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418" w14:textId="487BDBBF" w:rsidR="00D42C9B" w:rsidRPr="001A358C" w:rsidRDefault="00681663" w:rsidP="001A358C">
      <w:pPr>
        <w:pStyle w:val="Tytu"/>
        <w:spacing w:line="276" w:lineRule="auto"/>
        <w:rPr>
          <w:rFonts w:cs="Arial"/>
          <w:b w:val="0"/>
          <w:bCs/>
          <w:noProof/>
          <w:sz w:val="30"/>
          <w:szCs w:val="30"/>
          <w:shd w:val="clear" w:color="auto" w:fill="FFFFFF"/>
        </w:rPr>
      </w:pPr>
      <w:r w:rsidRPr="001A358C">
        <w:rPr>
          <w:rFonts w:cs="Arial"/>
          <w:bCs/>
          <w:noProof/>
          <w:sz w:val="30"/>
          <w:szCs w:val="30"/>
          <w:shd w:val="clear" w:color="auto" w:fill="FFFFFF"/>
        </w:rPr>
        <w:t>KLAUZULA INFORMACYJNA</w:t>
      </w:r>
    </w:p>
    <w:p w14:paraId="3BF10B04" w14:textId="177892F3" w:rsidR="00D42C9B" w:rsidRPr="008D6145" w:rsidRDefault="00D42C9B" w:rsidP="008D6145">
      <w:pPr>
        <w:pStyle w:val="Nagwek1"/>
        <w:spacing w:before="0" w:after="0" w:line="276" w:lineRule="auto"/>
        <w:rPr>
          <w:rFonts w:cs="Arial"/>
          <w:noProof/>
          <w:sz w:val="24"/>
          <w:szCs w:val="24"/>
        </w:rPr>
      </w:pPr>
      <w:r w:rsidRPr="008D6145">
        <w:rPr>
          <w:rFonts w:cs="Arial"/>
          <w:noProof/>
          <w:sz w:val="24"/>
          <w:szCs w:val="24"/>
        </w:rPr>
        <w:t>Udzielenie nieodpłatnej pomocy prawnej lub świadczeni</w:t>
      </w:r>
      <w:r w:rsidR="00BD772D" w:rsidRPr="008D6145">
        <w:rPr>
          <w:rFonts w:cs="Arial"/>
          <w:noProof/>
          <w:sz w:val="24"/>
          <w:szCs w:val="24"/>
        </w:rPr>
        <w:t>e</w:t>
      </w:r>
      <w:r w:rsidRPr="008D6145">
        <w:rPr>
          <w:rFonts w:cs="Arial"/>
          <w:noProof/>
          <w:sz w:val="24"/>
          <w:szCs w:val="24"/>
        </w:rPr>
        <w:t xml:space="preserve"> nieodpłatnego poradnictwa obywatelskiego </w:t>
      </w:r>
      <w:r w:rsidR="0009498E" w:rsidRPr="008D6145">
        <w:rPr>
          <w:rFonts w:cs="Arial"/>
          <w:noProof/>
          <w:sz w:val="24"/>
          <w:szCs w:val="24"/>
        </w:rPr>
        <w:t>w punktach NPP/ NPO zlokalizowanych na terenie</w:t>
      </w:r>
      <w:r w:rsidRPr="008D6145">
        <w:rPr>
          <w:rFonts w:cs="Arial"/>
          <w:noProof/>
          <w:sz w:val="24"/>
          <w:szCs w:val="24"/>
        </w:rPr>
        <w:t xml:space="preserve"> Powiatu Głogowskiego </w:t>
      </w:r>
    </w:p>
    <w:p w14:paraId="29405A51" w14:textId="77777777" w:rsidR="00D42C9B" w:rsidRPr="008D6145" w:rsidRDefault="00D42C9B" w:rsidP="008D6145">
      <w:pPr>
        <w:spacing w:line="276" w:lineRule="auto"/>
        <w:rPr>
          <w:noProof/>
        </w:rPr>
      </w:pPr>
    </w:p>
    <w:p w14:paraId="24D5A24E" w14:textId="77777777" w:rsidR="00D42C9B" w:rsidRPr="008D6145" w:rsidRDefault="00D42C9B" w:rsidP="008D6145">
      <w:pPr>
        <w:pStyle w:val="Standard"/>
        <w:widowControl/>
        <w:spacing w:line="276" w:lineRule="auto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color w:val="2222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D6145">
        <w:rPr>
          <w:rFonts w:ascii="Arial" w:hAnsi="Arial" w:cs="Arial"/>
          <w:noProof/>
          <w:lang w:val="pl-PL"/>
        </w:rPr>
        <w:t xml:space="preserve"> (RODO), informujemy że:</w:t>
      </w:r>
    </w:p>
    <w:p w14:paraId="6262FFF9" w14:textId="77777777" w:rsidR="000D6418" w:rsidRPr="008D6145" w:rsidRDefault="000D6418" w:rsidP="008D6145">
      <w:pPr>
        <w:pStyle w:val="Standard"/>
        <w:numPr>
          <w:ilvl w:val="0"/>
          <w:numId w:val="7"/>
        </w:numPr>
        <w:spacing w:line="276" w:lineRule="auto"/>
        <w:ind w:left="360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>Administratorem Pani/Pana danych osobowych zawartych w oświadczeniu o braku możliwości poniesienia kosztów odpłatnej pomocy prawnej jest Starosta Głogowski.</w:t>
      </w:r>
    </w:p>
    <w:p w14:paraId="0B02D0E5" w14:textId="77777777" w:rsidR="000D6418" w:rsidRPr="008D6145" w:rsidRDefault="000D6418" w:rsidP="008D6145">
      <w:pPr>
        <w:pStyle w:val="Standard"/>
        <w:spacing w:line="276" w:lineRule="auto"/>
        <w:ind w:left="360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>Siedziba Administratora: Starostwo Powiatowe w Głogowie, ul. Sikorskiego 21, 67-200 Głogów.</w:t>
      </w:r>
    </w:p>
    <w:p w14:paraId="1626CE2F" w14:textId="2B206476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>W sprawach związanych z Pani/Pana danymi osobowymi proszę kontaktować się z Inspektorem Ochrony Danych (IOD): Tomasz Wadas, iod@powiat.glogow.pl tel. +48 509 737 586</w:t>
      </w:r>
    </w:p>
    <w:p w14:paraId="08315234" w14:textId="77777777" w:rsidR="000D6418" w:rsidRPr="008D6145" w:rsidRDefault="000D6418" w:rsidP="008D614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</w:pPr>
      <w:r w:rsidRPr="008D6145">
        <w:rPr>
          <w:rFonts w:ascii="Arial" w:hAnsi="Arial" w:cs="Arial"/>
          <w:color w:val="000000"/>
        </w:rPr>
        <w:t>Pani/Pana dane osobowe będą przetwarzane w celu:</w:t>
      </w:r>
    </w:p>
    <w:p w14:paraId="672B37A8" w14:textId="77777777" w:rsidR="000D6418" w:rsidRPr="008D6145" w:rsidRDefault="000D6418" w:rsidP="008D614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8D6145">
        <w:rPr>
          <w:rFonts w:ascii="Arial" w:hAnsi="Arial" w:cs="Arial"/>
          <w:color w:val="1F1F1F"/>
        </w:rPr>
        <w:t>Weryfikacji uprawnień do skorzystania z nieodpłatnej pomocy prawnej lub nieodpłatnego poradnictwa obywatelskiego (na podstawie art. 4 ust. 2 ustawy o nieodpłatnej pomocy prawnej).</w:t>
      </w:r>
    </w:p>
    <w:p w14:paraId="00030CAA" w14:textId="77777777" w:rsidR="000D6418" w:rsidRPr="008D6145" w:rsidRDefault="000D6418" w:rsidP="008D614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8D6145">
        <w:rPr>
          <w:rFonts w:ascii="Arial" w:hAnsi="Arial" w:cs="Arial"/>
          <w:color w:val="1F1F1F"/>
        </w:rPr>
        <w:t>Realizacji zadania publicznego polegającego na udzieleniu pomocy prawnej, w tym dokumentowania wizyty w karcie pomocy.</w:t>
      </w:r>
    </w:p>
    <w:p w14:paraId="69C094D9" w14:textId="7EC8680B" w:rsidR="00D42C9B" w:rsidRPr="008D6145" w:rsidRDefault="000D6418" w:rsidP="008D614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8D6145">
        <w:rPr>
          <w:rFonts w:ascii="Arial" w:hAnsi="Arial" w:cs="Arial"/>
          <w:color w:val="1F1F1F"/>
        </w:rPr>
        <w:t>Wykonywania obowiązków kontrolnych i sprawozdawczych nałożonych na Starostę.</w:t>
      </w:r>
    </w:p>
    <w:p w14:paraId="1C1B3661" w14:textId="77777777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>Podstawą przetwarzania danych osobowych jest:</w:t>
      </w:r>
    </w:p>
    <w:p w14:paraId="643C7841" w14:textId="77777777" w:rsidR="000D6418" w:rsidRPr="008D6145" w:rsidRDefault="000D6418" w:rsidP="008D614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1F1F1F"/>
        </w:rPr>
      </w:pPr>
      <w:r w:rsidRPr="008D6145">
        <w:rPr>
          <w:rFonts w:ascii="Arial" w:hAnsi="Arial" w:cs="Arial"/>
          <w:color w:val="1F1F1F"/>
        </w:rPr>
        <w:t>Art. 6 ust. 1 lit. c RODO (wypełnienie obowiązku prawnego ciążącego na administratorze) w związku z przepisami ustawy z dnia 5 sierpnia 2015 r. o nieodpłatnej pomocy prawnej, nieodpłatnym poradnictwie obywatelskim oraz edukacji prawnej.</w:t>
      </w:r>
    </w:p>
    <w:p w14:paraId="740E9548" w14:textId="7EDE33DF" w:rsidR="00D42C9B" w:rsidRPr="008D6145" w:rsidRDefault="000D6418" w:rsidP="008D614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1F1F1F"/>
        </w:rPr>
      </w:pPr>
      <w:r w:rsidRPr="008D6145">
        <w:rPr>
          <w:rFonts w:ascii="Arial" w:hAnsi="Arial" w:cs="Arial"/>
          <w:color w:val="1F1F1F"/>
        </w:rPr>
        <w:t>Art. 9 ust. 2 lit. g RODO (ważny interes publiczny na podstawie prawa krajowego) – w zakresie, w jakim udzielana porada dotyczy szczególnych kategorii danych osobowych (np. danych o zdrowiu, orzeczeniach o niepełnosprawności, sytuacji rodzinnej, wyrokach skazujących), co jest niezbędne do prawidłowego udzielenia pomocy prawnej.</w:t>
      </w:r>
    </w:p>
    <w:p w14:paraId="7A8B0273" w14:textId="77777777" w:rsidR="000D6418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 xml:space="preserve">Odbiorca lub kategorie odbiorców: </w:t>
      </w:r>
      <w:r w:rsidR="000D6418" w:rsidRPr="008D6145">
        <w:rPr>
          <w:rFonts w:ascii="Arial" w:hAnsi="Arial" w:cs="Arial"/>
          <w:noProof/>
          <w:lang w:val="pl-PL"/>
        </w:rPr>
        <w:t>Pani/Pana dane osobowe mogą być przekazywane:</w:t>
      </w:r>
    </w:p>
    <w:p w14:paraId="41E9DF0D" w14:textId="77777777" w:rsidR="000D6418" w:rsidRPr="008D6145" w:rsidRDefault="000D6418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>Ministrowi Sprawiedliwości – jako administratorowi centralnego systemu teleinformatycznego do obsługi nieodpłatnej pomocy prawnej.</w:t>
      </w:r>
    </w:p>
    <w:p w14:paraId="441ED781" w14:textId="77777777" w:rsidR="000D6418" w:rsidRPr="008D6145" w:rsidRDefault="000D6418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>Wojewodzie Dolnośląskiemu – w zakresie nadzoru i kontroli realizacji zadania.</w:t>
      </w:r>
    </w:p>
    <w:p w14:paraId="6E3E4B46" w14:textId="77777777" w:rsidR="000D6418" w:rsidRPr="008D6145" w:rsidRDefault="000D6418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 xml:space="preserve">Podmiotom uprawnionym do udzielania pomocy: adwokatom, radcom prawnym, doradcom podatkowym, mediatorom oraz organizacjom </w:t>
      </w:r>
      <w:r w:rsidRPr="008D6145">
        <w:rPr>
          <w:rFonts w:ascii="Arial" w:hAnsi="Arial" w:cs="Arial"/>
          <w:lang w:val="pl-PL"/>
        </w:rPr>
        <w:lastRenderedPageBreak/>
        <w:t>pozarządowym (NGO) prowadzącym punkty pomocy na terenie Powiatu Głogowskiego, na podstawie zawartych umów.</w:t>
      </w:r>
    </w:p>
    <w:p w14:paraId="182C133E" w14:textId="5A5BD120" w:rsidR="00D42C9B" w:rsidRPr="008D6145" w:rsidRDefault="000D6418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>Podmiotom świadczącym usługi techniczne i IT (serwis systemów informatycznych) na rzecz Administratora.</w:t>
      </w:r>
    </w:p>
    <w:p w14:paraId="6DEAFA80" w14:textId="07933CD2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 xml:space="preserve">Pani/Pana dane osobowe będą przetwarzane </w:t>
      </w:r>
      <w:r w:rsidR="000D6418" w:rsidRPr="008D6145">
        <w:rPr>
          <w:rFonts w:ascii="Arial" w:hAnsi="Arial" w:cs="Arial"/>
          <w:noProof/>
          <w:lang w:val="pl-PL"/>
        </w:rPr>
        <w:t>zgodnie z art. 4 ust. 5 ustawy o nieodpłatnej pomocy prawnej, Pani/Pana oświadczenie zawierające dane osobowe będzie przechowywane przez okres 3 lat od końca roku kalendarzowego, w którym oświadczenie zostało sporządzone.</w:t>
      </w:r>
    </w:p>
    <w:p w14:paraId="69F8DD3A" w14:textId="77777777" w:rsidR="00D34A57" w:rsidRPr="008D6145" w:rsidRDefault="00D42C9B" w:rsidP="008D6145">
      <w:pPr>
        <w:pStyle w:val="Standard"/>
        <w:numPr>
          <w:ilvl w:val="0"/>
          <w:numId w:val="1"/>
        </w:numPr>
        <w:spacing w:line="276" w:lineRule="auto"/>
        <w:ind w:left="360"/>
        <w:textAlignment w:val="auto"/>
        <w:rPr>
          <w:rFonts w:ascii="Arial" w:hAnsi="Arial" w:cs="Arial"/>
          <w:noProof/>
        </w:rPr>
      </w:pPr>
      <w:r w:rsidRPr="008D6145">
        <w:rPr>
          <w:rFonts w:ascii="Arial" w:hAnsi="Arial" w:cs="Arial"/>
          <w:noProof/>
          <w:lang w:val="pl-PL"/>
        </w:rPr>
        <w:t>Posiada Pani/Pan prawo</w:t>
      </w:r>
      <w:r w:rsidR="00D34A57" w:rsidRPr="008D6145">
        <w:rPr>
          <w:rFonts w:ascii="Arial" w:hAnsi="Arial" w:cs="Arial"/>
          <w:noProof/>
          <w:lang w:val="pl-PL"/>
        </w:rPr>
        <w:t>:</w:t>
      </w:r>
      <w:r w:rsidR="00D34A57" w:rsidRPr="008D6145">
        <w:rPr>
          <w:rFonts w:eastAsia="Times New Roman"/>
          <w:color w:val="1F1F1F"/>
          <w:kern w:val="0"/>
          <w:lang w:eastAsia="pl-PL"/>
        </w:rPr>
        <w:t xml:space="preserve"> </w:t>
      </w:r>
    </w:p>
    <w:p w14:paraId="44C349EE" w14:textId="2970DDC7" w:rsidR="00D34A57" w:rsidRPr="008D6145" w:rsidRDefault="00D34A57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>Dostępu do treści swoich danych (art. 15 RODO).</w:t>
      </w:r>
    </w:p>
    <w:p w14:paraId="12F80D20" w14:textId="77777777" w:rsidR="00D34A57" w:rsidRPr="008D6145" w:rsidRDefault="00D34A57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>Sprostowania danych, jeśli są nieprawidłowe (art. 16 RODO).</w:t>
      </w:r>
    </w:p>
    <w:p w14:paraId="6A98FD8E" w14:textId="565F2773" w:rsidR="00D42C9B" w:rsidRPr="008D6145" w:rsidRDefault="00D34A57" w:rsidP="008D6145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  <w:lang w:val="pl-PL"/>
        </w:rPr>
      </w:pPr>
      <w:r w:rsidRPr="008D6145">
        <w:rPr>
          <w:rFonts w:ascii="Arial" w:hAnsi="Arial" w:cs="Arial"/>
          <w:lang w:val="pl-PL"/>
        </w:rPr>
        <w:t>Ograniczenia przetwarzania danych (art. 18 RODO).</w:t>
      </w:r>
    </w:p>
    <w:p w14:paraId="703C7EAA" w14:textId="1B79426B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>Ma Pani/Pan prawo do wniesienia skargi do organu nadzorczego, w Polsce jest nim Prezes Urzędu Ochrony Danych Osobowyc</w:t>
      </w:r>
      <w:r w:rsidR="00D34A57" w:rsidRPr="008D6145">
        <w:rPr>
          <w:rFonts w:ascii="Arial" w:hAnsi="Arial" w:cs="Arial"/>
          <w:noProof/>
          <w:lang w:val="pl-PL"/>
        </w:rPr>
        <w:t>h. Aktualne dane adresowe zawarte są na stronie www.uodo.gov.pl</w:t>
      </w:r>
    </w:p>
    <w:p w14:paraId="5BD4207D" w14:textId="77777777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lang w:val="pl-PL"/>
        </w:rPr>
        <w:t>Pani/Pana dane osobowe nie będą poddawane zautomatyzowanemu podejmowaniu decyzji, w tym również profilowaniu.</w:t>
      </w:r>
    </w:p>
    <w:p w14:paraId="73EF486E" w14:textId="77777777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lang w:val="pl-PL"/>
        </w:rPr>
      </w:pPr>
      <w:r w:rsidRPr="008D6145">
        <w:rPr>
          <w:rFonts w:ascii="Arial" w:hAnsi="Arial" w:cs="Arial"/>
          <w:noProof/>
          <w:color w:val="00000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3DBA88D1" w14:textId="59341945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color w:val="000000"/>
          <w:lang w:val="pl-PL"/>
        </w:rPr>
      </w:pPr>
      <w:r w:rsidRPr="008D6145">
        <w:rPr>
          <w:rFonts w:ascii="Arial" w:hAnsi="Arial" w:cs="Arial"/>
          <w:noProof/>
          <w:color w:val="000000"/>
          <w:lang w:val="pl-PL"/>
        </w:rPr>
        <w:t>Podanie danych jest wymogiem ustawowym.</w:t>
      </w:r>
    </w:p>
    <w:p w14:paraId="2B893980" w14:textId="2FA9BEDE" w:rsidR="00D42C9B" w:rsidRPr="008D6145" w:rsidRDefault="00D42C9B" w:rsidP="008D6145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noProof/>
          <w:color w:val="000000"/>
          <w:lang w:val="pl-PL"/>
        </w:rPr>
      </w:pPr>
      <w:r w:rsidRPr="008D6145">
        <w:rPr>
          <w:rFonts w:ascii="Arial" w:hAnsi="Arial" w:cs="Arial"/>
          <w:noProof/>
          <w:color w:val="000000"/>
          <w:lang w:val="pl-PL"/>
        </w:rPr>
        <w:t>Konsekwencją niepodania danych osobowych jest brak możliwości Pani/Panu</w:t>
      </w:r>
      <w:r w:rsidR="0013770A" w:rsidRPr="008D6145">
        <w:rPr>
          <w:rFonts w:ascii="Arial" w:hAnsi="Arial" w:cs="Arial"/>
          <w:noProof/>
          <w:color w:val="000000"/>
          <w:lang w:val="pl-PL"/>
        </w:rPr>
        <w:t xml:space="preserve"> </w:t>
      </w:r>
      <w:r w:rsidR="00BD772D" w:rsidRPr="008D6145">
        <w:rPr>
          <w:rFonts w:ascii="Arial" w:hAnsi="Arial" w:cs="Arial"/>
          <w:noProof/>
          <w:color w:val="000000"/>
          <w:lang w:val="pl-PL"/>
        </w:rPr>
        <w:t xml:space="preserve">udzielenia </w:t>
      </w:r>
      <w:r w:rsidRPr="008D6145">
        <w:rPr>
          <w:rFonts w:ascii="Arial" w:hAnsi="Arial" w:cs="Arial"/>
          <w:noProof/>
          <w:color w:val="000000"/>
          <w:lang w:val="pl-PL"/>
        </w:rPr>
        <w:t>nieodpłatnej pomocy prawnej lub świadczenia nieodpłatnego poradnictwa obywatelskiego.</w:t>
      </w:r>
    </w:p>
    <w:p w14:paraId="3C21C763" w14:textId="77777777" w:rsidR="00A013D8" w:rsidRPr="001A358C" w:rsidRDefault="00A013D8" w:rsidP="001A358C">
      <w:pPr>
        <w:spacing w:line="276" w:lineRule="auto"/>
      </w:pPr>
    </w:p>
    <w:sectPr w:rsidR="00A013D8" w:rsidRPr="001A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EB4E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1CB"/>
    <w:multiLevelType w:val="multilevel"/>
    <w:tmpl w:val="2E84FDF6"/>
    <w:lvl w:ilvl="0">
      <w:start w:val="1"/>
      <w:numFmt w:val="decimal"/>
      <w:pStyle w:val="tekest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9F7480"/>
    <w:multiLevelType w:val="hybridMultilevel"/>
    <w:tmpl w:val="46CC9720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ACB3F37"/>
    <w:multiLevelType w:val="multilevel"/>
    <w:tmpl w:val="D54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85451"/>
    <w:multiLevelType w:val="multilevel"/>
    <w:tmpl w:val="EE52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30C2B"/>
    <w:multiLevelType w:val="hybridMultilevel"/>
    <w:tmpl w:val="1E1A4B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954007"/>
    <w:multiLevelType w:val="multilevel"/>
    <w:tmpl w:val="492C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81886650">
    <w:abstractNumId w:val="0"/>
  </w:num>
  <w:num w:numId="2" w16cid:durableId="1819565939">
    <w:abstractNumId w:val="2"/>
  </w:num>
  <w:num w:numId="3" w16cid:durableId="1697150972">
    <w:abstractNumId w:val="6"/>
  </w:num>
  <w:num w:numId="4" w16cid:durableId="1675912258">
    <w:abstractNumId w:val="6"/>
  </w:num>
  <w:num w:numId="5" w16cid:durableId="379281251">
    <w:abstractNumId w:val="6"/>
  </w:num>
  <w:num w:numId="6" w16cid:durableId="749889802">
    <w:abstractNumId w:val="1"/>
  </w:num>
  <w:num w:numId="7" w16cid:durableId="523247916">
    <w:abstractNumId w:val="5"/>
  </w:num>
  <w:num w:numId="8" w16cid:durableId="948465668">
    <w:abstractNumId w:val="4"/>
  </w:num>
  <w:num w:numId="9" w16cid:durableId="172406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9B"/>
    <w:rsid w:val="0009498E"/>
    <w:rsid w:val="000D6418"/>
    <w:rsid w:val="0013770A"/>
    <w:rsid w:val="001A358C"/>
    <w:rsid w:val="002F6A4E"/>
    <w:rsid w:val="00303DBD"/>
    <w:rsid w:val="0064400E"/>
    <w:rsid w:val="00681663"/>
    <w:rsid w:val="008D6145"/>
    <w:rsid w:val="008F2254"/>
    <w:rsid w:val="00997585"/>
    <w:rsid w:val="009D63A9"/>
    <w:rsid w:val="00A013D8"/>
    <w:rsid w:val="00A47411"/>
    <w:rsid w:val="00BD772D"/>
    <w:rsid w:val="00D34A57"/>
    <w:rsid w:val="00D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4C99"/>
  <w15:chartTrackingRefBased/>
  <w15:docId w15:val="{9562B9AA-62AC-40D8-B383-6DC614E4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58C"/>
    <w:pPr>
      <w:suppressAutoHyphens/>
      <w:spacing w:after="0" w:line="240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418"/>
    <w:pPr>
      <w:keepNext/>
      <w:keepLines/>
      <w:pBdr>
        <w:bottom w:val="single" w:sz="4" w:space="1" w:color="auto"/>
      </w:pBdr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58C"/>
    <w:pPr>
      <w:keepNext/>
      <w:keepLines/>
      <w:numPr>
        <w:ilvl w:val="1"/>
        <w:numId w:val="5"/>
      </w:numPr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358C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58C"/>
    <w:rPr>
      <w:rFonts w:ascii="Arial" w:eastAsiaTheme="majorEastAsia" w:hAnsi="Arial" w:cstheme="majorBidi"/>
      <w:kern w:val="2"/>
      <w:sz w:val="40"/>
      <w:szCs w:val="40"/>
      <w14:ligatures w14:val="standardContextual"/>
    </w:rPr>
  </w:style>
  <w:style w:type="paragraph" w:customStyle="1" w:styleId="Standard">
    <w:name w:val="Standard"/>
    <w:rsid w:val="00D42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42C9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A358C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358C"/>
    <w:rPr>
      <w:rFonts w:ascii="Arial" w:eastAsiaTheme="majorEastAsia" w:hAnsi="Arial" w:cstheme="majorBidi"/>
      <w:b/>
      <w:spacing w:val="-10"/>
      <w:kern w:val="28"/>
      <w:sz w:val="56"/>
      <w:szCs w:val="56"/>
      <w14:ligatures w14:val="standardContextual"/>
    </w:rPr>
  </w:style>
  <w:style w:type="paragraph" w:styleId="Akapitzlist">
    <w:name w:val="List Paragraph"/>
    <w:basedOn w:val="Normalny"/>
    <w:uiPriority w:val="34"/>
    <w:qFormat/>
    <w:rsid w:val="001A35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A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358C"/>
    <w:rPr>
      <w:rFonts w:ascii="Arial" w:hAnsi="Arial" w:cs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58C"/>
    <w:rPr>
      <w:rFonts w:ascii="Arial" w:hAnsi="Arial" w:cs="Arial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A3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58C"/>
    <w:rPr>
      <w:rFonts w:ascii="Arial" w:hAnsi="Arial" w:cs="Arial"/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1A358C"/>
    <w:rPr>
      <w:rFonts w:ascii="Arial" w:eastAsiaTheme="majorEastAsia" w:hAnsi="Arial" w:cstheme="majorBidi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1A358C"/>
    <w:rPr>
      <w:rFonts w:ascii="Arial" w:eastAsiaTheme="majorEastAsia" w:hAnsi="Arial" w:cstheme="majorBidi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58C"/>
    <w:rPr>
      <w:rFonts w:ascii="Arial" w:eastAsiaTheme="majorEastAsia" w:hAnsi="Arial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58C"/>
    <w:rPr>
      <w:rFonts w:ascii="Arial" w:eastAsiaTheme="majorEastAsia" w:hAnsi="Arial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58C"/>
    <w:rPr>
      <w:rFonts w:ascii="Arial" w:eastAsiaTheme="majorEastAsia" w:hAnsi="Arial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58C"/>
    <w:rPr>
      <w:rFonts w:ascii="Arial" w:eastAsiaTheme="majorEastAsia" w:hAnsi="Arial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58C"/>
    <w:rPr>
      <w:rFonts w:ascii="Arial" w:eastAsiaTheme="majorEastAsia" w:hAnsi="Arial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58C"/>
    <w:rPr>
      <w:rFonts w:ascii="Arial" w:eastAsiaTheme="majorEastAsia" w:hAnsi="Arial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1A358C"/>
    <w:rPr>
      <w:b/>
      <w:bCs/>
      <w:smallCaps/>
      <w:color w:val="2F5496" w:themeColor="accent1" w:themeShade="BF"/>
      <w:spacing w:val="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358C"/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A3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358C"/>
    <w:rPr>
      <w:rFonts w:ascii="Arial" w:hAnsi="Arial" w:cs="Arial"/>
      <w:kern w:val="2"/>
      <w:sz w:val="24"/>
      <w:szCs w:val="24"/>
      <w14:ligatures w14:val="standardContextual"/>
    </w:rPr>
  </w:style>
  <w:style w:type="paragraph" w:customStyle="1" w:styleId="tekest">
    <w:name w:val="tekest"/>
    <w:basedOn w:val="Normalny"/>
    <w:link w:val="tekestZnak"/>
    <w:qFormat/>
    <w:rsid w:val="001A358C"/>
    <w:pPr>
      <w:numPr>
        <w:numId w:val="6"/>
      </w:numPr>
      <w:spacing w:line="276" w:lineRule="auto"/>
      <w:contextualSpacing/>
      <w:jc w:val="both"/>
    </w:pPr>
    <w:rPr>
      <w:rFonts w:ascii="Cambria" w:eastAsiaTheme="minorEastAsia" w:hAnsi="Cambria" w:cstheme="minorHAnsi"/>
    </w:rPr>
  </w:style>
  <w:style w:type="character" w:customStyle="1" w:styleId="tekestZnak">
    <w:name w:val="tekest Znak"/>
    <w:basedOn w:val="Domylnaczcionkaakapitu"/>
    <w:link w:val="tekest"/>
    <w:qFormat/>
    <w:rsid w:val="001A358C"/>
    <w:rPr>
      <w:rFonts w:ascii="Cambria" w:eastAsiaTheme="minorEastAsia" w:hAnsi="Cambria" w:cs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358C"/>
    <w:rPr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0D641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Wadas ADM2</dc:creator>
  <cp:keywords/>
  <dc:description/>
  <cp:lastModifiedBy>Kamila Pieper</cp:lastModifiedBy>
  <cp:revision>2</cp:revision>
  <cp:lastPrinted>2021-02-15T13:45:00Z</cp:lastPrinted>
  <dcterms:created xsi:type="dcterms:W3CDTF">2025-12-30T11:16:00Z</dcterms:created>
  <dcterms:modified xsi:type="dcterms:W3CDTF">2025-12-30T11:16:00Z</dcterms:modified>
</cp:coreProperties>
</file>