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0942" w14:textId="77777777" w:rsidR="007D47AA" w:rsidRPr="008E1699" w:rsidRDefault="007D47AA" w:rsidP="007D47AA">
      <w:pPr>
        <w:widowControl w:val="0"/>
        <w:spacing w:after="0" w:line="240" w:lineRule="auto"/>
        <w:ind w:left="4248" w:firstLine="708"/>
        <w:jc w:val="right"/>
        <w:rPr>
          <w:rFonts w:ascii="Arial" w:eastAsia="SimSun" w:hAnsi="Arial" w:cs="Arial"/>
          <w:kern w:val="1"/>
          <w:sz w:val="20"/>
          <w:szCs w:val="20"/>
          <w:lang w:bidi="hi-IN"/>
        </w:rPr>
      </w:pPr>
      <w:r w:rsidRPr="008E1699">
        <w:rPr>
          <w:rFonts w:ascii="Arial" w:eastAsia="SimSun" w:hAnsi="Arial" w:cs="Arial"/>
          <w:kern w:val="1"/>
          <w:sz w:val="20"/>
          <w:szCs w:val="20"/>
          <w:lang w:bidi="hi-IN"/>
        </w:rPr>
        <w:t xml:space="preserve">Buczek, dnia </w:t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>6</w:t>
      </w:r>
      <w:r w:rsidRPr="008E1699">
        <w:rPr>
          <w:rFonts w:ascii="Arial" w:eastAsia="SimSun" w:hAnsi="Arial" w:cs="Arial"/>
          <w:kern w:val="1"/>
          <w:sz w:val="20"/>
          <w:szCs w:val="20"/>
          <w:lang w:bidi="hi-IN"/>
        </w:rPr>
        <w:t>.0</w:t>
      </w:r>
      <w:r>
        <w:rPr>
          <w:rFonts w:ascii="Arial" w:eastAsia="SimSun" w:hAnsi="Arial" w:cs="Arial"/>
          <w:kern w:val="1"/>
          <w:sz w:val="20"/>
          <w:szCs w:val="20"/>
          <w:lang w:bidi="hi-IN"/>
        </w:rPr>
        <w:t>3</w:t>
      </w:r>
      <w:r w:rsidRPr="008E1699">
        <w:rPr>
          <w:rFonts w:ascii="Arial" w:eastAsia="SimSun" w:hAnsi="Arial" w:cs="Arial"/>
          <w:kern w:val="1"/>
          <w:sz w:val="20"/>
          <w:szCs w:val="20"/>
          <w:lang w:bidi="hi-IN"/>
        </w:rPr>
        <w:t>.2025 r.</w:t>
      </w:r>
    </w:p>
    <w:p w14:paraId="43610344" w14:textId="77777777" w:rsidR="007D47AA" w:rsidRPr="008E1699" w:rsidRDefault="007D47AA" w:rsidP="007D47AA">
      <w:pPr>
        <w:widowControl w:val="0"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bidi="hi-IN"/>
        </w:rPr>
      </w:pPr>
    </w:p>
    <w:p w14:paraId="7BC71CD1" w14:textId="77777777" w:rsidR="007D47AA" w:rsidRPr="008E1699" w:rsidRDefault="007D47AA" w:rsidP="007D47AA">
      <w:pPr>
        <w:widowControl w:val="0"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bidi="hi-IN"/>
        </w:rPr>
      </w:pPr>
    </w:p>
    <w:p w14:paraId="20A98B51" w14:textId="77777777" w:rsidR="007D47AA" w:rsidRPr="008E1699" w:rsidRDefault="007D47AA" w:rsidP="007D47AA">
      <w:pPr>
        <w:widowControl w:val="0"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bidi="hi-IN"/>
        </w:rPr>
      </w:pPr>
    </w:p>
    <w:p w14:paraId="235272FA" w14:textId="77777777" w:rsidR="007D47AA" w:rsidRPr="008E1699" w:rsidRDefault="007D47AA" w:rsidP="007D47AA">
      <w:pPr>
        <w:widowControl w:val="0"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bidi="hi-IN"/>
        </w:rPr>
      </w:pPr>
      <w:r w:rsidRPr="008E1699">
        <w:rPr>
          <w:rFonts w:ascii="Arial" w:eastAsia="SimSun" w:hAnsi="Arial" w:cs="Arial"/>
          <w:kern w:val="1"/>
          <w:sz w:val="20"/>
          <w:szCs w:val="20"/>
          <w:lang w:bidi="hi-IN"/>
        </w:rPr>
        <w:t>Znak: PAWK.6733.1.2025</w:t>
      </w:r>
    </w:p>
    <w:p w14:paraId="2D119E6A" w14:textId="77777777" w:rsidR="007D47AA" w:rsidRPr="008E1699" w:rsidRDefault="007D47AA" w:rsidP="007D47AA">
      <w:pPr>
        <w:widowControl w:val="0"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bidi="hi-IN"/>
        </w:rPr>
      </w:pPr>
    </w:p>
    <w:p w14:paraId="17F707D3" w14:textId="77777777" w:rsidR="007D47AA" w:rsidRPr="008E1699" w:rsidRDefault="007D47AA" w:rsidP="007D47AA">
      <w:pPr>
        <w:widowControl w:val="0"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bidi="hi-IN"/>
        </w:rPr>
      </w:pPr>
    </w:p>
    <w:p w14:paraId="7AF3EFC8" w14:textId="77777777" w:rsidR="007D47AA" w:rsidRPr="008E1699" w:rsidRDefault="007D47AA" w:rsidP="007D47AA">
      <w:pPr>
        <w:widowControl w:val="0"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bidi="hi-IN"/>
        </w:rPr>
      </w:pPr>
    </w:p>
    <w:p w14:paraId="7B42CC74" w14:textId="77777777" w:rsidR="007D47AA" w:rsidRPr="008E1699" w:rsidRDefault="007D47AA" w:rsidP="007D47AA">
      <w:pPr>
        <w:widowControl w:val="0"/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SimSun" w:hAnsi="Arial" w:cs="Arial"/>
          <w:kern w:val="1"/>
          <w:sz w:val="20"/>
          <w:szCs w:val="20"/>
          <w:lang w:bidi="hi-IN"/>
        </w:rPr>
      </w:pPr>
    </w:p>
    <w:p w14:paraId="4CAA87A2" w14:textId="77777777" w:rsidR="007D47AA" w:rsidRPr="008E1699" w:rsidRDefault="007D47AA" w:rsidP="007D47AA">
      <w:pPr>
        <w:widowControl w:val="0"/>
        <w:spacing w:after="0"/>
        <w:jc w:val="center"/>
        <w:rPr>
          <w:rFonts w:ascii="Arial" w:eastAsia="SimSun" w:hAnsi="Arial" w:cs="Arial"/>
          <w:b/>
          <w:kern w:val="1"/>
          <w:sz w:val="20"/>
          <w:szCs w:val="20"/>
          <w:lang w:bidi="hi-IN"/>
        </w:rPr>
      </w:pPr>
      <w:r w:rsidRPr="008E1699">
        <w:rPr>
          <w:rFonts w:ascii="Arial" w:eastAsia="SimSun" w:hAnsi="Arial" w:cs="Arial"/>
          <w:b/>
          <w:kern w:val="1"/>
          <w:sz w:val="20"/>
          <w:szCs w:val="20"/>
          <w:lang w:bidi="hi-IN"/>
        </w:rPr>
        <w:t>OBWIESZCZENIE</w:t>
      </w:r>
    </w:p>
    <w:p w14:paraId="452237AE" w14:textId="77777777" w:rsidR="007D47AA" w:rsidRPr="008E1699" w:rsidRDefault="007D47AA" w:rsidP="007D47AA">
      <w:pPr>
        <w:keepNext/>
        <w:widowControl w:val="0"/>
        <w:numPr>
          <w:ilvl w:val="3"/>
          <w:numId w:val="1"/>
        </w:numPr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bidi="hi-IN"/>
        </w:rPr>
      </w:pPr>
      <w:r w:rsidRPr="008E1699">
        <w:rPr>
          <w:rFonts w:ascii="Arial" w:eastAsia="SimSun" w:hAnsi="Arial" w:cs="Arial"/>
          <w:b/>
          <w:kern w:val="1"/>
          <w:sz w:val="20"/>
          <w:szCs w:val="20"/>
          <w:lang w:bidi="hi-IN"/>
        </w:rPr>
        <w:t>WÓJTA GMINY BUCZEK</w:t>
      </w:r>
    </w:p>
    <w:p w14:paraId="4CBEE248" w14:textId="77777777" w:rsidR="007D47AA" w:rsidRPr="008E1699" w:rsidRDefault="007D47AA" w:rsidP="007D47AA">
      <w:pPr>
        <w:keepNext/>
        <w:widowControl w:val="0"/>
        <w:numPr>
          <w:ilvl w:val="3"/>
          <w:numId w:val="1"/>
        </w:numPr>
        <w:spacing w:after="0" w:line="240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bidi="hi-IN"/>
        </w:rPr>
      </w:pPr>
      <w:r w:rsidRPr="008E1699">
        <w:rPr>
          <w:rFonts w:ascii="Arial" w:eastAsia="SimSun" w:hAnsi="Arial" w:cs="Arial"/>
          <w:b/>
          <w:kern w:val="1"/>
          <w:sz w:val="20"/>
          <w:szCs w:val="20"/>
          <w:lang w:bidi="hi-IN"/>
        </w:rPr>
        <w:t xml:space="preserve"> </w:t>
      </w:r>
    </w:p>
    <w:p w14:paraId="51FBB65A" w14:textId="77777777" w:rsidR="007D47AA" w:rsidRPr="008E1699" w:rsidRDefault="007D47AA" w:rsidP="007D47AA">
      <w:pPr>
        <w:widowControl w:val="0"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bidi="hi-IN"/>
        </w:rPr>
      </w:pPr>
    </w:p>
    <w:p w14:paraId="408F7E80" w14:textId="77777777" w:rsidR="007D47AA" w:rsidRPr="008E1699" w:rsidRDefault="007D47AA" w:rsidP="007D47AA">
      <w:pPr>
        <w:pStyle w:val="Bezodstpw"/>
        <w:spacing w:before="120" w:after="240" w:line="360" w:lineRule="auto"/>
        <w:ind w:firstLine="708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  <w:r w:rsidRPr="008E1699">
        <w:rPr>
          <w:rFonts w:ascii="Arial" w:eastAsia="SimSun" w:hAnsi="Arial" w:cs="Arial"/>
          <w:kern w:val="1"/>
          <w:sz w:val="20"/>
          <w:szCs w:val="20"/>
          <w:lang w:bidi="hi-IN"/>
        </w:rPr>
        <w:t xml:space="preserve">Zgodnie z art. 53 ust. 1 ustawy z dnia 27 marca 2003 r. o planowaniu i zagospodarowaniu przestrzennym </w:t>
      </w:r>
      <w:r w:rsidRPr="008E1699">
        <w:rPr>
          <w:rFonts w:ascii="Arial" w:eastAsia="Times New Roman" w:hAnsi="Arial" w:cs="Arial"/>
          <w:sz w:val="20"/>
          <w:szCs w:val="20"/>
          <w:lang w:eastAsia="pl-PL"/>
        </w:rPr>
        <w:t xml:space="preserve">(t. j. Dz. U. z 2023 r., poz. 977 z późn. zm.) </w:t>
      </w:r>
      <w:r w:rsidRPr="008E1699">
        <w:rPr>
          <w:rFonts w:ascii="Arial" w:eastAsia="SimSun" w:hAnsi="Arial" w:cs="Arial"/>
          <w:kern w:val="1"/>
          <w:sz w:val="20"/>
          <w:szCs w:val="20"/>
          <w:lang w:bidi="hi-IN"/>
        </w:rPr>
        <w:t>oraz art. 49 ustawy z dnia 14 czerwca</w:t>
      </w:r>
      <w:r w:rsidRPr="008E1699">
        <w:rPr>
          <w:rFonts w:ascii="Arial" w:eastAsia="SimSun" w:hAnsi="Arial" w:cs="Arial"/>
          <w:kern w:val="1"/>
          <w:sz w:val="20"/>
          <w:szCs w:val="20"/>
          <w:lang w:bidi="hi-IN"/>
        </w:rPr>
        <w:br/>
        <w:t xml:space="preserve">1960 r. Kodeks postępowania administracyjnego (t. j. Dz. U. z 2024 r., poz. 572) zawiadamia się, że </w:t>
      </w:r>
      <w:r w:rsidRPr="008E1699">
        <w:rPr>
          <w:rFonts w:ascii="Arial" w:eastAsia="SimSun" w:hAnsi="Arial" w:cs="Arial"/>
          <w:kern w:val="1"/>
          <w:sz w:val="20"/>
          <w:szCs w:val="20"/>
          <w:lang w:bidi="hi-IN"/>
        </w:rPr>
        <w:br/>
        <w:t xml:space="preserve">w dniu 6.03.2025 r., </w:t>
      </w:r>
      <w:r w:rsidRPr="008E1699">
        <w:rPr>
          <w:rFonts w:ascii="Arial" w:eastAsia="SimSun" w:hAnsi="Arial" w:cs="Arial"/>
          <w:kern w:val="1"/>
          <w:sz w:val="20"/>
          <w:szCs w:val="20"/>
          <w:u w:val="single"/>
          <w:lang w:bidi="hi-IN"/>
        </w:rPr>
        <w:t>wydana została decyzja</w:t>
      </w:r>
      <w:r w:rsidRPr="008E1699">
        <w:rPr>
          <w:rFonts w:ascii="Arial" w:eastAsia="SimSun" w:hAnsi="Arial" w:cs="Arial"/>
          <w:kern w:val="1"/>
          <w:sz w:val="20"/>
          <w:szCs w:val="20"/>
          <w:lang w:bidi="hi-IN"/>
        </w:rPr>
        <w:t xml:space="preserve"> nr 1/25 o ustaleniu lokalizacji inwestycji celu publicznego o znaczeniu lokalnym dla inwestycji pn. </w:t>
      </w:r>
      <w:r w:rsidRPr="008E16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Budowa złącza kablowego SN, linii kablowej 15 </w:t>
      </w:r>
      <w:proofErr w:type="spellStart"/>
      <w:r w:rsidRPr="008E1699">
        <w:rPr>
          <w:rFonts w:ascii="Arial" w:eastAsia="Times New Roman" w:hAnsi="Arial" w:cs="Arial"/>
          <w:b/>
          <w:sz w:val="20"/>
          <w:szCs w:val="20"/>
          <w:lang w:eastAsia="pl-PL"/>
        </w:rPr>
        <w:t>kV</w:t>
      </w:r>
      <w:proofErr w:type="spellEnd"/>
      <w:r w:rsidRPr="008E16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stacji </w:t>
      </w:r>
      <w:proofErr w:type="spellStart"/>
      <w:r w:rsidRPr="008E1699">
        <w:rPr>
          <w:rFonts w:ascii="Arial" w:eastAsia="Times New Roman" w:hAnsi="Arial" w:cs="Arial"/>
          <w:b/>
          <w:sz w:val="20"/>
          <w:szCs w:val="20"/>
          <w:lang w:eastAsia="pl-PL"/>
        </w:rPr>
        <w:t>ransformatorowej</w:t>
      </w:r>
      <w:proofErr w:type="spellEnd"/>
      <w:r w:rsidRPr="008E16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15/0,4 </w:t>
      </w:r>
      <w:proofErr w:type="spellStart"/>
      <w:r w:rsidRPr="008E1699">
        <w:rPr>
          <w:rFonts w:ascii="Arial" w:eastAsia="Times New Roman" w:hAnsi="Arial" w:cs="Arial"/>
          <w:b/>
          <w:sz w:val="20"/>
          <w:szCs w:val="20"/>
          <w:lang w:eastAsia="pl-PL"/>
        </w:rPr>
        <w:t>kV</w:t>
      </w:r>
      <w:proofErr w:type="spellEnd"/>
      <w:r w:rsidRPr="008E16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linii kablowych 0,4 </w:t>
      </w:r>
      <w:proofErr w:type="spellStart"/>
      <w:r w:rsidRPr="008E1699">
        <w:rPr>
          <w:rFonts w:ascii="Arial" w:eastAsia="Times New Roman" w:hAnsi="Arial" w:cs="Arial"/>
          <w:b/>
          <w:sz w:val="20"/>
          <w:szCs w:val="20"/>
          <w:lang w:eastAsia="pl-PL"/>
        </w:rPr>
        <w:t>kV</w:t>
      </w:r>
      <w:proofErr w:type="spellEnd"/>
      <w:r w:rsidRPr="008E16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8E16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zlokalizowanej na działkach nr </w:t>
      </w:r>
      <w:proofErr w:type="spellStart"/>
      <w:r w:rsidRPr="008E1699">
        <w:rPr>
          <w:rFonts w:ascii="Arial" w:eastAsia="Times New Roman" w:hAnsi="Arial" w:cs="Arial"/>
          <w:bCs/>
          <w:sz w:val="20"/>
          <w:szCs w:val="20"/>
          <w:lang w:eastAsia="pl-PL"/>
        </w:rPr>
        <w:t>ewid</w:t>
      </w:r>
      <w:proofErr w:type="spellEnd"/>
      <w:r w:rsidRPr="008E16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Pr="008E1699">
        <w:rPr>
          <w:rFonts w:ascii="Arial" w:eastAsia="Times New Roman" w:hAnsi="Arial" w:cs="Arial"/>
          <w:b/>
          <w:sz w:val="20"/>
          <w:szCs w:val="20"/>
          <w:lang w:eastAsia="pl-PL"/>
        </w:rPr>
        <w:t>891/1, 845/1, 300/2, 236/1, 1224, 1225/2, 254/3, 255/2, 256/1, 266</w:t>
      </w:r>
      <w:r w:rsidRPr="008E16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Pr="008E1699">
        <w:rPr>
          <w:rFonts w:ascii="Arial" w:hAnsi="Arial" w:cs="Arial"/>
          <w:b/>
          <w:sz w:val="20"/>
          <w:szCs w:val="20"/>
        </w:rPr>
        <w:t>obręb 0004 Buczek</w:t>
      </w:r>
      <w:r w:rsidRPr="008E1699">
        <w:rPr>
          <w:rFonts w:ascii="Arial" w:hAnsi="Arial" w:cs="Arial"/>
          <w:sz w:val="20"/>
          <w:szCs w:val="20"/>
        </w:rPr>
        <w:t>, gmina Buczek.</w:t>
      </w:r>
      <w:r w:rsidRPr="008E16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1699">
        <w:rPr>
          <w:rFonts w:ascii="Arial" w:eastAsia="SimSun" w:hAnsi="Arial" w:cs="Arial"/>
          <w:kern w:val="1"/>
          <w:sz w:val="20"/>
          <w:szCs w:val="20"/>
          <w:lang w:bidi="hi-IN"/>
        </w:rPr>
        <w:t xml:space="preserve">Z decyzją można się zapoznać w siedzibie Urzędu Gminy w Buczku przy ul. Głównej 20, </w:t>
      </w:r>
      <w:r w:rsidRPr="008E1699">
        <w:rPr>
          <w:rFonts w:ascii="Arial" w:eastAsia="SimSun" w:hAnsi="Arial" w:cs="Arial"/>
          <w:kern w:val="1"/>
          <w:sz w:val="20"/>
          <w:szCs w:val="20"/>
          <w:lang w:bidi="hi-IN"/>
        </w:rPr>
        <w:br/>
        <w:t>98-113 Buczek,  pokój nr 3.</w:t>
      </w:r>
    </w:p>
    <w:p w14:paraId="5BF4CC3D" w14:textId="77777777" w:rsidR="007D47AA" w:rsidRPr="008E1699" w:rsidRDefault="007D47AA" w:rsidP="007D47AA">
      <w:pPr>
        <w:widowControl w:val="0"/>
        <w:spacing w:after="140"/>
        <w:ind w:firstLine="708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  <w:r w:rsidRPr="008E1699">
        <w:rPr>
          <w:rFonts w:ascii="Arial" w:eastAsia="SimSun" w:hAnsi="Arial" w:cs="Arial"/>
          <w:kern w:val="1"/>
          <w:sz w:val="20"/>
          <w:szCs w:val="24"/>
          <w:lang w:bidi="hi-IN"/>
        </w:rPr>
        <w:t>Obwieszczenie niniejsze uważa się za dokonane po upływie czternastu dni od dnia umieszczenia na tablicy ogłoszeń w siedzibie Urzędu Gminy w Buczku.</w:t>
      </w:r>
    </w:p>
    <w:p w14:paraId="594C34E6" w14:textId="77777777" w:rsidR="007D47AA" w:rsidRPr="008E1699" w:rsidRDefault="007D47AA" w:rsidP="007D47AA">
      <w:pPr>
        <w:widowControl w:val="0"/>
        <w:spacing w:after="0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</w:p>
    <w:p w14:paraId="5B96353E" w14:textId="77777777" w:rsidR="007D47AA" w:rsidRDefault="007D47AA" w:rsidP="007D47AA">
      <w:pPr>
        <w:widowControl w:val="0"/>
        <w:spacing w:after="0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  <w:r w:rsidRPr="008E1699">
        <w:rPr>
          <w:rFonts w:ascii="Arial" w:eastAsia="SimSun" w:hAnsi="Arial" w:cs="Arial"/>
          <w:kern w:val="1"/>
          <w:sz w:val="20"/>
          <w:szCs w:val="20"/>
          <w:lang w:bidi="hi-IN"/>
        </w:rPr>
        <w:t>Data umieszczenia na tablicy ogłoszeń: 6.03.2025 r.</w:t>
      </w:r>
    </w:p>
    <w:p w14:paraId="58B2449F" w14:textId="77777777" w:rsidR="00F9310A" w:rsidRPr="008E1699" w:rsidRDefault="00F9310A" w:rsidP="007D47AA">
      <w:pPr>
        <w:widowControl w:val="0"/>
        <w:spacing w:after="0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</w:p>
    <w:p w14:paraId="2C8575A0" w14:textId="77777777" w:rsidR="007D47AA" w:rsidRPr="008E1699" w:rsidRDefault="007D47AA" w:rsidP="007D47AA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bidi="hi-IN"/>
        </w:rPr>
      </w:pPr>
    </w:p>
    <w:p w14:paraId="526CBD54" w14:textId="77777777" w:rsidR="00F9310A" w:rsidRDefault="00F9310A" w:rsidP="00F9310A">
      <w:pPr>
        <w:widowControl w:val="0"/>
        <w:spacing w:after="0" w:line="240" w:lineRule="auto"/>
        <w:ind w:left="5664" w:firstLine="708"/>
        <w:jc w:val="both"/>
        <w:rPr>
          <w:rFonts w:ascii="Arial" w:eastAsia="SimSun" w:hAnsi="Arial" w:cs="Arial"/>
          <w:kern w:val="2"/>
          <w:sz w:val="20"/>
          <w:szCs w:val="20"/>
          <w:lang w:bidi="hi-IN"/>
        </w:rPr>
      </w:pPr>
      <w:r>
        <w:rPr>
          <w:rFonts w:ascii="Arial" w:eastAsia="SimSun" w:hAnsi="Arial" w:cs="Arial"/>
          <w:kern w:val="2"/>
          <w:sz w:val="20"/>
          <w:szCs w:val="20"/>
          <w:lang w:bidi="hi-IN"/>
        </w:rPr>
        <w:t>Wójt Gminy Buczek</w:t>
      </w:r>
    </w:p>
    <w:p w14:paraId="30A81F5A" w14:textId="77777777" w:rsidR="00F9310A" w:rsidRDefault="00F9310A" w:rsidP="00F9310A">
      <w:pPr>
        <w:widowControl w:val="0"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bidi="hi-IN"/>
        </w:rPr>
      </w:pP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  <w:t>( - )</w:t>
      </w:r>
    </w:p>
    <w:p w14:paraId="3CC77F63" w14:textId="77777777" w:rsidR="00F9310A" w:rsidRDefault="00F9310A" w:rsidP="00F9310A">
      <w:pPr>
        <w:widowControl w:val="0"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bidi="hi-IN"/>
        </w:rPr>
      </w:pP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</w:r>
      <w:r>
        <w:rPr>
          <w:rFonts w:ascii="Arial" w:eastAsia="SimSun" w:hAnsi="Arial" w:cs="Arial"/>
          <w:kern w:val="2"/>
          <w:sz w:val="20"/>
          <w:szCs w:val="20"/>
          <w:lang w:bidi="hi-IN"/>
        </w:rPr>
        <w:tab/>
        <w:t xml:space="preserve">          mgr Bronisław Węglewski</w:t>
      </w:r>
    </w:p>
    <w:p w14:paraId="75CF3743" w14:textId="77777777" w:rsidR="00B62EF5" w:rsidRDefault="00B62EF5"/>
    <w:p w14:paraId="67A8E796" w14:textId="77777777" w:rsidR="00F9310A" w:rsidRDefault="00F9310A"/>
    <w:p w14:paraId="5AF088F8" w14:textId="77777777" w:rsidR="00F9310A" w:rsidRDefault="00F9310A"/>
    <w:p w14:paraId="60D06ACA" w14:textId="77777777" w:rsidR="00F9310A" w:rsidRDefault="00F9310A"/>
    <w:p w14:paraId="5B669509" w14:textId="77777777" w:rsidR="00F9310A" w:rsidRDefault="00F9310A"/>
    <w:p w14:paraId="39F4F2B1" w14:textId="77777777" w:rsidR="00F9310A" w:rsidRDefault="00F9310A"/>
    <w:p w14:paraId="35AD837C" w14:textId="77777777" w:rsidR="00F9310A" w:rsidRDefault="00F9310A"/>
    <w:p w14:paraId="0836E8AF" w14:textId="5579F1BC" w:rsidR="00F9310A" w:rsidRDefault="00F9310A"/>
    <w:p w14:paraId="56465719" w14:textId="77777777" w:rsidR="00F9310A" w:rsidRDefault="00F9310A"/>
    <w:p w14:paraId="6C2FED12" w14:textId="0EE4922E" w:rsidR="00F9310A" w:rsidRPr="00F9310A" w:rsidRDefault="00F9310A">
      <w:pPr>
        <w:rPr>
          <w:sz w:val="18"/>
          <w:szCs w:val="18"/>
        </w:rPr>
      </w:pPr>
      <w:r w:rsidRPr="00F9310A">
        <w:rPr>
          <w:sz w:val="18"/>
          <w:szCs w:val="18"/>
        </w:rPr>
        <w:t>Sporządziła: Karolina Bartosik</w:t>
      </w:r>
    </w:p>
    <w:sectPr w:rsidR="00F9310A" w:rsidRPr="00F9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24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AA"/>
    <w:rsid w:val="002E2B84"/>
    <w:rsid w:val="007D47AA"/>
    <w:rsid w:val="00B62EF5"/>
    <w:rsid w:val="00D75BC5"/>
    <w:rsid w:val="00F70D5E"/>
    <w:rsid w:val="00F9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6C3A"/>
  <w15:chartTrackingRefBased/>
  <w15:docId w15:val="{62FE6B28-3EFE-409D-B990-14EA20D7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7AA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4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7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7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7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7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7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7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7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7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7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7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7A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7D47AA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2</cp:revision>
  <dcterms:created xsi:type="dcterms:W3CDTF">2025-03-06T10:17:00Z</dcterms:created>
  <dcterms:modified xsi:type="dcterms:W3CDTF">2025-03-06T10:19:00Z</dcterms:modified>
</cp:coreProperties>
</file>