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62C5" w:rsidRDefault="00C462C5" w:rsidP="00C462C5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Zgodnie z art. 35 ust. 1 ustawy z dnia 21 sierpnia 1997 r. o gospodarce nieruchomościami (t. j. Dz. U. z 2023 r. poz. 344 ze zm.) Wydział Gospodarki Gruntami i Ochrony Środowiska Urzędu Miejskiego w Chojnowie informuje o wywieszeniu na tablicy ogłoszeń tut. Urzędu </w:t>
      </w:r>
      <w:r>
        <w:rPr>
          <w:rFonts w:ascii="Times New Roman" w:hAnsi="Times New Roman" w:cs="Times New Roman"/>
          <w:b/>
          <w:sz w:val="24"/>
        </w:rPr>
        <w:t>w dniach od 21.02.2024 r. do 13.03.2024 r.</w:t>
      </w:r>
      <w:r>
        <w:rPr>
          <w:rFonts w:ascii="Times New Roman" w:hAnsi="Times New Roman" w:cs="Times New Roman"/>
          <w:sz w:val="24"/>
        </w:rPr>
        <w:t xml:space="preserve"> wykazu:</w:t>
      </w:r>
    </w:p>
    <w:p w:rsidR="00C462C5" w:rsidRDefault="00C462C5" w:rsidP="00C462C5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nieruchomości gruntowej niezabudowanej, oznaczonej numerem geodezyjnym </w:t>
      </w:r>
      <w:r>
        <w:rPr>
          <w:rFonts w:ascii="Times New Roman" w:hAnsi="Times New Roman" w:cs="Times New Roman"/>
          <w:b/>
          <w:sz w:val="24"/>
        </w:rPr>
        <w:t>47/1</w:t>
      </w:r>
      <w:r>
        <w:rPr>
          <w:rFonts w:ascii="Times New Roman" w:hAnsi="Times New Roman" w:cs="Times New Roman"/>
          <w:sz w:val="24"/>
        </w:rPr>
        <w:t xml:space="preserve">, położonej przy ul. Stanisława Wyspiańskiego, obręb 3 miasta Chojnowa, przeznaczonej do sprzedaży w drodze bezprzetargowej na poprawę warunków zagospodarowania działek nr 10 i 12/14 – </w:t>
      </w:r>
      <w:r>
        <w:rPr>
          <w:rFonts w:ascii="Times New Roman" w:hAnsi="Times New Roman" w:cs="Times New Roman"/>
          <w:b/>
          <w:sz w:val="24"/>
        </w:rPr>
        <w:t>Zarządzenie Nr 35/2024 Burmistrza Miasta Chojnowa z dnia 20 lutego 2024 r.</w:t>
      </w:r>
      <w:r>
        <w:rPr>
          <w:rFonts w:ascii="Times New Roman" w:hAnsi="Times New Roman" w:cs="Times New Roman"/>
          <w:sz w:val="24"/>
        </w:rPr>
        <w:t>,</w:t>
      </w:r>
    </w:p>
    <w:p w:rsidR="00C462C5" w:rsidRDefault="00C462C5" w:rsidP="00C462C5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Osoby, którym przysługuje pierwszeństwo w nabyciu na podstawie art. 34 ust. 1 pkt 1 i 2 ustawy o gospodarce nieruchomościami winny złożyć wnioski w Urzędzie Miejskim w Chojnowie w terminie </w:t>
      </w:r>
      <w:r>
        <w:rPr>
          <w:rFonts w:ascii="Times New Roman" w:hAnsi="Times New Roman" w:cs="Times New Roman"/>
          <w:b/>
          <w:sz w:val="24"/>
        </w:rPr>
        <w:t>do 03.04.2024 r</w:t>
      </w:r>
      <w:r w:rsidRPr="003A182B">
        <w:rPr>
          <w:rFonts w:ascii="Times New Roman" w:hAnsi="Times New Roman" w:cs="Times New Roman"/>
          <w:sz w:val="24"/>
        </w:rPr>
        <w:t>.</w:t>
      </w:r>
    </w:p>
    <w:p w:rsidR="00C462C5" w:rsidRPr="003A182B" w:rsidRDefault="00C462C5" w:rsidP="00C462C5">
      <w:pPr>
        <w:jc w:val="both"/>
        <w:rPr>
          <w:rFonts w:ascii="Times New Roman" w:hAnsi="Times New Roman" w:cs="Times New Roman"/>
          <w:sz w:val="24"/>
        </w:rPr>
      </w:pPr>
      <w:r w:rsidRPr="003A182B">
        <w:rPr>
          <w:rFonts w:ascii="Times New Roman" w:hAnsi="Times New Roman" w:cs="Times New Roman"/>
          <w:sz w:val="24"/>
        </w:rPr>
        <w:t xml:space="preserve">Wykazy dostępne są </w:t>
      </w:r>
      <w:r>
        <w:rPr>
          <w:rFonts w:ascii="Times New Roman" w:hAnsi="Times New Roman" w:cs="Times New Roman"/>
          <w:sz w:val="24"/>
        </w:rPr>
        <w:t xml:space="preserve">w Biuletynie Informacji Publicznej na stronie: </w:t>
      </w:r>
      <w:r w:rsidRPr="002F0D51">
        <w:rPr>
          <w:rFonts w:ascii="Times New Roman" w:hAnsi="Times New Roman" w:cs="Times New Roman"/>
          <w:i/>
          <w:sz w:val="24"/>
          <w:u w:val="single"/>
        </w:rPr>
        <w:t>http://bip.chojnow.net.pl/</w:t>
      </w:r>
      <w:r>
        <w:rPr>
          <w:rFonts w:ascii="Times New Roman" w:hAnsi="Times New Roman" w:cs="Times New Roman"/>
          <w:i/>
          <w:sz w:val="24"/>
        </w:rPr>
        <w:t xml:space="preserve"> </w:t>
      </w:r>
    </w:p>
    <w:p w:rsidR="005875FF" w:rsidRDefault="005875FF">
      <w:bookmarkStart w:id="0" w:name="_GoBack"/>
      <w:bookmarkEnd w:id="0"/>
    </w:p>
    <w:sectPr w:rsidR="005875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62C5"/>
    <w:rsid w:val="005875FF"/>
    <w:rsid w:val="00C46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8C0CF43-B232-4782-A43B-A9BEB764C1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462C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</Words>
  <Characters>819</Characters>
  <Application>Microsoft Office Word</Application>
  <DocSecurity>0</DocSecurity>
  <Lines>6</Lines>
  <Paragraphs>1</Paragraphs>
  <ScaleCrop>false</ScaleCrop>
  <Company/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D. Krezel - GR</dc:creator>
  <cp:keywords/>
  <dc:description/>
  <cp:lastModifiedBy>D. Krezel - GR</cp:lastModifiedBy>
  <cp:revision>1</cp:revision>
  <dcterms:created xsi:type="dcterms:W3CDTF">2024-02-20T13:29:00Z</dcterms:created>
  <dcterms:modified xsi:type="dcterms:W3CDTF">2024-02-20T13:30:00Z</dcterms:modified>
</cp:coreProperties>
</file>