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045" w:rsidRDefault="009F1045" w:rsidP="009F1045">
      <w:pPr>
        <w:jc w:val="both"/>
        <w:rPr>
          <w:rFonts w:ascii="Times New Roman" w:hAnsi="Times New Roman" w:cs="Times New Roman"/>
          <w:sz w:val="24"/>
          <w:szCs w:val="24"/>
        </w:rPr>
      </w:pPr>
      <w:r w:rsidRPr="005B0A5F">
        <w:rPr>
          <w:rFonts w:ascii="Times New Roman" w:hAnsi="Times New Roman" w:cs="Times New Roman"/>
          <w:sz w:val="24"/>
          <w:szCs w:val="24"/>
        </w:rPr>
        <w:t>Zgodnie z art. 35. ust. 1. ustawy z 21 sierpnia 1997 r. o gospodarce nieruchomościami (</w:t>
      </w:r>
      <w:proofErr w:type="spellStart"/>
      <w:r w:rsidRPr="005B0A5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5B0A5F">
        <w:rPr>
          <w:rFonts w:ascii="Times New Roman" w:hAnsi="Times New Roman" w:cs="Times New Roman"/>
          <w:sz w:val="24"/>
          <w:szCs w:val="24"/>
        </w:rPr>
        <w:t>. Dz. U. z 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B0A5F">
        <w:rPr>
          <w:rFonts w:ascii="Times New Roman" w:hAnsi="Times New Roman" w:cs="Times New Roman"/>
          <w:sz w:val="24"/>
          <w:szCs w:val="24"/>
        </w:rPr>
        <w:t xml:space="preserve"> r. poz. </w:t>
      </w:r>
      <w:r>
        <w:rPr>
          <w:rFonts w:ascii="Times New Roman" w:hAnsi="Times New Roman" w:cs="Times New Roman"/>
          <w:sz w:val="24"/>
          <w:szCs w:val="24"/>
        </w:rPr>
        <w:t xml:space="preserve">344 </w:t>
      </w:r>
      <w:r w:rsidRPr="005B0A5F">
        <w:rPr>
          <w:rFonts w:ascii="Times New Roman" w:hAnsi="Times New Roman" w:cs="Times New Roman"/>
          <w:sz w:val="24"/>
          <w:szCs w:val="24"/>
        </w:rPr>
        <w:t xml:space="preserve">ze zm.) Wydział Gospodarki Gruntami i Ochrony Środowiska Urzędu Miejskiego w Chojnowie informuje o wywieszeniu na tablicy ogłoszeń tut. Urzędu </w:t>
      </w:r>
      <w:r>
        <w:rPr>
          <w:rFonts w:ascii="Times New Roman" w:hAnsi="Times New Roman" w:cs="Times New Roman"/>
          <w:b/>
          <w:sz w:val="24"/>
          <w:szCs w:val="24"/>
        </w:rPr>
        <w:t>w dniach od 27.06</w:t>
      </w:r>
      <w:r w:rsidRPr="005B0A5F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B0A5F">
        <w:rPr>
          <w:rFonts w:ascii="Times New Roman" w:hAnsi="Times New Roman" w:cs="Times New Roman"/>
          <w:b/>
          <w:sz w:val="24"/>
          <w:szCs w:val="24"/>
        </w:rPr>
        <w:t xml:space="preserve"> r. do 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5B0A5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07</w:t>
      </w:r>
      <w:r w:rsidRPr="005B0A5F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B0A5F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Pr="005B0A5F">
        <w:rPr>
          <w:rFonts w:ascii="Times New Roman" w:hAnsi="Times New Roman" w:cs="Times New Roman"/>
          <w:sz w:val="24"/>
          <w:szCs w:val="24"/>
        </w:rPr>
        <w:t xml:space="preserve"> wykaz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F1045" w:rsidRPr="009844A6" w:rsidRDefault="009F1045" w:rsidP="009F10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nieruchomości gruntowej zabudowanej garażem, oznaczonej numerem geodezyjnym </w:t>
      </w:r>
      <w:r w:rsidRPr="009844A6">
        <w:rPr>
          <w:rFonts w:ascii="Times New Roman" w:hAnsi="Times New Roman" w:cs="Times New Roman"/>
          <w:b/>
          <w:sz w:val="24"/>
          <w:szCs w:val="24"/>
        </w:rPr>
        <w:t>33/32</w:t>
      </w:r>
      <w:r>
        <w:rPr>
          <w:rFonts w:ascii="Times New Roman" w:hAnsi="Times New Roman" w:cs="Times New Roman"/>
          <w:sz w:val="24"/>
          <w:szCs w:val="24"/>
        </w:rPr>
        <w:t xml:space="preserve">, położonej przy ul. Dąbrowskiego, obręb 4 miasta Chojnowa, przeznaczonej do sprzedaży w drodze przetargu ustnego nieograniczonego – </w:t>
      </w:r>
      <w:r>
        <w:rPr>
          <w:rFonts w:ascii="Times New Roman" w:hAnsi="Times New Roman" w:cs="Times New Roman"/>
          <w:b/>
          <w:sz w:val="24"/>
          <w:szCs w:val="24"/>
        </w:rPr>
        <w:t>Zarządzenie Nr 100/2023 Burmistrza Miasta Chojnowa z dnia 20 czerwca 2023 r.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F1045" w:rsidRPr="005B0A5F" w:rsidRDefault="009F1045" w:rsidP="009F10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Osoby, którym przysługuje </w:t>
      </w:r>
      <w:r w:rsidRPr="005B0A5F">
        <w:rPr>
          <w:rFonts w:ascii="Times New Roman" w:hAnsi="Times New Roman" w:cs="Times New Roman"/>
          <w:sz w:val="24"/>
          <w:szCs w:val="24"/>
        </w:rPr>
        <w:t>pierwszeństwo w nabyciu na podstawie art. 34 ust. 1 pkt 1 i 2 ustawy o gospodarce nieruchomościami winny złoży</w:t>
      </w:r>
      <w:r>
        <w:rPr>
          <w:rFonts w:ascii="Times New Roman" w:hAnsi="Times New Roman" w:cs="Times New Roman"/>
          <w:sz w:val="24"/>
          <w:szCs w:val="24"/>
        </w:rPr>
        <w:t>ć wnioski w Urzędzie Miejskim w </w:t>
      </w:r>
      <w:r w:rsidRPr="005B0A5F">
        <w:rPr>
          <w:rFonts w:ascii="Times New Roman" w:hAnsi="Times New Roman" w:cs="Times New Roman"/>
          <w:sz w:val="24"/>
          <w:szCs w:val="24"/>
        </w:rPr>
        <w:t xml:space="preserve">Chojnowie w terminie </w:t>
      </w:r>
      <w:r w:rsidRPr="005B0A5F">
        <w:rPr>
          <w:rFonts w:ascii="Times New Roman" w:hAnsi="Times New Roman" w:cs="Times New Roman"/>
          <w:b/>
          <w:sz w:val="24"/>
          <w:szCs w:val="24"/>
        </w:rPr>
        <w:t>do</w:t>
      </w:r>
      <w:r w:rsidRPr="005B0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08</w:t>
      </w:r>
      <w:r w:rsidRPr="005B0A5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08.</w:t>
      </w:r>
      <w:r w:rsidRPr="005B0A5F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B0A5F">
        <w:rPr>
          <w:rFonts w:ascii="Times New Roman" w:hAnsi="Times New Roman" w:cs="Times New Roman"/>
          <w:b/>
          <w:sz w:val="24"/>
          <w:szCs w:val="24"/>
        </w:rPr>
        <w:t xml:space="preserve"> roku.</w:t>
      </w:r>
    </w:p>
    <w:p w:rsidR="009F1045" w:rsidRPr="005B0A5F" w:rsidRDefault="009F1045" w:rsidP="009F10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A5F">
        <w:rPr>
          <w:rFonts w:ascii="Times New Roman" w:hAnsi="Times New Roman" w:cs="Times New Roman"/>
          <w:sz w:val="24"/>
          <w:szCs w:val="24"/>
        </w:rPr>
        <w:t>Wykaz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A5F">
        <w:rPr>
          <w:rFonts w:ascii="Times New Roman" w:hAnsi="Times New Roman" w:cs="Times New Roman"/>
          <w:sz w:val="24"/>
          <w:szCs w:val="24"/>
        </w:rPr>
        <w:t>dostępn</w:t>
      </w:r>
      <w:r>
        <w:rPr>
          <w:rFonts w:ascii="Times New Roman" w:hAnsi="Times New Roman" w:cs="Times New Roman"/>
          <w:sz w:val="24"/>
          <w:szCs w:val="24"/>
        </w:rPr>
        <w:t>y</w:t>
      </w:r>
      <w:bookmarkStart w:id="0" w:name="_GoBack"/>
      <w:bookmarkEnd w:id="0"/>
      <w:r w:rsidRPr="005B0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jest</w:t>
      </w:r>
      <w:r w:rsidRPr="005B0A5F">
        <w:rPr>
          <w:rFonts w:ascii="Times New Roman" w:hAnsi="Times New Roman" w:cs="Times New Roman"/>
          <w:sz w:val="24"/>
          <w:szCs w:val="24"/>
        </w:rPr>
        <w:t xml:space="preserve"> w Biuletynie Informacji Publicznej na stronie: </w:t>
      </w:r>
      <w:r w:rsidRPr="005B0A5F">
        <w:rPr>
          <w:rFonts w:ascii="Times New Roman" w:hAnsi="Times New Roman" w:cs="Times New Roman"/>
          <w:i/>
          <w:sz w:val="24"/>
          <w:szCs w:val="24"/>
          <w:u w:val="single"/>
        </w:rPr>
        <w:t>http://bip.chojnow.net.pl/</w:t>
      </w:r>
    </w:p>
    <w:p w:rsidR="00CA0FA4" w:rsidRDefault="009F1045"/>
    <w:sectPr w:rsidR="00CA0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045"/>
    <w:rsid w:val="00124BF4"/>
    <w:rsid w:val="00306B2D"/>
    <w:rsid w:val="009F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89DCC"/>
  <w15:chartTrackingRefBased/>
  <w15:docId w15:val="{AADE84F9-1B08-42FA-9C83-D70D1E14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10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780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1</cp:revision>
  <dcterms:created xsi:type="dcterms:W3CDTF">2023-06-27T07:36:00Z</dcterms:created>
  <dcterms:modified xsi:type="dcterms:W3CDTF">2023-06-27T07:40:00Z</dcterms:modified>
</cp:coreProperties>
</file>