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E757" w14:textId="5EA785CA" w:rsidR="00C87BDF" w:rsidRDefault="00C87BDF" w:rsidP="00C87BD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Hlk25930313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Kiszkowo, dnia </w:t>
      </w:r>
      <w:r w:rsidR="0066194D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4A1CCC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6619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września</w:t>
      </w:r>
      <w:r w:rsidR="00E735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</w:t>
      </w:r>
      <w:r w:rsidR="00A90C83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E735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1A70EF31" w14:textId="7AE95D7D" w:rsidR="00C87BDF" w:rsidRDefault="00C87BDF" w:rsidP="00C87B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Rol. 6220.</w:t>
      </w:r>
      <w:r w:rsidR="00D60E66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A90C83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</w:p>
    <w:p w14:paraId="2790FFB0" w14:textId="77777777" w:rsidR="004C1040" w:rsidRPr="004C1040" w:rsidRDefault="004C1040" w:rsidP="004C10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1040">
        <w:rPr>
          <w:rFonts w:ascii="Times New Roman" w:eastAsia="Times New Roman" w:hAnsi="Times New Roman" w:cs="Times New Roman"/>
          <w:b/>
          <w:bCs/>
          <w:sz w:val="24"/>
          <w:szCs w:val="24"/>
        </w:rPr>
        <w:t>OBWIESZCZENIE</w:t>
      </w:r>
    </w:p>
    <w:p w14:paraId="55BDC833" w14:textId="6CB62E4E" w:rsidR="008D60DA" w:rsidRPr="004C1040" w:rsidRDefault="004C1040" w:rsidP="008D60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1040">
        <w:rPr>
          <w:rFonts w:ascii="Times New Roman" w:eastAsia="Times New Roman" w:hAnsi="Times New Roman" w:cs="Times New Roman"/>
          <w:sz w:val="24"/>
          <w:szCs w:val="24"/>
        </w:rPr>
        <w:t xml:space="preserve">Zgodnie z art. 49, art. 36 § 1 ustawy z dnia 14 czerwca 1960 r. </w:t>
      </w:r>
      <w:r w:rsidRPr="004C1040">
        <w:rPr>
          <w:rFonts w:ascii="Times New Roman" w:eastAsia="Times New Roman" w:hAnsi="Times New Roman" w:cs="Times New Roman"/>
          <w:i/>
          <w:sz w:val="24"/>
          <w:szCs w:val="24"/>
        </w:rPr>
        <w:t xml:space="preserve">Kodeks postępowania administracyjnego </w:t>
      </w:r>
      <w:r w:rsidRPr="004C1040">
        <w:rPr>
          <w:rFonts w:ascii="Times New Roman" w:eastAsia="Times New Roman" w:hAnsi="Times New Roman" w:cs="Times New Roman"/>
          <w:sz w:val="24"/>
          <w:szCs w:val="24"/>
        </w:rPr>
        <w:t xml:space="preserve">(tekst jednolity Dz. U. z 2024 r., poz. 572 z </w:t>
      </w:r>
      <w:proofErr w:type="spellStart"/>
      <w:r w:rsidRPr="004C1040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4C1040">
        <w:rPr>
          <w:rFonts w:ascii="Times New Roman" w:eastAsia="Times New Roman" w:hAnsi="Times New Roman" w:cs="Times New Roman"/>
          <w:sz w:val="24"/>
          <w:szCs w:val="24"/>
        </w:rPr>
        <w:t xml:space="preserve">. zm.), w związku z art. 74 ust 3 </w:t>
      </w:r>
      <w:r w:rsidRPr="004C10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ustawy z dnia 3 października 2008 r. </w:t>
      </w:r>
      <w:r w:rsidRPr="004C104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o udostępnianiu informacji o środowisku i jego ochronie, udziale społeczeństwa w ochronie środowiska oraz o ocenach oddziaływania na środowisko</w:t>
      </w:r>
      <w:r w:rsidRPr="004C10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(tekst jednolity Dz. U. z 2024 r., poz. 1112 z </w:t>
      </w:r>
      <w:proofErr w:type="spellStart"/>
      <w:r w:rsidRPr="004C1040">
        <w:rPr>
          <w:rFonts w:ascii="Times New Roman" w:eastAsia="Calibri" w:hAnsi="Times New Roman" w:cs="Times New Roman"/>
          <w:sz w:val="24"/>
          <w:szCs w:val="24"/>
          <w:lang w:eastAsia="en-US"/>
        </w:rPr>
        <w:t>późn</w:t>
      </w:r>
      <w:proofErr w:type="spellEnd"/>
      <w:r w:rsidRPr="004C10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zm., </w:t>
      </w:r>
      <w:r w:rsidRPr="004C1040">
        <w:rPr>
          <w:rFonts w:ascii="Times New Roman" w:eastAsia="Times New Roman" w:hAnsi="Times New Roman" w:cs="Times New Roman"/>
          <w:sz w:val="24"/>
          <w:szCs w:val="24"/>
        </w:rPr>
        <w:t xml:space="preserve">Wójt Gminy Kiszkowo, </w:t>
      </w:r>
      <w:r w:rsidRPr="004C1040">
        <w:rPr>
          <w:rFonts w:ascii="Times New Roman" w:eastAsia="Times New Roman" w:hAnsi="Times New Roman" w:cs="Times New Roman"/>
          <w:sz w:val="24"/>
          <w:szCs w:val="24"/>
        </w:rPr>
        <w:br/>
        <w:t xml:space="preserve">w toku postępowania toczącego się </w:t>
      </w:r>
      <w:r w:rsidRPr="004C104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w sprawie wydania decyzji o środowiskowych uwarunkowaniach dla przedsięwzięcia polegającego na </w:t>
      </w:r>
      <w:r w:rsidRPr="004C1040">
        <w:rPr>
          <w:rFonts w:ascii="Times New Roman" w:hAnsi="Times New Roman"/>
          <w:sz w:val="24"/>
          <w:szCs w:val="24"/>
        </w:rPr>
        <w:t xml:space="preserve">budowie elektrowni fotowoltaicznej PV Łagiewniki Kościelne o mocy do 40 MW wraz z infrastrukturą towarzyszącą zlokalizowaną na działkach nr </w:t>
      </w:r>
      <w:proofErr w:type="spellStart"/>
      <w:r w:rsidRPr="004C1040">
        <w:rPr>
          <w:rFonts w:ascii="Times New Roman" w:hAnsi="Times New Roman"/>
          <w:sz w:val="24"/>
          <w:szCs w:val="24"/>
        </w:rPr>
        <w:t>ewid</w:t>
      </w:r>
      <w:proofErr w:type="spellEnd"/>
      <w:r w:rsidRPr="004C1040">
        <w:rPr>
          <w:rFonts w:ascii="Times New Roman" w:hAnsi="Times New Roman"/>
          <w:sz w:val="24"/>
          <w:szCs w:val="24"/>
        </w:rPr>
        <w:t>. 225/2, 226/4 obręb Łagiewniki Kościelne, gmina Kiszkowo</w:t>
      </w:r>
    </w:p>
    <w:p w14:paraId="27C23E10" w14:textId="7A3141E2" w:rsidR="004C1040" w:rsidRPr="004C1040" w:rsidRDefault="004C1040" w:rsidP="004C1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040">
        <w:rPr>
          <w:rFonts w:ascii="Times New Roman" w:eastAsia="Times New Roman" w:hAnsi="Times New Roman" w:cs="Times New Roman"/>
          <w:b/>
          <w:bCs/>
          <w:sz w:val="24"/>
          <w:szCs w:val="24"/>
        </w:rPr>
        <w:t>zawiadamia strony</w:t>
      </w:r>
      <w:r w:rsidR="007E1613">
        <w:rPr>
          <w:rFonts w:ascii="Times New Roman" w:eastAsia="Times New Roman" w:hAnsi="Times New Roman" w:cs="Times New Roman"/>
          <w:b/>
          <w:bCs/>
          <w:sz w:val="24"/>
          <w:szCs w:val="24"/>
        </w:rPr>
        <w:t>, że</w:t>
      </w:r>
    </w:p>
    <w:p w14:paraId="0E64EE97" w14:textId="1D4935A4" w:rsidR="004C1040" w:rsidRPr="004C1040" w:rsidRDefault="00A148CF" w:rsidP="00A148CF">
      <w:pPr>
        <w:widowControl w:val="0"/>
        <w:numPr>
          <w:ilvl w:val="0"/>
          <w:numId w:val="6"/>
        </w:numPr>
        <w:suppressLineNumbers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A148CF">
        <w:rPr>
          <w:rFonts w:ascii="Times New Roman" w:hAnsi="Times New Roman"/>
          <w:sz w:val="24"/>
          <w:szCs w:val="24"/>
        </w:rPr>
        <w:t>Regionaln</w:t>
      </w:r>
      <w:r w:rsidR="007E1613">
        <w:rPr>
          <w:rFonts w:ascii="Times New Roman" w:hAnsi="Times New Roman"/>
          <w:sz w:val="24"/>
          <w:szCs w:val="24"/>
        </w:rPr>
        <w:t>y</w:t>
      </w:r>
      <w:r w:rsidRPr="00A148CF">
        <w:rPr>
          <w:rFonts w:ascii="Times New Roman" w:hAnsi="Times New Roman"/>
          <w:sz w:val="24"/>
          <w:szCs w:val="24"/>
        </w:rPr>
        <w:t xml:space="preserve">  Dyrektor Ochrony Środowiska, pismem znak WOO-I.4221.308.2025.WR.1 z dnia 11 września 2025 r. </w:t>
      </w:r>
      <w:r w:rsidR="004C1040" w:rsidRPr="004C1040">
        <w:rPr>
          <w:rFonts w:ascii="Times New Roman" w:eastAsia="Arial Unicode MS" w:hAnsi="Times New Roman" w:cs="Times New Roman"/>
          <w:kern w:val="2"/>
          <w:sz w:val="24"/>
          <w:szCs w:val="24"/>
        </w:rPr>
        <w:t>zwrócił się o do Wójta Gminy Kiszkowo o określenie sposobu zagospodarowania terenu w otoczeniu planowanego przedsięwzięcia</w:t>
      </w:r>
      <w:r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oraz </w:t>
      </w:r>
      <w:r w:rsidR="004C1040" w:rsidRPr="004C1040">
        <w:rPr>
          <w:rFonts w:ascii="Times New Roman" w:eastAsia="Arial Unicode MS" w:hAnsi="Times New Roman" w:cs="Times New Roman"/>
          <w:kern w:val="2"/>
          <w:sz w:val="24"/>
          <w:szCs w:val="24"/>
        </w:rPr>
        <w:t>z informacją, że przedłożony raport o oddziaływaniu przedsięwzięcia na środowisko wymaga uzupełnienia i prośbą o wezwanie wnioskodawcy do złożenia wyjaśnień zgodnie z przedstawionymi w piśmie uwagami</w:t>
      </w:r>
      <w:r>
        <w:rPr>
          <w:rFonts w:ascii="Times New Roman" w:eastAsia="Arial Unicode MS" w:hAnsi="Times New Roman" w:cs="Times New Roman"/>
          <w:kern w:val="2"/>
          <w:sz w:val="24"/>
          <w:szCs w:val="24"/>
        </w:rPr>
        <w:t>.</w:t>
      </w:r>
      <w:r w:rsidR="004C1040" w:rsidRPr="004C1040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</w:t>
      </w:r>
    </w:p>
    <w:p w14:paraId="17423D3A" w14:textId="4847516C" w:rsidR="004C1040" w:rsidRPr="004C1040" w:rsidRDefault="004C1040" w:rsidP="004C1040">
      <w:pPr>
        <w:widowControl w:val="0"/>
        <w:numPr>
          <w:ilvl w:val="0"/>
          <w:numId w:val="9"/>
        </w:numPr>
        <w:suppressLineNumbers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C1040">
        <w:rPr>
          <w:rFonts w:ascii="Times New Roman" w:eastAsiaTheme="minorHAnsi" w:hAnsi="Times New Roman"/>
          <w:sz w:val="24"/>
          <w:szCs w:val="24"/>
          <w:lang w:eastAsia="en-US"/>
        </w:rPr>
        <w:t>Pismem znak Rol. 6220.</w:t>
      </w:r>
      <w:r w:rsidR="00A148CF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4C1040">
        <w:rPr>
          <w:rFonts w:ascii="Times New Roman" w:eastAsiaTheme="minorHAnsi" w:hAnsi="Times New Roman"/>
          <w:sz w:val="24"/>
          <w:szCs w:val="24"/>
          <w:lang w:eastAsia="en-US"/>
        </w:rPr>
        <w:t>.202</w:t>
      </w:r>
      <w:r w:rsidR="00A148CF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4C1040">
        <w:rPr>
          <w:rFonts w:ascii="Times New Roman" w:eastAsiaTheme="minorHAnsi" w:hAnsi="Times New Roman"/>
          <w:sz w:val="24"/>
          <w:szCs w:val="24"/>
          <w:lang w:eastAsia="en-US"/>
        </w:rPr>
        <w:t xml:space="preserve">, z dnia </w:t>
      </w:r>
      <w:r w:rsidR="00A148CF">
        <w:rPr>
          <w:rFonts w:ascii="Times New Roman" w:eastAsiaTheme="minorHAnsi" w:hAnsi="Times New Roman"/>
          <w:sz w:val="24"/>
          <w:szCs w:val="24"/>
          <w:lang w:eastAsia="en-US"/>
        </w:rPr>
        <w:t>18 września</w:t>
      </w:r>
      <w:r w:rsidRPr="004C1040">
        <w:rPr>
          <w:rFonts w:ascii="Times New Roman" w:eastAsiaTheme="minorHAnsi" w:hAnsi="Times New Roman"/>
          <w:sz w:val="24"/>
          <w:szCs w:val="24"/>
          <w:lang w:eastAsia="en-US"/>
        </w:rPr>
        <w:t xml:space="preserve"> 202</w:t>
      </w:r>
      <w:r w:rsidR="00A148CF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4C1040">
        <w:rPr>
          <w:rFonts w:ascii="Times New Roman" w:eastAsiaTheme="minorHAnsi" w:hAnsi="Times New Roman"/>
          <w:sz w:val="24"/>
          <w:szCs w:val="24"/>
          <w:lang w:eastAsia="en-US"/>
        </w:rPr>
        <w:t xml:space="preserve"> r. Wójt Gminy Kiszkowo </w:t>
      </w:r>
      <w:r w:rsidRPr="004C1040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wezwał wnioskodawcę do złożenia wyjaśnień i uzupełnienia materiałów zawartych </w:t>
      </w:r>
      <w:r w:rsidRPr="004C1040">
        <w:rPr>
          <w:rFonts w:ascii="Times New Roman" w:eastAsia="Arial Unicode MS" w:hAnsi="Times New Roman" w:cs="Times New Roman"/>
          <w:kern w:val="2"/>
          <w:sz w:val="24"/>
          <w:szCs w:val="24"/>
        </w:rPr>
        <w:br/>
        <w:t xml:space="preserve">w piśmie  Regionalnego Dyrektora Ochrony Środowiska w Poznaniu. </w:t>
      </w:r>
    </w:p>
    <w:p w14:paraId="4EC0E363" w14:textId="77777777" w:rsidR="004C1040" w:rsidRPr="004C1040" w:rsidRDefault="004C1040" w:rsidP="004C1040">
      <w:pPr>
        <w:widowControl w:val="0"/>
        <w:suppressLineNumbers/>
        <w:tabs>
          <w:tab w:val="left" w:pos="36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8E03EEE" w14:textId="21222B8B" w:rsidR="004C1040" w:rsidRPr="004C1040" w:rsidRDefault="004C1040" w:rsidP="004C1040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4C1040">
        <w:rPr>
          <w:rFonts w:ascii="Times New Roman" w:eastAsiaTheme="minorHAnsi" w:hAnsi="Times New Roman"/>
          <w:bCs/>
          <w:sz w:val="24"/>
          <w:szCs w:val="24"/>
          <w:lang w:eastAsia="en-US"/>
        </w:rPr>
        <w:t>Ponadto, n</w:t>
      </w:r>
      <w:r w:rsidRPr="004C1040">
        <w:rPr>
          <w:rFonts w:ascii="Times New Roman" w:eastAsiaTheme="minorHAnsi" w:hAnsi="Times New Roman"/>
          <w:sz w:val="24"/>
          <w:szCs w:val="24"/>
          <w:lang w:eastAsia="en-US"/>
        </w:rPr>
        <w:t xml:space="preserve">a podstawie art. 36 § 1, w trybie art. 49 ustawy z dnia 14 czerwca 1960 r. - Kodeks postępowania administracyjnego </w:t>
      </w:r>
      <w:r w:rsidRPr="004C104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zawiadamiam, że sprawa dotycząca wydania decyzji </w:t>
      </w:r>
      <w:r w:rsidRPr="004C1040">
        <w:rPr>
          <w:rFonts w:ascii="Times New Roman" w:eastAsiaTheme="minorHAnsi" w:hAnsi="Times New Roman"/>
          <w:bCs/>
          <w:sz w:val="24"/>
          <w:szCs w:val="24"/>
          <w:lang w:eastAsia="en-US"/>
        </w:rPr>
        <w:br/>
        <w:t xml:space="preserve">o środowiskowych uwarunkowaniach dla ww. przedsięwzięcia, nie mogła być załatwiona </w:t>
      </w:r>
      <w:r w:rsidRPr="004C1040">
        <w:rPr>
          <w:rFonts w:ascii="Times New Roman" w:eastAsiaTheme="minorHAnsi" w:hAnsi="Times New Roman"/>
          <w:bCs/>
          <w:sz w:val="24"/>
          <w:szCs w:val="24"/>
          <w:lang w:eastAsia="en-US"/>
        </w:rPr>
        <w:br/>
        <w:t>w terminie.  Przyczyną zwłoki jest oczekiwanie na uzgodnienie warunków realizacji przedsięwzięcia  przed</w:t>
      </w:r>
      <w:r w:rsidRPr="004C1040">
        <w:rPr>
          <w:rFonts w:ascii="Times New Roman" w:eastAsiaTheme="minorHAnsi" w:hAnsi="Times New Roman"/>
          <w:sz w:val="24"/>
          <w:szCs w:val="24"/>
          <w:lang w:eastAsia="en-US"/>
        </w:rPr>
        <w:t xml:space="preserve"> wydaniem decyzji o środowiskowych uwarunkowaniach dla </w:t>
      </w:r>
      <w:r w:rsidR="00A148CF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Pr="004C1040">
        <w:rPr>
          <w:rFonts w:ascii="Times New Roman" w:eastAsiaTheme="minorHAnsi" w:hAnsi="Times New Roman"/>
          <w:sz w:val="24"/>
          <w:szCs w:val="24"/>
          <w:lang w:eastAsia="en-US"/>
        </w:rPr>
        <w:t xml:space="preserve">ww. przedsięwzięcia. </w:t>
      </w:r>
      <w:r w:rsidRPr="004C104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Zawiadamiam zatem o wyznaczeniu nowego terminu załatwienia sprawy do </w:t>
      </w:r>
      <w:r w:rsidR="00A148CF">
        <w:rPr>
          <w:rFonts w:ascii="Times New Roman" w:eastAsiaTheme="minorHAnsi" w:hAnsi="Times New Roman"/>
          <w:bCs/>
          <w:sz w:val="24"/>
          <w:szCs w:val="24"/>
          <w:lang w:eastAsia="en-US"/>
        </w:rPr>
        <w:t>28</w:t>
      </w:r>
      <w:r w:rsidRPr="004C104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A148CF">
        <w:rPr>
          <w:rFonts w:ascii="Times New Roman" w:eastAsiaTheme="minorHAnsi" w:hAnsi="Times New Roman"/>
          <w:bCs/>
          <w:sz w:val="24"/>
          <w:szCs w:val="24"/>
          <w:lang w:eastAsia="en-US"/>
        </w:rPr>
        <w:t>listopada</w:t>
      </w:r>
      <w:r w:rsidRPr="004C104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2025 r.</w:t>
      </w:r>
    </w:p>
    <w:p w14:paraId="2DDB14DE" w14:textId="77777777" w:rsidR="004C1040" w:rsidRPr="004C1040" w:rsidRDefault="004C1040" w:rsidP="004C104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1040">
        <w:rPr>
          <w:rFonts w:ascii="Times New Roman" w:eastAsiaTheme="minorHAnsi" w:hAnsi="Times New Roman"/>
          <w:sz w:val="24"/>
          <w:szCs w:val="24"/>
          <w:lang w:eastAsia="en-US"/>
        </w:rPr>
        <w:t xml:space="preserve">Na podstawie art. 37 § 1 k.p.a. stronie służy prawo do wniesienia ponaglenia </w:t>
      </w:r>
      <w:r w:rsidRPr="004C1040">
        <w:rPr>
          <w:rFonts w:ascii="Times New Roman" w:eastAsiaTheme="minorHAnsi" w:hAnsi="Times New Roman"/>
          <w:sz w:val="24"/>
          <w:szCs w:val="24"/>
          <w:lang w:eastAsia="en-US"/>
        </w:rPr>
        <w:br/>
        <w:t xml:space="preserve">do Samorządowego Kolegium Odwoławczego w Poznaniu za pośrednictwem Wójta Gminy Kiszkowo, jeżeli nie załatwiono sprawy w terminie określonym w art. 35 k.p.a. lub </w:t>
      </w:r>
      <w:r w:rsidRPr="004C1040">
        <w:rPr>
          <w:rFonts w:ascii="Times New Roman" w:eastAsiaTheme="minorHAnsi" w:hAnsi="Times New Roman"/>
          <w:sz w:val="24"/>
          <w:szCs w:val="24"/>
          <w:lang w:eastAsia="en-US"/>
        </w:rPr>
        <w:br/>
        <w:t xml:space="preserve">w przepisach szczegółowych ani w terminie wskazanym zgodnie z art. 36 § 1 k.p.a. (bezczynność) lub jeżeli postępowanie jest prowadzone dłużej niż jest to niezbędne do załatwienia sprawy (przewlekłość). Zgodnie z art. 37 § 2 ustawy z dnia 14 czerwca 1960 r. – Kodeks postępowania administracyjnego ponaglenie winno zawierać uzasadnienie. </w:t>
      </w:r>
    </w:p>
    <w:p w14:paraId="48BC4B69" w14:textId="77777777" w:rsidR="004C1040" w:rsidRPr="004C1040" w:rsidRDefault="004C1040" w:rsidP="004C104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AA5CEE9" w14:textId="77777777" w:rsidR="004C1040" w:rsidRPr="004C1040" w:rsidRDefault="004C1040" w:rsidP="004C104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1040">
        <w:rPr>
          <w:rFonts w:ascii="Times New Roman" w:eastAsiaTheme="minorHAnsi" w:hAnsi="Times New Roman"/>
          <w:sz w:val="24"/>
          <w:szCs w:val="24"/>
          <w:lang w:eastAsia="en-US"/>
        </w:rPr>
        <w:t xml:space="preserve">Liczba stron postępowania w przedmiotowej sprawie przekracza 10, zatem zgodnie </w:t>
      </w:r>
      <w:r w:rsidRPr="004C1040">
        <w:rPr>
          <w:rFonts w:ascii="Times New Roman" w:eastAsiaTheme="minorHAnsi" w:hAnsi="Times New Roman"/>
          <w:sz w:val="24"/>
          <w:szCs w:val="24"/>
          <w:lang w:eastAsia="en-US"/>
        </w:rPr>
        <w:br/>
        <w:t xml:space="preserve">z art. 74 ust. 3 ustawy z dnia 3 października 2008 r. o udostępnieniu informacji o środowisku </w:t>
      </w:r>
      <w:r w:rsidRPr="004C1040">
        <w:rPr>
          <w:rFonts w:ascii="Times New Roman" w:eastAsiaTheme="minorHAnsi" w:hAnsi="Times New Roman"/>
          <w:sz w:val="24"/>
          <w:szCs w:val="24"/>
          <w:lang w:eastAsia="en-US"/>
        </w:rPr>
        <w:br/>
        <w:t xml:space="preserve">i jego ochronie, udziale społeczeństwa w ochronie środowiska oraz o ocenach oddziaływania </w:t>
      </w:r>
      <w:r w:rsidRPr="004C1040">
        <w:rPr>
          <w:rFonts w:ascii="Times New Roman" w:eastAsiaTheme="minorHAnsi" w:hAnsi="Times New Roman"/>
          <w:sz w:val="24"/>
          <w:szCs w:val="24"/>
          <w:lang w:eastAsia="en-US"/>
        </w:rPr>
        <w:br/>
        <w:t>na środowisko, stosuje się przepis art. 49 Kodeksu postępowania administracyjnego, przewidujący zawiadomienie stron o czynnościach postępowania przez obwieszczenie lub inny zwyczajowo przyjęty sposób publicznego ogłaszania.</w:t>
      </w:r>
    </w:p>
    <w:p w14:paraId="45FFC3B2" w14:textId="77777777" w:rsidR="004C1040" w:rsidRPr="004C1040" w:rsidRDefault="004C1040" w:rsidP="004C104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351AB" w14:textId="77777777" w:rsidR="004C1040" w:rsidRPr="004C1040" w:rsidRDefault="004C1040" w:rsidP="004C104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1040">
        <w:rPr>
          <w:rFonts w:ascii="Times New Roman" w:eastAsiaTheme="minorHAnsi" w:hAnsi="Times New Roman"/>
          <w:sz w:val="24"/>
          <w:szCs w:val="24"/>
          <w:lang w:eastAsia="en-US"/>
        </w:rPr>
        <w:t xml:space="preserve">Informuję osoby, którym przysługuje status strony o możliwości zapoznania </w:t>
      </w:r>
      <w:r w:rsidRPr="004C1040">
        <w:rPr>
          <w:rFonts w:ascii="Times New Roman" w:eastAsiaTheme="minorHAnsi" w:hAnsi="Times New Roman"/>
          <w:sz w:val="24"/>
          <w:szCs w:val="24"/>
          <w:lang w:eastAsia="en-US"/>
        </w:rPr>
        <w:br/>
        <w:t>się z dokumentacją sprawy w Urzędzie Gminy Kiszkowo, ul. Szkolna 2,</w:t>
      </w:r>
      <w:r w:rsidRPr="004C1040">
        <w:rPr>
          <w:rFonts w:ascii="Times New Roman" w:hAnsi="Times New Roman"/>
          <w:sz w:val="24"/>
          <w:szCs w:val="24"/>
          <w:lang w:eastAsia="en-US"/>
        </w:rPr>
        <w:t xml:space="preserve"> pok. Nr 17,</w:t>
      </w:r>
      <w:r w:rsidRPr="004C1040">
        <w:rPr>
          <w:rFonts w:ascii="Times New Roman" w:hAnsi="Times New Roman"/>
          <w:sz w:val="24"/>
          <w:szCs w:val="24"/>
          <w:lang w:eastAsia="en-US"/>
        </w:rPr>
        <w:br/>
      </w:r>
      <w:r w:rsidRPr="004C1040">
        <w:rPr>
          <w:rFonts w:ascii="Times New Roman" w:eastAsiaTheme="minorHAnsi" w:hAnsi="Times New Roman"/>
          <w:sz w:val="24"/>
          <w:szCs w:val="24"/>
          <w:lang w:eastAsia="en-US"/>
        </w:rPr>
        <w:t xml:space="preserve">od poniedziałku do piątku, w godzinach od 8:00 do 15:00, oraz prawie do czynnego udziału </w:t>
      </w:r>
      <w:r w:rsidRPr="004C1040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Pr="004C1040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w każdym stadium postępowania, w tym do sporządzania notatek i odpisów oraz zgłaszania ewentualnych uwag i wniosków.</w:t>
      </w:r>
    </w:p>
    <w:p w14:paraId="1A60C3F9" w14:textId="77777777" w:rsidR="004C1040" w:rsidRPr="004C1040" w:rsidRDefault="004C1040" w:rsidP="004C10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D4AD970" w14:textId="77777777" w:rsidR="004C1040" w:rsidRPr="004C1040" w:rsidRDefault="004C1040" w:rsidP="004C10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4C1040">
        <w:rPr>
          <w:rFonts w:ascii="Times New Roman" w:hAnsi="Times New Roman"/>
          <w:sz w:val="24"/>
          <w:szCs w:val="24"/>
          <w:lang w:eastAsia="en-US"/>
        </w:rPr>
        <w:t>Zawiadomienie przez obwieszczenie uważa się za dokonane po upływie 14 dni od dnia publicznego ogłoszenia (art.49 Kpa).</w:t>
      </w:r>
    </w:p>
    <w:p w14:paraId="7599FC45" w14:textId="528AF535" w:rsidR="0069208A" w:rsidRPr="00F564D4" w:rsidRDefault="004C1040" w:rsidP="00F564D4">
      <w:pPr>
        <w:tabs>
          <w:tab w:val="left" w:pos="567"/>
        </w:tabs>
        <w:spacing w:after="16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C1040">
        <w:rPr>
          <w:rFonts w:ascii="Times New Roman" w:eastAsiaTheme="minorHAnsi" w:hAnsi="Times New Roman"/>
          <w:sz w:val="24"/>
          <w:szCs w:val="24"/>
          <w:lang w:eastAsia="en-US"/>
        </w:rPr>
        <w:t>Publiczne udostępnienie niniejszego obwieszczenia w Biuletynie Informacji Publicznej Urzędu Gminy w Kiszkowie następuje</w:t>
      </w:r>
      <w:r w:rsidRPr="004C104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z dniem </w:t>
      </w:r>
      <w:r w:rsidR="004A1CC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19</w:t>
      </w:r>
      <w:r w:rsidR="007E161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września</w:t>
      </w:r>
      <w:r w:rsidRPr="004C104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202</w:t>
      </w:r>
      <w:r w:rsidR="007E161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5</w:t>
      </w:r>
      <w:r w:rsidRPr="004C104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r.</w:t>
      </w:r>
    </w:p>
    <w:p w14:paraId="20CD1EE2" w14:textId="77777777" w:rsidR="0069208A" w:rsidRDefault="0069208A" w:rsidP="004C1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A75EB17" w14:textId="77777777" w:rsidR="008D60DA" w:rsidRPr="004C1040" w:rsidRDefault="008D60DA" w:rsidP="004C1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0"/>
    <w:p w14:paraId="4CD64D3F" w14:textId="4D6503CB" w:rsidR="00F564D4" w:rsidRPr="00F564D4" w:rsidRDefault="00F564D4" w:rsidP="00F564D4">
      <w:pPr>
        <w:spacing w:after="0" w:line="240" w:lineRule="auto"/>
        <w:ind w:left="4956"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up.</w:t>
      </w:r>
      <w:r w:rsidRPr="00F564D4">
        <w:rPr>
          <w:rFonts w:ascii="Times New Roman" w:hAnsi="Times New Roman" w:cs="Times New Roman"/>
          <w:sz w:val="24"/>
          <w:szCs w:val="24"/>
        </w:rPr>
        <w:t xml:space="preserve"> Wójta Gminy Kiszkowo</w:t>
      </w:r>
    </w:p>
    <w:p w14:paraId="545E4107" w14:textId="77777777" w:rsidR="00F564D4" w:rsidRPr="00F564D4" w:rsidRDefault="00F564D4" w:rsidP="00F5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18CE6" w14:textId="2DAD0EA1" w:rsidR="00F564D4" w:rsidRPr="00F564D4" w:rsidRDefault="00F564D4" w:rsidP="00F5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4D4">
        <w:rPr>
          <w:rFonts w:ascii="Times New Roman" w:hAnsi="Times New Roman" w:cs="Times New Roman"/>
          <w:sz w:val="24"/>
          <w:szCs w:val="24"/>
        </w:rPr>
        <w:tab/>
      </w:r>
      <w:r w:rsidRPr="00F564D4">
        <w:rPr>
          <w:rFonts w:ascii="Times New Roman" w:hAnsi="Times New Roman" w:cs="Times New Roman"/>
          <w:sz w:val="24"/>
          <w:szCs w:val="24"/>
        </w:rPr>
        <w:tab/>
      </w:r>
      <w:r w:rsidRPr="00F564D4">
        <w:rPr>
          <w:rFonts w:ascii="Times New Roman" w:hAnsi="Times New Roman" w:cs="Times New Roman"/>
          <w:sz w:val="24"/>
          <w:szCs w:val="24"/>
        </w:rPr>
        <w:tab/>
      </w:r>
      <w:r w:rsidRPr="00F564D4">
        <w:rPr>
          <w:rFonts w:ascii="Times New Roman" w:hAnsi="Times New Roman" w:cs="Times New Roman"/>
          <w:sz w:val="24"/>
          <w:szCs w:val="24"/>
        </w:rPr>
        <w:tab/>
      </w:r>
      <w:r w:rsidRPr="00F564D4">
        <w:rPr>
          <w:rFonts w:ascii="Times New Roman" w:hAnsi="Times New Roman" w:cs="Times New Roman"/>
          <w:sz w:val="24"/>
          <w:szCs w:val="24"/>
        </w:rPr>
        <w:tab/>
      </w:r>
      <w:r w:rsidRPr="00F564D4">
        <w:rPr>
          <w:rFonts w:ascii="Times New Roman" w:hAnsi="Times New Roman" w:cs="Times New Roman"/>
          <w:sz w:val="24"/>
          <w:szCs w:val="24"/>
        </w:rPr>
        <w:tab/>
      </w:r>
      <w:r w:rsidRPr="00F564D4">
        <w:rPr>
          <w:rFonts w:ascii="Times New Roman" w:hAnsi="Times New Roman" w:cs="Times New Roman"/>
          <w:sz w:val="24"/>
          <w:szCs w:val="24"/>
        </w:rPr>
        <w:tab/>
      </w:r>
      <w:r w:rsidRPr="00F564D4">
        <w:rPr>
          <w:rFonts w:ascii="Times New Roman" w:hAnsi="Times New Roman" w:cs="Times New Roman"/>
          <w:sz w:val="24"/>
          <w:szCs w:val="24"/>
        </w:rPr>
        <w:tab/>
        <w:t xml:space="preserve">   /-/</w:t>
      </w:r>
      <w:r>
        <w:rPr>
          <w:rFonts w:ascii="Times New Roman" w:hAnsi="Times New Roman" w:cs="Times New Roman"/>
          <w:sz w:val="24"/>
          <w:szCs w:val="24"/>
        </w:rPr>
        <w:t xml:space="preserve"> dr inż.</w:t>
      </w:r>
      <w:r w:rsidRPr="00F564D4">
        <w:rPr>
          <w:rFonts w:ascii="Times New Roman" w:hAnsi="Times New Roman" w:cs="Times New Roman"/>
          <w:sz w:val="24"/>
          <w:szCs w:val="24"/>
        </w:rPr>
        <w:t xml:space="preserve"> Bartosz </w:t>
      </w:r>
      <w:proofErr w:type="spellStart"/>
      <w:r w:rsidRPr="00F564D4">
        <w:rPr>
          <w:rFonts w:ascii="Times New Roman" w:hAnsi="Times New Roman" w:cs="Times New Roman"/>
          <w:sz w:val="24"/>
          <w:szCs w:val="24"/>
        </w:rPr>
        <w:t>Krąkowski</w:t>
      </w:r>
      <w:proofErr w:type="spellEnd"/>
    </w:p>
    <w:p w14:paraId="53B727D9" w14:textId="77777777" w:rsidR="00F564D4" w:rsidRPr="00F564D4" w:rsidRDefault="00F564D4" w:rsidP="00F5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096EF" w14:textId="77777777" w:rsidR="00F564D4" w:rsidRPr="00F564D4" w:rsidRDefault="00F564D4" w:rsidP="00F564D4">
      <w:pPr>
        <w:tabs>
          <w:tab w:val="left" w:pos="567"/>
        </w:tabs>
        <w:spacing w:after="16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53C7A9A" w14:textId="77777777" w:rsidR="004C1040" w:rsidRPr="004C1040" w:rsidRDefault="004C1040" w:rsidP="00F564D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4C1040" w:rsidRPr="004C1040" w:rsidSect="007E16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0B39"/>
    <w:multiLevelType w:val="hybridMultilevel"/>
    <w:tmpl w:val="9ABE0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03F0"/>
    <w:multiLevelType w:val="hybridMultilevel"/>
    <w:tmpl w:val="769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F1172"/>
    <w:multiLevelType w:val="hybridMultilevel"/>
    <w:tmpl w:val="D36C8B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1817"/>
    <w:multiLevelType w:val="hybridMultilevel"/>
    <w:tmpl w:val="247C2C10"/>
    <w:lvl w:ilvl="0" w:tplc="E17AB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07712"/>
    <w:multiLevelType w:val="hybridMultilevel"/>
    <w:tmpl w:val="2AD0B1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E4E59"/>
    <w:multiLevelType w:val="hybridMultilevel"/>
    <w:tmpl w:val="824070D4"/>
    <w:lvl w:ilvl="0" w:tplc="77E4D3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266DC"/>
    <w:multiLevelType w:val="hybridMultilevel"/>
    <w:tmpl w:val="6680D99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827A08"/>
    <w:multiLevelType w:val="hybridMultilevel"/>
    <w:tmpl w:val="8B34D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241971">
    <w:abstractNumId w:val="5"/>
  </w:num>
  <w:num w:numId="2" w16cid:durableId="1843549133">
    <w:abstractNumId w:val="7"/>
  </w:num>
  <w:num w:numId="3" w16cid:durableId="3967061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6250559">
    <w:abstractNumId w:val="4"/>
  </w:num>
  <w:num w:numId="5" w16cid:durableId="355038623">
    <w:abstractNumId w:val="2"/>
  </w:num>
  <w:num w:numId="6" w16cid:durableId="1260795951">
    <w:abstractNumId w:val="0"/>
  </w:num>
  <w:num w:numId="7" w16cid:durableId="133179095">
    <w:abstractNumId w:val="6"/>
  </w:num>
  <w:num w:numId="8" w16cid:durableId="204287">
    <w:abstractNumId w:val="1"/>
  </w:num>
  <w:num w:numId="9" w16cid:durableId="720906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D8"/>
    <w:rsid w:val="000005B8"/>
    <w:rsid w:val="000355B7"/>
    <w:rsid w:val="00055B30"/>
    <w:rsid w:val="00091B88"/>
    <w:rsid w:val="000957F6"/>
    <w:rsid w:val="000B4CEF"/>
    <w:rsid w:val="001068CD"/>
    <w:rsid w:val="0014490D"/>
    <w:rsid w:val="00152C39"/>
    <w:rsid w:val="00182D9E"/>
    <w:rsid w:val="001C72DB"/>
    <w:rsid w:val="00225D85"/>
    <w:rsid w:val="00247B26"/>
    <w:rsid w:val="002B123C"/>
    <w:rsid w:val="002D4DD8"/>
    <w:rsid w:val="002E5414"/>
    <w:rsid w:val="002E5DFD"/>
    <w:rsid w:val="00303AC4"/>
    <w:rsid w:val="00325A9A"/>
    <w:rsid w:val="003325B9"/>
    <w:rsid w:val="0035706D"/>
    <w:rsid w:val="003B15C8"/>
    <w:rsid w:val="00437340"/>
    <w:rsid w:val="00444FAC"/>
    <w:rsid w:val="004A1CCC"/>
    <w:rsid w:val="004C1040"/>
    <w:rsid w:val="004E5FAD"/>
    <w:rsid w:val="00501890"/>
    <w:rsid w:val="00525336"/>
    <w:rsid w:val="0053589E"/>
    <w:rsid w:val="005462D9"/>
    <w:rsid w:val="0055105A"/>
    <w:rsid w:val="00557DEE"/>
    <w:rsid w:val="0057034E"/>
    <w:rsid w:val="005854DC"/>
    <w:rsid w:val="005A2B54"/>
    <w:rsid w:val="005C5581"/>
    <w:rsid w:val="005E0DE0"/>
    <w:rsid w:val="00606DB6"/>
    <w:rsid w:val="006114B3"/>
    <w:rsid w:val="0061434C"/>
    <w:rsid w:val="00627304"/>
    <w:rsid w:val="00652B29"/>
    <w:rsid w:val="0066194D"/>
    <w:rsid w:val="00667D8C"/>
    <w:rsid w:val="0069208A"/>
    <w:rsid w:val="007551AF"/>
    <w:rsid w:val="007A67DB"/>
    <w:rsid w:val="007E1613"/>
    <w:rsid w:val="007E44D0"/>
    <w:rsid w:val="00826915"/>
    <w:rsid w:val="00833F3A"/>
    <w:rsid w:val="00860E77"/>
    <w:rsid w:val="008A002B"/>
    <w:rsid w:val="008C40F5"/>
    <w:rsid w:val="008D48A2"/>
    <w:rsid w:val="008D60DA"/>
    <w:rsid w:val="009737F5"/>
    <w:rsid w:val="00977CD0"/>
    <w:rsid w:val="00994226"/>
    <w:rsid w:val="00A1109C"/>
    <w:rsid w:val="00A148CF"/>
    <w:rsid w:val="00A36144"/>
    <w:rsid w:val="00A90C83"/>
    <w:rsid w:val="00AA2448"/>
    <w:rsid w:val="00AD280D"/>
    <w:rsid w:val="00B135F0"/>
    <w:rsid w:val="00B239BA"/>
    <w:rsid w:val="00B3289E"/>
    <w:rsid w:val="00B508EF"/>
    <w:rsid w:val="00B570C4"/>
    <w:rsid w:val="00BC4947"/>
    <w:rsid w:val="00BE1AA6"/>
    <w:rsid w:val="00BE3B31"/>
    <w:rsid w:val="00C504F8"/>
    <w:rsid w:val="00C809B7"/>
    <w:rsid w:val="00C87BDF"/>
    <w:rsid w:val="00CA60F5"/>
    <w:rsid w:val="00CD1044"/>
    <w:rsid w:val="00CE2F64"/>
    <w:rsid w:val="00D170C7"/>
    <w:rsid w:val="00D2146F"/>
    <w:rsid w:val="00D33A4D"/>
    <w:rsid w:val="00D5267B"/>
    <w:rsid w:val="00D55F8F"/>
    <w:rsid w:val="00D60E66"/>
    <w:rsid w:val="00D64151"/>
    <w:rsid w:val="00D752F9"/>
    <w:rsid w:val="00DA63FB"/>
    <w:rsid w:val="00DB2746"/>
    <w:rsid w:val="00DD562C"/>
    <w:rsid w:val="00DF08A2"/>
    <w:rsid w:val="00E02649"/>
    <w:rsid w:val="00E0333F"/>
    <w:rsid w:val="00E064CA"/>
    <w:rsid w:val="00E16CD8"/>
    <w:rsid w:val="00E25B12"/>
    <w:rsid w:val="00E46E8C"/>
    <w:rsid w:val="00E7352A"/>
    <w:rsid w:val="00EE7AFB"/>
    <w:rsid w:val="00F14A84"/>
    <w:rsid w:val="00F22EFA"/>
    <w:rsid w:val="00F564D4"/>
    <w:rsid w:val="00F7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9ECA"/>
  <w15:chartTrackingRefBased/>
  <w15:docId w15:val="{4D8E40DC-83BC-420C-A1EB-6E34328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46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"/>
    <w:basedOn w:val="Normalny"/>
    <w:link w:val="AkapitzlistZnak"/>
    <w:uiPriority w:val="34"/>
    <w:qFormat/>
    <w:rsid w:val="00D2146F"/>
    <w:pPr>
      <w:ind w:left="720"/>
      <w:contextualSpacing/>
    </w:pPr>
  </w:style>
  <w:style w:type="paragraph" w:customStyle="1" w:styleId="Zawartotabeli">
    <w:name w:val="Zawartość tabeli"/>
    <w:basedOn w:val="Normalny"/>
    <w:rsid w:val="00D2146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5462D9"/>
    <w:rPr>
      <w:color w:val="0000FF"/>
      <w:u w:val="single"/>
    </w:rPr>
  </w:style>
  <w:style w:type="character" w:customStyle="1" w:styleId="AkapitzlistZnak">
    <w:name w:val="Akapit z listą Znak"/>
    <w:aliases w:val="Normal Znak"/>
    <w:link w:val="Akapitzlist"/>
    <w:uiPriority w:val="34"/>
    <w:rsid w:val="0062730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F1432-78CD-4B21-8D4E-621CDF9A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Sierzchulska</dc:creator>
  <cp:keywords/>
  <dc:description/>
  <cp:lastModifiedBy>Agata Szczepanek</cp:lastModifiedBy>
  <cp:revision>2</cp:revision>
  <cp:lastPrinted>2025-09-19T10:33:00Z</cp:lastPrinted>
  <dcterms:created xsi:type="dcterms:W3CDTF">2025-09-22T06:33:00Z</dcterms:created>
  <dcterms:modified xsi:type="dcterms:W3CDTF">2025-09-22T06:33:00Z</dcterms:modified>
</cp:coreProperties>
</file>