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7E677" w14:textId="77777777" w:rsidR="0092388D" w:rsidRDefault="0092388D" w:rsidP="0092388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bookmarkStart w:id="0" w:name="_Hlk80105421"/>
      <w:r>
        <w:rPr>
          <w:rFonts w:ascii="Times New Roman" w:eastAsia="Calibri" w:hAnsi="Times New Roman"/>
          <w:sz w:val="24"/>
          <w:szCs w:val="24"/>
        </w:rPr>
        <w:t>Kiszkowo, dnia 03 lutego 2025 r.</w:t>
      </w:r>
    </w:p>
    <w:p w14:paraId="11CBDFCA" w14:textId="044F5059" w:rsidR="0092388D" w:rsidRDefault="0092388D" w:rsidP="0092388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Wójt Gminy Kiszkowo</w:t>
      </w:r>
    </w:p>
    <w:p w14:paraId="7232E186" w14:textId="64ECCF6A" w:rsidR="0092388D" w:rsidRDefault="0092388D" w:rsidP="0092388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ul. Szkolna 2</w:t>
      </w:r>
    </w:p>
    <w:p w14:paraId="26992566" w14:textId="6A031D85" w:rsidR="0092388D" w:rsidRDefault="0092388D" w:rsidP="0092388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62-280 Kiszkowo</w:t>
      </w:r>
    </w:p>
    <w:p w14:paraId="72F35D6F" w14:textId="77777777" w:rsidR="0092388D" w:rsidRDefault="0092388D" w:rsidP="0092388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B3FBF42" w14:textId="784CC72F" w:rsidR="00EA657A" w:rsidRDefault="00EA657A" w:rsidP="00EA657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Rol. 6220.</w:t>
      </w:r>
      <w:r w:rsidR="007647A5">
        <w:rPr>
          <w:rFonts w:ascii="Times New Roman" w:eastAsia="Calibri" w:hAnsi="Times New Roman"/>
          <w:sz w:val="24"/>
          <w:szCs w:val="24"/>
        </w:rPr>
        <w:t>4</w:t>
      </w:r>
      <w:r>
        <w:rPr>
          <w:rFonts w:ascii="Times New Roman" w:eastAsia="Calibri" w:hAnsi="Times New Roman"/>
          <w:sz w:val="24"/>
          <w:szCs w:val="24"/>
        </w:rPr>
        <w:t>.202</w:t>
      </w:r>
      <w:r w:rsidR="007647A5">
        <w:rPr>
          <w:rFonts w:ascii="Times New Roman" w:eastAsia="Calibri" w:hAnsi="Times New Roman"/>
          <w:sz w:val="24"/>
          <w:szCs w:val="24"/>
        </w:rPr>
        <w:t>4</w:t>
      </w:r>
    </w:p>
    <w:p w14:paraId="579940BC" w14:textId="77777777" w:rsidR="00EA657A" w:rsidRDefault="00EA657A" w:rsidP="00EA657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D554C95" w14:textId="77777777" w:rsidR="00EA657A" w:rsidRDefault="00EA657A" w:rsidP="00EA657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OBWIESZCZENIE</w:t>
      </w:r>
    </w:p>
    <w:p w14:paraId="3C67B344" w14:textId="6F79368C" w:rsidR="00EA657A" w:rsidRPr="007647A5" w:rsidRDefault="00EA657A" w:rsidP="00EA65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647A5">
        <w:rPr>
          <w:rFonts w:ascii="Times New Roman" w:hAnsi="Times New Roman"/>
          <w:sz w:val="24"/>
          <w:szCs w:val="24"/>
          <w:lang w:eastAsia="pl-PL"/>
        </w:rPr>
        <w:t xml:space="preserve">Na podstawie art. 74 ust. 3 ustawy z dnia 3 października 2008 r. o udostępnianiu informacji o środowisku i jego ochronie, udziale społeczeństwa w ochronie środowiska </w:t>
      </w:r>
      <w:r w:rsidRPr="007647A5">
        <w:rPr>
          <w:rFonts w:ascii="Times New Roman" w:hAnsi="Times New Roman"/>
          <w:sz w:val="24"/>
          <w:szCs w:val="24"/>
          <w:lang w:eastAsia="pl-PL"/>
        </w:rPr>
        <w:br/>
        <w:t xml:space="preserve">oraz o ocenach oddziaływania na środowisko </w:t>
      </w:r>
      <w:r w:rsidR="007647A5" w:rsidRPr="007647A5">
        <w:rPr>
          <w:rFonts w:ascii="Times New Roman" w:hAnsi="Times New Roman"/>
          <w:sz w:val="24"/>
          <w:szCs w:val="24"/>
        </w:rPr>
        <w:t>(tekst jednolity Dz. U. z 2024 r., poz. 1112</w:t>
      </w:r>
      <w:r w:rsidR="007647A5" w:rsidRPr="007647A5">
        <w:rPr>
          <w:rFonts w:ascii="Times New Roman" w:hAnsi="Times New Roman"/>
          <w:sz w:val="24"/>
          <w:szCs w:val="24"/>
        </w:rPr>
        <w:br/>
        <w:t xml:space="preserve">ze zmianami), </w:t>
      </w:r>
      <w:r w:rsidRPr="007647A5">
        <w:rPr>
          <w:rFonts w:ascii="Times New Roman" w:hAnsi="Times New Roman"/>
          <w:sz w:val="24"/>
          <w:szCs w:val="24"/>
          <w:lang w:eastAsia="pl-PL"/>
        </w:rPr>
        <w:t xml:space="preserve">zgodnie z art. 49 ustawy z dnia 14 czerwca 1960 r. Kodeks postępowania administracyjnego </w:t>
      </w:r>
      <w:r w:rsidR="007647A5" w:rsidRPr="007647A5">
        <w:rPr>
          <w:rFonts w:ascii="Times New Roman" w:hAnsi="Times New Roman"/>
          <w:sz w:val="24"/>
          <w:szCs w:val="24"/>
        </w:rPr>
        <w:t xml:space="preserve">(tekst jednolity Dz. U. z 2024 r., poz. 572),  </w:t>
      </w:r>
      <w:r w:rsidRPr="007647A5">
        <w:rPr>
          <w:rFonts w:ascii="Times New Roman" w:hAnsi="Times New Roman"/>
          <w:sz w:val="24"/>
          <w:szCs w:val="24"/>
          <w:lang w:eastAsia="pl-PL"/>
        </w:rPr>
        <w:t xml:space="preserve">Wójt Gminy Kiszkowo, </w:t>
      </w:r>
    </w:p>
    <w:p w14:paraId="715507F3" w14:textId="77777777" w:rsidR="00EA657A" w:rsidRPr="007647A5" w:rsidRDefault="00EA657A" w:rsidP="00EA65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61EE3B8" w14:textId="77777777" w:rsidR="00EA657A" w:rsidRDefault="00EA657A" w:rsidP="00EA65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zawiadamia strony</w:t>
      </w:r>
    </w:p>
    <w:p w14:paraId="4A130028" w14:textId="77777777" w:rsidR="00EA657A" w:rsidRDefault="00EA657A" w:rsidP="00EA65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5F9D11A" w14:textId="4669C515" w:rsidR="00EA657A" w:rsidRPr="007647A5" w:rsidRDefault="00EA657A" w:rsidP="00EA6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A5">
        <w:rPr>
          <w:rFonts w:ascii="Times New Roman" w:hAnsi="Times New Roman"/>
          <w:sz w:val="24"/>
          <w:szCs w:val="24"/>
          <w:lang w:eastAsia="pl-PL"/>
        </w:rPr>
        <w:t xml:space="preserve">że w dniu </w:t>
      </w:r>
      <w:r w:rsidR="007647A5" w:rsidRPr="007647A5">
        <w:rPr>
          <w:rFonts w:ascii="Times New Roman" w:hAnsi="Times New Roman"/>
          <w:sz w:val="24"/>
          <w:szCs w:val="24"/>
          <w:lang w:eastAsia="pl-PL"/>
        </w:rPr>
        <w:t>05</w:t>
      </w:r>
      <w:r w:rsidR="00061C85" w:rsidRPr="007647A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647A5" w:rsidRPr="007647A5">
        <w:rPr>
          <w:rFonts w:ascii="Times New Roman" w:hAnsi="Times New Roman"/>
          <w:sz w:val="24"/>
          <w:szCs w:val="24"/>
          <w:lang w:eastAsia="pl-PL"/>
        </w:rPr>
        <w:t>grudnia</w:t>
      </w:r>
      <w:r w:rsidRPr="007647A5">
        <w:rPr>
          <w:rFonts w:ascii="Times New Roman" w:hAnsi="Times New Roman"/>
          <w:sz w:val="24"/>
          <w:szCs w:val="24"/>
          <w:lang w:eastAsia="pl-PL"/>
        </w:rPr>
        <w:t xml:space="preserve"> 202</w:t>
      </w:r>
      <w:r w:rsidR="007647A5" w:rsidRPr="007647A5">
        <w:rPr>
          <w:rFonts w:ascii="Times New Roman" w:hAnsi="Times New Roman"/>
          <w:sz w:val="24"/>
          <w:szCs w:val="24"/>
          <w:lang w:eastAsia="pl-PL"/>
        </w:rPr>
        <w:t>4</w:t>
      </w:r>
      <w:r w:rsidRPr="007647A5">
        <w:rPr>
          <w:rFonts w:ascii="Times New Roman" w:hAnsi="Times New Roman"/>
          <w:sz w:val="24"/>
          <w:szCs w:val="24"/>
          <w:lang w:eastAsia="pl-PL"/>
        </w:rPr>
        <w:t xml:space="preserve"> r. zostało wydane postanowienie o </w:t>
      </w:r>
      <w:r w:rsidRPr="007647A5">
        <w:rPr>
          <w:rFonts w:ascii="Times New Roman" w:hAnsi="Times New Roman"/>
          <w:sz w:val="24"/>
          <w:szCs w:val="24"/>
        </w:rPr>
        <w:t xml:space="preserve">zawieszeniu postępowania </w:t>
      </w:r>
      <w:r w:rsidRPr="007647A5">
        <w:rPr>
          <w:rFonts w:ascii="Times New Roman" w:hAnsi="Times New Roman"/>
          <w:sz w:val="24"/>
          <w:szCs w:val="24"/>
        </w:rPr>
        <w:br/>
        <w:t xml:space="preserve">w sprawie wydania decyzji o środowiskowych uwarunkowaniach dla przedsięwzięcia polegającego na </w:t>
      </w:r>
      <w:r w:rsidR="007647A5" w:rsidRPr="007647A5">
        <w:rPr>
          <w:rFonts w:ascii="Times New Roman" w:hAnsi="Times New Roman"/>
          <w:sz w:val="24"/>
          <w:szCs w:val="24"/>
        </w:rPr>
        <w:t xml:space="preserve">budowie </w:t>
      </w:r>
      <w:r w:rsidR="007647A5" w:rsidRPr="007647A5">
        <w:rPr>
          <w:rFonts w:ascii="Times New Roman" w:hAnsi="Times New Roman"/>
          <w:bCs/>
          <w:sz w:val="24"/>
          <w:szCs w:val="24"/>
        </w:rPr>
        <w:t xml:space="preserve">elektrowni fotowoltaicznej PV Łagiewniki Kościelne o mocy do 40 MW wraz z infrastrukturą towarzyszącą zlokalizowaną na działkach nr </w:t>
      </w:r>
      <w:proofErr w:type="spellStart"/>
      <w:r w:rsidR="007647A5" w:rsidRPr="007647A5">
        <w:rPr>
          <w:rFonts w:ascii="Times New Roman" w:hAnsi="Times New Roman"/>
          <w:bCs/>
          <w:sz w:val="24"/>
          <w:szCs w:val="24"/>
        </w:rPr>
        <w:t>ewid</w:t>
      </w:r>
      <w:proofErr w:type="spellEnd"/>
      <w:r w:rsidR="007647A5" w:rsidRPr="007647A5">
        <w:rPr>
          <w:rFonts w:ascii="Times New Roman" w:hAnsi="Times New Roman"/>
          <w:bCs/>
          <w:sz w:val="24"/>
          <w:szCs w:val="24"/>
        </w:rPr>
        <w:t>. 225/2, 226/4 obręb Łagiewniki Kościelne, gmina Kiszkowo</w:t>
      </w:r>
      <w:r w:rsidR="007647A5" w:rsidRPr="007647A5">
        <w:rPr>
          <w:rFonts w:ascii="Times New Roman" w:hAnsi="Times New Roman"/>
          <w:sz w:val="24"/>
          <w:szCs w:val="24"/>
        </w:rPr>
        <w:t xml:space="preserve">, </w:t>
      </w:r>
      <w:r w:rsidRPr="007647A5">
        <w:rPr>
          <w:rFonts w:ascii="Times New Roman" w:hAnsi="Times New Roman"/>
          <w:sz w:val="24"/>
          <w:szCs w:val="24"/>
        </w:rPr>
        <w:t xml:space="preserve">do czasu przedłożenia raportu </w:t>
      </w:r>
      <w:r w:rsidRPr="007647A5">
        <w:rPr>
          <w:rFonts w:ascii="Times New Roman" w:hAnsi="Times New Roman"/>
          <w:sz w:val="24"/>
          <w:szCs w:val="24"/>
        </w:rPr>
        <w:br/>
        <w:t xml:space="preserve">o oddziaływaniu przedsięwzięcia na środowisko. </w:t>
      </w:r>
    </w:p>
    <w:p w14:paraId="6BD7B2BA" w14:textId="77777777" w:rsidR="00EA657A" w:rsidRDefault="00EA657A" w:rsidP="00EA65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Zgodnie z art. 63 ust. 6 ustawy z dnia 3 października 2008 r. o udostępnianiu informacji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o środowisku i jego ochronie, udziale społeczeństwa w ochronie środowiska 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oraz o ocenach oddziaływania na środowisko na niniejsze postanowienie nie przysługuje zażalenie.</w:t>
      </w:r>
    </w:p>
    <w:p w14:paraId="4CF07312" w14:textId="77777777" w:rsidR="00EA657A" w:rsidRDefault="00EA657A" w:rsidP="00EA65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Liczba stron postępowania w przedmiotowej sprawie przekracza 10, zatem zgodnie </w:t>
      </w:r>
      <w:r>
        <w:rPr>
          <w:rFonts w:ascii="Times New Roman" w:hAnsi="Times New Roman"/>
          <w:sz w:val="24"/>
          <w:szCs w:val="24"/>
        </w:rPr>
        <w:br/>
        <w:t xml:space="preserve">z art. 74 ust. 3 ustawy z dnia 3 października 2008 r. o udostępnieniu informacji o środowisku </w:t>
      </w:r>
      <w:r>
        <w:rPr>
          <w:rFonts w:ascii="Times New Roman" w:hAnsi="Times New Roman"/>
          <w:sz w:val="24"/>
          <w:szCs w:val="24"/>
        </w:rPr>
        <w:br/>
        <w:t xml:space="preserve">i jego ochronie, udziale społeczeństwa w ochronie środowiska oraz o ocenach oddziaływania </w:t>
      </w:r>
      <w:r>
        <w:rPr>
          <w:rFonts w:ascii="Times New Roman" w:hAnsi="Times New Roman"/>
          <w:sz w:val="24"/>
          <w:szCs w:val="24"/>
        </w:rPr>
        <w:br/>
        <w:t>na środowisko, stosuje się przepis art. 49 Kodeksu postępowania administracyjnego, przewidujący zawiadomienie stron o czynnościach postępowania przez obwieszczenie lub inny zwyczajowo przyjęty sposób publicznego ogłaszania.</w:t>
      </w:r>
    </w:p>
    <w:p w14:paraId="3F7B49CA" w14:textId="77777777" w:rsidR="00EA657A" w:rsidRDefault="00EA657A" w:rsidP="00EA65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Zawiadomienie bądź doręczenie uważa się za dokonane po upływie 14 dni od dnia publicznego ogłoszenia. </w:t>
      </w:r>
    </w:p>
    <w:p w14:paraId="77CA9276" w14:textId="487F28B4" w:rsidR="00EA657A" w:rsidRDefault="00EA657A" w:rsidP="00EA657A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Publiczne udostępnienie niniejszego obwieszczenia w Biuletynie Informacji Publicznej Urzędu Gminy w Kiszkowie następuje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 dniem </w:t>
      </w:r>
      <w:r w:rsidR="007647A5">
        <w:rPr>
          <w:rFonts w:ascii="Times New Roman" w:hAnsi="Times New Roman"/>
          <w:b/>
          <w:bCs/>
          <w:sz w:val="24"/>
          <w:szCs w:val="24"/>
          <w:lang w:eastAsia="pl-PL"/>
        </w:rPr>
        <w:t>04 lutego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202</w:t>
      </w:r>
      <w:r w:rsidR="007647A5">
        <w:rPr>
          <w:rFonts w:ascii="Times New Roman" w:hAnsi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r.</w:t>
      </w:r>
    </w:p>
    <w:p w14:paraId="3161AF08" w14:textId="77777777" w:rsidR="00EA657A" w:rsidRDefault="00EA657A" w:rsidP="00EA657A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bookmarkEnd w:id="0"/>
    <w:p w14:paraId="58277F68" w14:textId="77777777" w:rsidR="00F474D2" w:rsidRDefault="00F474D2" w:rsidP="006E4451">
      <w:pPr>
        <w:tabs>
          <w:tab w:val="left" w:pos="567"/>
        </w:tabs>
        <w:spacing w:line="276" w:lineRule="auto"/>
        <w:contextualSpacing/>
        <w:rPr>
          <w:rFonts w:ascii="Times New Roman" w:hAnsi="Times New Roman"/>
          <w:sz w:val="20"/>
          <w:szCs w:val="20"/>
          <w:lang w:eastAsia="pl-PL"/>
        </w:rPr>
      </w:pPr>
    </w:p>
    <w:p w14:paraId="74ABDC68" w14:textId="77777777" w:rsidR="00E225CE" w:rsidRDefault="00E225CE" w:rsidP="00E225CE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14:paraId="00338669" w14:textId="5E6F7FDA" w:rsidR="00E225CE" w:rsidRDefault="00E225CE" w:rsidP="00E225CE">
      <w:pPr>
        <w:spacing w:after="0" w:line="240" w:lineRule="auto"/>
        <w:ind w:left="4956"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Z-ca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Wójt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a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Gminy Kiszkowo</w:t>
      </w:r>
    </w:p>
    <w:p w14:paraId="53B80ABD" w14:textId="77777777" w:rsidR="00E225CE" w:rsidRDefault="00E225CE" w:rsidP="00E225C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5680CF06" w14:textId="547D916F" w:rsidR="00E225CE" w:rsidRDefault="00E225CE" w:rsidP="00E225C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/-/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Bartosz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pl-PL"/>
        </w:rPr>
        <w:t>Kr</w:t>
      </w:r>
      <w:r w:rsidR="0092388D">
        <w:rPr>
          <w:rFonts w:ascii="Times New Roman" w:eastAsiaTheme="minorEastAsia" w:hAnsi="Times New Roman"/>
          <w:sz w:val="24"/>
          <w:szCs w:val="24"/>
          <w:lang w:eastAsia="pl-PL"/>
        </w:rPr>
        <w:t>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kowski</w:t>
      </w:r>
      <w:proofErr w:type="spellEnd"/>
    </w:p>
    <w:p w14:paraId="269303A8" w14:textId="77777777" w:rsidR="00E225CE" w:rsidRDefault="00E225CE" w:rsidP="00E225C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70FFFBC6" w14:textId="77777777" w:rsidR="00E225CE" w:rsidRDefault="00E225CE" w:rsidP="00E225CE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14:paraId="1830ABB8" w14:textId="363D9C8F" w:rsidR="001A4EBD" w:rsidRPr="00275855" w:rsidRDefault="001A4EBD" w:rsidP="00E225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A4EBD" w:rsidRPr="00275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22926"/>
    <w:multiLevelType w:val="hybridMultilevel"/>
    <w:tmpl w:val="4B72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4790C"/>
    <w:multiLevelType w:val="hybridMultilevel"/>
    <w:tmpl w:val="B7AA9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E4E59"/>
    <w:multiLevelType w:val="hybridMultilevel"/>
    <w:tmpl w:val="0450D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C5D3E"/>
    <w:multiLevelType w:val="hybridMultilevel"/>
    <w:tmpl w:val="AB3CB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3279">
    <w:abstractNumId w:val="1"/>
  </w:num>
  <w:num w:numId="2" w16cid:durableId="2005160439">
    <w:abstractNumId w:val="3"/>
  </w:num>
  <w:num w:numId="3" w16cid:durableId="1896743679">
    <w:abstractNumId w:val="0"/>
  </w:num>
  <w:num w:numId="4" w16cid:durableId="529682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6F"/>
    <w:rsid w:val="00061C85"/>
    <w:rsid w:val="00127647"/>
    <w:rsid w:val="00182B74"/>
    <w:rsid w:val="00191472"/>
    <w:rsid w:val="001A4EBD"/>
    <w:rsid w:val="001F4113"/>
    <w:rsid w:val="0021503A"/>
    <w:rsid w:val="00275855"/>
    <w:rsid w:val="00306ED6"/>
    <w:rsid w:val="003B260C"/>
    <w:rsid w:val="004F79CF"/>
    <w:rsid w:val="00560C3C"/>
    <w:rsid w:val="00605C1F"/>
    <w:rsid w:val="006E4451"/>
    <w:rsid w:val="007647A5"/>
    <w:rsid w:val="00795B4E"/>
    <w:rsid w:val="007B6CEC"/>
    <w:rsid w:val="008A236F"/>
    <w:rsid w:val="0092388D"/>
    <w:rsid w:val="00A35A44"/>
    <w:rsid w:val="00AD6312"/>
    <w:rsid w:val="00AE6344"/>
    <w:rsid w:val="00DF4371"/>
    <w:rsid w:val="00E225CE"/>
    <w:rsid w:val="00EA657A"/>
    <w:rsid w:val="00F474D2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AAFD"/>
  <w15:chartTrackingRefBased/>
  <w15:docId w15:val="{04DAACEA-84F6-4682-8098-101784C7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EBD"/>
    <w:pPr>
      <w:spacing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"/>
    <w:basedOn w:val="Normalny"/>
    <w:link w:val="AkapitzlistZnak"/>
    <w:uiPriority w:val="34"/>
    <w:qFormat/>
    <w:rsid w:val="006E4451"/>
    <w:pPr>
      <w:ind w:left="720"/>
      <w:contextualSpacing/>
    </w:pPr>
  </w:style>
  <w:style w:type="character" w:customStyle="1" w:styleId="AkapitzlistZnak">
    <w:name w:val="Akapit z listą Znak"/>
    <w:aliases w:val="Normal Znak"/>
    <w:link w:val="Akapitzlist"/>
    <w:uiPriority w:val="34"/>
    <w:rsid w:val="00A35A4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Sierzchulska</dc:creator>
  <cp:keywords/>
  <dc:description/>
  <cp:lastModifiedBy>Anna  Sierzchulska</cp:lastModifiedBy>
  <cp:revision>15</cp:revision>
  <dcterms:created xsi:type="dcterms:W3CDTF">2021-08-17T12:29:00Z</dcterms:created>
  <dcterms:modified xsi:type="dcterms:W3CDTF">2025-02-04T08:38:00Z</dcterms:modified>
</cp:coreProperties>
</file>