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FE" w:rsidRDefault="00BE0764" w:rsidP="00E4197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Raport z konsultacji społecznych </w:t>
      </w:r>
    </w:p>
    <w:p w:rsidR="00E4197C" w:rsidRPr="00C518ED" w:rsidRDefault="002146FD" w:rsidP="00442697">
      <w:pPr>
        <w:spacing w:after="480"/>
        <w:jc w:val="both"/>
        <w:rPr>
          <w:b/>
        </w:rPr>
      </w:pPr>
      <w:r>
        <w:rPr>
          <w:b/>
        </w:rPr>
        <w:t xml:space="preserve">1. </w:t>
      </w:r>
      <w:r w:rsidR="00E4197C" w:rsidRPr="00C518ED">
        <w:rPr>
          <w:b/>
        </w:rPr>
        <w:t xml:space="preserve">Informacja podsumowująca z konsultacji społecznych w sprawie </w:t>
      </w:r>
      <w:r w:rsidR="00442697">
        <w:rPr>
          <w:b/>
        </w:rPr>
        <w:t> </w:t>
      </w:r>
      <w:r w:rsidR="000B0ABC">
        <w:rPr>
          <w:b/>
        </w:rPr>
        <w:t>wyznaczenia</w:t>
      </w:r>
      <w:r w:rsidR="00E4197C" w:rsidRPr="00C518ED">
        <w:rPr>
          <w:b/>
        </w:rPr>
        <w:t xml:space="preserve"> obszaru zdegradowanego i obszaru rewitalizacji</w:t>
      </w:r>
      <w:r w:rsidR="000B0ABC">
        <w:rPr>
          <w:b/>
        </w:rPr>
        <w:t>.</w:t>
      </w:r>
    </w:p>
    <w:p w:rsidR="00AC4643" w:rsidRPr="00AC4643" w:rsidRDefault="00AC4643" w:rsidP="00AC4643">
      <w:pPr>
        <w:ind w:firstLine="567"/>
        <w:jc w:val="both"/>
      </w:pPr>
      <w:r w:rsidRPr="00AC4643">
        <w:t>W dniach od 15 czerwca 2016 r. do 29 czerwca 2016 r.</w:t>
      </w:r>
      <w:r>
        <w:t xml:space="preserve"> </w:t>
      </w:r>
      <w:r w:rsidRPr="00AC4643">
        <w:t xml:space="preserve">na terenie Gminy </w:t>
      </w:r>
      <w:r>
        <w:t>Lniano</w:t>
      </w:r>
      <w:r w:rsidRPr="00AC4643">
        <w:t xml:space="preserve"> prowadzone były konsultacje społeczne dotyczące wyznaczenia obszaru zdegradowanego i obszaru rewitalizacji. Informację o konsultacjach społecznych zamieszczono na stronie internetowej gminy oraz na tablicach ogłoszeń. Celem konsultacji było zebranie od interesariuszy rewitalizacji opinii, propozycji oraz uwag odnośnie:</w:t>
      </w:r>
    </w:p>
    <w:p w:rsidR="00FB5D71" w:rsidRDefault="0036584D" w:rsidP="00FB5D71">
      <w:pPr>
        <w:ind w:firstLine="567"/>
        <w:jc w:val="both"/>
      </w:pPr>
      <w:r>
        <w:t>W konsultacjach mogli brać udział wszyscy mieszkańcy Gminy</w:t>
      </w:r>
      <w:r w:rsidR="00C20EFF">
        <w:t xml:space="preserve"> Lniano</w:t>
      </w:r>
      <w:r>
        <w:t xml:space="preserve">, a zwłaszcza mieszkańcy obszaru rewitalizacji oraz właściciele i podmioty zarządzające nieruchomościami znajdującymi się na tym obszarze, podmioty prowadzące działalność społeczną, w tym organizacje społeczne i grupy nieformalne, przedsiębiorcy, jednostki samorządu terytorialnego i ich jednostki organizacyjne </w:t>
      </w:r>
      <w:r w:rsidR="00B45C21">
        <w:t>oraz</w:t>
      </w:r>
      <w:r>
        <w:t xml:space="preserve"> inne podmioty działające na obszarze rewitalizacji. </w:t>
      </w:r>
    </w:p>
    <w:p w:rsidR="0036584D" w:rsidRDefault="00127F34" w:rsidP="00FB5D71">
      <w:pPr>
        <w:ind w:firstLine="567"/>
        <w:jc w:val="both"/>
      </w:pPr>
      <w:r>
        <w:t>Konsultacje społeczne prowadzone były w następujących formach:</w:t>
      </w:r>
    </w:p>
    <w:p w:rsidR="00127F34" w:rsidRDefault="00127F34" w:rsidP="00127F34">
      <w:pPr>
        <w:pStyle w:val="Akapitzlist"/>
        <w:numPr>
          <w:ilvl w:val="0"/>
          <w:numId w:val="2"/>
        </w:numPr>
        <w:jc w:val="both"/>
      </w:pPr>
      <w:r>
        <w:t xml:space="preserve">zbieranie </w:t>
      </w:r>
      <w:r w:rsidRPr="00127F34">
        <w:t>uwag w postaci papierowej lub elektronicznej poprzez formularz konsultacji</w:t>
      </w:r>
      <w:r w:rsidR="00330096">
        <w:t>,</w:t>
      </w:r>
    </w:p>
    <w:p w:rsidR="00330096" w:rsidRDefault="00330096" w:rsidP="00127F34">
      <w:pPr>
        <w:pStyle w:val="Akapitzlist"/>
        <w:numPr>
          <w:ilvl w:val="0"/>
          <w:numId w:val="2"/>
        </w:numPr>
        <w:jc w:val="both"/>
      </w:pPr>
      <w:r>
        <w:t>ankiety</w:t>
      </w:r>
      <w:r w:rsidR="00355587">
        <w:t xml:space="preserve"> w formie papierowej lub elektronicznej</w:t>
      </w:r>
      <w:r>
        <w:t>,</w:t>
      </w:r>
    </w:p>
    <w:p w:rsidR="00330096" w:rsidRDefault="00F85DC8" w:rsidP="00127F34">
      <w:pPr>
        <w:pStyle w:val="Akapitzlist"/>
        <w:numPr>
          <w:ilvl w:val="0"/>
          <w:numId w:val="2"/>
        </w:numPr>
        <w:jc w:val="both"/>
      </w:pPr>
      <w:r>
        <w:t>spotka</w:t>
      </w:r>
      <w:r w:rsidR="00841F5B">
        <w:t>nia</w:t>
      </w:r>
      <w:r w:rsidR="00330096">
        <w:t xml:space="preserve"> konsultacy</w:t>
      </w:r>
      <w:r>
        <w:t>j</w:t>
      </w:r>
      <w:r w:rsidR="00E6682F">
        <w:t>ne, podczas których</w:t>
      </w:r>
      <w:r w:rsidR="00330096">
        <w:t xml:space="preserve"> oprócz prezentowania informacji, prowadzone były debaty z uczestn</w:t>
      </w:r>
      <w:r w:rsidR="00E6682F">
        <w:t>ikami – spotkania odbyły</w:t>
      </w:r>
      <w:r w:rsidR="00FB782F">
        <w:t xml:space="preserve"> się</w:t>
      </w:r>
      <w:r w:rsidR="00DF6303">
        <w:t xml:space="preserve"> </w:t>
      </w:r>
      <w:r w:rsidR="00EA4085">
        <w:t>27</w:t>
      </w:r>
      <w:r w:rsidR="00E6682F">
        <w:t xml:space="preserve"> </w:t>
      </w:r>
      <w:r w:rsidR="00FB6A68">
        <w:t>czerwca</w:t>
      </w:r>
      <w:r w:rsidR="00DF6303">
        <w:t xml:space="preserve"> 2016 r. w miejscowościach</w:t>
      </w:r>
      <w:r w:rsidR="00FB6A68">
        <w:t xml:space="preserve">: </w:t>
      </w:r>
      <w:r w:rsidR="00EA4085">
        <w:t>Siemkowo, Ostrowite, Mszano.</w:t>
      </w:r>
    </w:p>
    <w:p w:rsidR="00586EAB" w:rsidRPr="00586EAB" w:rsidRDefault="00AC4643" w:rsidP="00586EAB">
      <w:pPr>
        <w:ind w:firstLine="567"/>
        <w:jc w:val="both"/>
      </w:pPr>
      <w:r w:rsidRPr="00AC4643">
        <w:t>Dokumentacja związana z rewitalizacją tj. „</w:t>
      </w:r>
      <w:r w:rsidR="00B37818" w:rsidRPr="00B37818">
        <w:t>Diagnoza obszaru zdegradowanego i obszaru rewitalizacji Gminy Lniano</w:t>
      </w:r>
      <w:r w:rsidRPr="00AC4643">
        <w:t xml:space="preserve">”, mapy obszaru zdegradowanego i obszaru rewitalizacji </w:t>
      </w:r>
      <w:r w:rsidR="00586EAB">
        <w:t xml:space="preserve">oraz </w:t>
      </w:r>
      <w:r w:rsidR="00586EAB" w:rsidRPr="00586EAB">
        <w:t xml:space="preserve">ankiety i formularz konsultacji przez cały okres trwania konsultacji były dostępne na stronie internetowej gminy (lniano.pl) oraz w siedzibie Urzędu Gminy Lniano. Wypełniony formularz konsultacji oraz ankietę można było przekazać e-mailem, przesłać pocztą tradycyjną na adres Urzędu Gminy lub składać bezpośrednio w Urzędzie Gminy. </w:t>
      </w:r>
    </w:p>
    <w:p w:rsidR="00AF1290" w:rsidRDefault="00724C4A" w:rsidP="00724C4A">
      <w:pPr>
        <w:ind w:firstLine="567"/>
        <w:jc w:val="both"/>
      </w:pPr>
      <w:r>
        <w:t>W dni</w:t>
      </w:r>
      <w:r w:rsidR="00716651">
        <w:t>u</w:t>
      </w:r>
      <w:r>
        <w:t xml:space="preserve"> </w:t>
      </w:r>
      <w:r w:rsidR="00716651">
        <w:t>27</w:t>
      </w:r>
      <w:r>
        <w:t xml:space="preserve"> czerwca 2016</w:t>
      </w:r>
      <w:r w:rsidR="006A6134">
        <w:t xml:space="preserve"> w</w:t>
      </w:r>
      <w:r>
        <w:t xml:space="preserve"> </w:t>
      </w:r>
      <w:r w:rsidR="00351438">
        <w:t>trzech</w:t>
      </w:r>
      <w:r w:rsidR="006A6134">
        <w:t xml:space="preserve"> miejscowościach </w:t>
      </w:r>
      <w:r>
        <w:t xml:space="preserve">Gminy </w:t>
      </w:r>
      <w:r w:rsidR="00716651">
        <w:t>Lniano</w:t>
      </w:r>
      <w:r w:rsidR="00AB01CB">
        <w:t xml:space="preserve"> </w:t>
      </w:r>
      <w:r w:rsidR="006A6134">
        <w:t>odbyły</w:t>
      </w:r>
      <w:r w:rsidR="00767146">
        <w:t xml:space="preserve"> się spotkania</w:t>
      </w:r>
      <w:r w:rsidR="00403F3E">
        <w:t xml:space="preserve"> </w:t>
      </w:r>
      <w:r w:rsidR="00A573CC">
        <w:t>konsultacyjne, p</w:t>
      </w:r>
      <w:r w:rsidR="006A6134">
        <w:t>odczas</w:t>
      </w:r>
      <w:r w:rsidR="00403F3E" w:rsidRPr="008C67A5">
        <w:t xml:space="preserve"> </w:t>
      </w:r>
      <w:r w:rsidR="006A6134">
        <w:t>których</w:t>
      </w:r>
      <w:r w:rsidR="00403F3E" w:rsidRPr="008C67A5">
        <w:t xml:space="preserve"> </w:t>
      </w:r>
      <w:r w:rsidR="006A6134">
        <w:t>interesariusze zainteresowani tematyką rewitalizacji</w:t>
      </w:r>
      <w:r w:rsidR="00611AE7">
        <w:t xml:space="preserve"> zostali zapoznani z </w:t>
      </w:r>
      <w:r w:rsidR="00547A80">
        <w:t>problematyką wyznaczania obszaru zdegradowanego i obszaru przeznaczonego do rewitalizacji</w:t>
      </w:r>
      <w:r>
        <w:t>, a także mieli możliwość przedstawienia</w:t>
      </w:r>
      <w:r w:rsidR="00A6328A">
        <w:t xml:space="preserve"> swoich opinii</w:t>
      </w:r>
      <w:r w:rsidR="00D20BF6">
        <w:t xml:space="preserve"> i pomysłów</w:t>
      </w:r>
      <w:r w:rsidR="00A6328A">
        <w:t xml:space="preserve"> </w:t>
      </w:r>
      <w:r w:rsidR="00D20BF6">
        <w:t>oraz</w:t>
      </w:r>
      <w:r w:rsidR="00A6328A">
        <w:t xml:space="preserve"> zgłoszenia uwag do omawianych dokumentów. </w:t>
      </w:r>
    </w:p>
    <w:p w:rsidR="00A6328A" w:rsidRDefault="00AF1290" w:rsidP="00DC502C">
      <w:r>
        <w:br w:type="page"/>
      </w:r>
    </w:p>
    <w:p w:rsidR="00FB1C66" w:rsidRDefault="00A6328A" w:rsidP="00A6328A">
      <w:pPr>
        <w:ind w:firstLine="567"/>
        <w:jc w:val="both"/>
      </w:pPr>
      <w:r>
        <w:lastRenderedPageBreak/>
        <w:t>Spotkanie konsultacyjne</w:t>
      </w:r>
      <w:r w:rsidR="00FB1C66">
        <w:t xml:space="preserve"> </w:t>
      </w:r>
      <w:r>
        <w:t>prze</w:t>
      </w:r>
      <w:r w:rsidR="00FB1C66">
        <w:t>prowadziła firma Dorfin Grant Thornton Sp. z o.o. Sp. k.</w:t>
      </w:r>
      <w:r w:rsidR="00DC1A65">
        <w:t xml:space="preserve"> </w:t>
      </w:r>
      <w:r>
        <w:t>wraz z</w:t>
      </w:r>
      <w:r w:rsidR="00BF57EA">
        <w:t> </w:t>
      </w:r>
      <w:r w:rsidR="00DC1A65">
        <w:t>pracow</w:t>
      </w:r>
      <w:r>
        <w:t>nikami</w:t>
      </w:r>
      <w:r w:rsidR="00181845">
        <w:t xml:space="preserve"> Urzędu </w:t>
      </w:r>
      <w:r w:rsidR="002705D8">
        <w:t>Gminy. Program spotkania</w:t>
      </w:r>
      <w:r w:rsidR="00FB1C66">
        <w:t xml:space="preserve"> wyglądał następująco:</w:t>
      </w:r>
    </w:p>
    <w:p w:rsidR="00FB1C66" w:rsidRDefault="00FB1C66" w:rsidP="00FB1C66">
      <w:pPr>
        <w:pStyle w:val="Akapitzlist"/>
        <w:numPr>
          <w:ilvl w:val="0"/>
          <w:numId w:val="3"/>
        </w:numPr>
        <w:jc w:val="both"/>
      </w:pPr>
      <w:r>
        <w:t>Powitanie uczestników spotkania;</w:t>
      </w:r>
    </w:p>
    <w:p w:rsidR="00FB1C66" w:rsidRDefault="00FB1C66" w:rsidP="00FB1C66">
      <w:pPr>
        <w:pStyle w:val="Akapitzlist"/>
        <w:numPr>
          <w:ilvl w:val="0"/>
          <w:numId w:val="3"/>
        </w:numPr>
        <w:jc w:val="both"/>
      </w:pPr>
      <w:r>
        <w:t xml:space="preserve">Etapy prac nad </w:t>
      </w:r>
      <w:r w:rsidR="00B37818">
        <w:t>Lokalnym</w:t>
      </w:r>
      <w:r>
        <w:t xml:space="preserve"> Programem Rewitalizacji;</w:t>
      </w:r>
    </w:p>
    <w:p w:rsidR="00FB1C66" w:rsidRDefault="00FB1C66" w:rsidP="00FB1C66">
      <w:pPr>
        <w:pStyle w:val="Akapitzlist"/>
        <w:numPr>
          <w:ilvl w:val="0"/>
          <w:numId w:val="3"/>
        </w:numPr>
        <w:jc w:val="both"/>
      </w:pPr>
      <w:r>
        <w:t>Podstawowe pojęcia związane z rewitalizacją;</w:t>
      </w:r>
    </w:p>
    <w:p w:rsidR="00FB1C66" w:rsidRDefault="00FB1C66" w:rsidP="00FB1C66">
      <w:pPr>
        <w:pStyle w:val="Akapitzlist"/>
        <w:numPr>
          <w:ilvl w:val="0"/>
          <w:numId w:val="3"/>
        </w:numPr>
        <w:jc w:val="both"/>
      </w:pPr>
      <w:r>
        <w:t>Zasięg obszaru zdegradowanego i obszaru rewitalizacji na mapie;</w:t>
      </w:r>
    </w:p>
    <w:p w:rsidR="00FB1C66" w:rsidRDefault="00FB1C66" w:rsidP="00FB1C66">
      <w:pPr>
        <w:pStyle w:val="Akapitzlist"/>
        <w:numPr>
          <w:ilvl w:val="0"/>
          <w:numId w:val="3"/>
        </w:numPr>
        <w:jc w:val="both"/>
      </w:pPr>
      <w:r>
        <w:t>Diagnoza obszaru rewitalizacji:</w:t>
      </w:r>
    </w:p>
    <w:p w:rsidR="00FB1C66" w:rsidRDefault="00FB1C66" w:rsidP="00FB1C66">
      <w:pPr>
        <w:pStyle w:val="Akapitzlist"/>
        <w:numPr>
          <w:ilvl w:val="0"/>
          <w:numId w:val="4"/>
        </w:numPr>
        <w:jc w:val="both"/>
      </w:pPr>
      <w:r>
        <w:t>kryzysowe zjawiska w sferze społecznej,</w:t>
      </w:r>
    </w:p>
    <w:p w:rsidR="00FB1C66" w:rsidRDefault="00FB1C66" w:rsidP="00FB1C66">
      <w:pPr>
        <w:pStyle w:val="Akapitzlist"/>
        <w:numPr>
          <w:ilvl w:val="0"/>
          <w:numId w:val="4"/>
        </w:numPr>
        <w:jc w:val="both"/>
      </w:pPr>
      <w:r>
        <w:t>kryzysowe zjawiska w pozostałych sferach,</w:t>
      </w:r>
    </w:p>
    <w:p w:rsidR="00FB1C66" w:rsidRDefault="00FB1C66" w:rsidP="00FB1C66">
      <w:pPr>
        <w:pStyle w:val="Akapitzlist"/>
        <w:numPr>
          <w:ilvl w:val="0"/>
          <w:numId w:val="4"/>
        </w:numPr>
        <w:jc w:val="both"/>
      </w:pPr>
      <w:r>
        <w:t>potencjały obszaru,</w:t>
      </w:r>
    </w:p>
    <w:p w:rsidR="00FB1C66" w:rsidRDefault="002D1098" w:rsidP="00FB1C66">
      <w:pPr>
        <w:pStyle w:val="Akapitzlist"/>
        <w:numPr>
          <w:ilvl w:val="0"/>
          <w:numId w:val="3"/>
        </w:numPr>
        <w:jc w:val="both"/>
      </w:pPr>
      <w:r>
        <w:t>Dyskusja</w:t>
      </w:r>
      <w:r w:rsidR="00FB1C66">
        <w:t xml:space="preserve"> na temat plusów i minusów danego obszaru, wizji jego rozwoju, celów rozwojowych i przedsięwzięć</w:t>
      </w:r>
      <w:r>
        <w:t>;</w:t>
      </w:r>
    </w:p>
    <w:p w:rsidR="00A6328A" w:rsidRDefault="00FB1C66" w:rsidP="00A6328A">
      <w:pPr>
        <w:pStyle w:val="Akapitzlist"/>
        <w:numPr>
          <w:ilvl w:val="0"/>
          <w:numId w:val="3"/>
        </w:numPr>
        <w:jc w:val="both"/>
      </w:pPr>
      <w:r>
        <w:t>Przypomnienie o toczących się konsultacjach.</w:t>
      </w:r>
    </w:p>
    <w:p w:rsidR="00B37818" w:rsidRDefault="009305B9" w:rsidP="00345283">
      <w:pPr>
        <w:ind w:firstLine="709"/>
        <w:jc w:val="both"/>
      </w:pPr>
      <w:r>
        <w:t xml:space="preserve">W spotkaniach konsultacyjnych na terenie Gminy </w:t>
      </w:r>
      <w:r w:rsidR="00716651">
        <w:t>Lniano</w:t>
      </w:r>
      <w:r>
        <w:t xml:space="preserve"> uczestniczył</w:t>
      </w:r>
      <w:r w:rsidR="00274A75">
        <w:t>y</w:t>
      </w:r>
      <w:r>
        <w:t xml:space="preserve"> łącznie </w:t>
      </w:r>
      <w:r w:rsidR="00274A75">
        <w:t>33</w:t>
      </w:r>
      <w:r>
        <w:t xml:space="preserve"> osób</w:t>
      </w:r>
      <w:r w:rsidR="009C3865">
        <w:t xml:space="preserve"> (</w:t>
      </w:r>
      <w:r w:rsidR="00274A75">
        <w:t>Siemkowo – 8</w:t>
      </w:r>
      <w:r w:rsidR="00724C4A">
        <w:t xml:space="preserve"> osób</w:t>
      </w:r>
      <w:r w:rsidR="009C3865">
        <w:t xml:space="preserve">, </w:t>
      </w:r>
      <w:r w:rsidR="00274A75">
        <w:t>Ostrowite</w:t>
      </w:r>
      <w:r w:rsidR="009C3865">
        <w:t xml:space="preserve"> – </w:t>
      </w:r>
      <w:r w:rsidR="00274A75">
        <w:t>15</w:t>
      </w:r>
      <w:r w:rsidR="009C3865">
        <w:t xml:space="preserve"> osób</w:t>
      </w:r>
      <w:r w:rsidR="00833657">
        <w:t xml:space="preserve">, </w:t>
      </w:r>
      <w:r w:rsidR="00274A75">
        <w:t>Mszano</w:t>
      </w:r>
      <w:r w:rsidR="00833657">
        <w:t xml:space="preserve"> – </w:t>
      </w:r>
      <w:r w:rsidR="00274A75">
        <w:t>10</w:t>
      </w:r>
      <w:r w:rsidR="00833657">
        <w:t xml:space="preserve"> osób</w:t>
      </w:r>
      <w:r w:rsidR="00274A75">
        <w:t>).</w:t>
      </w:r>
      <w:r w:rsidR="009C3865">
        <w:t xml:space="preserve"> </w:t>
      </w:r>
      <w:r w:rsidR="00BD435E" w:rsidRPr="00345283">
        <w:t>Po </w:t>
      </w:r>
      <w:r w:rsidR="00611AE7" w:rsidRPr="00345283">
        <w:t>zapoznaniu z </w:t>
      </w:r>
      <w:r w:rsidR="00D20BF6" w:rsidRPr="00345283">
        <w:t xml:space="preserve">wynikami </w:t>
      </w:r>
      <w:r w:rsidR="00BF57EA" w:rsidRPr="00345283">
        <w:t>„Diagnozy</w:t>
      </w:r>
      <w:r w:rsidR="00955215" w:rsidRPr="00345283">
        <w:t xml:space="preserve"> obszaru zdegradowanego i obszaru rewitalizacji Gminy </w:t>
      </w:r>
      <w:r w:rsidR="0048351F">
        <w:t>Lniano</w:t>
      </w:r>
      <w:r w:rsidR="00955215" w:rsidRPr="00345283">
        <w:t>”</w:t>
      </w:r>
      <w:r w:rsidR="00D20BF6" w:rsidRPr="00345283">
        <w:t xml:space="preserve"> </w:t>
      </w:r>
      <w:r w:rsidR="00955215" w:rsidRPr="00345283">
        <w:t>uczestnicy</w:t>
      </w:r>
      <w:r w:rsidR="00D20BF6" w:rsidRPr="00345283">
        <w:t xml:space="preserve"> </w:t>
      </w:r>
      <w:r w:rsidR="00955215" w:rsidRPr="00345283">
        <w:t xml:space="preserve">wzięli udział w dyskusji, podczas której poruszano </w:t>
      </w:r>
      <w:r w:rsidR="003F6AB7" w:rsidRPr="00345283">
        <w:t>kwestię</w:t>
      </w:r>
      <w:r w:rsidR="00955215" w:rsidRPr="00345283">
        <w:t xml:space="preserve"> problemów wys</w:t>
      </w:r>
      <w:r w:rsidR="00611AE7" w:rsidRPr="00345283">
        <w:t>tępujących na danym obszarze, a </w:t>
      </w:r>
      <w:r w:rsidR="00955215" w:rsidRPr="00345283">
        <w:t xml:space="preserve">także </w:t>
      </w:r>
      <w:r w:rsidR="00BF57EA" w:rsidRPr="00345283">
        <w:t>dyskutowano nad</w:t>
      </w:r>
      <w:r w:rsidR="003F6AB7" w:rsidRPr="00345283">
        <w:t xml:space="preserve"> </w:t>
      </w:r>
      <w:r w:rsidR="00BF57EA" w:rsidRPr="00345283">
        <w:t>głównymi</w:t>
      </w:r>
      <w:r w:rsidR="003F6AB7" w:rsidRPr="00345283">
        <w:t xml:space="preserve"> </w:t>
      </w:r>
      <w:r w:rsidR="00BF57EA" w:rsidRPr="00345283">
        <w:t>potrzebami</w:t>
      </w:r>
      <w:r w:rsidR="008A7572" w:rsidRPr="00345283">
        <w:t xml:space="preserve"> lokalnych</w:t>
      </w:r>
      <w:r w:rsidR="003F6AB7" w:rsidRPr="00345283">
        <w:t xml:space="preserve"> społeczności</w:t>
      </w:r>
      <w:r w:rsidR="009C3865" w:rsidRPr="00345283">
        <w:t xml:space="preserve">. Podczas spotkania mieszkańcy </w:t>
      </w:r>
      <w:r w:rsidR="0044354B" w:rsidRPr="00345283">
        <w:t>G</w:t>
      </w:r>
      <w:r w:rsidR="009C3865" w:rsidRPr="00345283">
        <w:t>miny mieli możliwość zgłaszania własnych pom</w:t>
      </w:r>
      <w:r w:rsidR="00BD435E" w:rsidRPr="00345283">
        <w:t>ysłów na działania konieczne na </w:t>
      </w:r>
      <w:r w:rsidR="009C3865" w:rsidRPr="00345283">
        <w:t>danym obszarze.</w:t>
      </w:r>
      <w:r w:rsidR="006C6659">
        <w:t xml:space="preserve"> </w:t>
      </w:r>
    </w:p>
    <w:p w:rsidR="00FA7D66" w:rsidRPr="006905F4" w:rsidRDefault="006F5008" w:rsidP="00345283">
      <w:pPr>
        <w:ind w:firstLine="709"/>
        <w:jc w:val="both"/>
        <w:rPr>
          <w:b/>
        </w:rPr>
      </w:pPr>
      <w:r>
        <w:t xml:space="preserve">Jako problemy </w:t>
      </w:r>
      <w:r w:rsidR="00540B87">
        <w:t xml:space="preserve">w sołectwie Siemkowo wskazano </w:t>
      </w:r>
      <w:r w:rsidR="00C30BFF">
        <w:t>trudności</w:t>
      </w:r>
      <w:r w:rsidR="00540B87">
        <w:t xml:space="preserve"> związane z komunikacją autobusową.</w:t>
      </w:r>
      <w:r w:rsidR="00A45DC4">
        <w:t xml:space="preserve"> M</w:t>
      </w:r>
      <w:r w:rsidR="00540B87">
        <w:t>ieszkańcy narzeka</w:t>
      </w:r>
      <w:r w:rsidR="00A45DC4">
        <w:t>li</w:t>
      </w:r>
      <w:r w:rsidR="00540B87">
        <w:t xml:space="preserve"> na brak komunikacji autobusowej </w:t>
      </w:r>
      <w:r w:rsidR="00B06E63">
        <w:t>do</w:t>
      </w:r>
      <w:r w:rsidR="00540B87">
        <w:t xml:space="preserve"> np.</w:t>
      </w:r>
      <w:r w:rsidR="00C30BFF">
        <w:t xml:space="preserve"> Świecia. Natomiast mieszkańcy Mszan</w:t>
      </w:r>
      <w:r w:rsidR="00B37818">
        <w:t>a</w:t>
      </w:r>
      <w:r w:rsidR="00C30BFF">
        <w:t xml:space="preserve"> chcieli </w:t>
      </w:r>
      <w:r w:rsidR="00A45DC4">
        <w:t xml:space="preserve">poprawy </w:t>
      </w:r>
      <w:r w:rsidR="00582B6E">
        <w:t xml:space="preserve">stanu </w:t>
      </w:r>
      <w:r w:rsidR="00A45DC4">
        <w:t>drog</w:t>
      </w:r>
      <w:r w:rsidR="0006194D">
        <w:t>i</w:t>
      </w:r>
      <w:r w:rsidR="00C30BFF">
        <w:t xml:space="preserve"> </w:t>
      </w:r>
      <w:r w:rsidR="00C30BFF" w:rsidRPr="00C30BFF">
        <w:t>Mszano-Jastrzębie</w:t>
      </w:r>
      <w:r w:rsidR="00C30BFF">
        <w:t xml:space="preserve">. </w:t>
      </w:r>
      <w:r w:rsidR="00DA7644">
        <w:t xml:space="preserve">Kolejny problem zgłaszany przez </w:t>
      </w:r>
      <w:r w:rsidR="00A45DC4">
        <w:t>społeczność</w:t>
      </w:r>
      <w:r w:rsidR="00DA7644">
        <w:t xml:space="preserve"> sołectw Ostrowite i </w:t>
      </w:r>
      <w:r w:rsidR="00EE4CF8">
        <w:t>Siemkowo</w:t>
      </w:r>
      <w:r w:rsidR="00DA7644">
        <w:t xml:space="preserve"> </w:t>
      </w:r>
      <w:r w:rsidR="00F86A5A">
        <w:t>związany był z</w:t>
      </w:r>
      <w:r w:rsidR="00DA7644">
        <w:t xml:space="preserve"> remon</w:t>
      </w:r>
      <w:r w:rsidR="00F86A5A">
        <w:t>tem</w:t>
      </w:r>
      <w:r w:rsidR="00DA7644">
        <w:t xml:space="preserve"> </w:t>
      </w:r>
      <w:r w:rsidR="00DA7644" w:rsidRPr="00DA7644">
        <w:t xml:space="preserve">świetlicy. </w:t>
      </w:r>
      <w:r w:rsidR="00D9659D">
        <w:t>Wskazywane przez mieszkańców Siemkow</w:t>
      </w:r>
      <w:r w:rsidR="00B37818">
        <w:t>a</w:t>
      </w:r>
      <w:r w:rsidR="00D9659D">
        <w:t xml:space="preserve"> potrzeby infrastrukturalne dotyczyły m.in. siłowni zewnętrznej, gdzie mieszkańcy mogliby aktywnie spędzać czas oraz </w:t>
      </w:r>
      <w:r w:rsidR="008E75E1">
        <w:t>grill</w:t>
      </w:r>
      <w:r w:rsidR="00D9659D">
        <w:t>, ław</w:t>
      </w:r>
      <w:r w:rsidR="00D96067">
        <w:t>ki</w:t>
      </w:r>
      <w:r w:rsidR="00007A87">
        <w:t>,</w:t>
      </w:r>
      <w:r w:rsidR="00D9659D">
        <w:t xml:space="preserve"> umożliwiające </w:t>
      </w:r>
      <w:r w:rsidR="006905F4">
        <w:t xml:space="preserve">wzajemną integracje na świeżym powietrzu. </w:t>
      </w:r>
      <w:r w:rsidR="006905F4" w:rsidRPr="006905F4">
        <w:t>Poza problemami związanymi ze sferą infrastrukturalną uczestnicy konsultacji wskazali szereg potrzeb lokalnej społeczności ze sfery społecznej.</w:t>
      </w:r>
      <w:r w:rsidR="006905F4">
        <w:t xml:space="preserve"> Do najbardziej oczekiwanych działań zaliczano: zajęcia zumby, półkolonie dla dzieci (Siemkowo), aerobik,</w:t>
      </w:r>
      <w:r w:rsidR="00B87E0B">
        <w:t xml:space="preserve"> zatrudnienie animatora (Ostrowite), warsztaty kulinarne (</w:t>
      </w:r>
      <w:r w:rsidR="004E4747">
        <w:t xml:space="preserve">Mszano), zajęcia dla dzieci (Ostrowite, Mszano). Dodatkowo w sołectwie Ostrowite mieszkańcy </w:t>
      </w:r>
      <w:r w:rsidR="003639CC">
        <w:t>zgłaszali</w:t>
      </w:r>
      <w:r w:rsidR="004E4747">
        <w:t xml:space="preserve"> potrzeby związane z dowozem osób niepełnosprawnych na zajęcia oraz przeszkolenie</w:t>
      </w:r>
      <w:r w:rsidR="00B06E63">
        <w:t>m</w:t>
      </w:r>
      <w:r w:rsidR="004E4747">
        <w:t xml:space="preserve"> </w:t>
      </w:r>
      <w:r w:rsidR="006F53F3">
        <w:t>asystenta</w:t>
      </w:r>
      <w:r w:rsidR="004E4747">
        <w:t xml:space="preserve"> rodziny. </w:t>
      </w:r>
    </w:p>
    <w:p w:rsidR="004E2D4B" w:rsidRDefault="0053626B" w:rsidP="00A437B1">
      <w:pPr>
        <w:ind w:firstLine="709"/>
        <w:jc w:val="both"/>
      </w:pPr>
      <w:r>
        <w:t>O</w:t>
      </w:r>
      <w:r w:rsidR="00BD435E">
        <w:t>pinie na temat konsult</w:t>
      </w:r>
      <w:r w:rsidR="000B0ABC">
        <w:t>owanej Diagnozy</w:t>
      </w:r>
      <w:r w:rsidR="000B0ABC" w:rsidRPr="00B37818">
        <w:t xml:space="preserve"> obszaru zdegradowanego i obszaru rewitalizacji Gminy Lniano</w:t>
      </w:r>
      <w:r w:rsidR="000B0ABC">
        <w:t>,</w:t>
      </w:r>
      <w:r w:rsidR="00BD435E">
        <w:t xml:space="preserve"> </w:t>
      </w:r>
      <w:r>
        <w:t xml:space="preserve">mieszkańcy Gminy </w:t>
      </w:r>
      <w:r w:rsidR="00C616C0">
        <w:t xml:space="preserve">Lniano </w:t>
      </w:r>
      <w:r w:rsidR="00AD1DEF">
        <w:t>mogli wyrazić również</w:t>
      </w:r>
      <w:r w:rsidR="004E2D4B">
        <w:t xml:space="preserve"> za pośrednictwem anonimowych ankiet </w:t>
      </w:r>
      <w:r w:rsidR="004A0FA8">
        <w:t>(dostępnych w formie papierowej bądź elektronicznej). Podczas konsultacj</w:t>
      </w:r>
      <w:r w:rsidR="00D42950">
        <w:t xml:space="preserve">i społecznych zebrano łącznie </w:t>
      </w:r>
      <w:r w:rsidR="00DA7A29">
        <w:t>3</w:t>
      </w:r>
      <w:r w:rsidR="00B37818">
        <w:t>5</w:t>
      </w:r>
      <w:r w:rsidR="004A0FA8">
        <w:t xml:space="preserve"> ankiet</w:t>
      </w:r>
      <w:r w:rsidR="007B54E2">
        <w:t>,</w:t>
      </w:r>
      <w:r w:rsidR="00AD1DEF">
        <w:t xml:space="preserve"> w których</w:t>
      </w:r>
      <w:r w:rsidR="005016A5">
        <w:t xml:space="preserve"> wskazano największe problemy i </w:t>
      </w:r>
      <w:r w:rsidR="00AD1DEF">
        <w:t>najpilniejsze potrzeby danych obszarów</w:t>
      </w:r>
      <w:r w:rsidR="004A0FA8">
        <w:t xml:space="preserve">. </w:t>
      </w:r>
      <w:r w:rsidR="00795CED">
        <w:t>Uzyskane od interesariuszy inf</w:t>
      </w:r>
      <w:r w:rsidR="00431690">
        <w:t>ormacje zostaną wykorzystane na </w:t>
      </w:r>
      <w:r w:rsidR="00795CED">
        <w:t xml:space="preserve">etapie tworzenia </w:t>
      </w:r>
      <w:r w:rsidR="000B0ABC">
        <w:t>Lokal</w:t>
      </w:r>
      <w:r w:rsidR="00795CED">
        <w:t xml:space="preserve">nego Programu Rewitalizacji Gminy </w:t>
      </w:r>
      <w:r w:rsidR="00DA7A29">
        <w:t>Lniano</w:t>
      </w:r>
      <w:r w:rsidR="00D42950">
        <w:t xml:space="preserve"> na lata 2016</w:t>
      </w:r>
      <w:r w:rsidR="00795CED">
        <w:t xml:space="preserve">-2023. </w:t>
      </w:r>
      <w:r w:rsidR="004A0FA8">
        <w:t xml:space="preserve">Szczegółowe wyniki badania </w:t>
      </w:r>
      <w:r w:rsidR="00795CED">
        <w:t>zamieszczone zostały w</w:t>
      </w:r>
      <w:r w:rsidR="004A0FA8">
        <w:t xml:space="preserve"> załącznik</w:t>
      </w:r>
      <w:r w:rsidR="00795CED">
        <w:t>u</w:t>
      </w:r>
      <w:r w:rsidR="004A0FA8">
        <w:t xml:space="preserve"> nr 1. </w:t>
      </w:r>
    </w:p>
    <w:p w:rsidR="00AF1290" w:rsidRPr="00DA7A29" w:rsidRDefault="005201D8" w:rsidP="00A437B1">
      <w:pPr>
        <w:ind w:firstLine="709"/>
        <w:jc w:val="both"/>
      </w:pPr>
      <w:r w:rsidRPr="00DA7A29">
        <w:t xml:space="preserve">Podczas konsultacji społecznych nie zgłoszono żadnych uwag ani propozycji zmian </w:t>
      </w:r>
      <w:r w:rsidR="00E46913" w:rsidRPr="00DA7A29">
        <w:t xml:space="preserve">dotyczących </w:t>
      </w:r>
      <w:r w:rsidR="000A6694" w:rsidRPr="000A6694">
        <w:t xml:space="preserve">„Diagnozy obszaru zdegradowanego i obszaru rewitalizacji Gminy Lniano” </w:t>
      </w:r>
      <w:r w:rsidR="00A437B1" w:rsidRPr="00DA7A29">
        <w:t>(</w:t>
      </w:r>
      <w:r w:rsidR="0053626B" w:rsidRPr="00DA7A29">
        <w:t xml:space="preserve">w okresie od </w:t>
      </w:r>
      <w:r w:rsidR="00DA7A29" w:rsidRPr="00E72B2A">
        <w:t>15</w:t>
      </w:r>
      <w:r w:rsidR="00A437B1" w:rsidRPr="00E72B2A">
        <w:t xml:space="preserve"> </w:t>
      </w:r>
      <w:r w:rsidR="00DA7A29" w:rsidRPr="00E72B2A">
        <w:t>czerwca</w:t>
      </w:r>
      <w:r w:rsidR="0053626B" w:rsidRPr="00E72B2A">
        <w:t xml:space="preserve"> 2016 r. do </w:t>
      </w:r>
      <w:r w:rsidR="00DA7A29" w:rsidRPr="00E72B2A">
        <w:t>2</w:t>
      </w:r>
      <w:r w:rsidR="0053626B" w:rsidRPr="00E72B2A">
        <w:t>9</w:t>
      </w:r>
      <w:r w:rsidR="00A437B1" w:rsidRPr="00E72B2A">
        <w:t xml:space="preserve"> czerwca 2016 </w:t>
      </w:r>
      <w:r w:rsidR="00A437B1" w:rsidRPr="00DA7A29">
        <w:t xml:space="preserve">r. do Urzędu </w:t>
      </w:r>
      <w:r w:rsidR="003C2B08" w:rsidRPr="00DA7A29">
        <w:t xml:space="preserve">Gminy </w:t>
      </w:r>
      <w:r w:rsidR="00DC502C">
        <w:t>Lniano</w:t>
      </w:r>
      <w:r w:rsidR="003C2B08" w:rsidRPr="00DA7A29">
        <w:t xml:space="preserve"> nie wpłynął żaden formularz konsultacji)</w:t>
      </w:r>
      <w:r w:rsidR="00E46913" w:rsidRPr="00DA7A29">
        <w:t>.</w:t>
      </w:r>
    </w:p>
    <w:p w:rsidR="00E46913" w:rsidRDefault="00AF1290" w:rsidP="0053626B">
      <w:r>
        <w:br w:type="page"/>
      </w:r>
    </w:p>
    <w:p w:rsidR="002146FD" w:rsidRDefault="002146FD" w:rsidP="002146FD">
      <w:pPr>
        <w:jc w:val="both"/>
        <w:rPr>
          <w:b/>
        </w:rPr>
      </w:pPr>
      <w:r w:rsidRPr="002146FD">
        <w:rPr>
          <w:b/>
        </w:rPr>
        <w:lastRenderedPageBreak/>
        <w:t>2. Konkluzje</w:t>
      </w:r>
    </w:p>
    <w:p w:rsidR="00E46913" w:rsidRDefault="00E46913" w:rsidP="00E46913">
      <w:pPr>
        <w:ind w:firstLine="567"/>
        <w:jc w:val="both"/>
      </w:pPr>
      <w:r>
        <w:t xml:space="preserve">W związku z brakiem uwag do treści </w:t>
      </w:r>
      <w:r w:rsidR="000B0ABC">
        <w:t>Diagnozy</w:t>
      </w:r>
      <w:r w:rsidR="00296191">
        <w:t xml:space="preserve"> </w:t>
      </w:r>
      <w:r w:rsidR="000B0ABC">
        <w:t>wyznaczającej obszar zdegradowany i obszar</w:t>
      </w:r>
      <w:r w:rsidR="00296191" w:rsidRPr="00296191">
        <w:t xml:space="preserve"> rewitalizacji</w:t>
      </w:r>
      <w:r>
        <w:t>, do dokumentu przedstawionego do konsultacji nie zostały wprowadzone żadne zmiany. Informacje, opinie i propozycje działań przedstawione przez</w:t>
      </w:r>
      <w:r w:rsidR="0010424C">
        <w:t xml:space="preserve"> </w:t>
      </w:r>
      <w:r w:rsidR="00AD1DEF">
        <w:t>interesariuszy podczas spotkań konsultacyjnych</w:t>
      </w:r>
      <w:r w:rsidR="0010424C">
        <w:t xml:space="preserve"> lub za pośrednictwem ankiet zostaną wykorzystane przy tworzeniu</w:t>
      </w:r>
      <w:r w:rsidR="0010424C" w:rsidRPr="0010424C">
        <w:t xml:space="preserve"> </w:t>
      </w:r>
      <w:r w:rsidR="000A6694">
        <w:t>L</w:t>
      </w:r>
      <w:r w:rsidR="00100305">
        <w:t>okalnego</w:t>
      </w:r>
      <w:bookmarkStart w:id="0" w:name="_GoBack"/>
      <w:bookmarkEnd w:id="0"/>
      <w:r w:rsidR="0010424C" w:rsidRPr="0010424C">
        <w:t xml:space="preserve"> Programu Rewitalizacji Gminy </w:t>
      </w:r>
      <w:r w:rsidR="00C616C0">
        <w:t>Lniano</w:t>
      </w:r>
      <w:r w:rsidR="003C2B08">
        <w:t xml:space="preserve"> na lata 2016</w:t>
      </w:r>
      <w:r w:rsidR="0010424C" w:rsidRPr="0010424C">
        <w:t>-2023</w:t>
      </w:r>
    </w:p>
    <w:p w:rsidR="003C2B08" w:rsidRDefault="00E46913" w:rsidP="00442697">
      <w:pPr>
        <w:ind w:firstLine="567"/>
        <w:jc w:val="both"/>
      </w:pPr>
      <w:r>
        <w:t>Niniejsze sprawozdanie z konsultacji społecznych</w:t>
      </w:r>
      <w:r w:rsidR="00F82E9A">
        <w:t xml:space="preserve"> wraz z podsumowaniem wyników ankiet (załącznik nr 1)</w:t>
      </w:r>
      <w:r>
        <w:t xml:space="preserve"> umieszcza się na stronie </w:t>
      </w:r>
      <w:r w:rsidR="00442697">
        <w:t xml:space="preserve">podmiotowej gminy </w:t>
      </w:r>
      <w:r>
        <w:t>w</w:t>
      </w:r>
      <w:r w:rsidR="00442697">
        <w:t> </w:t>
      </w:r>
      <w:r>
        <w:t>Biuletyni</w:t>
      </w:r>
      <w:r w:rsidR="00F82E9A">
        <w:t>e Informacji Publicznej oraz na </w:t>
      </w:r>
      <w:r>
        <w:t xml:space="preserve">żądanie osób zainteresowanych udostępnia się w siedzibie Urzędu </w:t>
      </w:r>
      <w:r w:rsidR="0010424C">
        <w:t>Gminy</w:t>
      </w:r>
      <w:r w:rsidR="00296191">
        <w:t xml:space="preserve"> </w:t>
      </w:r>
      <w:r w:rsidR="00C616C0">
        <w:t>Lniano</w:t>
      </w:r>
      <w:r w:rsidR="0010424C">
        <w:t xml:space="preserve">. </w:t>
      </w: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p w:rsidR="00DA7A29" w:rsidRDefault="00DA7A29" w:rsidP="00442697">
      <w:pPr>
        <w:ind w:firstLine="567"/>
        <w:jc w:val="both"/>
      </w:pPr>
    </w:p>
    <w:sectPr w:rsidR="00DA7A29" w:rsidSect="00085D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2B" w:rsidRDefault="000C442B" w:rsidP="00CF15BF">
      <w:pPr>
        <w:spacing w:after="0" w:line="240" w:lineRule="auto"/>
      </w:pPr>
      <w:r>
        <w:separator/>
      </w:r>
    </w:p>
  </w:endnote>
  <w:endnote w:type="continuationSeparator" w:id="0">
    <w:p w:rsidR="000C442B" w:rsidRDefault="000C442B" w:rsidP="00CF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4992555"/>
      <w:docPartObj>
        <w:docPartGallery w:val="Page Numbers (Bottom of Page)"/>
        <w:docPartUnique/>
      </w:docPartObj>
    </w:sdtPr>
    <w:sdtContent>
      <w:p w:rsidR="00494B5E" w:rsidRDefault="00161980">
        <w:pPr>
          <w:pStyle w:val="Stopka"/>
          <w:jc w:val="right"/>
        </w:pPr>
        <w:r>
          <w:fldChar w:fldCharType="begin"/>
        </w:r>
        <w:r w:rsidR="00494B5E">
          <w:instrText>PAGE   \* MERGEFORMAT</w:instrText>
        </w:r>
        <w:r>
          <w:fldChar w:fldCharType="separate"/>
        </w:r>
        <w:r w:rsidR="000B0ABC">
          <w:rPr>
            <w:noProof/>
          </w:rPr>
          <w:t>1</w:t>
        </w:r>
        <w:r>
          <w:fldChar w:fldCharType="end"/>
        </w:r>
      </w:p>
    </w:sdtContent>
  </w:sdt>
  <w:p w:rsidR="00494B5E" w:rsidRDefault="00494B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2B" w:rsidRDefault="000C442B" w:rsidP="00CF15BF">
      <w:pPr>
        <w:spacing w:after="0" w:line="240" w:lineRule="auto"/>
      </w:pPr>
      <w:r>
        <w:separator/>
      </w:r>
    </w:p>
  </w:footnote>
  <w:footnote w:type="continuationSeparator" w:id="0">
    <w:p w:rsidR="000C442B" w:rsidRDefault="000C442B" w:rsidP="00CF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15"/>
    <w:multiLevelType w:val="hybridMultilevel"/>
    <w:tmpl w:val="EE2229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104CE"/>
    <w:multiLevelType w:val="hybridMultilevel"/>
    <w:tmpl w:val="F45876C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B43618"/>
    <w:multiLevelType w:val="hybridMultilevel"/>
    <w:tmpl w:val="D9005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53C24"/>
    <w:multiLevelType w:val="hybridMultilevel"/>
    <w:tmpl w:val="D84E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05F21"/>
    <w:multiLevelType w:val="hybridMultilevel"/>
    <w:tmpl w:val="06F2B35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ED54C7"/>
    <w:multiLevelType w:val="hybridMultilevel"/>
    <w:tmpl w:val="427030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2627D"/>
    <w:multiLevelType w:val="hybridMultilevel"/>
    <w:tmpl w:val="2B00E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A3198"/>
    <w:multiLevelType w:val="hybridMultilevel"/>
    <w:tmpl w:val="AA609D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01B7E"/>
    <w:multiLevelType w:val="hybridMultilevel"/>
    <w:tmpl w:val="B4547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F61D0"/>
    <w:multiLevelType w:val="hybridMultilevel"/>
    <w:tmpl w:val="4BD0F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0324B"/>
    <w:multiLevelType w:val="hybridMultilevel"/>
    <w:tmpl w:val="27CE5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06C8"/>
    <w:multiLevelType w:val="hybridMultilevel"/>
    <w:tmpl w:val="91CA8D3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664301D"/>
    <w:multiLevelType w:val="hybridMultilevel"/>
    <w:tmpl w:val="378451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AA270A3"/>
    <w:multiLevelType w:val="hybridMultilevel"/>
    <w:tmpl w:val="CB0E7F94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B606369"/>
    <w:multiLevelType w:val="hybridMultilevel"/>
    <w:tmpl w:val="053E5B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04B38"/>
    <w:multiLevelType w:val="hybridMultilevel"/>
    <w:tmpl w:val="E8D0FD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B5178"/>
    <w:multiLevelType w:val="hybridMultilevel"/>
    <w:tmpl w:val="7B362CE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6F710E"/>
    <w:multiLevelType w:val="hybridMultilevel"/>
    <w:tmpl w:val="EBEC3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7454E"/>
    <w:multiLevelType w:val="hybridMultilevel"/>
    <w:tmpl w:val="FD205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D5149"/>
    <w:multiLevelType w:val="hybridMultilevel"/>
    <w:tmpl w:val="D7E62E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466F9A"/>
    <w:multiLevelType w:val="hybridMultilevel"/>
    <w:tmpl w:val="6B0E60E2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B2C016C"/>
    <w:multiLevelType w:val="hybridMultilevel"/>
    <w:tmpl w:val="69A447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D609E0"/>
    <w:multiLevelType w:val="hybridMultilevel"/>
    <w:tmpl w:val="FDD0AC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95248E9"/>
    <w:multiLevelType w:val="hybridMultilevel"/>
    <w:tmpl w:val="A4ACC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37557"/>
    <w:multiLevelType w:val="hybridMultilevel"/>
    <w:tmpl w:val="91FC17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01FD7"/>
    <w:multiLevelType w:val="hybridMultilevel"/>
    <w:tmpl w:val="7B9458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53AFC"/>
    <w:multiLevelType w:val="hybridMultilevel"/>
    <w:tmpl w:val="4626764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AAA20E7"/>
    <w:multiLevelType w:val="hybridMultilevel"/>
    <w:tmpl w:val="E21A90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25242"/>
    <w:multiLevelType w:val="hybridMultilevel"/>
    <w:tmpl w:val="E110E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81239"/>
    <w:multiLevelType w:val="hybridMultilevel"/>
    <w:tmpl w:val="8DF091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22516F"/>
    <w:multiLevelType w:val="hybridMultilevel"/>
    <w:tmpl w:val="CD5E0B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67226"/>
    <w:multiLevelType w:val="hybridMultilevel"/>
    <w:tmpl w:val="DF486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D6519"/>
    <w:multiLevelType w:val="hybridMultilevel"/>
    <w:tmpl w:val="46BC27E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0"/>
  </w:num>
  <w:num w:numId="5">
    <w:abstractNumId w:val="31"/>
  </w:num>
  <w:num w:numId="6">
    <w:abstractNumId w:val="26"/>
  </w:num>
  <w:num w:numId="7">
    <w:abstractNumId w:val="16"/>
  </w:num>
  <w:num w:numId="8">
    <w:abstractNumId w:val="2"/>
  </w:num>
  <w:num w:numId="9">
    <w:abstractNumId w:val="6"/>
  </w:num>
  <w:num w:numId="10">
    <w:abstractNumId w:val="10"/>
  </w:num>
  <w:num w:numId="11">
    <w:abstractNumId w:val="25"/>
  </w:num>
  <w:num w:numId="12">
    <w:abstractNumId w:val="15"/>
  </w:num>
  <w:num w:numId="13">
    <w:abstractNumId w:val="14"/>
  </w:num>
  <w:num w:numId="14">
    <w:abstractNumId w:val="24"/>
  </w:num>
  <w:num w:numId="15">
    <w:abstractNumId w:val="5"/>
  </w:num>
  <w:num w:numId="16">
    <w:abstractNumId w:val="17"/>
  </w:num>
  <w:num w:numId="17">
    <w:abstractNumId w:val="8"/>
  </w:num>
  <w:num w:numId="18">
    <w:abstractNumId w:val="18"/>
  </w:num>
  <w:num w:numId="19">
    <w:abstractNumId w:val="30"/>
  </w:num>
  <w:num w:numId="20">
    <w:abstractNumId w:val="7"/>
  </w:num>
  <w:num w:numId="21">
    <w:abstractNumId w:val="23"/>
  </w:num>
  <w:num w:numId="22">
    <w:abstractNumId w:val="27"/>
  </w:num>
  <w:num w:numId="23">
    <w:abstractNumId w:val="22"/>
  </w:num>
  <w:num w:numId="24">
    <w:abstractNumId w:val="3"/>
  </w:num>
  <w:num w:numId="25">
    <w:abstractNumId w:val="29"/>
  </w:num>
  <w:num w:numId="26">
    <w:abstractNumId w:val="21"/>
  </w:num>
  <w:num w:numId="27">
    <w:abstractNumId w:val="0"/>
  </w:num>
  <w:num w:numId="28">
    <w:abstractNumId w:val="19"/>
  </w:num>
  <w:num w:numId="29">
    <w:abstractNumId w:val="32"/>
  </w:num>
  <w:num w:numId="30">
    <w:abstractNumId w:val="9"/>
  </w:num>
  <w:num w:numId="31">
    <w:abstractNumId w:val="4"/>
  </w:num>
  <w:num w:numId="32">
    <w:abstractNumId w:val="28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B2B"/>
    <w:rsid w:val="00007A87"/>
    <w:rsid w:val="00011727"/>
    <w:rsid w:val="00011BB3"/>
    <w:rsid w:val="0003002E"/>
    <w:rsid w:val="00030C3F"/>
    <w:rsid w:val="00031B54"/>
    <w:rsid w:val="00033BEE"/>
    <w:rsid w:val="000341F6"/>
    <w:rsid w:val="00055A04"/>
    <w:rsid w:val="0006194D"/>
    <w:rsid w:val="000714BC"/>
    <w:rsid w:val="00072892"/>
    <w:rsid w:val="00077389"/>
    <w:rsid w:val="00081B65"/>
    <w:rsid w:val="00083257"/>
    <w:rsid w:val="0008353C"/>
    <w:rsid w:val="000854EC"/>
    <w:rsid w:val="00085D75"/>
    <w:rsid w:val="00087EA8"/>
    <w:rsid w:val="00093F5B"/>
    <w:rsid w:val="000A43F8"/>
    <w:rsid w:val="000A6637"/>
    <w:rsid w:val="000A6694"/>
    <w:rsid w:val="000A7108"/>
    <w:rsid w:val="000B0228"/>
    <w:rsid w:val="000B0ABC"/>
    <w:rsid w:val="000B14AC"/>
    <w:rsid w:val="000B253F"/>
    <w:rsid w:val="000B4B35"/>
    <w:rsid w:val="000B7E33"/>
    <w:rsid w:val="000C2E81"/>
    <w:rsid w:val="000C442B"/>
    <w:rsid w:val="000C6A59"/>
    <w:rsid w:val="000C7354"/>
    <w:rsid w:val="000D28F3"/>
    <w:rsid w:val="000E2D1C"/>
    <w:rsid w:val="000E6470"/>
    <w:rsid w:val="000F15B5"/>
    <w:rsid w:val="000F42C7"/>
    <w:rsid w:val="000F61A6"/>
    <w:rsid w:val="000F7938"/>
    <w:rsid w:val="00100305"/>
    <w:rsid w:val="0010164A"/>
    <w:rsid w:val="0010424C"/>
    <w:rsid w:val="00105F3D"/>
    <w:rsid w:val="0010670E"/>
    <w:rsid w:val="0010770A"/>
    <w:rsid w:val="001157DC"/>
    <w:rsid w:val="001178E6"/>
    <w:rsid w:val="00122CEB"/>
    <w:rsid w:val="00127F34"/>
    <w:rsid w:val="001359C5"/>
    <w:rsid w:val="001421FC"/>
    <w:rsid w:val="00150AC1"/>
    <w:rsid w:val="00151635"/>
    <w:rsid w:val="00161980"/>
    <w:rsid w:val="001720B9"/>
    <w:rsid w:val="001752A3"/>
    <w:rsid w:val="00180C55"/>
    <w:rsid w:val="00181845"/>
    <w:rsid w:val="00182ABE"/>
    <w:rsid w:val="00183807"/>
    <w:rsid w:val="001959A7"/>
    <w:rsid w:val="001A206E"/>
    <w:rsid w:val="001D44FC"/>
    <w:rsid w:val="001D64C3"/>
    <w:rsid w:val="001D67C2"/>
    <w:rsid w:val="001F6353"/>
    <w:rsid w:val="002138D1"/>
    <w:rsid w:val="00214433"/>
    <w:rsid w:val="002146FD"/>
    <w:rsid w:val="002317E4"/>
    <w:rsid w:val="002345F6"/>
    <w:rsid w:val="0023644F"/>
    <w:rsid w:val="002422CC"/>
    <w:rsid w:val="0024292E"/>
    <w:rsid w:val="00255FEA"/>
    <w:rsid w:val="00264B1D"/>
    <w:rsid w:val="002705D8"/>
    <w:rsid w:val="002747F9"/>
    <w:rsid w:val="00274A75"/>
    <w:rsid w:val="002766F9"/>
    <w:rsid w:val="00282A64"/>
    <w:rsid w:val="00284233"/>
    <w:rsid w:val="00286579"/>
    <w:rsid w:val="0028751E"/>
    <w:rsid w:val="00296191"/>
    <w:rsid w:val="002A3B4C"/>
    <w:rsid w:val="002A70C6"/>
    <w:rsid w:val="002B0FCC"/>
    <w:rsid w:val="002B52BB"/>
    <w:rsid w:val="002B623B"/>
    <w:rsid w:val="002B7DAE"/>
    <w:rsid w:val="002C08F6"/>
    <w:rsid w:val="002C6CF2"/>
    <w:rsid w:val="002D1098"/>
    <w:rsid w:val="002D4B95"/>
    <w:rsid w:val="002D7194"/>
    <w:rsid w:val="002D73BC"/>
    <w:rsid w:val="002E0D8C"/>
    <w:rsid w:val="002E3A7A"/>
    <w:rsid w:val="003127AA"/>
    <w:rsid w:val="00317A1D"/>
    <w:rsid w:val="00323994"/>
    <w:rsid w:val="00323F6A"/>
    <w:rsid w:val="0032452A"/>
    <w:rsid w:val="00330096"/>
    <w:rsid w:val="00335806"/>
    <w:rsid w:val="003407A3"/>
    <w:rsid w:val="00340A6F"/>
    <w:rsid w:val="00345283"/>
    <w:rsid w:val="00345359"/>
    <w:rsid w:val="00346E81"/>
    <w:rsid w:val="00351438"/>
    <w:rsid w:val="00353363"/>
    <w:rsid w:val="00355587"/>
    <w:rsid w:val="00362135"/>
    <w:rsid w:val="003639CC"/>
    <w:rsid w:val="0036584D"/>
    <w:rsid w:val="003866AB"/>
    <w:rsid w:val="003913A0"/>
    <w:rsid w:val="0039267B"/>
    <w:rsid w:val="00393C01"/>
    <w:rsid w:val="003A3B1E"/>
    <w:rsid w:val="003A7E8E"/>
    <w:rsid w:val="003C2B08"/>
    <w:rsid w:val="003C6007"/>
    <w:rsid w:val="003C7268"/>
    <w:rsid w:val="003D70F2"/>
    <w:rsid w:val="003D75EB"/>
    <w:rsid w:val="003E3F69"/>
    <w:rsid w:val="003F0B46"/>
    <w:rsid w:val="003F1267"/>
    <w:rsid w:val="003F2905"/>
    <w:rsid w:val="003F6AB7"/>
    <w:rsid w:val="00403F3E"/>
    <w:rsid w:val="00410C51"/>
    <w:rsid w:val="00414281"/>
    <w:rsid w:val="0041561F"/>
    <w:rsid w:val="00431690"/>
    <w:rsid w:val="00431EED"/>
    <w:rsid w:val="00442697"/>
    <w:rsid w:val="0044354B"/>
    <w:rsid w:val="004449E8"/>
    <w:rsid w:val="00451827"/>
    <w:rsid w:val="004538BC"/>
    <w:rsid w:val="00454ED9"/>
    <w:rsid w:val="004558EB"/>
    <w:rsid w:val="00475EBD"/>
    <w:rsid w:val="0048351F"/>
    <w:rsid w:val="00492D3F"/>
    <w:rsid w:val="004947F1"/>
    <w:rsid w:val="00494B5E"/>
    <w:rsid w:val="00496FD1"/>
    <w:rsid w:val="004A0FA8"/>
    <w:rsid w:val="004A377F"/>
    <w:rsid w:val="004A4F8B"/>
    <w:rsid w:val="004A7355"/>
    <w:rsid w:val="004A7F10"/>
    <w:rsid w:val="004D742F"/>
    <w:rsid w:val="004E2D4B"/>
    <w:rsid w:val="004E4747"/>
    <w:rsid w:val="005016A5"/>
    <w:rsid w:val="00507E04"/>
    <w:rsid w:val="00510E22"/>
    <w:rsid w:val="00511A62"/>
    <w:rsid w:val="005201D8"/>
    <w:rsid w:val="00524BBE"/>
    <w:rsid w:val="00526839"/>
    <w:rsid w:val="00530760"/>
    <w:rsid w:val="0053626B"/>
    <w:rsid w:val="00540B87"/>
    <w:rsid w:val="005437D1"/>
    <w:rsid w:val="00544330"/>
    <w:rsid w:val="00547A80"/>
    <w:rsid w:val="00556A84"/>
    <w:rsid w:val="005577A1"/>
    <w:rsid w:val="00560A48"/>
    <w:rsid w:val="00562612"/>
    <w:rsid w:val="0056391B"/>
    <w:rsid w:val="0056474B"/>
    <w:rsid w:val="0056734F"/>
    <w:rsid w:val="00571346"/>
    <w:rsid w:val="0057136B"/>
    <w:rsid w:val="00571CAD"/>
    <w:rsid w:val="0057254C"/>
    <w:rsid w:val="005744B6"/>
    <w:rsid w:val="00582B5D"/>
    <w:rsid w:val="00582B6E"/>
    <w:rsid w:val="00586CD9"/>
    <w:rsid w:val="00586EAB"/>
    <w:rsid w:val="00587BF4"/>
    <w:rsid w:val="005939AE"/>
    <w:rsid w:val="005A35F8"/>
    <w:rsid w:val="005A60D1"/>
    <w:rsid w:val="005B2991"/>
    <w:rsid w:val="005C13CB"/>
    <w:rsid w:val="005C1A13"/>
    <w:rsid w:val="005D1880"/>
    <w:rsid w:val="005D44E6"/>
    <w:rsid w:val="005E2A9C"/>
    <w:rsid w:val="005E7E94"/>
    <w:rsid w:val="005F6539"/>
    <w:rsid w:val="0060298C"/>
    <w:rsid w:val="00607238"/>
    <w:rsid w:val="006079EC"/>
    <w:rsid w:val="00611411"/>
    <w:rsid w:val="00611AE7"/>
    <w:rsid w:val="00614FA3"/>
    <w:rsid w:val="006230A8"/>
    <w:rsid w:val="006237FC"/>
    <w:rsid w:val="006310AA"/>
    <w:rsid w:val="00636C13"/>
    <w:rsid w:val="00636E93"/>
    <w:rsid w:val="0064074B"/>
    <w:rsid w:val="006420FE"/>
    <w:rsid w:val="00661456"/>
    <w:rsid w:val="00666376"/>
    <w:rsid w:val="00666C73"/>
    <w:rsid w:val="006729E5"/>
    <w:rsid w:val="00673A42"/>
    <w:rsid w:val="00676C06"/>
    <w:rsid w:val="00676EEC"/>
    <w:rsid w:val="006805FE"/>
    <w:rsid w:val="006905F4"/>
    <w:rsid w:val="00696D5A"/>
    <w:rsid w:val="006A1A58"/>
    <w:rsid w:val="006A42D9"/>
    <w:rsid w:val="006A5EB0"/>
    <w:rsid w:val="006A6134"/>
    <w:rsid w:val="006A639E"/>
    <w:rsid w:val="006C4A21"/>
    <w:rsid w:val="006C6659"/>
    <w:rsid w:val="006E0BFD"/>
    <w:rsid w:val="006E72BB"/>
    <w:rsid w:val="006F5008"/>
    <w:rsid w:val="006F53F3"/>
    <w:rsid w:val="00704ACC"/>
    <w:rsid w:val="00704B26"/>
    <w:rsid w:val="00712719"/>
    <w:rsid w:val="00716651"/>
    <w:rsid w:val="00717485"/>
    <w:rsid w:val="00720935"/>
    <w:rsid w:val="00721939"/>
    <w:rsid w:val="00724C4A"/>
    <w:rsid w:val="00726635"/>
    <w:rsid w:val="00727DAF"/>
    <w:rsid w:val="007636D2"/>
    <w:rsid w:val="00764FB6"/>
    <w:rsid w:val="0076568D"/>
    <w:rsid w:val="007659F4"/>
    <w:rsid w:val="00767146"/>
    <w:rsid w:val="007714B0"/>
    <w:rsid w:val="00773BF2"/>
    <w:rsid w:val="007759C0"/>
    <w:rsid w:val="00786743"/>
    <w:rsid w:val="00791BCF"/>
    <w:rsid w:val="00795CED"/>
    <w:rsid w:val="007A0033"/>
    <w:rsid w:val="007A220F"/>
    <w:rsid w:val="007A4054"/>
    <w:rsid w:val="007A6D06"/>
    <w:rsid w:val="007B535E"/>
    <w:rsid w:val="007B54E2"/>
    <w:rsid w:val="007B5A87"/>
    <w:rsid w:val="007B69C8"/>
    <w:rsid w:val="007C6F31"/>
    <w:rsid w:val="007D0F87"/>
    <w:rsid w:val="007D21A3"/>
    <w:rsid w:val="007D3BC8"/>
    <w:rsid w:val="007D656F"/>
    <w:rsid w:val="007E1095"/>
    <w:rsid w:val="007E2CEE"/>
    <w:rsid w:val="007E36C0"/>
    <w:rsid w:val="007E48F7"/>
    <w:rsid w:val="007E5456"/>
    <w:rsid w:val="007F6BD0"/>
    <w:rsid w:val="00801EE8"/>
    <w:rsid w:val="00804965"/>
    <w:rsid w:val="008271CA"/>
    <w:rsid w:val="00831476"/>
    <w:rsid w:val="008315AB"/>
    <w:rsid w:val="00833657"/>
    <w:rsid w:val="00841F5B"/>
    <w:rsid w:val="00847C4C"/>
    <w:rsid w:val="00855D05"/>
    <w:rsid w:val="00864677"/>
    <w:rsid w:val="008661B9"/>
    <w:rsid w:val="00872FF7"/>
    <w:rsid w:val="00876966"/>
    <w:rsid w:val="00877080"/>
    <w:rsid w:val="00887B63"/>
    <w:rsid w:val="0089065F"/>
    <w:rsid w:val="008A60BD"/>
    <w:rsid w:val="008A7572"/>
    <w:rsid w:val="008B39F4"/>
    <w:rsid w:val="008C26CC"/>
    <w:rsid w:val="008C3C50"/>
    <w:rsid w:val="008C5B88"/>
    <w:rsid w:val="008C67A5"/>
    <w:rsid w:val="008C69C1"/>
    <w:rsid w:val="008D423B"/>
    <w:rsid w:val="008D7227"/>
    <w:rsid w:val="008E0053"/>
    <w:rsid w:val="008E75E1"/>
    <w:rsid w:val="008F6987"/>
    <w:rsid w:val="008F7A69"/>
    <w:rsid w:val="009263C7"/>
    <w:rsid w:val="009305B9"/>
    <w:rsid w:val="0093238B"/>
    <w:rsid w:val="009328F9"/>
    <w:rsid w:val="00935F55"/>
    <w:rsid w:val="00941A25"/>
    <w:rsid w:val="0094343C"/>
    <w:rsid w:val="009436D0"/>
    <w:rsid w:val="00947E20"/>
    <w:rsid w:val="00950AFF"/>
    <w:rsid w:val="00955215"/>
    <w:rsid w:val="0095622E"/>
    <w:rsid w:val="009620F6"/>
    <w:rsid w:val="009671D5"/>
    <w:rsid w:val="00975F57"/>
    <w:rsid w:val="00991980"/>
    <w:rsid w:val="009A0CB5"/>
    <w:rsid w:val="009B2CD6"/>
    <w:rsid w:val="009B2DD5"/>
    <w:rsid w:val="009B6386"/>
    <w:rsid w:val="009C3865"/>
    <w:rsid w:val="009D13BA"/>
    <w:rsid w:val="009D2D3C"/>
    <w:rsid w:val="009D3698"/>
    <w:rsid w:val="009D677F"/>
    <w:rsid w:val="009E4F4A"/>
    <w:rsid w:val="009F0F7E"/>
    <w:rsid w:val="00A03BD8"/>
    <w:rsid w:val="00A15692"/>
    <w:rsid w:val="00A22918"/>
    <w:rsid w:val="00A301E8"/>
    <w:rsid w:val="00A306C2"/>
    <w:rsid w:val="00A32B00"/>
    <w:rsid w:val="00A40403"/>
    <w:rsid w:val="00A40973"/>
    <w:rsid w:val="00A40E80"/>
    <w:rsid w:val="00A437B1"/>
    <w:rsid w:val="00A45DC4"/>
    <w:rsid w:val="00A45F84"/>
    <w:rsid w:val="00A56F3E"/>
    <w:rsid w:val="00A573CC"/>
    <w:rsid w:val="00A6328A"/>
    <w:rsid w:val="00A72F55"/>
    <w:rsid w:val="00A77832"/>
    <w:rsid w:val="00A804D8"/>
    <w:rsid w:val="00AA0A60"/>
    <w:rsid w:val="00AA1A4D"/>
    <w:rsid w:val="00AB01CB"/>
    <w:rsid w:val="00AB04FC"/>
    <w:rsid w:val="00AC4643"/>
    <w:rsid w:val="00AC470F"/>
    <w:rsid w:val="00AC4BEC"/>
    <w:rsid w:val="00AD1DEF"/>
    <w:rsid w:val="00AF0E08"/>
    <w:rsid w:val="00AF1290"/>
    <w:rsid w:val="00AF3CC2"/>
    <w:rsid w:val="00AF7DA1"/>
    <w:rsid w:val="00B00E80"/>
    <w:rsid w:val="00B020E7"/>
    <w:rsid w:val="00B029B1"/>
    <w:rsid w:val="00B051F8"/>
    <w:rsid w:val="00B06AB1"/>
    <w:rsid w:val="00B06E63"/>
    <w:rsid w:val="00B26B2B"/>
    <w:rsid w:val="00B307E9"/>
    <w:rsid w:val="00B32028"/>
    <w:rsid w:val="00B37818"/>
    <w:rsid w:val="00B4491E"/>
    <w:rsid w:val="00B45C21"/>
    <w:rsid w:val="00B55017"/>
    <w:rsid w:val="00B87E0B"/>
    <w:rsid w:val="00B944E3"/>
    <w:rsid w:val="00B94780"/>
    <w:rsid w:val="00B96E65"/>
    <w:rsid w:val="00B971B2"/>
    <w:rsid w:val="00BA4AF4"/>
    <w:rsid w:val="00BB04A0"/>
    <w:rsid w:val="00BB5DF9"/>
    <w:rsid w:val="00BC48D2"/>
    <w:rsid w:val="00BD435E"/>
    <w:rsid w:val="00BD7C04"/>
    <w:rsid w:val="00BD7E4B"/>
    <w:rsid w:val="00BE0764"/>
    <w:rsid w:val="00BE092A"/>
    <w:rsid w:val="00BE670A"/>
    <w:rsid w:val="00BE7BCE"/>
    <w:rsid w:val="00BF179E"/>
    <w:rsid w:val="00BF2F0B"/>
    <w:rsid w:val="00BF57EA"/>
    <w:rsid w:val="00C01B02"/>
    <w:rsid w:val="00C059D0"/>
    <w:rsid w:val="00C05B5F"/>
    <w:rsid w:val="00C14FC3"/>
    <w:rsid w:val="00C17FA4"/>
    <w:rsid w:val="00C20EFF"/>
    <w:rsid w:val="00C30BFF"/>
    <w:rsid w:val="00C35825"/>
    <w:rsid w:val="00C500A8"/>
    <w:rsid w:val="00C518ED"/>
    <w:rsid w:val="00C5633C"/>
    <w:rsid w:val="00C616C0"/>
    <w:rsid w:val="00C62414"/>
    <w:rsid w:val="00C703A7"/>
    <w:rsid w:val="00C77365"/>
    <w:rsid w:val="00C809E7"/>
    <w:rsid w:val="00C81D12"/>
    <w:rsid w:val="00CA031C"/>
    <w:rsid w:val="00CA3B78"/>
    <w:rsid w:val="00CA55D2"/>
    <w:rsid w:val="00CB3D29"/>
    <w:rsid w:val="00CB44AF"/>
    <w:rsid w:val="00CB7747"/>
    <w:rsid w:val="00CF15BF"/>
    <w:rsid w:val="00CF233A"/>
    <w:rsid w:val="00CF32F7"/>
    <w:rsid w:val="00CF4E92"/>
    <w:rsid w:val="00CF4FFA"/>
    <w:rsid w:val="00CF6293"/>
    <w:rsid w:val="00D01561"/>
    <w:rsid w:val="00D03E63"/>
    <w:rsid w:val="00D051F7"/>
    <w:rsid w:val="00D0620C"/>
    <w:rsid w:val="00D16454"/>
    <w:rsid w:val="00D20BF6"/>
    <w:rsid w:val="00D229BC"/>
    <w:rsid w:val="00D26E8A"/>
    <w:rsid w:val="00D30073"/>
    <w:rsid w:val="00D334E4"/>
    <w:rsid w:val="00D37EE6"/>
    <w:rsid w:val="00D42950"/>
    <w:rsid w:val="00D43C9A"/>
    <w:rsid w:val="00D44730"/>
    <w:rsid w:val="00D51DFF"/>
    <w:rsid w:val="00D57410"/>
    <w:rsid w:val="00D57CD8"/>
    <w:rsid w:val="00D609FC"/>
    <w:rsid w:val="00D61633"/>
    <w:rsid w:val="00D617CD"/>
    <w:rsid w:val="00D715CB"/>
    <w:rsid w:val="00D71E66"/>
    <w:rsid w:val="00D7403A"/>
    <w:rsid w:val="00D96067"/>
    <w:rsid w:val="00D9659D"/>
    <w:rsid w:val="00DA4926"/>
    <w:rsid w:val="00DA582D"/>
    <w:rsid w:val="00DA7644"/>
    <w:rsid w:val="00DA7A29"/>
    <w:rsid w:val="00DA7B40"/>
    <w:rsid w:val="00DB3CAA"/>
    <w:rsid w:val="00DC1A65"/>
    <w:rsid w:val="00DC4BD5"/>
    <w:rsid w:val="00DC502C"/>
    <w:rsid w:val="00DD24C7"/>
    <w:rsid w:val="00DE2E9E"/>
    <w:rsid w:val="00DE5F7C"/>
    <w:rsid w:val="00DF2232"/>
    <w:rsid w:val="00DF6303"/>
    <w:rsid w:val="00DF693B"/>
    <w:rsid w:val="00E0086A"/>
    <w:rsid w:val="00E00F33"/>
    <w:rsid w:val="00E03AD2"/>
    <w:rsid w:val="00E12EC0"/>
    <w:rsid w:val="00E16E04"/>
    <w:rsid w:val="00E2304A"/>
    <w:rsid w:val="00E23B66"/>
    <w:rsid w:val="00E36C98"/>
    <w:rsid w:val="00E412E1"/>
    <w:rsid w:val="00E4197C"/>
    <w:rsid w:val="00E46913"/>
    <w:rsid w:val="00E57B5B"/>
    <w:rsid w:val="00E6593F"/>
    <w:rsid w:val="00E6682F"/>
    <w:rsid w:val="00E717AE"/>
    <w:rsid w:val="00E72B2A"/>
    <w:rsid w:val="00E90841"/>
    <w:rsid w:val="00E9269A"/>
    <w:rsid w:val="00E92BBA"/>
    <w:rsid w:val="00EA24BE"/>
    <w:rsid w:val="00EA4085"/>
    <w:rsid w:val="00EA64EC"/>
    <w:rsid w:val="00ED3F60"/>
    <w:rsid w:val="00EE4113"/>
    <w:rsid w:val="00EE4CF8"/>
    <w:rsid w:val="00EF22CA"/>
    <w:rsid w:val="00EF274A"/>
    <w:rsid w:val="00EF6D4C"/>
    <w:rsid w:val="00EF7C7C"/>
    <w:rsid w:val="00F13A31"/>
    <w:rsid w:val="00F14CBF"/>
    <w:rsid w:val="00F26963"/>
    <w:rsid w:val="00F328F4"/>
    <w:rsid w:val="00F3407D"/>
    <w:rsid w:val="00F34926"/>
    <w:rsid w:val="00F504D6"/>
    <w:rsid w:val="00F50C77"/>
    <w:rsid w:val="00F65C5A"/>
    <w:rsid w:val="00F75FE7"/>
    <w:rsid w:val="00F8019E"/>
    <w:rsid w:val="00F82E9A"/>
    <w:rsid w:val="00F85DC8"/>
    <w:rsid w:val="00F86A5A"/>
    <w:rsid w:val="00F906C1"/>
    <w:rsid w:val="00FA15E7"/>
    <w:rsid w:val="00FA1C77"/>
    <w:rsid w:val="00FA4D29"/>
    <w:rsid w:val="00FA7D66"/>
    <w:rsid w:val="00FB18FE"/>
    <w:rsid w:val="00FB1C66"/>
    <w:rsid w:val="00FB459F"/>
    <w:rsid w:val="00FB5D71"/>
    <w:rsid w:val="00FB6A68"/>
    <w:rsid w:val="00FB782F"/>
    <w:rsid w:val="00FC116A"/>
    <w:rsid w:val="00FC41D9"/>
    <w:rsid w:val="00FC79FC"/>
    <w:rsid w:val="00FD5A87"/>
    <w:rsid w:val="00FF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00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12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5BF"/>
    <w:rPr>
      <w:rFonts w:ascii="Garamond" w:hAnsi="Garamond"/>
    </w:rPr>
  </w:style>
  <w:style w:type="paragraph" w:styleId="Stopka">
    <w:name w:val="footer"/>
    <w:basedOn w:val="Normalny"/>
    <w:link w:val="StopkaZnak"/>
    <w:uiPriority w:val="99"/>
    <w:unhideWhenUsed/>
    <w:rsid w:val="00CF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5BF"/>
    <w:rPr>
      <w:rFonts w:ascii="Garamond" w:hAnsi="Garamon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8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8F3"/>
    <w:rPr>
      <w:rFonts w:ascii="Garamond" w:hAnsi="Garamond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8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3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3C7"/>
    <w:rPr>
      <w:rFonts w:ascii="Garamond" w:hAnsi="Garamond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3C7"/>
    <w:rPr>
      <w:rFonts w:ascii="Garamond" w:hAnsi="Garamond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C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704B26"/>
    <w:pPr>
      <w:spacing w:line="240" w:lineRule="auto"/>
    </w:pPr>
    <w:rPr>
      <w:b/>
      <w:bCs/>
      <w:sz w:val="20"/>
      <w:szCs w:val="18"/>
    </w:rPr>
  </w:style>
  <w:style w:type="paragraph" w:styleId="Bezodstpw">
    <w:name w:val="No Spacing"/>
    <w:uiPriority w:val="1"/>
    <w:qFormat/>
    <w:rsid w:val="00D61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00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1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5BF"/>
    <w:rPr>
      <w:rFonts w:ascii="Garamond" w:hAnsi="Garamond"/>
    </w:rPr>
  </w:style>
  <w:style w:type="paragraph" w:styleId="Stopka">
    <w:name w:val="footer"/>
    <w:basedOn w:val="Normalny"/>
    <w:link w:val="StopkaZnak"/>
    <w:uiPriority w:val="99"/>
    <w:unhideWhenUsed/>
    <w:rsid w:val="00CF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5BF"/>
    <w:rPr>
      <w:rFonts w:ascii="Garamond" w:hAnsi="Garamon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8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8F3"/>
    <w:rPr>
      <w:rFonts w:ascii="Garamond" w:hAnsi="Garamond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8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3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3C7"/>
    <w:rPr>
      <w:rFonts w:ascii="Garamond" w:hAnsi="Garamond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3C7"/>
    <w:rPr>
      <w:rFonts w:ascii="Garamond" w:hAnsi="Garamond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C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704B26"/>
    <w:pPr>
      <w:spacing w:line="240" w:lineRule="auto"/>
    </w:pPr>
    <w:rPr>
      <w:b/>
      <w:bCs/>
      <w:sz w:val="20"/>
      <w:szCs w:val="18"/>
    </w:rPr>
  </w:style>
  <w:style w:type="paragraph" w:styleId="Bezodstpw">
    <w:name w:val="No Spacing"/>
    <w:uiPriority w:val="1"/>
    <w:qFormat/>
    <w:rsid w:val="00D61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867A-42BE-40F8-84DA-24B12ED2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Niespodzińska Marta</dc:creator>
  <cp:lastModifiedBy>Mirosław Pauka</cp:lastModifiedBy>
  <cp:revision>45</cp:revision>
  <cp:lastPrinted>2016-03-24T12:25:00Z</cp:lastPrinted>
  <dcterms:created xsi:type="dcterms:W3CDTF">2016-06-21T11:33:00Z</dcterms:created>
  <dcterms:modified xsi:type="dcterms:W3CDTF">2016-08-09T11:00:00Z</dcterms:modified>
</cp:coreProperties>
</file>