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4" w:rsidRPr="00075C63" w:rsidRDefault="00D81A44" w:rsidP="00D81A44">
      <w:pPr>
        <w:pStyle w:val="Bezodstpw"/>
        <w:jc w:val="center"/>
        <w:rPr>
          <w:b/>
          <w:bCs/>
          <w:lang w:eastAsia="pl-PL"/>
        </w:rPr>
      </w:pPr>
      <w:r w:rsidRPr="00075C63">
        <w:rPr>
          <w:b/>
          <w:bCs/>
          <w:lang w:eastAsia="pl-PL"/>
        </w:rPr>
        <w:t xml:space="preserve">KLAUZULA INFORMACYJNA </w:t>
      </w:r>
    </w:p>
    <w:p w:rsidR="00D81A44" w:rsidRPr="00075C63" w:rsidRDefault="00D81A44" w:rsidP="00D81A44">
      <w:pPr>
        <w:pStyle w:val="Bezodstpw"/>
        <w:jc w:val="center"/>
        <w:rPr>
          <w:rStyle w:val="markedcontent"/>
          <w:b/>
          <w:bCs/>
          <w:shd w:val="clear" w:color="auto" w:fill="FFFFFF"/>
        </w:rPr>
      </w:pPr>
      <w:r w:rsidRPr="00075C63">
        <w:rPr>
          <w:rStyle w:val="markedcontent"/>
          <w:b/>
          <w:bCs/>
          <w:shd w:val="clear" w:color="auto" w:fill="FFFFFF"/>
        </w:rPr>
        <w:t>DOTYCZĄCA UDZIELENIA ZAMÓWIENIA PONIŻEJ KWOTY 130 TYŚ. ZŁ</w:t>
      </w:r>
    </w:p>
    <w:p w:rsidR="00D81A44" w:rsidRPr="00075C63" w:rsidRDefault="00D81A44" w:rsidP="00D81A44">
      <w:pPr>
        <w:pStyle w:val="Bezodstpw"/>
        <w:rPr>
          <w:rStyle w:val="markedcontent"/>
          <w:b/>
          <w:bCs/>
          <w:shd w:val="clear" w:color="auto" w:fill="FFFFFF"/>
        </w:rPr>
      </w:pPr>
    </w:p>
    <w:p w:rsidR="00D81A44" w:rsidRPr="00075C63" w:rsidRDefault="00D81A44" w:rsidP="00D81A44">
      <w:pPr>
        <w:pStyle w:val="Bezodstpw"/>
        <w:jc w:val="both"/>
      </w:pPr>
      <w:r w:rsidRPr="00075C63">
        <w:t xml:space="preserve">Wypełniając  obowiązek  informacyjny  wynikający  z  art.  13  ust.  1  i  2  rozporządzenia  </w:t>
      </w:r>
      <w:proofErr w:type="spellStart"/>
      <w:r w:rsidRPr="00075C63">
        <w:t>PEiR</w:t>
      </w:r>
      <w:proofErr w:type="spellEnd"/>
      <w:r w:rsidRPr="00075C63">
        <w:t>(UE) nr2016/679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75C63">
        <w:t>Dz.Urz</w:t>
      </w:r>
      <w:proofErr w:type="spellEnd"/>
      <w:r w:rsidRPr="00075C63">
        <w:t xml:space="preserve">. UE. L. z 2016 r. Nr 119, s. 1, z </w:t>
      </w:r>
      <w:proofErr w:type="spellStart"/>
      <w:r w:rsidRPr="00075C63">
        <w:t>późn</w:t>
      </w:r>
      <w:proofErr w:type="spellEnd"/>
      <w:r w:rsidRPr="00075C63">
        <w:t>. zm.) – dalej RODO, informujemy że:</w:t>
      </w:r>
    </w:p>
    <w:p w:rsidR="00D81A44" w:rsidRPr="00075C63" w:rsidRDefault="00D81A44" w:rsidP="00D81A44">
      <w:pPr>
        <w:pStyle w:val="Bezodstpw"/>
        <w:jc w:val="center"/>
        <w:rPr>
          <w:b/>
          <w:bCs/>
          <w:lang w:eastAsia="pl-PL"/>
        </w:rPr>
      </w:pP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Administrator Danych Osobowych </w:t>
      </w:r>
      <w:r w:rsidRP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– Samodzielny Publiczny Zespó</w:t>
      </w:r>
      <w:r w:rsid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ł Opieki Zdrowotnej z siedzibą </w:t>
      </w:r>
      <w:r w:rsidRP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Lublińcu 42-700 przy ul. Sobieskiego 9, adres email: </w:t>
      </w:r>
      <w:hyperlink r:id="rId5" w:history="1">
        <w:r w:rsidRPr="00075C63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sekretariat@spzozlubliniec.pl</w:t>
        </w:r>
      </w:hyperlink>
      <w:r w:rsidRP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numer telefonu (34) 35 06 380, wpisany do rejestru przedsiębiorców Krajowego Rejestru Sądowego pod numerem 0000004716, numer  NIP: 5751653596, REGON: 000310083.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Inspektor Ochrony Danych</w:t>
      </w:r>
      <w:r w:rsidRP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– z którym można się skontaktować pod adresem email:</w:t>
      </w:r>
      <w:r w:rsid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75C6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iod@spzozlubliniec.pl, pod numerem telefonu: 881 393 082 lub pisemnie na adres siedziby Administratora Danych Osobowych, wskazany powyżej.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sz w:val="24"/>
          <w:szCs w:val="24"/>
        </w:rPr>
        <w:t>Pani/Pana dane osobowe</w:t>
      </w:r>
      <w:r w:rsidRPr="00075C63">
        <w:rPr>
          <w:rFonts w:ascii="Times New Roman" w:hAnsi="Times New Roman" w:cs="Times New Roman"/>
          <w:sz w:val="24"/>
          <w:szCs w:val="24"/>
        </w:rPr>
        <w:t xml:space="preserve"> będą przetwarzane w  związku  z  zapytaniem  ofertowym. 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sz w:val="24"/>
          <w:szCs w:val="24"/>
        </w:rPr>
        <w:t>Podstawą prawną przetwarzania</w:t>
      </w:r>
      <w:r w:rsidRPr="00075C63">
        <w:rPr>
          <w:rFonts w:ascii="Times New Roman" w:hAnsi="Times New Roman" w:cs="Times New Roman"/>
          <w:sz w:val="24"/>
          <w:szCs w:val="24"/>
        </w:rPr>
        <w:t xml:space="preserve"> jest zgoda wyrażona przez uczestnictwo w zapytaniu ofertowym (art. 6 ust. 1 lit. a) RODO), przepisy prawa ( art. 6 ust. 1 lit. c) RODO), a także proces zawarcia i realizacji umowy w związku z wyborem danej oferty (art. 6 ust. 1 lit. b) RODO).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sz w:val="24"/>
          <w:szCs w:val="24"/>
        </w:rPr>
        <w:t>Odbiorcą Pani/Pana</w:t>
      </w:r>
      <w:r w:rsidRPr="00075C63">
        <w:rPr>
          <w:rFonts w:ascii="Times New Roman" w:hAnsi="Times New Roman" w:cs="Times New Roman"/>
          <w:sz w:val="24"/>
          <w:szCs w:val="24"/>
        </w:rPr>
        <w:t xml:space="preserve"> danych osobowych będą osoby lub podmioty, którym udostępniona zostanie dokumentacja w ramach zawartej umowy powierzenia przetwarzania danych osobowych oraz prawnie uprawione podmioty 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b/>
          <w:bCs/>
          <w:sz w:val="24"/>
          <w:szCs w:val="24"/>
        </w:rPr>
        <w:t>Pani/Pana dane osobowe</w:t>
      </w:r>
      <w:r w:rsidRPr="00075C63">
        <w:rPr>
          <w:rFonts w:ascii="Times New Roman" w:hAnsi="Times New Roman" w:cs="Times New Roman"/>
          <w:sz w:val="24"/>
          <w:szCs w:val="24"/>
        </w:rPr>
        <w:t xml:space="preserve"> przechowywane będąprzez okres 4 lat od momentu poinformowania uczestników postępowania o wyłonieniu najlepszej oferty 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Podanie przez Panią/Pana danych osobowych jest dobrowolne,  ale  niezbędne  do  udziału  w  realizacji zapytania ofertowego.  Podanie dodatkowych danych, których przetwarzanie odbywa się na podstawie zgody jest dobrowolne, a ich niepodanie nie będzie miało wpływu na wybór oferty.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Posiada Pani/Pan prawo do:</w:t>
      </w:r>
    </w:p>
    <w:p w:rsidR="00D81A44" w:rsidRPr="00075C63" w:rsidRDefault="00D81A44" w:rsidP="00D81A44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 xml:space="preserve">żądania od Administratora dostępu do danych osobowych oraz otrzymania ich kopii na podstawie art. 15 RODO, </w:t>
      </w:r>
    </w:p>
    <w:p w:rsidR="00D81A44" w:rsidRPr="00075C63" w:rsidRDefault="00D81A44" w:rsidP="00D81A44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prawo do sprostowania Pani/Pana danych osobowych na podstawie art. 16 RODO*,</w:t>
      </w:r>
    </w:p>
    <w:p w:rsidR="00D81A44" w:rsidRPr="00075C63" w:rsidRDefault="00D81A44" w:rsidP="00D81A44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  <w:shd w:val="clear" w:color="auto" w:fill="FFFFFF"/>
        </w:rPr>
        <w:t>prawo do usunięcia danych osobowych (art. 17 RODO) w sytuacji, gdy przetwarzanie danych nie następuje w celu wywiązania się z obowiązku wynikającego z przepisu prawa lub w ramach sprawowania władzy publiczne,</w:t>
      </w:r>
    </w:p>
    <w:p w:rsidR="00D81A44" w:rsidRPr="00075C63" w:rsidRDefault="00D81A44" w:rsidP="00D81A44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 zastrzeżeniem przypadków, o których mowa w art. 18 ust. 2 RODO.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Ma Pani/Pan prawo wniesienia skargi do organu nadzorczego: Prezesa Urzędu Ochrony Danych Osobowych, ul. Stawki 2, 00-193 Warszawa, dotyczącej niezgodności przetwarzania przekazanych danych osobowych z RODO.</w:t>
      </w:r>
    </w:p>
    <w:p w:rsid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 xml:space="preserve">Pani/Pana dane nie będą przetwarzane w sposób zautomatyzowany w tym również w formie profilowania. </w:t>
      </w:r>
    </w:p>
    <w:p w:rsidR="00D81A44" w:rsidRPr="00075C63" w:rsidRDefault="00D81A44" w:rsidP="00D81A4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94908"/>
          <w:sz w:val="24"/>
          <w:szCs w:val="24"/>
          <w:lang w:eastAsia="pl-PL"/>
        </w:rPr>
      </w:pPr>
      <w:r w:rsidRPr="00075C63">
        <w:rPr>
          <w:rFonts w:ascii="Times New Roman" w:hAnsi="Times New Roman" w:cs="Times New Roman"/>
          <w:sz w:val="24"/>
          <w:szCs w:val="24"/>
        </w:rPr>
        <w:t>Pani/Pana dane nie będą przekazane odbiorcy w państwie trzecim lub organizacji międzynarodowej</w:t>
      </w:r>
      <w:r w:rsidR="00075C63" w:rsidRPr="00075C63">
        <w:rPr>
          <w:rFonts w:ascii="Times New Roman" w:hAnsi="Times New Roman" w:cs="Times New Roman"/>
          <w:sz w:val="24"/>
          <w:szCs w:val="24"/>
        </w:rPr>
        <w:t>.</w:t>
      </w:r>
    </w:p>
    <w:sectPr w:rsidR="00D81A44" w:rsidRPr="00075C63" w:rsidSect="00DF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31D"/>
    <w:multiLevelType w:val="hybridMultilevel"/>
    <w:tmpl w:val="0F9886AC"/>
    <w:lvl w:ilvl="0" w:tplc="22CA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1A44"/>
    <w:rsid w:val="00075C63"/>
    <w:rsid w:val="002145DE"/>
    <w:rsid w:val="00954FE1"/>
    <w:rsid w:val="00B14834"/>
    <w:rsid w:val="00D360CA"/>
    <w:rsid w:val="00D81A44"/>
    <w:rsid w:val="00DF5EEC"/>
    <w:rsid w:val="00F9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EEC"/>
  </w:style>
  <w:style w:type="paragraph" w:styleId="Nagwek1">
    <w:name w:val="heading 1"/>
    <w:basedOn w:val="Normalny"/>
    <w:next w:val="Normalny"/>
    <w:link w:val="Nagwek1Znak"/>
    <w:uiPriority w:val="9"/>
    <w:qFormat/>
    <w:rsid w:val="00D8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A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A4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D81A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D8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zoz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Kostka</dc:creator>
  <cp:keywords/>
  <dc:description/>
  <cp:lastModifiedBy>Piotr Mastalerz</cp:lastModifiedBy>
  <cp:revision>3</cp:revision>
  <dcterms:created xsi:type="dcterms:W3CDTF">2024-12-11T08:15:00Z</dcterms:created>
  <dcterms:modified xsi:type="dcterms:W3CDTF">2024-12-12T10:57:00Z</dcterms:modified>
</cp:coreProperties>
</file>