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12" w:rsidRPr="00BA45AD" w:rsidRDefault="00BC385D" w:rsidP="00BC385D">
      <w:pPr>
        <w:jc w:val="right"/>
        <w:rPr>
          <w:rFonts w:asciiTheme="majorHAnsi" w:hAnsiTheme="majorHAnsi"/>
        </w:rPr>
      </w:pPr>
      <w:r w:rsidRPr="00BA45AD">
        <w:rPr>
          <w:rFonts w:asciiTheme="majorHAnsi" w:hAnsiTheme="majorHAnsi"/>
        </w:rPr>
        <w:t xml:space="preserve">Lubliniec, dnia </w:t>
      </w:r>
      <w:r w:rsidR="00BA45AD" w:rsidRPr="00BA45AD">
        <w:rPr>
          <w:rFonts w:asciiTheme="majorHAnsi" w:hAnsiTheme="majorHAnsi"/>
        </w:rPr>
        <w:t>14</w:t>
      </w:r>
      <w:r w:rsidR="00AE5960" w:rsidRPr="00BA45AD">
        <w:rPr>
          <w:rFonts w:asciiTheme="majorHAnsi" w:hAnsiTheme="majorHAnsi"/>
        </w:rPr>
        <w:t>-02</w:t>
      </w:r>
      <w:r w:rsidRPr="00BA45AD">
        <w:rPr>
          <w:rFonts w:asciiTheme="majorHAnsi" w:hAnsiTheme="majorHAnsi"/>
        </w:rPr>
        <w:t xml:space="preserve">-2024 r. </w:t>
      </w:r>
    </w:p>
    <w:p w:rsidR="008D08F7" w:rsidRPr="00BA45AD" w:rsidRDefault="008D08F7" w:rsidP="008D08F7">
      <w:pPr>
        <w:rPr>
          <w:rFonts w:asciiTheme="majorHAnsi" w:hAnsiTheme="majorHAnsi"/>
          <w:b/>
        </w:rPr>
      </w:pPr>
      <w:r w:rsidRPr="00BA45AD">
        <w:rPr>
          <w:rFonts w:asciiTheme="majorHAnsi" w:hAnsiTheme="majorHAnsi"/>
          <w:b/>
        </w:rPr>
        <w:t>SPZOZ-IV-ZP-25</w:t>
      </w:r>
      <w:r w:rsidR="00BA45AD" w:rsidRPr="00BA45AD">
        <w:rPr>
          <w:rFonts w:asciiTheme="majorHAnsi" w:hAnsiTheme="majorHAnsi"/>
          <w:b/>
        </w:rPr>
        <w:t>A</w:t>
      </w:r>
      <w:r w:rsidRPr="00BA45AD">
        <w:rPr>
          <w:rFonts w:asciiTheme="majorHAnsi" w:hAnsiTheme="majorHAnsi"/>
          <w:b/>
        </w:rPr>
        <w:t>-2024</w:t>
      </w:r>
    </w:p>
    <w:p w:rsidR="00BC385D" w:rsidRPr="00BA45AD" w:rsidRDefault="00BC385D" w:rsidP="00BC385D">
      <w:pPr>
        <w:jc w:val="right"/>
        <w:rPr>
          <w:rFonts w:asciiTheme="majorHAnsi" w:hAnsiTheme="majorHAnsi"/>
          <w:b/>
        </w:rPr>
      </w:pPr>
      <w:r w:rsidRPr="00BA45AD">
        <w:rPr>
          <w:rFonts w:asciiTheme="majorHAnsi" w:hAnsiTheme="majorHAnsi"/>
          <w:b/>
        </w:rPr>
        <w:t xml:space="preserve">Wszyscy Oferenci </w:t>
      </w:r>
    </w:p>
    <w:p w:rsidR="00931EE5" w:rsidRPr="00BA45AD" w:rsidRDefault="00BC385D" w:rsidP="00BA45AD">
      <w:pPr>
        <w:jc w:val="both"/>
        <w:rPr>
          <w:rFonts w:asciiTheme="majorHAnsi" w:hAnsiTheme="majorHAnsi"/>
        </w:rPr>
      </w:pPr>
      <w:r w:rsidRPr="00BA45AD">
        <w:rPr>
          <w:rFonts w:asciiTheme="majorHAnsi" w:hAnsiTheme="majorHAnsi"/>
        </w:rPr>
        <w:t xml:space="preserve">dot. zapytania ofertowego na: </w:t>
      </w:r>
      <w:r w:rsidRPr="00BA45AD">
        <w:rPr>
          <w:rFonts w:asciiTheme="majorHAnsi" w:hAnsiTheme="majorHAnsi" w:cs="Calibri"/>
        </w:rPr>
        <w:t xml:space="preserve">wykonania koncepcji architektonicznej i programu funkcjonalno-użytkowego (dalej: PFU) dla zadania pod nazwą: Rozbudowa Szpitala Powiatowego w Lublińcu o nowy budynek z SOR-em.   </w:t>
      </w:r>
      <w:r w:rsidRPr="00BA45AD">
        <w:rPr>
          <w:rFonts w:asciiTheme="majorHAnsi" w:hAnsiTheme="majorHAnsi" w:cs="Calibri"/>
          <w:bCs/>
        </w:rPr>
        <w:t>Znak sprawy: ZP/08/24</w:t>
      </w:r>
    </w:p>
    <w:p w:rsidR="00BC385D" w:rsidRPr="00BA45AD" w:rsidRDefault="00BA45AD" w:rsidP="00931EE5">
      <w:pPr>
        <w:jc w:val="center"/>
        <w:rPr>
          <w:rFonts w:asciiTheme="majorHAnsi" w:hAnsiTheme="majorHAnsi"/>
          <w:b/>
        </w:rPr>
      </w:pPr>
      <w:r w:rsidRPr="00BA45AD">
        <w:rPr>
          <w:rFonts w:asciiTheme="majorHAnsi" w:hAnsiTheme="majorHAnsi"/>
          <w:b/>
        </w:rPr>
        <w:t>Zamawiający przesyła odpowiedź na pytanie</w:t>
      </w:r>
      <w:r w:rsidR="00BC385D" w:rsidRPr="00BA45AD">
        <w:rPr>
          <w:rFonts w:asciiTheme="majorHAnsi" w:hAnsiTheme="majorHAnsi"/>
          <w:b/>
        </w:rPr>
        <w:t xml:space="preserve"> Oferenta:</w:t>
      </w:r>
    </w:p>
    <w:p w:rsidR="00BA45AD" w:rsidRPr="00BA45AD" w:rsidRDefault="00BA45AD" w:rsidP="00BA45AD">
      <w:pPr>
        <w:pStyle w:val="Bezodstpw"/>
        <w:jc w:val="both"/>
        <w:rPr>
          <w:rFonts w:asciiTheme="majorHAnsi" w:hAnsiTheme="majorHAnsi"/>
        </w:rPr>
      </w:pPr>
      <w:r w:rsidRPr="00BA45AD">
        <w:rPr>
          <w:rFonts w:asciiTheme="majorHAnsi" w:hAnsiTheme="majorHAnsi"/>
        </w:rPr>
        <w:t xml:space="preserve">Pytanie: </w:t>
      </w:r>
    </w:p>
    <w:p w:rsidR="00BA45AD" w:rsidRPr="00BA45AD" w:rsidRDefault="00BA45AD" w:rsidP="00BA45AD">
      <w:pPr>
        <w:pStyle w:val="Bezodstpw"/>
        <w:jc w:val="both"/>
        <w:rPr>
          <w:rFonts w:asciiTheme="majorHAnsi" w:hAnsiTheme="majorHAnsi"/>
        </w:rPr>
      </w:pPr>
    </w:p>
    <w:p w:rsidR="00BA45AD" w:rsidRDefault="00BA45AD" w:rsidP="00BA45AD">
      <w:pPr>
        <w:pStyle w:val="Bezodstpw"/>
        <w:jc w:val="both"/>
        <w:rPr>
          <w:rFonts w:asciiTheme="majorHAnsi" w:hAnsiTheme="majorHAnsi"/>
        </w:rPr>
      </w:pPr>
      <w:r w:rsidRPr="00BA45AD">
        <w:rPr>
          <w:rFonts w:asciiTheme="majorHAnsi" w:hAnsiTheme="majorHAnsi"/>
        </w:rPr>
        <w:t>W związku z przytoczoną poniżej propozycją potencjalnego oferenta, zmiany warunków udziału w postępowaniu,</w:t>
      </w:r>
    </w:p>
    <w:p w:rsidR="00BA45AD" w:rsidRPr="00BA45AD" w:rsidRDefault="00BA45AD" w:rsidP="00BA45AD">
      <w:pPr>
        <w:pStyle w:val="Bezodstpw"/>
        <w:jc w:val="both"/>
        <w:rPr>
          <w:rFonts w:asciiTheme="majorHAnsi" w:hAnsiTheme="majorHAnsi"/>
        </w:rPr>
      </w:pPr>
    </w:p>
    <w:p w:rsidR="00BA45AD" w:rsidRPr="00BA45AD" w:rsidRDefault="00BA45AD" w:rsidP="00BA45AD">
      <w:pPr>
        <w:pStyle w:val="Bezodstpw"/>
        <w:jc w:val="both"/>
        <w:rPr>
          <w:rFonts w:asciiTheme="majorHAnsi" w:hAnsiTheme="majorHAnsi"/>
        </w:rPr>
      </w:pPr>
      <w:r w:rsidRPr="00BA45AD">
        <w:rPr>
          <w:rFonts w:asciiTheme="majorHAnsi" w:hAnsiTheme="majorHAnsi"/>
        </w:rPr>
        <w:t>26.W związku z zakresem i przedmiotem Zamówienia wnosimy o zmianę warunków udziału w postępowaniu na: „Wykonawca musi wykazać, że sporządził/wykonał min 2 PFU lub min 2 projekty budowlane lub po min 1 PFU i projekcie budowlanym, w zakresie rozbudowy i/lub budowy obiektów służby zdrowia (Symbol PKOB: 1264, kategoria XI) o powierzchni nowego obiektu min.1500m2 dla potrzeb dwóch różnych Zamawiających lub będących dwoma różnymi zamówieniami, w okresie ostatnich 3 lat od terminu składania ofert. Na spełnienie przedmiotowego warunku Wykonawca dołączy do oferty wykaz zrealizowanych usług, do których dołączy dokumenty potwierdzające należytą ich realizację np. referencje."</w:t>
      </w:r>
    </w:p>
    <w:p w:rsidR="00BA45AD" w:rsidRPr="00BA45AD" w:rsidRDefault="00BA45AD" w:rsidP="00BA45AD">
      <w:pPr>
        <w:pStyle w:val="Bezodstpw"/>
        <w:jc w:val="both"/>
        <w:rPr>
          <w:rFonts w:asciiTheme="majorHAnsi" w:hAnsiTheme="majorHAnsi"/>
        </w:rPr>
      </w:pPr>
      <w:r w:rsidRPr="00BA45AD">
        <w:rPr>
          <w:rFonts w:asciiTheme="majorHAnsi" w:hAnsiTheme="majorHAnsi"/>
        </w:rPr>
        <w:t>zaakceptowaną przez Zamawiającego:</w:t>
      </w:r>
    </w:p>
    <w:p w:rsidR="00BA45AD" w:rsidRPr="00BA45AD" w:rsidRDefault="00BA45AD" w:rsidP="00BA45AD">
      <w:pPr>
        <w:pStyle w:val="Bezodstpw"/>
        <w:jc w:val="both"/>
        <w:rPr>
          <w:rFonts w:asciiTheme="majorHAnsi" w:hAnsiTheme="majorHAnsi"/>
        </w:rPr>
      </w:pPr>
      <w:r w:rsidRPr="00BA45AD">
        <w:rPr>
          <w:rFonts w:asciiTheme="majorHAnsi" w:hAnsiTheme="majorHAnsi"/>
        </w:rPr>
        <w:t>Odpowiedź: Zamawiający wyraża zgodę na ww. i tym samym warunek udziału w przedmiotowym zapytaniu ofertowym brzmi: „Wykonawca musi wykazać, że sporządził/wykonał min 2 PFU lub min 2 projekty budowlane lub po min 1 PFU i projekcie budowlanym, w zakresie rozbudowy i/lub budowy obiektów służby zdrowia (Symbol PKOB: 1264, kategoria XI) o powierzchni nowego obiektu min.1000m2 dla potrzeb dwóch różnych Zamawiających lub będących dwoma różnymi zamówieniami, w okresie ostatnich 3 lat od terminu składania ofert. Na spełnienie przedmiotowego warunku Wykonawca dołączy do oferty wykaz</w:t>
      </w:r>
    </w:p>
    <w:p w:rsidR="00BA45AD" w:rsidRPr="00BA45AD" w:rsidRDefault="00BA45AD" w:rsidP="00BA45AD">
      <w:pPr>
        <w:pStyle w:val="Bezodstpw"/>
        <w:jc w:val="both"/>
        <w:rPr>
          <w:rFonts w:asciiTheme="majorHAnsi" w:hAnsiTheme="majorHAnsi"/>
        </w:rPr>
      </w:pPr>
    </w:p>
    <w:p w:rsidR="00BA45AD" w:rsidRPr="00BA45AD" w:rsidRDefault="00BA45AD" w:rsidP="00BA45AD">
      <w:pPr>
        <w:pStyle w:val="Bezodstpw"/>
        <w:jc w:val="both"/>
        <w:rPr>
          <w:rFonts w:asciiTheme="majorHAnsi" w:hAnsiTheme="majorHAnsi"/>
        </w:rPr>
      </w:pPr>
      <w:r w:rsidRPr="00BA45AD">
        <w:rPr>
          <w:rFonts w:asciiTheme="majorHAnsi" w:hAnsiTheme="majorHAnsi"/>
        </w:rPr>
        <w:t xml:space="preserve">Uprzejmie zwracam uwagę Zamawiającego, na fakt wykluczenia tym zapisem wielu oferentów, z możliwości udziału w obecnym i  przyszłych postępowaniach przetargowych.  </w:t>
      </w:r>
    </w:p>
    <w:p w:rsidR="00BA45AD" w:rsidRPr="00BA45AD" w:rsidRDefault="00BA45AD" w:rsidP="00BA45AD">
      <w:pPr>
        <w:pStyle w:val="Bezodstpw"/>
        <w:jc w:val="both"/>
        <w:rPr>
          <w:rFonts w:asciiTheme="majorHAnsi" w:hAnsiTheme="majorHAnsi"/>
        </w:rPr>
      </w:pPr>
      <w:r w:rsidRPr="00BA45AD">
        <w:rPr>
          <w:rFonts w:asciiTheme="majorHAnsi" w:hAnsiTheme="majorHAnsi"/>
        </w:rPr>
        <w:t>Mam na myśli oferentów, posiadających wieloletnie doświadczenie i bogaty dorobek w zakresie projektowania zakładów opieki zdrowotnej, często posiadających ukończony kurs specjalistyczny projektowania szpitali, ale nie spełniających wymogu, dotyczącego wykonania określonych 2 projektów w ciągu ostatnich 3</w:t>
      </w:r>
      <w:r>
        <w:rPr>
          <w:rFonts w:asciiTheme="majorHAnsi" w:hAnsiTheme="majorHAnsi"/>
        </w:rPr>
        <w:t xml:space="preserve"> </w:t>
      </w:r>
      <w:r w:rsidRPr="00BA45AD">
        <w:rPr>
          <w:rFonts w:asciiTheme="majorHAnsi" w:hAnsiTheme="majorHAnsi"/>
        </w:rPr>
        <w:t>lat, nie przystającego do rodzaju zamówienia.</w:t>
      </w:r>
    </w:p>
    <w:p w:rsidR="00BA45AD" w:rsidRDefault="00BA45AD" w:rsidP="00BA45AD">
      <w:pPr>
        <w:pStyle w:val="Bezodstpw"/>
        <w:jc w:val="both"/>
        <w:rPr>
          <w:rFonts w:asciiTheme="majorHAnsi" w:hAnsiTheme="majorHAnsi"/>
        </w:rPr>
      </w:pPr>
      <w:r w:rsidRPr="00BA45AD">
        <w:rPr>
          <w:rFonts w:asciiTheme="majorHAnsi" w:hAnsiTheme="majorHAnsi"/>
        </w:rPr>
        <w:t>Projektowanie, to nie usługa, polegająca na masowym wykonywaniu pewnych czynności, lepiej lub gorzej, a wiedza i doświadczenie, zdobywane wcześniej, często na przestrzeni wielu lat, w tak skomplikowanym obszarze, jakim jest projektowanie szpitali. Usługa, która nie tylko nie może, ale wręcz nie powinna być ograniczana do ostatnich 3 czy 5 lat przed terminem składania ofert. Doświadczenie w projektowaniu zakładów opieki zdrowotnej,  nie zdobywa się w ciągu ostatnich 3, czy 5 lat.</w:t>
      </w:r>
      <w:r>
        <w:rPr>
          <w:rFonts w:asciiTheme="majorHAnsi" w:hAnsiTheme="majorHAnsi"/>
        </w:rPr>
        <w:t xml:space="preserve"> </w:t>
      </w:r>
      <w:r w:rsidRPr="00BA45AD">
        <w:rPr>
          <w:rFonts w:asciiTheme="majorHAnsi" w:hAnsiTheme="majorHAnsi"/>
        </w:rPr>
        <w:t>Zdobywa się je ilością i jakością wykonanych i zrealizowanych projektów, rodzaju i stopnia ich skomplikowania, przebiegu realizacji robót </w:t>
      </w:r>
      <w:r>
        <w:rPr>
          <w:rFonts w:asciiTheme="majorHAnsi" w:hAnsiTheme="majorHAnsi"/>
        </w:rPr>
        <w:t xml:space="preserve"> </w:t>
      </w:r>
      <w:r w:rsidRPr="00BA45AD">
        <w:rPr>
          <w:rFonts w:asciiTheme="majorHAnsi" w:hAnsiTheme="majorHAnsi"/>
        </w:rPr>
        <w:t>i efektów końcowych,  uzyskanych na jej podstawie.</w:t>
      </w:r>
      <w:r>
        <w:rPr>
          <w:rFonts w:asciiTheme="majorHAnsi" w:hAnsiTheme="majorHAnsi"/>
        </w:rPr>
        <w:t xml:space="preserve"> </w:t>
      </w:r>
      <w:r w:rsidRPr="00BA45AD">
        <w:rPr>
          <w:rFonts w:asciiTheme="majorHAnsi" w:hAnsiTheme="majorHAnsi"/>
        </w:rPr>
        <w:t>Wnoszę zatem o usuniecie zapisu, ograniczającego doświadczenie nabyte w okresie ostatnich 3 lat, na rzecz rodzaju wykonanych prac projektowych</w:t>
      </w:r>
      <w:r>
        <w:rPr>
          <w:rFonts w:asciiTheme="majorHAnsi" w:hAnsiTheme="majorHAnsi"/>
        </w:rPr>
        <w:t xml:space="preserve"> </w:t>
      </w:r>
      <w:r w:rsidRPr="00BA45AD">
        <w:rPr>
          <w:rFonts w:asciiTheme="majorHAnsi" w:hAnsiTheme="majorHAnsi"/>
        </w:rPr>
        <w:t>dotyczących dokumentacji projektowej oraz PFU,  potwierdzających faktycznie posiadane doświadczenie przez oferentów.</w:t>
      </w:r>
    </w:p>
    <w:p w:rsidR="00BA45AD" w:rsidRPr="00BA45AD" w:rsidRDefault="00BA45AD" w:rsidP="00BA45AD">
      <w:pPr>
        <w:pStyle w:val="Bezodstpw"/>
        <w:jc w:val="both"/>
        <w:rPr>
          <w:rFonts w:asciiTheme="majorHAnsi" w:hAnsiTheme="majorHAnsi"/>
        </w:rPr>
      </w:pPr>
    </w:p>
    <w:p w:rsidR="00BA45AD" w:rsidRDefault="00A8651D" w:rsidP="00A8651D">
      <w:pPr>
        <w:jc w:val="both"/>
        <w:rPr>
          <w:rFonts w:asciiTheme="majorHAnsi" w:hAnsiTheme="majorHAnsi"/>
          <w:b/>
        </w:rPr>
      </w:pPr>
      <w:r w:rsidRPr="00BA45AD">
        <w:rPr>
          <w:rFonts w:asciiTheme="majorHAnsi" w:hAnsiTheme="majorHAnsi"/>
          <w:b/>
        </w:rPr>
        <w:lastRenderedPageBreak/>
        <w:t xml:space="preserve">Odpowiedź: </w:t>
      </w:r>
      <w:r w:rsidR="00E33D57" w:rsidRPr="00BA45AD">
        <w:rPr>
          <w:rFonts w:asciiTheme="majorHAnsi" w:hAnsiTheme="majorHAnsi"/>
          <w:b/>
        </w:rPr>
        <w:t xml:space="preserve">Zamawiający wyraża zgodę na ww. i tym samym warunek udziału w przedmiotowym zapytaniu ofertowym </w:t>
      </w:r>
      <w:r w:rsidR="00BA45AD">
        <w:rPr>
          <w:rFonts w:asciiTheme="majorHAnsi" w:hAnsiTheme="majorHAnsi"/>
          <w:b/>
        </w:rPr>
        <w:t xml:space="preserve">po zmianie </w:t>
      </w:r>
      <w:r w:rsidR="00E33D57" w:rsidRPr="00BA45AD">
        <w:rPr>
          <w:rFonts w:asciiTheme="majorHAnsi" w:hAnsiTheme="majorHAnsi"/>
          <w:b/>
        </w:rPr>
        <w:t xml:space="preserve">brzmi: </w:t>
      </w:r>
    </w:p>
    <w:p w:rsidR="00E33D57" w:rsidRPr="00BA45AD" w:rsidRDefault="00E33D57" w:rsidP="00A8651D">
      <w:pPr>
        <w:jc w:val="both"/>
        <w:rPr>
          <w:rFonts w:asciiTheme="majorHAnsi" w:hAnsiTheme="majorHAnsi"/>
          <w:b/>
          <w:u w:val="single"/>
        </w:rPr>
      </w:pPr>
      <w:r w:rsidRPr="00BA45AD">
        <w:rPr>
          <w:rFonts w:asciiTheme="majorHAnsi" w:hAnsiTheme="majorHAnsi"/>
          <w:b/>
          <w:u w:val="single"/>
        </w:rPr>
        <w:t>„</w:t>
      </w:r>
      <w:r w:rsidRPr="00BA45AD">
        <w:rPr>
          <w:rFonts w:asciiTheme="majorHAnsi" w:hAnsiTheme="majorHAnsi" w:cs="Calibri"/>
          <w:b/>
          <w:iCs/>
          <w:u w:val="single"/>
        </w:rPr>
        <w:t>Wykonawca musi wykazać, że sporządził/wykonał min 2 PFU lub min 2 projekty budowlane lub po min 1 PFU i projekcie budowlanym, w zakresie rozbudowy i/lub budowy obiektów służby zdrowia (Symbol PKOB: 1264, kategoria XI) o powierzchni nowego obiektu min.1</w:t>
      </w:r>
      <w:r w:rsidR="00CD1D1C" w:rsidRPr="00BA45AD">
        <w:rPr>
          <w:rFonts w:asciiTheme="majorHAnsi" w:hAnsiTheme="majorHAnsi" w:cs="Calibri"/>
          <w:b/>
          <w:iCs/>
          <w:u w:val="single"/>
        </w:rPr>
        <w:t>0</w:t>
      </w:r>
      <w:r w:rsidRPr="00BA45AD">
        <w:rPr>
          <w:rFonts w:asciiTheme="majorHAnsi" w:hAnsiTheme="majorHAnsi" w:cs="Calibri"/>
          <w:b/>
          <w:iCs/>
          <w:u w:val="single"/>
        </w:rPr>
        <w:t>00m2 dla potrzeb dwóch różnych Zamawiających lub będących dwoma różnymi zamó</w:t>
      </w:r>
      <w:r w:rsidR="00BA45AD">
        <w:rPr>
          <w:rFonts w:asciiTheme="majorHAnsi" w:hAnsiTheme="majorHAnsi" w:cs="Calibri"/>
          <w:b/>
          <w:iCs/>
          <w:u w:val="single"/>
        </w:rPr>
        <w:t xml:space="preserve">wieniami. </w:t>
      </w:r>
      <w:r w:rsidRPr="00BA45AD">
        <w:rPr>
          <w:rFonts w:asciiTheme="majorHAnsi" w:hAnsiTheme="majorHAnsi" w:cs="Calibri"/>
          <w:b/>
          <w:iCs/>
          <w:u w:val="single"/>
        </w:rPr>
        <w:t>Na spełnienie przedmiotowego warunku Wykonawca dołączy do oferty wykaz zrealizowanych usług, do których dołączy dokumenty potwierdzające należytą ich realizację np. referencje.”</w:t>
      </w:r>
    </w:p>
    <w:p w:rsidR="00D356E3" w:rsidRPr="00BA45AD" w:rsidRDefault="00D356E3" w:rsidP="00BC385D">
      <w:pPr>
        <w:rPr>
          <w:rFonts w:asciiTheme="majorHAnsi" w:hAnsiTheme="majorHAnsi"/>
          <w:b/>
        </w:rPr>
      </w:pPr>
    </w:p>
    <w:p w:rsidR="00D356E3" w:rsidRPr="00BA45AD" w:rsidRDefault="00D356E3" w:rsidP="00BC385D">
      <w:pPr>
        <w:rPr>
          <w:rFonts w:asciiTheme="majorHAnsi" w:hAnsiTheme="majorHAnsi"/>
          <w:b/>
          <w:i/>
          <w:color w:val="FF0000"/>
        </w:rPr>
      </w:pPr>
      <w:r w:rsidRPr="00BA45AD">
        <w:rPr>
          <w:rFonts w:asciiTheme="majorHAnsi" w:hAnsiTheme="majorHAnsi"/>
          <w:b/>
          <w:i/>
          <w:color w:val="FF0000"/>
        </w:rPr>
        <w:t xml:space="preserve">Uwaga: </w:t>
      </w:r>
    </w:p>
    <w:p w:rsidR="00D356E3" w:rsidRPr="00BA45AD" w:rsidRDefault="001778AD" w:rsidP="00BC385D">
      <w:pPr>
        <w:rPr>
          <w:rFonts w:asciiTheme="majorHAnsi" w:hAnsiTheme="majorHAnsi"/>
          <w:b/>
          <w:i/>
          <w:color w:val="FF0000"/>
        </w:rPr>
      </w:pPr>
      <w:r>
        <w:rPr>
          <w:rFonts w:asciiTheme="majorHAnsi" w:hAnsiTheme="majorHAnsi"/>
          <w:b/>
          <w:i/>
          <w:color w:val="FF0000"/>
        </w:rPr>
        <w:t>W związku z udzieloną</w:t>
      </w:r>
      <w:r w:rsidR="00D356E3" w:rsidRPr="00BA45AD">
        <w:rPr>
          <w:rFonts w:asciiTheme="majorHAnsi" w:hAnsiTheme="majorHAnsi"/>
          <w:b/>
          <w:i/>
          <w:color w:val="FF0000"/>
        </w:rPr>
        <w:t xml:space="preserve"> odpowiedzi</w:t>
      </w:r>
      <w:r>
        <w:rPr>
          <w:rFonts w:asciiTheme="majorHAnsi" w:hAnsiTheme="majorHAnsi"/>
          <w:b/>
          <w:i/>
          <w:color w:val="FF0000"/>
        </w:rPr>
        <w:t>ą</w:t>
      </w:r>
      <w:r w:rsidR="00D356E3" w:rsidRPr="00BA45AD">
        <w:rPr>
          <w:rFonts w:asciiTheme="majorHAnsi" w:hAnsiTheme="majorHAnsi"/>
          <w:b/>
          <w:i/>
          <w:color w:val="FF0000"/>
        </w:rPr>
        <w:t xml:space="preserve">, zmianie ulega termin składania i otwarcia ofert na: </w:t>
      </w:r>
    </w:p>
    <w:p w:rsidR="00D356E3" w:rsidRPr="00BA45AD" w:rsidRDefault="00D356E3" w:rsidP="00BC385D">
      <w:pPr>
        <w:rPr>
          <w:rFonts w:asciiTheme="majorHAnsi" w:hAnsiTheme="majorHAnsi"/>
          <w:b/>
          <w:i/>
          <w:color w:val="FF0000"/>
        </w:rPr>
      </w:pPr>
      <w:r w:rsidRPr="00BA45AD">
        <w:rPr>
          <w:rFonts w:asciiTheme="majorHAnsi" w:hAnsiTheme="majorHAnsi"/>
          <w:b/>
          <w:i/>
          <w:color w:val="FF0000"/>
        </w:rPr>
        <w:t>- składanie ofert do</w:t>
      </w:r>
      <w:r w:rsidR="00966AD7" w:rsidRPr="00BA45AD">
        <w:rPr>
          <w:rFonts w:asciiTheme="majorHAnsi" w:hAnsiTheme="majorHAnsi"/>
          <w:b/>
          <w:i/>
          <w:color w:val="FF0000"/>
        </w:rPr>
        <w:t xml:space="preserve"> dnia</w:t>
      </w:r>
      <w:r w:rsidRPr="00BA45AD">
        <w:rPr>
          <w:rFonts w:asciiTheme="majorHAnsi" w:hAnsiTheme="majorHAnsi"/>
          <w:b/>
          <w:i/>
          <w:color w:val="FF0000"/>
        </w:rPr>
        <w:t>: 2</w:t>
      </w:r>
      <w:r w:rsidR="00BA45AD" w:rsidRPr="00BA45AD">
        <w:rPr>
          <w:rFonts w:asciiTheme="majorHAnsi" w:hAnsiTheme="majorHAnsi"/>
          <w:b/>
          <w:i/>
          <w:color w:val="FF0000"/>
        </w:rPr>
        <w:t>1</w:t>
      </w:r>
      <w:r w:rsidRPr="00BA45AD">
        <w:rPr>
          <w:rFonts w:asciiTheme="majorHAnsi" w:hAnsiTheme="majorHAnsi"/>
          <w:b/>
          <w:i/>
          <w:color w:val="FF0000"/>
        </w:rPr>
        <w:t>-02-2024 r. do godz. 10:00</w:t>
      </w:r>
    </w:p>
    <w:p w:rsidR="00D356E3" w:rsidRPr="00BA45AD" w:rsidRDefault="00D356E3" w:rsidP="00BC385D">
      <w:pPr>
        <w:rPr>
          <w:rFonts w:asciiTheme="majorHAnsi" w:hAnsiTheme="majorHAnsi"/>
          <w:b/>
          <w:i/>
          <w:color w:val="FF0000"/>
        </w:rPr>
      </w:pPr>
      <w:r w:rsidRPr="00BA45AD">
        <w:rPr>
          <w:rFonts w:asciiTheme="majorHAnsi" w:hAnsiTheme="majorHAnsi"/>
          <w:b/>
          <w:i/>
          <w:color w:val="FF0000"/>
        </w:rPr>
        <w:t>- otwarcie ofert w dniu 2</w:t>
      </w:r>
      <w:r w:rsidR="00BA45AD" w:rsidRPr="00BA45AD">
        <w:rPr>
          <w:rFonts w:asciiTheme="majorHAnsi" w:hAnsiTheme="majorHAnsi"/>
          <w:b/>
          <w:i/>
          <w:color w:val="FF0000"/>
        </w:rPr>
        <w:t>1</w:t>
      </w:r>
      <w:r w:rsidRPr="00BA45AD">
        <w:rPr>
          <w:rFonts w:asciiTheme="majorHAnsi" w:hAnsiTheme="majorHAnsi"/>
          <w:b/>
          <w:i/>
          <w:color w:val="FF0000"/>
        </w:rPr>
        <w:t>-02-2024 r. o godz. 10:10</w:t>
      </w:r>
    </w:p>
    <w:p w:rsidR="00D356E3" w:rsidRPr="00BA45AD" w:rsidRDefault="00D356E3" w:rsidP="00BC385D">
      <w:pPr>
        <w:rPr>
          <w:rFonts w:asciiTheme="majorHAnsi" w:hAnsiTheme="majorHAnsi"/>
          <w:b/>
        </w:rPr>
      </w:pPr>
    </w:p>
    <w:p w:rsidR="00D356E3" w:rsidRPr="00BA45AD" w:rsidRDefault="00D356E3" w:rsidP="00D356E3">
      <w:pPr>
        <w:jc w:val="right"/>
        <w:rPr>
          <w:rFonts w:asciiTheme="majorHAnsi" w:hAnsiTheme="majorHAnsi"/>
          <w:b/>
        </w:rPr>
      </w:pPr>
      <w:r w:rsidRPr="00BA45AD">
        <w:rPr>
          <w:rFonts w:asciiTheme="majorHAnsi" w:hAnsiTheme="majorHAnsi"/>
          <w:b/>
        </w:rPr>
        <w:t xml:space="preserve">Z poważaniem: </w:t>
      </w:r>
    </w:p>
    <w:p w:rsidR="00D356E3" w:rsidRPr="00BA45AD" w:rsidRDefault="00D356E3" w:rsidP="00D356E3">
      <w:pPr>
        <w:rPr>
          <w:rFonts w:asciiTheme="majorHAnsi" w:hAnsiTheme="majorHAnsi"/>
          <w:b/>
        </w:rPr>
      </w:pPr>
    </w:p>
    <w:p w:rsidR="00D356E3" w:rsidRPr="00BA45AD" w:rsidRDefault="00D356E3" w:rsidP="00D356E3">
      <w:pPr>
        <w:rPr>
          <w:rFonts w:asciiTheme="majorHAnsi" w:hAnsiTheme="majorHAnsi"/>
          <w:b/>
        </w:rPr>
      </w:pPr>
    </w:p>
    <w:p w:rsidR="00D356E3" w:rsidRDefault="00D356E3" w:rsidP="00D356E3">
      <w:pPr>
        <w:rPr>
          <w:rFonts w:asciiTheme="majorHAnsi" w:hAnsiTheme="majorHAnsi"/>
          <w:b/>
        </w:rPr>
      </w:pPr>
    </w:p>
    <w:p w:rsidR="00BA45AD" w:rsidRDefault="00BA45AD" w:rsidP="00D356E3">
      <w:pPr>
        <w:rPr>
          <w:rFonts w:asciiTheme="majorHAnsi" w:hAnsiTheme="majorHAnsi"/>
          <w:b/>
        </w:rPr>
      </w:pPr>
    </w:p>
    <w:p w:rsidR="00BA45AD" w:rsidRDefault="00BA45AD" w:rsidP="00D356E3">
      <w:pPr>
        <w:rPr>
          <w:rFonts w:asciiTheme="majorHAnsi" w:hAnsiTheme="majorHAnsi"/>
          <w:b/>
        </w:rPr>
      </w:pPr>
    </w:p>
    <w:p w:rsidR="00BA45AD" w:rsidRDefault="00BA45AD" w:rsidP="00D356E3">
      <w:pPr>
        <w:rPr>
          <w:rFonts w:asciiTheme="majorHAnsi" w:hAnsiTheme="majorHAnsi"/>
          <w:b/>
        </w:rPr>
      </w:pPr>
    </w:p>
    <w:p w:rsidR="00BA45AD" w:rsidRDefault="00BA45AD" w:rsidP="00D356E3">
      <w:pPr>
        <w:rPr>
          <w:rFonts w:asciiTheme="majorHAnsi" w:hAnsiTheme="majorHAnsi"/>
          <w:b/>
        </w:rPr>
      </w:pPr>
    </w:p>
    <w:p w:rsidR="00BA45AD" w:rsidRDefault="00BA45AD" w:rsidP="00D356E3">
      <w:pPr>
        <w:rPr>
          <w:rFonts w:asciiTheme="majorHAnsi" w:hAnsiTheme="majorHAnsi"/>
          <w:b/>
        </w:rPr>
      </w:pPr>
    </w:p>
    <w:p w:rsidR="00BA45AD" w:rsidRDefault="00BA45AD" w:rsidP="00D356E3">
      <w:pPr>
        <w:rPr>
          <w:rFonts w:asciiTheme="majorHAnsi" w:hAnsiTheme="majorHAnsi"/>
          <w:b/>
        </w:rPr>
      </w:pPr>
    </w:p>
    <w:p w:rsidR="00BA45AD" w:rsidRDefault="00BA45AD" w:rsidP="00D356E3">
      <w:pPr>
        <w:rPr>
          <w:rFonts w:asciiTheme="majorHAnsi" w:hAnsiTheme="majorHAnsi"/>
          <w:b/>
        </w:rPr>
      </w:pPr>
    </w:p>
    <w:p w:rsidR="00BA45AD" w:rsidRDefault="00BA45AD" w:rsidP="00D356E3">
      <w:pPr>
        <w:rPr>
          <w:rFonts w:asciiTheme="majorHAnsi" w:hAnsiTheme="majorHAnsi"/>
          <w:b/>
        </w:rPr>
      </w:pPr>
    </w:p>
    <w:p w:rsidR="00BA45AD" w:rsidRDefault="00BA45AD" w:rsidP="00D356E3">
      <w:pPr>
        <w:rPr>
          <w:rFonts w:asciiTheme="majorHAnsi" w:hAnsiTheme="majorHAnsi"/>
          <w:b/>
        </w:rPr>
      </w:pPr>
    </w:p>
    <w:p w:rsidR="00BA45AD" w:rsidRPr="00BA45AD" w:rsidRDefault="00BA45AD" w:rsidP="00D356E3">
      <w:pPr>
        <w:rPr>
          <w:rFonts w:asciiTheme="majorHAnsi" w:hAnsiTheme="majorHAnsi"/>
          <w:b/>
        </w:rPr>
      </w:pPr>
    </w:p>
    <w:p w:rsidR="00D356E3" w:rsidRPr="00BA45AD" w:rsidRDefault="00BA45AD" w:rsidP="00D356E3">
      <w:pPr>
        <w:rPr>
          <w:rFonts w:asciiTheme="majorHAnsi" w:hAnsiTheme="majorHAnsi"/>
          <w:i/>
        </w:rPr>
      </w:pPr>
      <w:r w:rsidRPr="00BA45AD">
        <w:rPr>
          <w:rFonts w:asciiTheme="majorHAnsi" w:hAnsiTheme="majorHAnsi"/>
          <w:i/>
        </w:rPr>
        <w:t>Sporządzili: Piotr Mastalerz</w:t>
      </w:r>
    </w:p>
    <w:sectPr w:rsidR="00D356E3" w:rsidRPr="00BA45AD" w:rsidSect="00130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0A9"/>
    <w:multiLevelType w:val="hybridMultilevel"/>
    <w:tmpl w:val="9A726BF4"/>
    <w:lvl w:ilvl="0" w:tplc="610A5260">
      <w:start w:val="10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84338E"/>
    <w:multiLevelType w:val="hybridMultilevel"/>
    <w:tmpl w:val="EA1CC9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A07C2"/>
    <w:multiLevelType w:val="hybridMultilevel"/>
    <w:tmpl w:val="B6EC0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82569"/>
    <w:multiLevelType w:val="hybridMultilevel"/>
    <w:tmpl w:val="B322B83C"/>
    <w:lvl w:ilvl="0" w:tplc="8468FB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2B62A6"/>
    <w:multiLevelType w:val="hybridMultilevel"/>
    <w:tmpl w:val="EDDE20E2"/>
    <w:lvl w:ilvl="0" w:tplc="2418F6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9362C"/>
    <w:multiLevelType w:val="hybridMultilevel"/>
    <w:tmpl w:val="6060B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D579D"/>
    <w:multiLevelType w:val="hybridMultilevel"/>
    <w:tmpl w:val="565EBFA6"/>
    <w:lvl w:ilvl="0" w:tplc="6E588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6A5242"/>
    <w:multiLevelType w:val="hybridMultilevel"/>
    <w:tmpl w:val="02A49B2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>
    <w:useFELayout/>
  </w:compat>
  <w:rsids>
    <w:rsidRoot w:val="00BC385D"/>
    <w:rsid w:val="00000F31"/>
    <w:rsid w:val="00047774"/>
    <w:rsid w:val="00053C55"/>
    <w:rsid w:val="00056A83"/>
    <w:rsid w:val="0008243E"/>
    <w:rsid w:val="000D0234"/>
    <w:rsid w:val="00130912"/>
    <w:rsid w:val="001778AD"/>
    <w:rsid w:val="001A3B3C"/>
    <w:rsid w:val="001C4616"/>
    <w:rsid w:val="001F422E"/>
    <w:rsid w:val="002668B1"/>
    <w:rsid w:val="002963C0"/>
    <w:rsid w:val="002C3215"/>
    <w:rsid w:val="00310CF2"/>
    <w:rsid w:val="0032568B"/>
    <w:rsid w:val="00344AB4"/>
    <w:rsid w:val="00390F21"/>
    <w:rsid w:val="003C793D"/>
    <w:rsid w:val="00495743"/>
    <w:rsid w:val="005972B6"/>
    <w:rsid w:val="005A793D"/>
    <w:rsid w:val="005B14F6"/>
    <w:rsid w:val="006B2F5B"/>
    <w:rsid w:val="00701F19"/>
    <w:rsid w:val="00713B9A"/>
    <w:rsid w:val="00721390"/>
    <w:rsid w:val="00753375"/>
    <w:rsid w:val="007F4EC3"/>
    <w:rsid w:val="0082232D"/>
    <w:rsid w:val="0088792F"/>
    <w:rsid w:val="00894957"/>
    <w:rsid w:val="008B3087"/>
    <w:rsid w:val="008B594D"/>
    <w:rsid w:val="008D08F7"/>
    <w:rsid w:val="00914D07"/>
    <w:rsid w:val="00931EE5"/>
    <w:rsid w:val="00937ABD"/>
    <w:rsid w:val="00955436"/>
    <w:rsid w:val="00956983"/>
    <w:rsid w:val="00966AD7"/>
    <w:rsid w:val="0098018B"/>
    <w:rsid w:val="00986274"/>
    <w:rsid w:val="00A05291"/>
    <w:rsid w:val="00A8651D"/>
    <w:rsid w:val="00A87B53"/>
    <w:rsid w:val="00AC2114"/>
    <w:rsid w:val="00AE5960"/>
    <w:rsid w:val="00B03896"/>
    <w:rsid w:val="00B059C4"/>
    <w:rsid w:val="00B30DCF"/>
    <w:rsid w:val="00B70D55"/>
    <w:rsid w:val="00BA45AD"/>
    <w:rsid w:val="00BC385D"/>
    <w:rsid w:val="00BF716E"/>
    <w:rsid w:val="00C2693B"/>
    <w:rsid w:val="00C46D70"/>
    <w:rsid w:val="00CB5652"/>
    <w:rsid w:val="00CD1D1C"/>
    <w:rsid w:val="00CE047F"/>
    <w:rsid w:val="00CF7271"/>
    <w:rsid w:val="00D15A16"/>
    <w:rsid w:val="00D356E3"/>
    <w:rsid w:val="00D705A0"/>
    <w:rsid w:val="00D869B0"/>
    <w:rsid w:val="00DE195C"/>
    <w:rsid w:val="00E028AA"/>
    <w:rsid w:val="00E1223C"/>
    <w:rsid w:val="00E23A64"/>
    <w:rsid w:val="00E33D57"/>
    <w:rsid w:val="00ED5C4A"/>
    <w:rsid w:val="00F2661F"/>
    <w:rsid w:val="00F31930"/>
    <w:rsid w:val="00F6299D"/>
    <w:rsid w:val="00F90F87"/>
    <w:rsid w:val="00F932B8"/>
    <w:rsid w:val="00FA796D"/>
    <w:rsid w:val="00FD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912"/>
  </w:style>
  <w:style w:type="paragraph" w:styleId="Nagwek2">
    <w:name w:val="heading 2"/>
    <w:basedOn w:val="Normalny"/>
    <w:link w:val="Nagwek2Znak"/>
    <w:uiPriority w:val="9"/>
    <w:qFormat/>
    <w:rsid w:val="00BC38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C38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rsid w:val="00BC385D"/>
    <w:pPr>
      <w:spacing w:after="160" w:line="259" w:lineRule="auto"/>
      <w:ind w:left="720"/>
      <w:contextualSpacing/>
    </w:pPr>
    <w:rPr>
      <w:rFonts w:eastAsiaTheme="minorHAnsi"/>
      <w:kern w:val="2"/>
      <w:lang w:eastAsia="en-US"/>
    </w:rPr>
  </w:style>
  <w:style w:type="paragraph" w:customStyle="1" w:styleId="Akapitzlist1">
    <w:name w:val="Akapit z listą1"/>
    <w:basedOn w:val="Normalny"/>
    <w:rsid w:val="00BC385D"/>
    <w:pPr>
      <w:suppressAutoHyphens/>
      <w:spacing w:after="0" w:line="100" w:lineRule="atLeast"/>
      <w:ind w:left="720"/>
    </w:pPr>
    <w:rPr>
      <w:rFonts w:ascii="Garamond" w:eastAsia="Times New Roman" w:hAnsi="Garamond" w:cs="Times New Roman"/>
      <w:color w:val="000000"/>
      <w:kern w:val="2"/>
      <w:sz w:val="20"/>
      <w:szCs w:val="20"/>
      <w:lang w:eastAsia="ar-SA"/>
    </w:rPr>
  </w:style>
  <w:style w:type="character" w:customStyle="1" w:styleId="hgkelc">
    <w:name w:val="hgkelc"/>
    <w:basedOn w:val="Domylnaczcionkaakapitu"/>
    <w:rsid w:val="00CB5652"/>
  </w:style>
  <w:style w:type="paragraph" w:styleId="Bezodstpw">
    <w:name w:val="No Spacing"/>
    <w:uiPriority w:val="1"/>
    <w:qFormat/>
    <w:rsid w:val="0098018B"/>
    <w:pPr>
      <w:spacing w:after="0" w:line="240" w:lineRule="auto"/>
    </w:pPr>
    <w:rPr>
      <w:rFonts w:ascii="Calibri" w:eastAsia="Calibri" w:hAnsi="Calibri" w:cs="Times New Roman"/>
      <w:kern w:val="2"/>
      <w:lang w:eastAsia="en-US"/>
    </w:rPr>
  </w:style>
  <w:style w:type="paragraph" w:customStyle="1" w:styleId="paragraph">
    <w:name w:val="paragraph"/>
    <w:basedOn w:val="Normalny"/>
    <w:rsid w:val="00FD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D5776"/>
  </w:style>
  <w:style w:type="character" w:customStyle="1" w:styleId="eop">
    <w:name w:val="eop"/>
    <w:basedOn w:val="Domylnaczcionkaakapitu"/>
    <w:rsid w:val="00FD5776"/>
  </w:style>
  <w:style w:type="paragraph" w:styleId="Tekstdymka">
    <w:name w:val="Balloon Text"/>
    <w:basedOn w:val="Normalny"/>
    <w:link w:val="TekstdymkaZnak"/>
    <w:uiPriority w:val="99"/>
    <w:semiHidden/>
    <w:unhideWhenUsed/>
    <w:rsid w:val="0096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AD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A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BCD6-1198-4151-B04C-DCBDFA54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Mastalerz</dc:creator>
  <cp:keywords/>
  <dc:description/>
  <cp:lastModifiedBy>Piotr Mastalerz</cp:lastModifiedBy>
  <cp:revision>53</cp:revision>
  <cp:lastPrinted>2024-02-14T12:59:00Z</cp:lastPrinted>
  <dcterms:created xsi:type="dcterms:W3CDTF">2024-01-31T06:15:00Z</dcterms:created>
  <dcterms:modified xsi:type="dcterms:W3CDTF">2024-02-14T13:02:00Z</dcterms:modified>
</cp:coreProperties>
</file>