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A5" w:rsidRDefault="00152AA5" w:rsidP="00152AA5">
      <w:pPr>
        <w:jc w:val="center"/>
        <w:rPr>
          <w:rFonts w:ascii="Cambria" w:hAnsi="Cambria" w:cs="Calibri"/>
          <w:b/>
          <w:color w:val="000000"/>
        </w:rPr>
      </w:pPr>
      <w:r>
        <w:rPr>
          <w:rFonts w:ascii="Cambria" w:hAnsi="Cambria" w:cs="Calibri"/>
          <w:b/>
          <w:color w:val="000000"/>
        </w:rPr>
        <w:t>Umowa ZP/34</w:t>
      </w:r>
      <w:r w:rsidR="003C1642">
        <w:rPr>
          <w:rFonts w:ascii="Cambria" w:hAnsi="Cambria" w:cs="Calibri"/>
          <w:b/>
          <w:color w:val="000000"/>
        </w:rPr>
        <w:t>A</w:t>
      </w:r>
      <w:r>
        <w:rPr>
          <w:rFonts w:ascii="Cambria" w:hAnsi="Cambria" w:cs="Calibri"/>
          <w:b/>
          <w:color w:val="000000"/>
        </w:rPr>
        <w:t>/21/1</w:t>
      </w:r>
    </w:p>
    <w:p w:rsidR="00152AA5" w:rsidRDefault="00152AA5" w:rsidP="00152AA5">
      <w:pPr>
        <w:jc w:val="center"/>
        <w:rPr>
          <w:rFonts w:ascii="Cambria" w:hAnsi="Cambria" w:cs="Calibri"/>
          <w:b/>
          <w:color w:val="000000"/>
        </w:rPr>
      </w:pPr>
      <w:r>
        <w:rPr>
          <w:rFonts w:ascii="Cambria" w:hAnsi="Cambria" w:cs="Calibri"/>
          <w:b/>
          <w:color w:val="000000"/>
        </w:rPr>
        <w:t xml:space="preserve">(wzór) </w:t>
      </w:r>
    </w:p>
    <w:p w:rsidR="00152AA5" w:rsidRDefault="00152AA5" w:rsidP="00152AA5">
      <w:pPr>
        <w:jc w:val="center"/>
        <w:rPr>
          <w:rFonts w:ascii="Cambria" w:hAnsi="Cambria" w:cs="Calibri"/>
          <w:b/>
          <w:color w:val="000000"/>
        </w:rPr>
      </w:pPr>
    </w:p>
    <w:p w:rsidR="00152AA5" w:rsidRDefault="00152AA5" w:rsidP="00152AA5">
      <w:pPr>
        <w:rPr>
          <w:rFonts w:ascii="Cambria" w:hAnsi="Cambria" w:cs="Calibri"/>
        </w:rPr>
      </w:pPr>
      <w:r>
        <w:rPr>
          <w:rFonts w:ascii="Cambria" w:hAnsi="Cambria" w:cs="Calibri"/>
          <w:color w:val="000000"/>
        </w:rPr>
        <w:t xml:space="preserve">zawarta w Lublińcu, w </w:t>
      </w:r>
      <w:r>
        <w:rPr>
          <w:rFonts w:ascii="Cambria" w:hAnsi="Cambria" w:cs="Calibri"/>
        </w:rPr>
        <w:t>dniu  ……………  pomiędzy:</w:t>
      </w:r>
    </w:p>
    <w:p w:rsidR="00152AA5" w:rsidRDefault="00152AA5" w:rsidP="00152AA5">
      <w:pPr>
        <w:pStyle w:val="Tekstpodstawowy"/>
        <w:jc w:val="both"/>
        <w:rPr>
          <w:rFonts w:ascii="Cambria" w:hAnsi="Cambria" w:cs="Calibri"/>
          <w:b w:val="0"/>
          <w:sz w:val="24"/>
          <w:szCs w:val="24"/>
        </w:rPr>
      </w:pPr>
    </w:p>
    <w:p w:rsidR="00152AA5" w:rsidRDefault="00152AA5" w:rsidP="00152AA5">
      <w:pPr>
        <w:pStyle w:val="Bezodstpw"/>
        <w:jc w:val="both"/>
        <w:rPr>
          <w:rFonts w:ascii="Cambria" w:hAnsi="Cambria" w:cs="Times New Roman"/>
          <w:spacing w:val="-2"/>
          <w:sz w:val="24"/>
          <w:szCs w:val="24"/>
        </w:rPr>
      </w:pPr>
      <w:r>
        <w:rPr>
          <w:rFonts w:ascii="Cambria" w:hAnsi="Cambria"/>
          <w:b/>
          <w:spacing w:val="-2"/>
          <w:sz w:val="24"/>
          <w:szCs w:val="24"/>
        </w:rPr>
        <w:t>SPZOZ Samodzielnym Publicznym Zespołem Opieki Zdrowotnej w Lublińcu</w:t>
      </w:r>
    </w:p>
    <w:p w:rsidR="00152AA5" w:rsidRDefault="00152AA5" w:rsidP="00152AA5">
      <w:pPr>
        <w:pStyle w:val="Bezodstpw"/>
        <w:jc w:val="both"/>
        <w:rPr>
          <w:rFonts w:ascii="Cambria" w:hAnsi="Cambria"/>
          <w:spacing w:val="-2"/>
          <w:sz w:val="24"/>
          <w:szCs w:val="24"/>
        </w:rPr>
      </w:pPr>
      <w:r>
        <w:rPr>
          <w:rFonts w:ascii="Cambria" w:hAnsi="Cambria"/>
          <w:spacing w:val="-2"/>
          <w:sz w:val="24"/>
          <w:szCs w:val="24"/>
        </w:rPr>
        <w:t xml:space="preserve">ul. Sobieskiego 9; 42-700 Lubliniec </w:t>
      </w:r>
    </w:p>
    <w:p w:rsidR="00152AA5" w:rsidRDefault="00152AA5" w:rsidP="00152AA5">
      <w:pPr>
        <w:pStyle w:val="Bezodstpw"/>
        <w:jc w:val="both"/>
        <w:rPr>
          <w:rFonts w:ascii="Cambria" w:hAnsi="Cambria"/>
          <w:spacing w:val="-2"/>
          <w:sz w:val="24"/>
          <w:szCs w:val="24"/>
        </w:rPr>
      </w:pPr>
      <w:r>
        <w:rPr>
          <w:rFonts w:ascii="Cambria" w:hAnsi="Cambria"/>
          <w:spacing w:val="-2"/>
          <w:sz w:val="24"/>
          <w:szCs w:val="24"/>
        </w:rPr>
        <w:t xml:space="preserve">NIP 575-16-53-596  </w:t>
      </w:r>
    </w:p>
    <w:p w:rsidR="00152AA5" w:rsidRDefault="00152AA5" w:rsidP="00152AA5">
      <w:pPr>
        <w:pStyle w:val="Bezodstpw"/>
        <w:jc w:val="both"/>
        <w:rPr>
          <w:rFonts w:ascii="Cambria" w:hAnsi="Cambria"/>
          <w:spacing w:val="-2"/>
          <w:sz w:val="24"/>
          <w:szCs w:val="24"/>
        </w:rPr>
      </w:pPr>
      <w:r>
        <w:rPr>
          <w:rFonts w:ascii="Cambria" w:hAnsi="Cambria"/>
          <w:spacing w:val="-2"/>
          <w:sz w:val="24"/>
          <w:szCs w:val="24"/>
        </w:rPr>
        <w:t xml:space="preserve">reprezentowanym przez: </w:t>
      </w:r>
    </w:p>
    <w:p w:rsidR="00152AA5" w:rsidRDefault="00152AA5" w:rsidP="00152AA5">
      <w:pPr>
        <w:pStyle w:val="Bezodstpw"/>
        <w:jc w:val="both"/>
        <w:rPr>
          <w:rFonts w:ascii="Cambria" w:hAnsi="Cambria"/>
          <w:spacing w:val="-2"/>
          <w:sz w:val="24"/>
          <w:szCs w:val="24"/>
        </w:rPr>
      </w:pPr>
      <w:r>
        <w:rPr>
          <w:rFonts w:ascii="Cambria" w:hAnsi="Cambria"/>
          <w:spacing w:val="-2"/>
          <w:sz w:val="24"/>
          <w:szCs w:val="24"/>
        </w:rPr>
        <w:t xml:space="preserve">Dyrektora – Pana mgr inż. Włodzimierza Charchułę </w:t>
      </w:r>
    </w:p>
    <w:p w:rsidR="00152AA5" w:rsidRDefault="00152AA5" w:rsidP="00152AA5">
      <w:pPr>
        <w:pStyle w:val="Bezodstpw"/>
        <w:jc w:val="both"/>
        <w:rPr>
          <w:rFonts w:ascii="Cambria" w:hAnsi="Cambria"/>
          <w:sz w:val="24"/>
          <w:szCs w:val="24"/>
        </w:rPr>
      </w:pPr>
      <w:r>
        <w:rPr>
          <w:rFonts w:ascii="Cambria" w:hAnsi="Cambria"/>
          <w:spacing w:val="-2"/>
          <w:sz w:val="24"/>
          <w:szCs w:val="24"/>
        </w:rPr>
        <w:t xml:space="preserve">zwanym w dalszej części umowy </w:t>
      </w:r>
      <w:r>
        <w:rPr>
          <w:rFonts w:ascii="Cambria" w:hAnsi="Cambria"/>
          <w:b/>
          <w:spacing w:val="-2"/>
          <w:sz w:val="24"/>
          <w:szCs w:val="24"/>
        </w:rPr>
        <w:t>„Zleceniodawcą”</w:t>
      </w:r>
    </w:p>
    <w:p w:rsidR="00152AA5" w:rsidRDefault="00152AA5" w:rsidP="00152AA5">
      <w:pPr>
        <w:pStyle w:val="Tekstpodstawowy"/>
        <w:jc w:val="both"/>
        <w:rPr>
          <w:rFonts w:ascii="Cambria" w:hAnsi="Cambria" w:cs="Calibri"/>
          <w:sz w:val="24"/>
          <w:szCs w:val="24"/>
        </w:rPr>
      </w:pPr>
    </w:p>
    <w:p w:rsidR="00152AA5" w:rsidRDefault="00152AA5" w:rsidP="00152AA5">
      <w:pPr>
        <w:pStyle w:val="Tekstpodstawowy"/>
        <w:jc w:val="both"/>
        <w:rPr>
          <w:rFonts w:ascii="Cambria" w:hAnsi="Cambria" w:cs="Calibri"/>
          <w:b w:val="0"/>
          <w:sz w:val="24"/>
          <w:szCs w:val="24"/>
        </w:rPr>
      </w:pPr>
      <w:r>
        <w:rPr>
          <w:rFonts w:ascii="Cambria" w:hAnsi="Cambria" w:cs="Calibri"/>
          <w:b w:val="0"/>
          <w:sz w:val="24"/>
          <w:szCs w:val="24"/>
        </w:rPr>
        <w:t>a</w:t>
      </w:r>
    </w:p>
    <w:p w:rsidR="00152AA5" w:rsidRDefault="00152AA5" w:rsidP="00152AA5">
      <w:pPr>
        <w:rPr>
          <w:rFonts w:ascii="Cambria" w:hAnsi="Cambria" w:cs="Calibri"/>
          <w:sz w:val="24"/>
          <w:szCs w:val="24"/>
        </w:rPr>
      </w:pPr>
    </w:p>
    <w:p w:rsidR="00152AA5" w:rsidRDefault="00152AA5" w:rsidP="00152AA5">
      <w:pPr>
        <w:rPr>
          <w:rFonts w:ascii="Cambria" w:hAnsi="Cambria" w:cs="Calibri"/>
        </w:rPr>
      </w:pPr>
      <w:r>
        <w:rPr>
          <w:rFonts w:ascii="Cambria" w:hAnsi="Cambria" w:cs="Calibri"/>
        </w:rPr>
        <w:t>…………………………..</w:t>
      </w:r>
    </w:p>
    <w:p w:rsidR="00152AA5" w:rsidRDefault="00152AA5" w:rsidP="00152AA5">
      <w:pPr>
        <w:rPr>
          <w:rFonts w:ascii="Cambria" w:hAnsi="Cambria" w:cs="Calibri"/>
        </w:rPr>
      </w:pPr>
      <w:r>
        <w:rPr>
          <w:rFonts w:ascii="Cambria" w:hAnsi="Cambria" w:cs="Calibri"/>
        </w:rPr>
        <w:t>reprezentowaną przez</w:t>
      </w:r>
    </w:p>
    <w:p w:rsidR="00152AA5" w:rsidRDefault="00152AA5" w:rsidP="00152AA5">
      <w:pPr>
        <w:pStyle w:val="Tekstpodstawowy"/>
        <w:jc w:val="both"/>
        <w:rPr>
          <w:rFonts w:ascii="Cambria" w:hAnsi="Cambria" w:cs="Calibri"/>
          <w:b w:val="0"/>
          <w:sz w:val="24"/>
          <w:szCs w:val="24"/>
        </w:rPr>
      </w:pPr>
      <w:r>
        <w:rPr>
          <w:rFonts w:ascii="Cambria" w:hAnsi="Cambria" w:cs="Calibri"/>
          <w:sz w:val="24"/>
          <w:szCs w:val="24"/>
        </w:rPr>
        <w:t xml:space="preserve">zwaną dalej „ Wykonawcą”, </w:t>
      </w:r>
    </w:p>
    <w:p w:rsidR="00152AA5" w:rsidRDefault="00152AA5" w:rsidP="00152AA5">
      <w:pPr>
        <w:pStyle w:val="Bezodstpw"/>
        <w:jc w:val="both"/>
        <w:rPr>
          <w:rFonts w:ascii="Cambria" w:hAnsi="Cambria" w:cs="Times New Roman"/>
          <w:sz w:val="24"/>
          <w:szCs w:val="24"/>
        </w:rPr>
      </w:pPr>
    </w:p>
    <w:p w:rsidR="00152AA5" w:rsidRDefault="00152AA5" w:rsidP="00152AA5">
      <w:pPr>
        <w:pStyle w:val="Bezodstpw"/>
        <w:jc w:val="both"/>
        <w:rPr>
          <w:rFonts w:ascii="Cambria" w:hAnsi="Cambria"/>
          <w:sz w:val="24"/>
          <w:szCs w:val="24"/>
        </w:rPr>
      </w:pPr>
      <w:r>
        <w:rPr>
          <w:rFonts w:ascii="Cambria" w:hAnsi="Cambria"/>
          <w:sz w:val="24"/>
          <w:szCs w:val="24"/>
        </w:rPr>
        <w:t>W wyniku postępowania o udzielenie zamówienia na podstawie Zarządzenia Wewnętrznego nr 2/2021 Dyrektora Samodzielnego Publicznego Zespołu Opieki Zdrowotnej z dnia 04-01-2021 r. w sprawie realizacji wydatków o wartości szacunkowej poniżej 130 000 zł netto,  zawarto umowę o następującej treści:</w:t>
      </w:r>
    </w:p>
    <w:p w:rsidR="00152AA5" w:rsidRDefault="00152AA5" w:rsidP="00152AA5">
      <w:pPr>
        <w:jc w:val="center"/>
        <w:rPr>
          <w:rFonts w:ascii="Cambria" w:hAnsi="Cambria" w:cs="Calibri"/>
          <w:color w:val="000000"/>
          <w:sz w:val="24"/>
          <w:szCs w:val="24"/>
        </w:rPr>
      </w:pPr>
    </w:p>
    <w:p w:rsidR="00152AA5" w:rsidRDefault="00152AA5" w:rsidP="003C1642">
      <w:pPr>
        <w:jc w:val="center"/>
        <w:rPr>
          <w:rFonts w:ascii="Cambria" w:hAnsi="Cambria" w:cs="Calibri"/>
        </w:rPr>
      </w:pPr>
      <w:r>
        <w:rPr>
          <w:rFonts w:ascii="Cambria" w:hAnsi="Cambria" w:cs="Calibri"/>
          <w:color w:val="000000"/>
        </w:rPr>
        <w:t>§</w:t>
      </w:r>
      <w:r>
        <w:rPr>
          <w:rFonts w:ascii="Cambria" w:hAnsi="Cambria" w:cs="Calibri"/>
        </w:rPr>
        <w:t>1</w:t>
      </w:r>
    </w:p>
    <w:p w:rsidR="00152AA5" w:rsidRDefault="00152AA5" w:rsidP="00152AA5">
      <w:pPr>
        <w:numPr>
          <w:ilvl w:val="0"/>
          <w:numId w:val="1"/>
        </w:numPr>
        <w:suppressAutoHyphens/>
        <w:spacing w:after="0" w:line="240" w:lineRule="auto"/>
        <w:jc w:val="both"/>
        <w:rPr>
          <w:rFonts w:ascii="Cambria" w:hAnsi="Cambria" w:cs="Calibri"/>
          <w:b/>
        </w:rPr>
      </w:pPr>
      <w:r>
        <w:rPr>
          <w:rFonts w:ascii="Cambria" w:hAnsi="Cambria" w:cs="Calibri"/>
        </w:rPr>
        <w:t xml:space="preserve">Zleceniodawca zleca, a Wykonawca zobowiązuje się świadczyć usługi polegające na przeprowadzaniu napraw, przeglądów i kalibracji aparatu RTG  w siedzibie Zleceniodawcy lub zdalnie. </w:t>
      </w:r>
      <w:r>
        <w:rPr>
          <w:rFonts w:ascii="Cambria" w:hAnsi="Cambria" w:cs="Calibri"/>
          <w:lang w:val="en-US"/>
        </w:rPr>
        <w:t xml:space="preserve">Dane </w:t>
      </w:r>
      <w:proofErr w:type="spellStart"/>
      <w:r>
        <w:rPr>
          <w:rFonts w:ascii="Cambria" w:hAnsi="Cambria" w:cs="Calibri"/>
          <w:lang w:val="en-US"/>
        </w:rPr>
        <w:t>aparatu</w:t>
      </w:r>
      <w:proofErr w:type="spellEnd"/>
      <w:r>
        <w:rPr>
          <w:rFonts w:ascii="Cambria" w:hAnsi="Cambria" w:cs="Calibri"/>
          <w:lang w:val="en-US"/>
        </w:rPr>
        <w:t xml:space="preserve"> RTG: </w:t>
      </w:r>
      <w:r>
        <w:rPr>
          <w:rFonts w:ascii="Cambria" w:eastAsia="Calibri" w:hAnsi="Cambria" w:cs="Calibri"/>
          <w:b/>
          <w:color w:val="000000"/>
          <w:lang w:val="en-US"/>
        </w:rPr>
        <w:t>VISARIS Vision V</w:t>
      </w:r>
      <w:r>
        <w:rPr>
          <w:rFonts w:ascii="Cambria" w:eastAsia="Calibri" w:hAnsi="Cambria" w:cs="Calibri"/>
          <w:color w:val="000000"/>
          <w:lang w:val="en-US"/>
        </w:rPr>
        <w:t xml:space="preserve">, </w:t>
      </w:r>
      <w:r>
        <w:rPr>
          <w:rFonts w:ascii="Cambria" w:eastAsia="Calibri" w:hAnsi="Cambria" w:cs="Calibri"/>
          <w:b/>
          <w:color w:val="000000"/>
          <w:lang w:val="en-US"/>
        </w:rPr>
        <w:t xml:space="preserve">nr ser: VV18D-01001, </w:t>
      </w:r>
      <w:proofErr w:type="spellStart"/>
      <w:r>
        <w:rPr>
          <w:rFonts w:ascii="Cambria" w:eastAsia="Calibri" w:hAnsi="Cambria" w:cs="Calibri"/>
          <w:b/>
          <w:color w:val="000000"/>
          <w:lang w:val="en-US"/>
        </w:rPr>
        <w:t>rok</w:t>
      </w:r>
      <w:proofErr w:type="spellEnd"/>
      <w:r>
        <w:rPr>
          <w:rFonts w:ascii="Cambria" w:eastAsia="Calibri" w:hAnsi="Cambria" w:cs="Calibri"/>
          <w:b/>
          <w:color w:val="000000"/>
          <w:lang w:val="en-US"/>
        </w:rPr>
        <w:t xml:space="preserve"> prod. </w:t>
      </w:r>
      <w:r>
        <w:rPr>
          <w:rFonts w:ascii="Cambria" w:eastAsia="Calibri" w:hAnsi="Cambria" w:cs="Calibri"/>
          <w:b/>
          <w:color w:val="000000"/>
        </w:rPr>
        <w:t xml:space="preserve">2018. </w:t>
      </w:r>
    </w:p>
    <w:p w:rsidR="00152AA5" w:rsidRDefault="00152AA5" w:rsidP="00152AA5">
      <w:pPr>
        <w:numPr>
          <w:ilvl w:val="0"/>
          <w:numId w:val="1"/>
        </w:numPr>
        <w:suppressAutoHyphens/>
        <w:spacing w:after="0" w:line="240" w:lineRule="auto"/>
        <w:jc w:val="both"/>
        <w:rPr>
          <w:rFonts w:ascii="Cambria" w:hAnsi="Cambria" w:cs="Calibri"/>
        </w:rPr>
      </w:pPr>
      <w:r>
        <w:rPr>
          <w:rFonts w:ascii="Cambria" w:hAnsi="Cambria" w:cs="Calibri"/>
        </w:rPr>
        <w:t>Decyzję o miejscu wykonania usługi każdorazowo podejmuje Zleceniodawca w porozumieniu z Wykonawcą.</w:t>
      </w:r>
    </w:p>
    <w:p w:rsidR="00152AA5" w:rsidRDefault="00152AA5" w:rsidP="00152AA5">
      <w:pPr>
        <w:numPr>
          <w:ilvl w:val="0"/>
          <w:numId w:val="1"/>
        </w:numPr>
        <w:suppressAutoHyphens/>
        <w:spacing w:after="0" w:line="240" w:lineRule="auto"/>
        <w:jc w:val="both"/>
        <w:rPr>
          <w:rFonts w:ascii="Cambria" w:hAnsi="Cambria" w:cs="Calibri"/>
        </w:rPr>
      </w:pPr>
      <w:r>
        <w:rPr>
          <w:rFonts w:ascii="Cambria" w:hAnsi="Cambria" w:cs="Calibri"/>
        </w:rPr>
        <w:t>Wykonawca zobowiązuje się do świadczenia usług ze starannością wymaganą przy ich świadczeniu, z uwzględnieniem zawodowego charakteru prowadzonej działalności.</w:t>
      </w:r>
    </w:p>
    <w:p w:rsidR="00152AA5" w:rsidRDefault="00152AA5" w:rsidP="00152AA5">
      <w:pPr>
        <w:numPr>
          <w:ilvl w:val="0"/>
          <w:numId w:val="1"/>
        </w:numPr>
        <w:suppressAutoHyphens/>
        <w:spacing w:after="0" w:line="240" w:lineRule="auto"/>
        <w:jc w:val="both"/>
        <w:rPr>
          <w:rFonts w:ascii="Cambria" w:eastAsia="TTE1C53338t00" w:hAnsi="Cambria" w:cs="Calibri"/>
        </w:rPr>
      </w:pPr>
      <w:r>
        <w:rPr>
          <w:rFonts w:ascii="Cambria" w:hAnsi="Cambria" w:cs="Calibri"/>
        </w:rPr>
        <w:t xml:space="preserve">Wykonawca zobowiązuje się świadczyć usługi objęte przedmiotem zlecenia zgodnie z  instrukcjami serwisowymi urządzeń oraz zaleceniami producenta, w szczególności co do zakresu przeprowadzania   przeglądów, konserwacji i kontroli bezpieczeństwa oraz  czynności, które podczas nich powinny być wykonane  zgodnie z obowiązującymi normami, </w:t>
      </w:r>
      <w:r>
        <w:rPr>
          <w:rFonts w:ascii="Cambria" w:eastAsia="TTE1C53338t00" w:hAnsi="Cambria" w:cs="Calibri"/>
        </w:rPr>
        <w:t>w  sposób zapewniający bezpieczeństwo osób, mienia i bezpieczeństwo pożarowe.</w:t>
      </w:r>
    </w:p>
    <w:p w:rsidR="00152AA5" w:rsidRDefault="00152AA5" w:rsidP="00152AA5">
      <w:pPr>
        <w:numPr>
          <w:ilvl w:val="0"/>
          <w:numId w:val="1"/>
        </w:numPr>
        <w:suppressAutoHyphens/>
        <w:spacing w:after="0" w:line="240" w:lineRule="auto"/>
        <w:jc w:val="both"/>
        <w:rPr>
          <w:rFonts w:ascii="Cambria" w:eastAsia="Times New Roman" w:hAnsi="Cambria" w:cs="Calibri"/>
        </w:rPr>
      </w:pPr>
      <w:r>
        <w:rPr>
          <w:rFonts w:ascii="Cambria" w:eastAsia="TTE1C53338t00" w:hAnsi="Cambria" w:cs="Calibri"/>
        </w:rPr>
        <w:t>Wykonawca oświadcza, że osoby wykonujące ww. usługi posiadają kwalifikacje wymagane aktualnie obowiązującymi przepisami prawa.</w:t>
      </w:r>
    </w:p>
    <w:p w:rsidR="00152AA5" w:rsidRDefault="00152AA5" w:rsidP="00152AA5">
      <w:pPr>
        <w:numPr>
          <w:ilvl w:val="0"/>
          <w:numId w:val="1"/>
        </w:numPr>
        <w:suppressAutoHyphens/>
        <w:spacing w:after="0" w:line="240" w:lineRule="auto"/>
        <w:jc w:val="both"/>
        <w:rPr>
          <w:rFonts w:ascii="Cambria" w:hAnsi="Cambria" w:cs="Calibri"/>
        </w:rPr>
      </w:pPr>
      <w:r>
        <w:rPr>
          <w:rFonts w:ascii="Cambria" w:eastAsia="TTE1C53338t00" w:hAnsi="Cambria" w:cs="Calibri"/>
        </w:rPr>
        <w:t xml:space="preserve">Schemat reakcji serwisowej zawiera załącznik nr 1 do Umowy. </w:t>
      </w:r>
    </w:p>
    <w:p w:rsidR="00152AA5" w:rsidRDefault="00152AA5" w:rsidP="00152AA5">
      <w:pPr>
        <w:numPr>
          <w:ilvl w:val="0"/>
          <w:numId w:val="1"/>
        </w:numPr>
        <w:suppressAutoHyphens/>
        <w:spacing w:after="0" w:line="240" w:lineRule="auto"/>
        <w:jc w:val="both"/>
        <w:rPr>
          <w:rFonts w:ascii="Cambria" w:hAnsi="Cambria" w:cs="Calibri"/>
        </w:rPr>
      </w:pPr>
      <w:r>
        <w:rPr>
          <w:rFonts w:ascii="Cambria" w:eastAsia="TTE1C53338t00" w:hAnsi="Cambria" w:cs="Calibri"/>
        </w:rPr>
        <w:t xml:space="preserve">Procedura zgłaszania awarii zawiera załącznik nr 2 do Umowy. </w:t>
      </w:r>
    </w:p>
    <w:p w:rsidR="00152AA5" w:rsidRDefault="00152AA5" w:rsidP="00152AA5">
      <w:pPr>
        <w:numPr>
          <w:ilvl w:val="0"/>
          <w:numId w:val="1"/>
        </w:numPr>
        <w:suppressAutoHyphens/>
        <w:spacing w:after="0" w:line="240" w:lineRule="auto"/>
        <w:jc w:val="both"/>
        <w:rPr>
          <w:rFonts w:ascii="Cambria" w:hAnsi="Cambria" w:cs="Calibri"/>
        </w:rPr>
      </w:pPr>
      <w:r>
        <w:rPr>
          <w:rFonts w:ascii="Cambria" w:eastAsia="TTE1C53338t00" w:hAnsi="Cambria" w:cs="Calibri"/>
        </w:rPr>
        <w:lastRenderedPageBreak/>
        <w:t xml:space="preserve">Wykonawca na czas realizacji niniejszej umowy bezpłatnie udostępni i będzie nadzorował program dostępowy (dostęp zdalny) do systemu Zleceniodawcy. Wybór i instalacja programu nastąpi za zgodą Zleceniodawcy. </w:t>
      </w:r>
    </w:p>
    <w:p w:rsidR="00152AA5" w:rsidRDefault="00152AA5" w:rsidP="00152AA5">
      <w:pPr>
        <w:jc w:val="both"/>
        <w:rPr>
          <w:rFonts w:ascii="Cambria" w:hAnsi="Cambria" w:cs="Calibri"/>
        </w:rPr>
      </w:pPr>
    </w:p>
    <w:p w:rsidR="00152AA5" w:rsidRPr="003C1642" w:rsidRDefault="00152AA5" w:rsidP="003C1642">
      <w:pPr>
        <w:jc w:val="center"/>
        <w:rPr>
          <w:rFonts w:ascii="Cambria" w:hAnsi="Cambria" w:cs="Calibri"/>
          <w:b/>
        </w:rPr>
      </w:pPr>
      <w:r>
        <w:rPr>
          <w:rFonts w:ascii="Cambria" w:hAnsi="Cambria" w:cs="Calibri"/>
          <w:color w:val="000000"/>
        </w:rPr>
        <w:t>§</w:t>
      </w:r>
      <w:r>
        <w:rPr>
          <w:rFonts w:ascii="Cambria" w:hAnsi="Cambria" w:cs="Calibri"/>
        </w:rPr>
        <w:t>2</w:t>
      </w:r>
      <w:r>
        <w:rPr>
          <w:rFonts w:ascii="Cambria" w:hAnsi="Cambria" w:cs="Calibri"/>
          <w:b/>
        </w:rPr>
        <w:tab/>
      </w:r>
    </w:p>
    <w:p w:rsidR="00152AA5" w:rsidRPr="003C1642" w:rsidRDefault="00152AA5" w:rsidP="003C1642">
      <w:pPr>
        <w:ind w:left="1080"/>
        <w:jc w:val="both"/>
        <w:rPr>
          <w:rFonts w:ascii="Cambria" w:hAnsi="Cambria" w:cs="Calibri"/>
          <w:b/>
        </w:rPr>
      </w:pPr>
      <w:r>
        <w:rPr>
          <w:rFonts w:ascii="Cambria" w:hAnsi="Cambria" w:cs="Calibri"/>
          <w:b/>
        </w:rPr>
        <w:t xml:space="preserve">Umowa obowiązuje w okresie 24 miesięcy od dnia jej zawarcia. </w:t>
      </w:r>
    </w:p>
    <w:p w:rsidR="00152AA5" w:rsidRDefault="00152AA5" w:rsidP="003C1642">
      <w:pPr>
        <w:jc w:val="center"/>
        <w:rPr>
          <w:rFonts w:ascii="Cambria" w:hAnsi="Cambria" w:cs="Calibri"/>
        </w:rPr>
      </w:pPr>
      <w:r>
        <w:rPr>
          <w:rFonts w:ascii="Cambria" w:hAnsi="Cambria" w:cs="Calibri"/>
          <w:color w:val="000000"/>
        </w:rPr>
        <w:t>§</w:t>
      </w:r>
      <w:r>
        <w:rPr>
          <w:rFonts w:ascii="Cambria" w:hAnsi="Cambria" w:cs="Calibri"/>
        </w:rPr>
        <w:t>3</w:t>
      </w:r>
    </w:p>
    <w:p w:rsidR="00152AA5" w:rsidRDefault="00152AA5" w:rsidP="00152AA5">
      <w:pPr>
        <w:numPr>
          <w:ilvl w:val="0"/>
          <w:numId w:val="2"/>
        </w:numPr>
        <w:suppressAutoHyphens/>
        <w:spacing w:after="0" w:line="240" w:lineRule="auto"/>
        <w:jc w:val="both"/>
        <w:rPr>
          <w:rFonts w:ascii="Cambria" w:hAnsi="Cambria" w:cs="Calibri"/>
        </w:rPr>
      </w:pPr>
      <w:r>
        <w:rPr>
          <w:rFonts w:ascii="Cambria" w:hAnsi="Cambria" w:cs="Calibri"/>
        </w:rPr>
        <w:t>Za wykonanie przedmiotu umowy Wykonawcy przysługuje wynagrodzenie zgodnie z załącznikiem nr 3 do niniejszej umowy, który jednocześnie pozostaje jej integralną częścią.</w:t>
      </w:r>
    </w:p>
    <w:p w:rsidR="00152AA5" w:rsidRDefault="00152AA5" w:rsidP="00152AA5">
      <w:pPr>
        <w:numPr>
          <w:ilvl w:val="0"/>
          <w:numId w:val="2"/>
        </w:numPr>
        <w:suppressAutoHyphens/>
        <w:spacing w:after="0" w:line="240" w:lineRule="auto"/>
        <w:jc w:val="both"/>
        <w:rPr>
          <w:rFonts w:ascii="Cambria" w:hAnsi="Cambria" w:cs="Calibri"/>
        </w:rPr>
      </w:pPr>
      <w:r>
        <w:rPr>
          <w:rFonts w:ascii="Cambria" w:hAnsi="Cambria" w:cs="Calibri"/>
        </w:rPr>
        <w:t>Po każdym wykonaniu usługi Wykonawca sporządzi raport serwisowy.</w:t>
      </w:r>
    </w:p>
    <w:p w:rsidR="00152AA5" w:rsidRDefault="00152AA5" w:rsidP="00152AA5">
      <w:pPr>
        <w:numPr>
          <w:ilvl w:val="0"/>
          <w:numId w:val="2"/>
        </w:numPr>
        <w:suppressAutoHyphens/>
        <w:spacing w:after="0" w:line="240" w:lineRule="auto"/>
        <w:jc w:val="both"/>
        <w:rPr>
          <w:rFonts w:ascii="Cambria" w:hAnsi="Cambria" w:cs="Calibri"/>
        </w:rPr>
      </w:pPr>
      <w:r>
        <w:rPr>
          <w:rFonts w:ascii="Cambria" w:hAnsi="Cambria" w:cs="Calibri"/>
        </w:rPr>
        <w:t>W przypadku stwierdzenia podczas wykonywania przeglądu usterki, której usunięcie nie wchodzi w jego zakres, Wykonawca jest zobowiązany poinformować Zleceniodawcę na piśmie o tym fakcie i podać szacunkowy koszt naprawy do akceptacji przez Zleceniodawcę.</w:t>
      </w:r>
    </w:p>
    <w:p w:rsidR="00152AA5" w:rsidRDefault="00152AA5" w:rsidP="00152AA5">
      <w:pPr>
        <w:jc w:val="both"/>
        <w:rPr>
          <w:rFonts w:ascii="Cambria" w:hAnsi="Cambria" w:cs="Calibri"/>
        </w:rPr>
      </w:pPr>
    </w:p>
    <w:p w:rsidR="00152AA5" w:rsidRDefault="00152AA5" w:rsidP="003C1642">
      <w:pPr>
        <w:jc w:val="center"/>
        <w:rPr>
          <w:rFonts w:ascii="Cambria" w:hAnsi="Cambria" w:cs="Calibri"/>
        </w:rPr>
      </w:pPr>
      <w:r>
        <w:rPr>
          <w:rFonts w:ascii="Cambria" w:hAnsi="Cambria" w:cs="Calibri"/>
          <w:color w:val="000000"/>
        </w:rPr>
        <w:t>§</w:t>
      </w:r>
      <w:r>
        <w:rPr>
          <w:rFonts w:ascii="Cambria" w:hAnsi="Cambria" w:cs="Calibri"/>
        </w:rPr>
        <w:t>4</w:t>
      </w:r>
    </w:p>
    <w:p w:rsidR="00152AA5" w:rsidRDefault="00152AA5" w:rsidP="00152AA5">
      <w:pPr>
        <w:numPr>
          <w:ilvl w:val="0"/>
          <w:numId w:val="3"/>
        </w:numPr>
        <w:suppressAutoHyphens/>
        <w:spacing w:after="0" w:line="240" w:lineRule="auto"/>
        <w:jc w:val="both"/>
        <w:rPr>
          <w:rFonts w:ascii="Cambria" w:hAnsi="Cambria" w:cs="Calibri"/>
        </w:rPr>
      </w:pPr>
      <w:r>
        <w:rPr>
          <w:rFonts w:ascii="Cambria" w:hAnsi="Cambria" w:cs="Calibri"/>
        </w:rPr>
        <w:t xml:space="preserve">Płatność za przeprowadzenie czynności serwisowych, oraz opłata miesięczna zgodnie z załącznikiem nr 3 do umowy nastąpi w ciągu 30 dni od daty dostarczenia faktury wraz z raportem serwisowym, przelewem z rachunku Zleceniodawcy na rachunek bankowy Wykonawcy  wskazany na fakturze. </w:t>
      </w:r>
    </w:p>
    <w:p w:rsidR="00152AA5" w:rsidRDefault="00152AA5" w:rsidP="00152AA5">
      <w:pPr>
        <w:numPr>
          <w:ilvl w:val="0"/>
          <w:numId w:val="3"/>
        </w:numPr>
        <w:suppressAutoHyphens/>
        <w:spacing w:after="0" w:line="240" w:lineRule="auto"/>
        <w:jc w:val="both"/>
        <w:rPr>
          <w:rFonts w:ascii="Cambria" w:hAnsi="Cambria" w:cs="Calibri"/>
        </w:rPr>
      </w:pPr>
      <w:r>
        <w:rPr>
          <w:rFonts w:ascii="Cambria" w:hAnsi="Cambria" w:cs="Calibri"/>
        </w:rPr>
        <w:t>Za dzień dokonania zapłaty uważa się dzień obciążenia rachunku Zleceniodawcy.</w:t>
      </w:r>
    </w:p>
    <w:p w:rsidR="00152AA5" w:rsidRDefault="00152AA5" w:rsidP="00152AA5">
      <w:pPr>
        <w:numPr>
          <w:ilvl w:val="0"/>
          <w:numId w:val="3"/>
        </w:numPr>
        <w:suppressAutoHyphens/>
        <w:spacing w:after="0" w:line="240" w:lineRule="auto"/>
        <w:jc w:val="both"/>
        <w:rPr>
          <w:rFonts w:ascii="Cambria" w:hAnsi="Cambria" w:cs="Calibri"/>
        </w:rPr>
      </w:pPr>
      <w:r>
        <w:rPr>
          <w:rFonts w:ascii="Cambria" w:hAnsi="Cambria" w:cs="Calibri"/>
        </w:rPr>
        <w:t xml:space="preserve">Wykonawca wystawi fakturę każdorazowo po zakończeniu usługi i miesiąca kalendarzowego. </w:t>
      </w:r>
    </w:p>
    <w:p w:rsidR="00152AA5" w:rsidRDefault="00152AA5" w:rsidP="00152AA5">
      <w:pPr>
        <w:numPr>
          <w:ilvl w:val="0"/>
          <w:numId w:val="3"/>
        </w:numPr>
        <w:suppressAutoHyphens/>
        <w:spacing w:after="0" w:line="240" w:lineRule="auto"/>
        <w:jc w:val="both"/>
        <w:rPr>
          <w:rFonts w:ascii="Cambria" w:hAnsi="Cambria" w:cs="Calibri"/>
        </w:rPr>
      </w:pPr>
      <w:r>
        <w:rPr>
          <w:rFonts w:ascii="Cambria" w:hAnsi="Cambria"/>
        </w:rPr>
        <w:t xml:space="preserve">Zleceniodawca wyraża zgodę na wysyłanie faktur drogą elektroniczną na adres poczty elektronicznej </w:t>
      </w:r>
      <w:hyperlink r:id="rId5" w:history="1">
        <w:r>
          <w:rPr>
            <w:rStyle w:val="Hipercze"/>
            <w:rFonts w:ascii="Cambria" w:hAnsi="Cambria"/>
          </w:rPr>
          <w:t>sekretariat@spzozlubliniec.pl</w:t>
        </w:r>
      </w:hyperlink>
    </w:p>
    <w:p w:rsidR="00152AA5" w:rsidRDefault="00152AA5" w:rsidP="00152AA5">
      <w:pPr>
        <w:jc w:val="both"/>
        <w:rPr>
          <w:rFonts w:ascii="Cambria" w:hAnsi="Cambria" w:cs="Calibri"/>
        </w:rPr>
      </w:pPr>
    </w:p>
    <w:p w:rsidR="00152AA5" w:rsidRDefault="00152AA5" w:rsidP="003C1642">
      <w:pPr>
        <w:jc w:val="center"/>
        <w:rPr>
          <w:rFonts w:ascii="Cambria" w:hAnsi="Cambria" w:cs="Calibri"/>
        </w:rPr>
      </w:pPr>
      <w:r>
        <w:rPr>
          <w:rFonts w:ascii="Cambria" w:hAnsi="Cambria" w:cs="Calibri"/>
          <w:color w:val="000000"/>
        </w:rPr>
        <w:t>§</w:t>
      </w:r>
      <w:r>
        <w:rPr>
          <w:rFonts w:ascii="Cambria" w:hAnsi="Cambria" w:cs="Calibri"/>
        </w:rPr>
        <w:t>5</w:t>
      </w:r>
    </w:p>
    <w:p w:rsidR="00152AA5" w:rsidRDefault="00152AA5" w:rsidP="00152AA5">
      <w:pPr>
        <w:numPr>
          <w:ilvl w:val="0"/>
          <w:numId w:val="4"/>
        </w:numPr>
        <w:suppressAutoHyphens/>
        <w:spacing w:after="0" w:line="240" w:lineRule="auto"/>
        <w:jc w:val="both"/>
        <w:rPr>
          <w:rFonts w:ascii="Cambria" w:hAnsi="Cambria" w:cs="Calibri"/>
        </w:rPr>
      </w:pPr>
      <w:r>
        <w:rPr>
          <w:rFonts w:ascii="Cambria" w:hAnsi="Cambria" w:cs="Calibri"/>
        </w:rPr>
        <w:t xml:space="preserve">W przypadku przekroczenia ustalonego terminu wykonania przedmiotu umowy przez Wykonawcę Zleceniodawca będzie uprawniony do naliczania kary umownej w wysokości 10,00 % wynagrodzenia ryczałtowego, miesięcznego brutto określonego w załączniku nr 3 za każdą godzinę opóźnienia. </w:t>
      </w:r>
    </w:p>
    <w:p w:rsidR="00152AA5" w:rsidRDefault="00152AA5" w:rsidP="00152AA5">
      <w:pPr>
        <w:numPr>
          <w:ilvl w:val="0"/>
          <w:numId w:val="4"/>
        </w:numPr>
        <w:suppressAutoHyphens/>
        <w:spacing w:after="0" w:line="240" w:lineRule="auto"/>
        <w:jc w:val="both"/>
        <w:rPr>
          <w:rFonts w:ascii="Cambria" w:hAnsi="Cambria" w:cs="Calibri"/>
        </w:rPr>
      </w:pPr>
      <w:r>
        <w:rPr>
          <w:rFonts w:ascii="Cambria" w:hAnsi="Cambria" w:cs="Calibri"/>
        </w:rPr>
        <w:t>Zleceniodawca uprawniony jest do dochodzenia odszkodowania uzupełniającego, przenoszącego wysokość ustalonej kary umownej, do wysokości rzeczywiście poniesionej szkody na zasadach ogólnych wynikających z kodeksu cywilnego.</w:t>
      </w:r>
    </w:p>
    <w:p w:rsidR="00152AA5" w:rsidRPr="003C1642" w:rsidRDefault="00152AA5" w:rsidP="00152AA5">
      <w:pPr>
        <w:numPr>
          <w:ilvl w:val="0"/>
          <w:numId w:val="4"/>
        </w:numPr>
        <w:suppressAutoHyphens/>
        <w:spacing w:after="0" w:line="240" w:lineRule="auto"/>
        <w:jc w:val="both"/>
        <w:rPr>
          <w:rFonts w:ascii="Cambria" w:hAnsi="Cambria" w:cs="Calibri"/>
        </w:rPr>
      </w:pPr>
      <w:r>
        <w:rPr>
          <w:rFonts w:ascii="Cambria" w:hAnsi="Cambria" w:cs="Calibri"/>
        </w:rPr>
        <w:t>Zleceniodawca ma prawo odstąpić od umowy  w przypadku niewykonania lub nienależytego wykonania umowy w całości lub w części przez Wykonawcę w terminie 14 dni, na zasadach określonych w przepisach kodeksu cywilnego.</w:t>
      </w:r>
    </w:p>
    <w:p w:rsidR="00152AA5" w:rsidRDefault="00152AA5" w:rsidP="003C1642">
      <w:pPr>
        <w:jc w:val="center"/>
        <w:rPr>
          <w:rFonts w:ascii="Cambria" w:hAnsi="Cambria" w:cs="Calibri"/>
        </w:rPr>
      </w:pPr>
      <w:r>
        <w:rPr>
          <w:rFonts w:ascii="Cambria" w:hAnsi="Cambria" w:cs="Calibri"/>
          <w:color w:val="000000"/>
        </w:rPr>
        <w:t>§6</w:t>
      </w:r>
    </w:p>
    <w:p w:rsidR="00152AA5" w:rsidRDefault="00152AA5" w:rsidP="00152AA5">
      <w:pPr>
        <w:numPr>
          <w:ilvl w:val="0"/>
          <w:numId w:val="5"/>
        </w:numPr>
        <w:suppressAutoHyphens/>
        <w:spacing w:after="0" w:line="240" w:lineRule="auto"/>
        <w:jc w:val="both"/>
        <w:rPr>
          <w:rFonts w:ascii="Cambria" w:hAnsi="Cambria" w:cs="Calibri"/>
          <w:color w:val="000000"/>
        </w:rPr>
      </w:pPr>
      <w:r>
        <w:rPr>
          <w:rFonts w:ascii="Cambria" w:hAnsi="Cambria" w:cs="Calibri"/>
        </w:rPr>
        <w:t>Stroną przysługuje prawo rozwiązania niniejszej umowy w drodze  miesięcznego terminu wypowiedzenia.</w:t>
      </w:r>
    </w:p>
    <w:p w:rsidR="00152AA5" w:rsidRDefault="00152AA5" w:rsidP="00152AA5">
      <w:pPr>
        <w:numPr>
          <w:ilvl w:val="0"/>
          <w:numId w:val="5"/>
        </w:numPr>
        <w:suppressAutoHyphens/>
        <w:spacing w:after="0" w:line="240" w:lineRule="auto"/>
        <w:jc w:val="both"/>
        <w:rPr>
          <w:rFonts w:ascii="Cambria" w:hAnsi="Cambria" w:cs="Calibri"/>
        </w:rPr>
      </w:pPr>
      <w:r>
        <w:rPr>
          <w:rFonts w:ascii="Cambria" w:hAnsi="Cambria" w:cs="Calibri"/>
          <w:color w:val="000000"/>
        </w:rPr>
        <w:t xml:space="preserve">Zleceniodawcy przysługuje prawo wypowiedzenia umowy ze skutkiem natychmiastowym, w przypadku gdy </w:t>
      </w:r>
      <w:r>
        <w:rPr>
          <w:rFonts w:ascii="Cambria" w:hAnsi="Cambria" w:cs="Calibri"/>
        </w:rPr>
        <w:t>wszczęto względem Wykonawcy postępowanie upadłościowe lub w przypadku podjęcia decyzji  o likwidacji  Wykonawcy.</w:t>
      </w:r>
    </w:p>
    <w:p w:rsidR="00152AA5" w:rsidRDefault="00152AA5" w:rsidP="00152AA5">
      <w:pPr>
        <w:numPr>
          <w:ilvl w:val="0"/>
          <w:numId w:val="5"/>
        </w:numPr>
        <w:suppressAutoHyphens/>
        <w:spacing w:after="0" w:line="240" w:lineRule="auto"/>
        <w:jc w:val="both"/>
        <w:rPr>
          <w:rFonts w:ascii="Cambria" w:hAnsi="Cambria" w:cs="Calibri"/>
          <w:color w:val="000000"/>
        </w:rPr>
      </w:pPr>
      <w:r>
        <w:rPr>
          <w:rFonts w:ascii="Cambria" w:hAnsi="Cambria" w:cs="Calibri"/>
          <w:color w:val="000000"/>
        </w:rPr>
        <w:lastRenderedPageBreak/>
        <w:t>Oświadczenie o wypowiedzeniu umowy winno zostać sporządzone na piśmie pod rygorem nieważności i wskazywać przyczynę.</w:t>
      </w:r>
    </w:p>
    <w:p w:rsidR="00152AA5" w:rsidRDefault="00152AA5" w:rsidP="00152AA5">
      <w:pPr>
        <w:pStyle w:val="Bezodstpw"/>
        <w:numPr>
          <w:ilvl w:val="0"/>
          <w:numId w:val="5"/>
        </w:numPr>
        <w:jc w:val="both"/>
        <w:rPr>
          <w:rFonts w:ascii="Cambria" w:hAnsi="Cambria" w:cs="Times New Roman"/>
          <w:sz w:val="24"/>
          <w:szCs w:val="24"/>
        </w:rPr>
      </w:pPr>
      <w:r>
        <w:rPr>
          <w:rFonts w:ascii="Cambria" w:hAnsi="Cambria"/>
          <w:sz w:val="24"/>
          <w:szCs w:val="24"/>
        </w:rPr>
        <w:t xml:space="preserve">Wykonawca gwarantuje, że jakiekolwiek prawa Wykonawcy związane bezpośrednio lub pośrednio z umową, a w tym wierzytelności Wykonawcy z tytułu wykonania umowy i związane z nimi należności uboczne (m.in. odsetki), nie zostaną przeniesione na rzecz osób trzecich bez poprzedzającej to przeniesienie zgody Zleceniodawcy wyrażonej w formie pisemnej pod rygorem nieważności. Wykonawca gwarantuje tym samym, iż bez zgody Zleceniodawcy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 </w:t>
      </w:r>
    </w:p>
    <w:p w:rsidR="00152AA5" w:rsidRDefault="00152AA5" w:rsidP="00152AA5">
      <w:pPr>
        <w:pStyle w:val="Bezodstpw"/>
        <w:numPr>
          <w:ilvl w:val="0"/>
          <w:numId w:val="5"/>
        </w:numPr>
        <w:jc w:val="both"/>
        <w:rPr>
          <w:rFonts w:ascii="Cambria" w:hAnsi="Cambria"/>
          <w:sz w:val="24"/>
          <w:szCs w:val="24"/>
        </w:rPr>
      </w:pPr>
      <w:r>
        <w:rPr>
          <w:rFonts w:ascii="Cambria" w:hAnsi="Cambria"/>
          <w:sz w:val="24"/>
          <w:szCs w:val="24"/>
        </w:rPr>
        <w:t xml:space="preserve">Zgodnie z art. 54 ust. 5 ustawy z dnia 15 kwietnia 2011 r. o działalności leczniczej czynność prawna mająca na celu zmianę wierzyciela Zleceniodawcy może nastąpić po wyrażeniu zgody przez podmiot tworzący.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Zleceniodawcy. </w:t>
      </w:r>
    </w:p>
    <w:p w:rsidR="00152AA5" w:rsidRDefault="00152AA5" w:rsidP="00152AA5">
      <w:pPr>
        <w:pStyle w:val="Bezodstpw"/>
        <w:numPr>
          <w:ilvl w:val="0"/>
          <w:numId w:val="5"/>
        </w:numPr>
        <w:jc w:val="both"/>
        <w:rPr>
          <w:rFonts w:ascii="Cambria" w:hAnsi="Cambria"/>
          <w:sz w:val="24"/>
          <w:szCs w:val="24"/>
        </w:rPr>
      </w:pPr>
      <w:r>
        <w:rPr>
          <w:rFonts w:ascii="Cambria" w:hAnsi="Cambria"/>
          <w:sz w:val="24"/>
          <w:szCs w:val="24"/>
        </w:rPr>
        <w:t xml:space="preserve">W przypadku naruszenia ust. 5 do sądu o stwierdzenie nieważności czynności prawnej dokonanej z naruszeniem ust. 5 może wystąpić także podmiot tworzący Zleceniodawcy. </w:t>
      </w:r>
    </w:p>
    <w:p w:rsidR="00152AA5" w:rsidRDefault="00152AA5" w:rsidP="00152AA5">
      <w:pPr>
        <w:jc w:val="both"/>
        <w:rPr>
          <w:rFonts w:ascii="Cambria" w:hAnsi="Cambria" w:cs="Calibri"/>
          <w:color w:val="000000"/>
        </w:rPr>
      </w:pPr>
    </w:p>
    <w:p w:rsidR="00152AA5" w:rsidRDefault="00152AA5" w:rsidP="003C1642">
      <w:pPr>
        <w:jc w:val="center"/>
        <w:rPr>
          <w:rFonts w:ascii="Cambria" w:hAnsi="Cambria" w:cs="Calibri"/>
          <w:color w:val="000000"/>
        </w:rPr>
      </w:pPr>
      <w:r>
        <w:rPr>
          <w:rFonts w:ascii="Cambria" w:hAnsi="Cambria" w:cs="Calibri"/>
          <w:color w:val="000000"/>
        </w:rPr>
        <w:t>§7</w:t>
      </w:r>
    </w:p>
    <w:p w:rsidR="00152AA5" w:rsidRDefault="00152AA5" w:rsidP="003C1642">
      <w:pPr>
        <w:ind w:left="708"/>
        <w:jc w:val="both"/>
        <w:rPr>
          <w:rFonts w:ascii="Cambria" w:hAnsi="Cambria" w:cs="Calibri"/>
        </w:rPr>
      </w:pPr>
      <w:r>
        <w:rPr>
          <w:rFonts w:ascii="Cambria" w:hAnsi="Cambria" w:cs="Calibri"/>
          <w:color w:val="000000"/>
        </w:rPr>
        <w:t xml:space="preserve">Właściwym do rozpoznawania sporów, które mogą wyniknąć w przyszłości na tle realizacji niniejszej umowy jest Sąd właściwy dla Zleceniodawcy. </w:t>
      </w:r>
    </w:p>
    <w:p w:rsidR="00152AA5" w:rsidRDefault="00152AA5" w:rsidP="003C1642">
      <w:pPr>
        <w:jc w:val="center"/>
        <w:rPr>
          <w:rFonts w:ascii="Cambria" w:hAnsi="Cambria" w:cs="Calibri"/>
          <w:color w:val="000000"/>
        </w:rPr>
      </w:pPr>
      <w:r>
        <w:rPr>
          <w:rFonts w:ascii="Cambria" w:hAnsi="Cambria" w:cs="Calibri"/>
          <w:color w:val="000000"/>
        </w:rPr>
        <w:t>§8</w:t>
      </w:r>
    </w:p>
    <w:p w:rsidR="00152AA5" w:rsidRDefault="00152AA5" w:rsidP="00152AA5">
      <w:pPr>
        <w:numPr>
          <w:ilvl w:val="0"/>
          <w:numId w:val="6"/>
        </w:numPr>
        <w:suppressAutoHyphens/>
        <w:spacing w:after="0" w:line="240" w:lineRule="auto"/>
        <w:jc w:val="both"/>
        <w:rPr>
          <w:rFonts w:ascii="Cambria" w:hAnsi="Cambria" w:cs="Calibri"/>
          <w:color w:val="000000"/>
        </w:rPr>
      </w:pPr>
      <w:r>
        <w:rPr>
          <w:rFonts w:ascii="Cambria" w:hAnsi="Cambria" w:cs="Calibri"/>
          <w:color w:val="000000"/>
        </w:rPr>
        <w:t>Umowę sporządzono w dwóch jednobrzmiących egzemplarzach, po jednym dla każdej ze stron.</w:t>
      </w:r>
    </w:p>
    <w:p w:rsidR="00152AA5" w:rsidRDefault="00152AA5" w:rsidP="00152AA5">
      <w:pPr>
        <w:pStyle w:val="Akapitzlist"/>
        <w:numPr>
          <w:ilvl w:val="0"/>
          <w:numId w:val="6"/>
        </w:numPr>
        <w:suppressAutoHyphens w:val="0"/>
        <w:spacing w:after="0" w:line="240" w:lineRule="auto"/>
        <w:contextualSpacing/>
        <w:jc w:val="both"/>
        <w:rPr>
          <w:rFonts w:ascii="Cambria" w:hAnsi="Cambria"/>
          <w:sz w:val="24"/>
          <w:szCs w:val="24"/>
        </w:rPr>
      </w:pPr>
      <w:r>
        <w:rPr>
          <w:rFonts w:ascii="Cambria" w:hAnsi="Cambria"/>
          <w:sz w:val="24"/>
          <w:szCs w:val="24"/>
        </w:rPr>
        <w:t>Integralną część niniejszej Umowy stanowi umowa powierzenia danych osobowych.</w:t>
      </w:r>
    </w:p>
    <w:p w:rsidR="00152AA5" w:rsidRDefault="00152AA5" w:rsidP="00152AA5">
      <w:pPr>
        <w:ind w:left="1020"/>
        <w:jc w:val="both"/>
        <w:rPr>
          <w:rFonts w:ascii="Cambria" w:hAnsi="Cambria" w:cs="Calibri"/>
          <w:color w:val="000000"/>
          <w:sz w:val="24"/>
          <w:szCs w:val="24"/>
        </w:rPr>
      </w:pPr>
    </w:p>
    <w:p w:rsidR="00152AA5" w:rsidRDefault="00152AA5" w:rsidP="00152AA5">
      <w:pPr>
        <w:jc w:val="center"/>
        <w:rPr>
          <w:rFonts w:ascii="Cambria" w:hAnsi="Cambria" w:cs="Calibri"/>
        </w:rPr>
      </w:pPr>
    </w:p>
    <w:p w:rsidR="00152AA5" w:rsidRDefault="00152AA5" w:rsidP="00152AA5">
      <w:pPr>
        <w:jc w:val="center"/>
        <w:rPr>
          <w:rFonts w:ascii="Cambria" w:hAnsi="Cambria" w:cs="Calibri"/>
        </w:rPr>
      </w:pPr>
    </w:p>
    <w:p w:rsidR="00152AA5" w:rsidRDefault="00152AA5" w:rsidP="00152AA5">
      <w:pPr>
        <w:jc w:val="center"/>
        <w:rPr>
          <w:rFonts w:ascii="Cambria" w:hAnsi="Cambria" w:cs="Calibri"/>
        </w:rPr>
      </w:pPr>
    </w:p>
    <w:p w:rsidR="00152AA5" w:rsidRDefault="003C1642" w:rsidP="00152AA5">
      <w:pPr>
        <w:ind w:firstLine="660"/>
        <w:jc w:val="center"/>
        <w:rPr>
          <w:rFonts w:ascii="Cambria" w:hAnsi="Cambria" w:cs="Calibri"/>
        </w:rPr>
      </w:pPr>
      <w:r>
        <w:rPr>
          <w:rFonts w:ascii="Cambria" w:hAnsi="Cambria" w:cs="Calibri"/>
          <w:b/>
        </w:rPr>
        <w:t>Zleceniodawca :</w:t>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t>Wykonawca</w:t>
      </w:r>
      <w:r w:rsidR="00152AA5">
        <w:rPr>
          <w:rFonts w:ascii="Cambria" w:hAnsi="Cambria" w:cs="Calibri"/>
          <w:b/>
        </w:rPr>
        <w:t>:</w:t>
      </w:r>
    </w:p>
    <w:p w:rsidR="00152AA5" w:rsidRDefault="00152AA5" w:rsidP="003C1642">
      <w:pPr>
        <w:pStyle w:val="Standard"/>
        <w:pageBreakBefore/>
        <w:rPr>
          <w:rFonts w:ascii="Cambria" w:hAnsi="Cambria" w:cs="Calibri"/>
          <w:szCs w:val="24"/>
        </w:rPr>
      </w:pPr>
    </w:p>
    <w:p w:rsidR="00152AA5" w:rsidRDefault="00152AA5" w:rsidP="00152AA5">
      <w:pPr>
        <w:pStyle w:val="Tekstpodstawowy"/>
        <w:jc w:val="right"/>
        <w:rPr>
          <w:rFonts w:ascii="Cambria" w:hAnsi="Cambria" w:cs="Calibri"/>
          <w:sz w:val="24"/>
          <w:szCs w:val="24"/>
        </w:rPr>
      </w:pPr>
      <w:r>
        <w:rPr>
          <w:rFonts w:ascii="Cambria" w:hAnsi="Cambria" w:cs="Calibri"/>
          <w:sz w:val="24"/>
          <w:szCs w:val="24"/>
        </w:rPr>
        <w:t>Załącznik nr 1 do Umowy ZP/34</w:t>
      </w:r>
      <w:r w:rsidR="00DB536F">
        <w:rPr>
          <w:rFonts w:ascii="Cambria" w:hAnsi="Cambria" w:cs="Calibri"/>
          <w:sz w:val="24"/>
          <w:szCs w:val="24"/>
        </w:rPr>
        <w:t>A</w:t>
      </w:r>
      <w:r>
        <w:rPr>
          <w:rFonts w:ascii="Cambria" w:hAnsi="Cambria" w:cs="Calibri"/>
          <w:sz w:val="24"/>
          <w:szCs w:val="24"/>
        </w:rPr>
        <w:t xml:space="preserve">/21/1 </w:t>
      </w:r>
    </w:p>
    <w:p w:rsidR="00152AA5" w:rsidRDefault="00152AA5" w:rsidP="00152AA5">
      <w:pPr>
        <w:pStyle w:val="Tekstpodstawowy"/>
        <w:jc w:val="right"/>
        <w:rPr>
          <w:rFonts w:ascii="Cambria" w:hAnsi="Cambria" w:cs="Calibri"/>
          <w:sz w:val="24"/>
          <w:szCs w:val="24"/>
        </w:rPr>
      </w:pPr>
    </w:p>
    <w:p w:rsidR="00152AA5" w:rsidRDefault="00152AA5" w:rsidP="00152AA5">
      <w:pPr>
        <w:pStyle w:val="Tekstpodstawowy"/>
        <w:jc w:val="center"/>
        <w:rPr>
          <w:rFonts w:ascii="Cambria" w:hAnsi="Cambria" w:cs="Calibri"/>
          <w:sz w:val="24"/>
          <w:szCs w:val="24"/>
        </w:rPr>
      </w:pPr>
      <w:r>
        <w:rPr>
          <w:rFonts w:ascii="Cambria" w:hAnsi="Cambria" w:cs="Calibri"/>
          <w:sz w:val="24"/>
          <w:szCs w:val="24"/>
        </w:rPr>
        <w:t>Schemat reakcji serwisowej</w:t>
      </w:r>
    </w:p>
    <w:p w:rsidR="00152AA5" w:rsidRDefault="00152AA5" w:rsidP="00152AA5">
      <w:pPr>
        <w:pStyle w:val="Tekstpodstawowy"/>
        <w:jc w:val="both"/>
        <w:rPr>
          <w:rFonts w:ascii="Cambria" w:hAnsi="Cambria"/>
          <w:sz w:val="24"/>
          <w:szCs w:val="24"/>
        </w:rPr>
      </w:pPr>
    </w:p>
    <w:p w:rsidR="00152AA5" w:rsidRDefault="00840874" w:rsidP="00152AA5">
      <w:pPr>
        <w:pStyle w:val="Tekstpodstawowy"/>
        <w:jc w:val="both"/>
        <w:rPr>
          <w:rFonts w:ascii="Cambria" w:hAnsi="Cambria" w:cs="Calibri"/>
          <w:b w:val="0"/>
          <w:sz w:val="24"/>
          <w:szCs w:val="24"/>
        </w:rPr>
      </w:pPr>
      <w:r w:rsidRPr="00840874">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32.15pt;margin-top:4.75pt;width:65pt;height:23pt;z-index:251643904" strokeweight=".26mm">
            <v:fill color2="black"/>
            <v:stroke endcap="square"/>
            <v:textbox style="mso-rotate-with-shape:t">
              <w:txbxContent>
                <w:p w:rsidR="00152AA5" w:rsidRDefault="00152AA5" w:rsidP="00152AA5">
                  <w:pPr>
                    <w:jc w:val="center"/>
                    <w:rPr>
                      <w:rFonts w:ascii="Calibri" w:hAnsi="Calibri" w:cs="Calibri"/>
                    </w:rPr>
                  </w:pPr>
                  <w:r>
                    <w:rPr>
                      <w:rFonts w:ascii="Calibri" w:hAnsi="Calibri" w:cs="Calibri"/>
                    </w:rPr>
                    <w:t>AWARIA</w:t>
                  </w:r>
                </w:p>
              </w:txbxContent>
            </v:textbox>
          </v:shape>
        </w:pict>
      </w:r>
      <w:r w:rsidRPr="00840874">
        <w:pict>
          <v:shape id="_x0000_s1027" type="#_x0000_t176" style="position:absolute;left:0;text-align:left;margin-left:77.9pt;margin-top:48.35pt;width:173.5pt;height:83pt;z-index:251644928" strokeweight=".26mm">
            <v:fill color2="black"/>
            <v:stroke endcap="square"/>
            <v:textbox style="mso-next-textbox:#_x0000_s1027;mso-rotate-with-shape:t">
              <w:txbxContent>
                <w:p w:rsidR="00152AA5" w:rsidRDefault="00152AA5" w:rsidP="00152AA5">
                  <w:pPr>
                    <w:jc w:val="center"/>
                    <w:rPr>
                      <w:rFonts w:ascii="Calibri" w:hAnsi="Calibri" w:cs="Calibri"/>
                    </w:rPr>
                  </w:pPr>
                  <w:r>
                    <w:rPr>
                      <w:rFonts w:ascii="Calibri" w:hAnsi="Calibri" w:cs="Calibri"/>
                    </w:rPr>
                    <w:t>ZGŁOSZENIE</w:t>
                  </w:r>
                </w:p>
                <w:p w:rsidR="003C1642" w:rsidRDefault="00152AA5" w:rsidP="003C1642">
                  <w:pPr>
                    <w:pStyle w:val="Bezodstpw"/>
                  </w:pPr>
                  <w:r>
                    <w:t>- platforma HELP DESK</w:t>
                  </w:r>
                  <w:r w:rsidR="003C1642">
                    <w:t xml:space="preserve"> </w:t>
                  </w:r>
                </w:p>
                <w:p w:rsidR="003C1642" w:rsidRPr="003C1642" w:rsidRDefault="003C1642" w:rsidP="003C1642">
                  <w:pPr>
                    <w:pStyle w:val="Bezodstpw"/>
                    <w:rPr>
                      <w:b/>
                    </w:rPr>
                  </w:pPr>
                  <w:r w:rsidRPr="003C1642">
                    <w:rPr>
                      <w:b/>
                    </w:rPr>
                    <w:t>w dni robocze od 8-16</w:t>
                  </w:r>
                </w:p>
                <w:p w:rsidR="00152AA5" w:rsidRDefault="00152AA5" w:rsidP="00152AA5">
                  <w:pPr>
                    <w:jc w:val="center"/>
                    <w:rPr>
                      <w:rFonts w:ascii="Calibri" w:hAnsi="Calibri" w:cs="Calibri"/>
                    </w:rPr>
                  </w:pPr>
                  <w:r>
                    <w:rPr>
                      <w:rFonts w:ascii="Calibri" w:hAnsi="Calibri" w:cs="Calibri"/>
                    </w:rPr>
                    <w:t xml:space="preserve"> </w:t>
                  </w:r>
                </w:p>
                <w:p w:rsidR="00152AA5" w:rsidRDefault="00152AA5" w:rsidP="00152AA5">
                  <w:pPr>
                    <w:jc w:val="center"/>
                    <w:rPr>
                      <w:rFonts w:ascii="Calibri" w:hAnsi="Calibri" w:cs="Calibri"/>
                    </w:rPr>
                  </w:pPr>
                </w:p>
                <w:p w:rsidR="00152AA5" w:rsidRDefault="00152AA5" w:rsidP="00152AA5">
                  <w:pPr>
                    <w:jc w:val="center"/>
                    <w:rPr>
                      <w:rFonts w:ascii="Calibri" w:hAnsi="Calibri" w:cs="Calibri"/>
                      <w:b/>
                    </w:rPr>
                  </w:pPr>
                  <w:r>
                    <w:rPr>
                      <w:rFonts w:ascii="Calibri" w:hAnsi="Calibri" w:cs="Calibri"/>
                      <w:b/>
                    </w:rPr>
                    <w:t>24h/7dni w tygodniu/365 dni w  roku</w:t>
                  </w:r>
                </w:p>
              </w:txbxContent>
            </v:textbox>
          </v:shape>
        </w:pict>
      </w:r>
      <w:r w:rsidRPr="00840874">
        <w:pict>
          <v:shape id="_x0000_s1028" type="#_x0000_t176" style="position:absolute;left:0;text-align:left;margin-left:82.25pt;margin-top:149.35pt;width:164.75pt;height:91pt;z-index:251645952" strokeweight=".26mm">
            <v:fill color2="black"/>
            <v:stroke endcap="square"/>
            <v:textbox style="mso-next-textbox:#_x0000_s1028;mso-rotate-with-shape:t">
              <w:txbxContent>
                <w:p w:rsidR="00152AA5" w:rsidRDefault="00152AA5" w:rsidP="00152AA5">
                  <w:pPr>
                    <w:jc w:val="center"/>
                    <w:rPr>
                      <w:rFonts w:ascii="Calibri" w:hAnsi="Calibri" w:cs="Calibri"/>
                    </w:rPr>
                  </w:pPr>
                  <w:r>
                    <w:rPr>
                      <w:rFonts w:ascii="Calibri" w:hAnsi="Calibri" w:cs="Calibri"/>
                    </w:rPr>
                    <w:t>REAKCJA SERWISU</w:t>
                  </w:r>
                </w:p>
                <w:p w:rsidR="003C1642" w:rsidRPr="003C1642" w:rsidRDefault="003C1642" w:rsidP="003C1642">
                  <w:pPr>
                    <w:pStyle w:val="Bezodstpw"/>
                    <w:rPr>
                      <w:b/>
                    </w:rPr>
                  </w:pPr>
                  <w:r>
                    <w:rPr>
                      <w:b/>
                    </w:rPr>
                    <w:t>- do 5</w:t>
                  </w:r>
                  <w:r w:rsidR="00152AA5">
                    <w:rPr>
                      <w:b/>
                    </w:rPr>
                    <w:t>h</w:t>
                  </w:r>
                  <w:r w:rsidRPr="003C1642">
                    <w:rPr>
                      <w:b/>
                    </w:rPr>
                    <w:t xml:space="preserve"> w dni robocze od 8-16</w:t>
                  </w:r>
                </w:p>
                <w:p w:rsidR="00152AA5" w:rsidRDefault="00152AA5" w:rsidP="00152AA5">
                  <w:pPr>
                    <w:jc w:val="center"/>
                    <w:rPr>
                      <w:rFonts w:ascii="Calibri" w:hAnsi="Calibri" w:cs="Calibri"/>
                      <w:b/>
                    </w:rPr>
                  </w:pPr>
                </w:p>
                <w:p w:rsidR="00152AA5" w:rsidRDefault="00152AA5" w:rsidP="00152AA5">
                  <w:pPr>
                    <w:jc w:val="center"/>
                    <w:rPr>
                      <w:rFonts w:ascii="Calibri" w:hAnsi="Calibri" w:cs="Calibri"/>
                    </w:rPr>
                  </w:pPr>
                </w:p>
                <w:p w:rsidR="00152AA5" w:rsidRDefault="00152AA5" w:rsidP="00152AA5">
                  <w:pPr>
                    <w:jc w:val="center"/>
                    <w:rPr>
                      <w:rFonts w:ascii="Times New Roman" w:hAnsi="Times New Roman" w:cs="Times New Roman"/>
                    </w:rPr>
                  </w:pPr>
                </w:p>
              </w:txbxContent>
            </v:textbox>
          </v:shape>
        </w:pict>
      </w:r>
      <w:r w:rsidRPr="00840874">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92.05pt;margin-top:257.4pt;width:119.6pt;height:68pt;z-index:251646976" strokeweight=".26mm">
            <v:fill color2="black"/>
            <v:stroke endcap="square"/>
            <v:textbox style="mso-rotate-with-shape:t">
              <w:txbxContent>
                <w:p w:rsidR="00152AA5" w:rsidRDefault="00152AA5" w:rsidP="00152AA5">
                  <w:pPr>
                    <w:rPr>
                      <w:rFonts w:ascii="Calibri" w:hAnsi="Calibri" w:cs="Calibri"/>
                    </w:rPr>
                  </w:pPr>
                  <w:r>
                    <w:rPr>
                      <w:rFonts w:ascii="Calibri" w:hAnsi="Calibri" w:cs="Calibri"/>
                    </w:rPr>
                    <w:t>ANALIZA ZDALNA</w:t>
                  </w:r>
                </w:p>
              </w:txbxContent>
            </v:textbox>
          </v:shape>
        </w:pict>
      </w:r>
      <w:r w:rsidRPr="00840874">
        <w:pict>
          <v:shape id="_x0000_s1030" type="#_x0000_t4" style="position:absolute;left:0;text-align:left;margin-left:320.8pt;margin-top:319.1pt;width:128.4pt;height:68pt;z-index:251648000" strokeweight=".26mm">
            <v:fill color2="black"/>
            <v:stroke endcap="square"/>
            <v:textbox style="mso-rotate-with-shape:t">
              <w:txbxContent>
                <w:p w:rsidR="00152AA5" w:rsidRDefault="00152AA5" w:rsidP="00152AA5">
                  <w:pPr>
                    <w:rPr>
                      <w:rFonts w:ascii="Calibri" w:hAnsi="Calibri" w:cs="Calibri"/>
                    </w:rPr>
                  </w:pPr>
                  <w:r>
                    <w:rPr>
                      <w:rFonts w:ascii="Calibri" w:hAnsi="Calibri" w:cs="Calibri"/>
                    </w:rPr>
                    <w:t>ANALIZA LOKALNA</w:t>
                  </w:r>
                </w:p>
              </w:txbxContent>
            </v:textbox>
          </v:shape>
        </w:pict>
      </w:r>
      <w:r w:rsidRPr="00840874">
        <w:pict>
          <v:shape id="_x0000_s1031" type="#_x0000_t176" style="position:absolute;left:0;text-align:left;margin-left:1pt;margin-top:334.1pt;width:142pt;height:45.5pt;z-index:251649024" strokeweight=".26mm">
            <v:fill color2="black"/>
            <v:stroke endcap="square"/>
            <v:textbox style="mso-next-textbox:#_x0000_s1031;mso-rotate-with-shape:t">
              <w:txbxContent>
                <w:p w:rsidR="00152AA5" w:rsidRDefault="00152AA5" w:rsidP="00152AA5">
                  <w:pPr>
                    <w:jc w:val="center"/>
                    <w:rPr>
                      <w:rFonts w:ascii="Calibri" w:hAnsi="Calibri" w:cs="Calibri"/>
                    </w:rPr>
                  </w:pPr>
                  <w:r>
                    <w:rPr>
                      <w:rFonts w:ascii="Calibri" w:hAnsi="Calibri" w:cs="Calibri"/>
                    </w:rPr>
                    <w:t>AKCEPTACJA KOSZTÓW</w:t>
                  </w:r>
                </w:p>
                <w:p w:rsidR="00152AA5" w:rsidRDefault="00152AA5" w:rsidP="00152AA5">
                  <w:pPr>
                    <w:jc w:val="center"/>
                    <w:rPr>
                      <w:rFonts w:ascii="Calibri" w:hAnsi="Calibri" w:cs="Calibri"/>
                    </w:rPr>
                  </w:pPr>
                </w:p>
                <w:p w:rsidR="00152AA5" w:rsidRDefault="00152AA5" w:rsidP="00152AA5">
                  <w:pPr>
                    <w:jc w:val="center"/>
                    <w:rPr>
                      <w:rFonts w:ascii="Times New Roman" w:hAnsi="Times New Roman" w:cs="Times New Roman"/>
                    </w:rPr>
                  </w:pPr>
                </w:p>
              </w:txbxContent>
            </v:textbox>
          </v:shape>
        </w:pict>
      </w:r>
      <w:r w:rsidRPr="00840874">
        <w:pict>
          <v:shape id="_x0000_s1032" type="#_x0000_t176" style="position:absolute;left:0;text-align:left;margin-left:321pt;margin-top:407.85pt;width:142pt;height:45.5pt;z-index:251650048" strokeweight=".26mm">
            <v:fill color2="black"/>
            <v:stroke endcap="square"/>
            <v:textbox style="mso-next-textbox:#_x0000_s1032;mso-rotate-with-shape:t">
              <w:txbxContent>
                <w:p w:rsidR="00152AA5" w:rsidRDefault="00152AA5" w:rsidP="00152AA5">
                  <w:pPr>
                    <w:jc w:val="center"/>
                    <w:rPr>
                      <w:rFonts w:ascii="Calibri" w:hAnsi="Calibri" w:cs="Calibri"/>
                    </w:rPr>
                  </w:pPr>
                  <w:r>
                    <w:rPr>
                      <w:rFonts w:ascii="Calibri" w:hAnsi="Calibri" w:cs="Calibri"/>
                    </w:rPr>
                    <w:t>AKCEPTACJA KOSZTÓW</w:t>
                  </w:r>
                </w:p>
                <w:p w:rsidR="00152AA5" w:rsidRDefault="00152AA5" w:rsidP="00152AA5">
                  <w:pPr>
                    <w:jc w:val="center"/>
                    <w:rPr>
                      <w:rFonts w:ascii="Calibri" w:hAnsi="Calibri" w:cs="Calibri"/>
                    </w:rPr>
                  </w:pPr>
                </w:p>
                <w:p w:rsidR="00152AA5" w:rsidRDefault="00152AA5" w:rsidP="00152AA5">
                  <w:pPr>
                    <w:jc w:val="center"/>
                    <w:rPr>
                      <w:rFonts w:ascii="Times New Roman" w:hAnsi="Times New Roman" w:cs="Times New Roman"/>
                    </w:rPr>
                  </w:pPr>
                </w:p>
              </w:txbxContent>
            </v:textbox>
          </v:shape>
        </w:pict>
      </w:r>
      <w:r w:rsidRPr="00840874">
        <w:pict>
          <v:shape id="_x0000_s1033" type="#_x0000_t176" style="position:absolute;left:0;text-align:left;margin-left:-5.4pt;margin-top:520.85pt;width:154.85pt;height:92.55pt;z-index:251651072" strokeweight=".26mm">
            <v:fill color2="black"/>
            <v:stroke endcap="square"/>
            <v:textbox style="mso-next-textbox:#_x0000_s1033;mso-rotate-with-shape:t">
              <w:txbxContent>
                <w:p w:rsidR="00152AA5" w:rsidRDefault="00152AA5" w:rsidP="00152AA5">
                  <w:pPr>
                    <w:jc w:val="center"/>
                    <w:rPr>
                      <w:rFonts w:ascii="Calibri" w:hAnsi="Calibri" w:cs="Calibri"/>
                    </w:rPr>
                  </w:pPr>
                  <w:r>
                    <w:rPr>
                      <w:rFonts w:ascii="Calibri" w:hAnsi="Calibri" w:cs="Calibri"/>
                    </w:rPr>
                    <w:t>NAPRAWA ZDALNA</w:t>
                  </w:r>
                </w:p>
                <w:p w:rsidR="003C1642" w:rsidRPr="003C1642" w:rsidRDefault="00152AA5" w:rsidP="003C1642">
                  <w:pPr>
                    <w:pStyle w:val="Bezodstpw"/>
                    <w:rPr>
                      <w:b/>
                    </w:rPr>
                  </w:pPr>
                  <w:r>
                    <w:rPr>
                      <w:b/>
                    </w:rPr>
                    <w:t xml:space="preserve">- do </w:t>
                  </w:r>
                  <w:r w:rsidR="003C1642">
                    <w:rPr>
                      <w:b/>
                    </w:rPr>
                    <w:t>24</w:t>
                  </w:r>
                  <w:r>
                    <w:rPr>
                      <w:b/>
                    </w:rPr>
                    <w:t>h</w:t>
                  </w:r>
                  <w:r w:rsidR="003C1642" w:rsidRPr="003C1642">
                    <w:rPr>
                      <w:b/>
                    </w:rPr>
                    <w:t xml:space="preserve"> w dni robocze od 8-16</w:t>
                  </w:r>
                </w:p>
                <w:p w:rsidR="00152AA5" w:rsidRDefault="00152AA5" w:rsidP="00152AA5">
                  <w:pPr>
                    <w:jc w:val="center"/>
                    <w:rPr>
                      <w:rFonts w:ascii="Calibri" w:hAnsi="Calibri" w:cs="Calibri"/>
                      <w:b/>
                    </w:rPr>
                  </w:pPr>
                </w:p>
                <w:p w:rsidR="00152AA5" w:rsidRDefault="00152AA5" w:rsidP="00152AA5">
                  <w:pPr>
                    <w:jc w:val="center"/>
                    <w:rPr>
                      <w:rFonts w:ascii="Calibri" w:hAnsi="Calibri" w:cs="Calibri"/>
                    </w:rPr>
                  </w:pPr>
                </w:p>
                <w:p w:rsidR="00152AA5" w:rsidRDefault="00152AA5" w:rsidP="00152AA5">
                  <w:pPr>
                    <w:jc w:val="center"/>
                    <w:rPr>
                      <w:rFonts w:ascii="Times New Roman" w:hAnsi="Times New Roman" w:cs="Times New Roman"/>
                    </w:rPr>
                  </w:pPr>
                </w:p>
              </w:txbxContent>
            </v:textbox>
          </v:shape>
        </w:pict>
      </w:r>
      <w:r w:rsidRPr="00840874">
        <w:pict>
          <v:shape id="_x0000_s1034" type="#_x0000_t176" style="position:absolute;left:0;text-align:left;margin-left:310.4pt;margin-top:520.85pt;width:163.2pt;height:93.25pt;z-index:251652096" strokeweight=".26mm">
            <v:fill color2="black"/>
            <v:stroke endcap="square"/>
            <v:textbox style="mso-next-textbox:#_x0000_s1034;mso-rotate-with-shape:t">
              <w:txbxContent>
                <w:p w:rsidR="00152AA5" w:rsidRDefault="00152AA5" w:rsidP="00152AA5">
                  <w:pPr>
                    <w:jc w:val="center"/>
                    <w:rPr>
                      <w:rFonts w:ascii="Calibri" w:hAnsi="Calibri" w:cs="Calibri"/>
                    </w:rPr>
                  </w:pPr>
                  <w:r>
                    <w:rPr>
                      <w:rFonts w:ascii="Calibri" w:hAnsi="Calibri" w:cs="Calibri"/>
                    </w:rPr>
                    <w:t>NAPRAWA LOKALNA</w:t>
                  </w:r>
                </w:p>
                <w:p w:rsidR="003C1642" w:rsidRPr="003C1642" w:rsidRDefault="00152AA5" w:rsidP="003C1642">
                  <w:pPr>
                    <w:pStyle w:val="Bezodstpw"/>
                    <w:rPr>
                      <w:b/>
                    </w:rPr>
                  </w:pPr>
                  <w:r>
                    <w:rPr>
                      <w:b/>
                    </w:rPr>
                    <w:t xml:space="preserve">- do </w:t>
                  </w:r>
                  <w:r w:rsidR="003C1642">
                    <w:rPr>
                      <w:b/>
                    </w:rPr>
                    <w:t>72</w:t>
                  </w:r>
                  <w:r>
                    <w:rPr>
                      <w:b/>
                    </w:rPr>
                    <w:t>h</w:t>
                  </w:r>
                  <w:r w:rsidR="003C1642" w:rsidRPr="003C1642">
                    <w:rPr>
                      <w:b/>
                    </w:rPr>
                    <w:t xml:space="preserve"> w dni robocze od 8-16</w:t>
                  </w:r>
                </w:p>
                <w:p w:rsidR="00152AA5" w:rsidRDefault="00152AA5" w:rsidP="00152AA5">
                  <w:pPr>
                    <w:jc w:val="center"/>
                    <w:rPr>
                      <w:rFonts w:ascii="Calibri" w:hAnsi="Calibri" w:cs="Calibri"/>
                      <w:b/>
                    </w:rPr>
                  </w:pPr>
                </w:p>
                <w:p w:rsidR="00152AA5" w:rsidRDefault="00152AA5" w:rsidP="00152AA5">
                  <w:pPr>
                    <w:jc w:val="center"/>
                    <w:rPr>
                      <w:rFonts w:ascii="Calibri" w:hAnsi="Calibri" w:cs="Calibri"/>
                    </w:rPr>
                  </w:pPr>
                </w:p>
                <w:p w:rsidR="00152AA5" w:rsidRDefault="00152AA5" w:rsidP="00152AA5">
                  <w:pPr>
                    <w:jc w:val="center"/>
                    <w:rPr>
                      <w:rFonts w:ascii="Times New Roman" w:hAnsi="Times New Roman" w:cs="Times New Roman"/>
                    </w:rPr>
                  </w:pPr>
                </w:p>
              </w:txbxContent>
            </v:textbox>
          </v:shape>
        </w:pict>
      </w:r>
      <w:r w:rsidRPr="00840874">
        <w:pict>
          <v:shape id="_x0000_s1035" type="#_x0000_t176" style="position:absolute;left:0;text-align:left;margin-left:158.9pt;margin-top:440.8pt;width:119.6pt;height:45.5pt;z-index:251653120" strokeweight=".26mm">
            <v:fill color2="black"/>
            <v:stroke endcap="square"/>
            <v:textbox style="mso-rotate-with-shape:t">
              <w:txbxContent>
                <w:p w:rsidR="00152AA5" w:rsidRDefault="00152AA5" w:rsidP="00152AA5">
                  <w:pPr>
                    <w:jc w:val="center"/>
                    <w:rPr>
                      <w:rFonts w:ascii="Calibri" w:hAnsi="Calibri" w:cs="Calibri"/>
                    </w:rPr>
                  </w:pPr>
                  <w:r>
                    <w:rPr>
                      <w:rFonts w:ascii="Calibri" w:hAnsi="Calibri" w:cs="Calibri"/>
                    </w:rPr>
                    <w:t>SPROWADZENIE</w:t>
                  </w:r>
                </w:p>
                <w:p w:rsidR="00152AA5" w:rsidRDefault="00152AA5" w:rsidP="00152AA5">
                  <w:pPr>
                    <w:jc w:val="center"/>
                    <w:rPr>
                      <w:rFonts w:ascii="Calibri" w:hAnsi="Calibri" w:cs="Calibri"/>
                    </w:rPr>
                  </w:pPr>
                  <w:r>
                    <w:rPr>
                      <w:rFonts w:ascii="Calibri" w:hAnsi="Calibri" w:cs="Calibri"/>
                    </w:rPr>
                    <w:t>CZĘŚCI</w:t>
                  </w:r>
                </w:p>
                <w:p w:rsidR="00152AA5" w:rsidRDefault="00152AA5" w:rsidP="00152AA5">
                  <w:pPr>
                    <w:rPr>
                      <w:rFonts w:ascii="Times New Roman" w:hAnsi="Times New Roman" w:cs="Times New Roman"/>
                    </w:rPr>
                  </w:pPr>
                </w:p>
                <w:p w:rsidR="00152AA5" w:rsidRDefault="00152AA5" w:rsidP="00152AA5">
                  <w:pPr>
                    <w:rPr>
                      <w:rFonts w:ascii="Calibri" w:hAnsi="Calibri" w:cs="Calibri"/>
                    </w:rPr>
                  </w:pPr>
                  <w:r>
                    <w:rPr>
                      <w:rFonts w:ascii="Calibri" w:hAnsi="Calibri" w:cs="Calibri"/>
                    </w:rPr>
                    <w:t xml:space="preserve"> </w:t>
                  </w:r>
                </w:p>
                <w:p w:rsidR="00152AA5" w:rsidRDefault="00152AA5" w:rsidP="00152AA5">
                  <w:pPr>
                    <w:jc w:val="center"/>
                    <w:rPr>
                      <w:rFonts w:ascii="Times New Roman" w:hAnsi="Times New Roman" w:cs="Times New Roman"/>
                    </w:rPr>
                  </w:pPr>
                </w:p>
              </w:txbxContent>
            </v:textbox>
          </v:shape>
        </w:pict>
      </w:r>
      <w:r w:rsidRPr="00840874">
        <w:pict>
          <v:shape id="_x0000_s1036" type="#_x0000_t176" style="position:absolute;left:0;text-align:left;margin-left:152.75pt;margin-top:520.85pt;width:150.65pt;height:93.25pt;z-index:251654144" strokeweight=".26mm">
            <v:fill color2="black"/>
            <v:stroke endcap="square"/>
            <v:textbox style="mso-next-textbox:#_x0000_s1036;mso-rotate-with-shape:t">
              <w:txbxContent>
                <w:p w:rsidR="00152AA5" w:rsidRDefault="00152AA5" w:rsidP="00152AA5">
                  <w:pPr>
                    <w:jc w:val="center"/>
                    <w:rPr>
                      <w:rFonts w:ascii="Calibri" w:hAnsi="Calibri" w:cs="Calibri"/>
                    </w:rPr>
                  </w:pPr>
                  <w:r>
                    <w:rPr>
                      <w:rFonts w:ascii="Calibri" w:hAnsi="Calibri" w:cs="Calibri"/>
                    </w:rPr>
                    <w:t>NAPRAWA LOKALNA</w:t>
                  </w:r>
                </w:p>
                <w:p w:rsidR="00152AA5" w:rsidRDefault="00152AA5" w:rsidP="00152AA5">
                  <w:pPr>
                    <w:jc w:val="center"/>
                    <w:rPr>
                      <w:rFonts w:ascii="Calibri" w:hAnsi="Calibri" w:cs="Calibri"/>
                    </w:rPr>
                  </w:pPr>
                  <w:r>
                    <w:rPr>
                      <w:rFonts w:ascii="Calibri" w:hAnsi="Calibri" w:cs="Calibri"/>
                    </w:rPr>
                    <w:t>-zależnie od czasu dostawy części</w:t>
                  </w:r>
                </w:p>
                <w:p w:rsidR="00152AA5" w:rsidRDefault="00152AA5" w:rsidP="00152AA5">
                  <w:pPr>
                    <w:jc w:val="center"/>
                    <w:rPr>
                      <w:rFonts w:ascii="Calibri" w:hAnsi="Calibri" w:cs="Calibri"/>
                    </w:rPr>
                  </w:pPr>
                  <w:r>
                    <w:rPr>
                      <w:rFonts w:ascii="Calibri" w:hAnsi="Calibri" w:cs="Calibri"/>
                    </w:rPr>
                    <w:t xml:space="preserve"> </w:t>
                  </w:r>
                </w:p>
                <w:p w:rsidR="00152AA5" w:rsidRDefault="00152AA5" w:rsidP="00152AA5">
                  <w:pPr>
                    <w:jc w:val="center"/>
                    <w:rPr>
                      <w:rFonts w:ascii="Times New Roman" w:hAnsi="Times New Roman" w:cs="Times New Roman"/>
                    </w:rPr>
                  </w:pPr>
                </w:p>
              </w:txbxContent>
            </v:textbox>
          </v:shape>
        </w:pict>
      </w:r>
      <w:r w:rsidRPr="00840874">
        <w:pict>
          <v:shapetype id="_x0000_t32" coordsize="21600,21600" o:spt="32" o:oned="t" path="m,l21600,21600e" filled="f">
            <v:path arrowok="t" fillok="f" o:connecttype="none"/>
            <o:lock v:ext="edit" shapetype="t"/>
          </v:shapetype>
          <v:shape id="_x0000_s1037" type="#_x0000_t32" style="position:absolute;left:0;text-align:left;margin-left:164.65pt;margin-top:27.35pt;width:.35pt;height:21pt;z-index:251655168" o:connectortype="straight" strokeweight=".26mm">
            <v:stroke endarrow="block" joinstyle="miter" endcap="square"/>
          </v:shape>
        </w:pict>
      </w:r>
      <w:r w:rsidRPr="00840874">
        <w:pict>
          <v:shape id="_x0000_s1038" type="#_x0000_t32" style="position:absolute;left:0;text-align:left;margin-left:164.65pt;margin-top:129.9pt;width:.35pt;height:21pt;z-index:251656192" o:connectortype="straight" strokeweight=".26mm">
            <v:stroke endarrow="block" joinstyle="miter" endcap="square"/>
          </v:shape>
        </w:pict>
      </w:r>
      <w:r w:rsidRPr="00840874">
        <w:pict>
          <v:shape id="_x0000_s1039" type="#_x0000_t32" style="position:absolute;left:0;text-align:left;margin-left:164.65pt;margin-top:241.6pt;width:.35pt;height:21pt;z-index:251657216" o:connectortype="straight" strokeweight=".26mm">
            <v:stroke endarrow="block" joinstyle="miter" endcap="square"/>
          </v:shape>
        </w:pict>
      </w:r>
      <w:r w:rsidRPr="00840874">
        <w:pict>
          <v:shape id="_x0000_s1040" type="#_x0000_t32" style="position:absolute;left:0;text-align:left;margin-left:391.25pt;margin-top:388.05pt;width:.35pt;height:21pt;z-index:251658240" o:connectortype="straight" strokeweight=".26mm">
            <v:stroke endarrow="block" joinstyle="miter" endcap="square"/>
          </v:shape>
        </w:pict>
      </w:r>
      <w:r w:rsidRPr="00840874">
        <w:pict>
          <v:shape id="_x0000_s1041" type="#_x0000_t32" style="position:absolute;left:0;text-align:left;margin-left:389.6pt;margin-top:455.45pt;width:.5pt;height:64.15pt;flip:x;z-index:251659264" o:connectortype="straight" strokeweight=".26mm">
            <v:stroke endarrow="block" joinstyle="miter" endcap="square"/>
          </v:shape>
        </w:pict>
      </w:r>
      <w:r w:rsidRPr="00840874">
        <w:pict>
          <v:shape id="_x0000_s1042" type="#_x0000_t32" style="position:absolute;left:0;text-align:left;margin-left:228.05pt;margin-top:490.05pt;width:.35pt;height:28.45pt;z-index:251660288" o:connectortype="straight" strokeweight=".26mm">
            <v:stroke endarrow="block" joinstyle="miter" endcap="square"/>
          </v:shape>
        </w:pict>
      </w:r>
      <w:r w:rsidRPr="00840874">
        <w:pict>
          <v:shape id="_x0000_s1043" type="#_x0000_t32" style="position:absolute;left:0;text-align:left;margin-left:71.8pt;margin-top:379.6pt;width:.5pt;height:137.3pt;z-index:251661312" o:connectortype="straight" strokeweight=".26mm">
            <v:stroke endarrow="block" joinstyle="miter" endcap="square"/>
          </v:shape>
        </w:pict>
      </w:r>
      <w:r w:rsidRPr="00840874">
        <w:pict>
          <v:shape id="_x0000_s1044" type="#_x0000_t32" style="position:absolute;left:0;text-align:left;margin-left:213.4pt;margin-top:294.25pt;width:176.5pt;height:.9pt;z-index:251662336" o:connectortype="straight" strokeweight=".26mm">
            <v:stroke joinstyle="miter" endcap="square"/>
          </v:shape>
        </w:pict>
      </w:r>
      <w:r w:rsidRPr="00840874">
        <w:pict>
          <v:shape id="_x0000_s1045" type="#_x0000_t32" style="position:absolute;left:0;text-align:left;margin-left:72.25pt;margin-top:291.6pt;width:19.9pt;height:.05pt;z-index:251663360" o:connectortype="straight" strokeweight=".26mm">
            <v:stroke joinstyle="miter" endcap="square"/>
          </v:shape>
        </w:pict>
      </w:r>
      <w:r w:rsidRPr="00840874">
        <w:pict>
          <v:shape id="_x0000_s1046" type="#_x0000_t32" style="position:absolute;left:0;text-align:left;margin-left:391.25pt;margin-top:296.85pt;width:.35pt;height:23.7pt;z-index:251664384" o:connectortype="straight" strokeweight=".26mm">
            <v:stroke endarrow="block" joinstyle="miter" endcap="square"/>
          </v:shape>
        </w:pict>
      </w:r>
      <w:r w:rsidRPr="00840874">
        <w:pict>
          <v:shape id="_x0000_s1047" type="#_x0000_t32" style="position:absolute;left:0;text-align:left;margin-left:71.8pt;margin-top:297.25pt;width:.5pt;height:36.7pt;flip:x;z-index:251665408" o:connectortype="straight" strokeweight=".26mm">
            <v:stroke endarrow="block" joinstyle="miter" endcap="square"/>
          </v:shape>
        </w:pict>
      </w:r>
      <w:r w:rsidRPr="00840874">
        <w:pict>
          <v:shape id="_x0000_s1048" type="#_x0000_t32" style="position:absolute;left:0;text-align:left;margin-left:230.3pt;margin-top:426.75pt;width:89.3pt;height:.85pt;z-index:251666432" o:connectortype="straight" strokeweight=".26mm">
            <v:stroke joinstyle="miter" endcap="square"/>
          </v:shape>
        </w:pict>
      </w:r>
      <w:r w:rsidRPr="00840874">
        <w:pict>
          <v:shape id="_x0000_s1049" type="#_x0000_t32" style="position:absolute;left:0;text-align:left;margin-left:229.7pt;margin-top:426.75pt;width:.95pt;height:17.9pt;z-index:251667456" o:connectortype="straight" strokeweight=".26mm">
            <v:stroke endarrow="block" joinstyle="miter" endcap="square"/>
          </v:shape>
        </w:pict>
      </w:r>
      <w:r w:rsidRPr="00840874">
        <w:pict>
          <v:shape id="_x0000_s1050" type="#_x0000_t176" style="position:absolute;left:0;text-align:left;margin-left:181.95pt;margin-top:642.45pt;width:94.15pt;height:45.5pt;z-index:251668480" strokeweight=".26mm">
            <v:fill color2="black"/>
            <v:stroke endcap="square"/>
            <v:textbox style="mso-rotate-with-shape:t">
              <w:txbxContent>
                <w:p w:rsidR="00152AA5" w:rsidRDefault="00152AA5" w:rsidP="00152AA5">
                  <w:pPr>
                    <w:jc w:val="center"/>
                    <w:rPr>
                      <w:rFonts w:ascii="Calibri" w:hAnsi="Calibri" w:cs="Calibri"/>
                    </w:rPr>
                  </w:pPr>
                  <w:r>
                    <w:rPr>
                      <w:rFonts w:ascii="Calibri" w:hAnsi="Calibri" w:cs="Calibri"/>
                    </w:rPr>
                    <w:t>RAPORT</w:t>
                  </w:r>
                </w:p>
                <w:p w:rsidR="00152AA5" w:rsidRDefault="00152AA5" w:rsidP="00152AA5">
                  <w:pPr>
                    <w:jc w:val="center"/>
                    <w:rPr>
                      <w:rFonts w:ascii="Calibri" w:hAnsi="Calibri" w:cs="Calibri"/>
                    </w:rPr>
                  </w:pPr>
                  <w:r>
                    <w:rPr>
                      <w:rFonts w:ascii="Calibri" w:hAnsi="Calibri" w:cs="Calibri"/>
                    </w:rPr>
                    <w:t>FAKTURA</w:t>
                  </w:r>
                </w:p>
                <w:p w:rsidR="00152AA5" w:rsidRDefault="00152AA5" w:rsidP="00152AA5">
                  <w:pPr>
                    <w:rPr>
                      <w:rFonts w:ascii="Times New Roman" w:hAnsi="Times New Roman" w:cs="Times New Roman"/>
                    </w:rPr>
                  </w:pPr>
                </w:p>
                <w:p w:rsidR="00152AA5" w:rsidRDefault="00152AA5" w:rsidP="00152AA5">
                  <w:pPr>
                    <w:rPr>
                      <w:rFonts w:ascii="Calibri" w:hAnsi="Calibri" w:cs="Calibri"/>
                    </w:rPr>
                  </w:pPr>
                  <w:r>
                    <w:rPr>
                      <w:rFonts w:ascii="Calibri" w:hAnsi="Calibri" w:cs="Calibri"/>
                    </w:rPr>
                    <w:t xml:space="preserve"> </w:t>
                  </w:r>
                </w:p>
                <w:p w:rsidR="00152AA5" w:rsidRDefault="00152AA5" w:rsidP="00152AA5">
                  <w:pPr>
                    <w:jc w:val="center"/>
                    <w:rPr>
                      <w:rFonts w:ascii="Times New Roman" w:hAnsi="Times New Roman" w:cs="Times New Roman"/>
                    </w:rPr>
                  </w:pPr>
                </w:p>
              </w:txbxContent>
            </v:textbox>
          </v:shape>
        </w:pict>
      </w:r>
      <w:r w:rsidRPr="00840874">
        <w:pict>
          <v:shape id="_x0000_s1051" type="#_x0000_t32" style="position:absolute;left:0;text-align:left;margin-left:72.25pt;margin-top:616.6pt;width:104.9pt;height:42.05pt;z-index:251669504" o:connectortype="straight" strokeweight=".26mm">
            <v:stroke endarrow="block" joinstyle="miter" endcap="square"/>
          </v:shape>
        </w:pict>
      </w:r>
      <w:r w:rsidRPr="00840874">
        <w:pict>
          <v:shape id="_x0000_s1052" type="#_x0000_t32" style="position:absolute;left:0;text-align:left;margin-left:280.85pt;margin-top:616.6pt;width:109.5pt;height:39.45pt;flip:x;z-index:251670528" o:connectortype="straight" strokeweight=".26mm">
            <v:stroke endarrow="block" joinstyle="miter" endcap="square"/>
          </v:shape>
        </w:pict>
      </w:r>
      <w:r w:rsidRPr="00840874">
        <w:pict>
          <v:shape id="_x0000_s1053" type="#_x0000_t32" style="position:absolute;left:0;text-align:left;margin-left:222.7pt;margin-top:611.85pt;width:.35pt;height:28.45pt;z-index:251671552" o:connectortype="straight" strokeweight=".26mm">
            <v:stroke endarrow="block" joinstyle="miter" endcap="square"/>
          </v:shape>
        </w:pict>
      </w:r>
    </w:p>
    <w:p w:rsidR="00152AA5" w:rsidRDefault="00152AA5" w:rsidP="00152AA5">
      <w:pPr>
        <w:pStyle w:val="Tekstpodstawowy"/>
        <w:jc w:val="both"/>
        <w:rPr>
          <w:rFonts w:ascii="Cambria" w:hAnsi="Cambria" w:cs="Calibri"/>
          <w:b w:val="0"/>
          <w:sz w:val="24"/>
          <w:szCs w:val="24"/>
        </w:rPr>
      </w:pPr>
    </w:p>
    <w:p w:rsidR="00152AA5" w:rsidRDefault="00152AA5" w:rsidP="00152AA5">
      <w:pPr>
        <w:spacing w:before="200"/>
        <w:jc w:val="both"/>
        <w:rPr>
          <w:rFonts w:ascii="Cambria" w:hAnsi="Cambria" w:cs="Calibri"/>
          <w:b/>
          <w:sz w:val="24"/>
          <w:szCs w:val="24"/>
        </w:rPr>
      </w:pPr>
    </w:p>
    <w:p w:rsidR="00152AA5" w:rsidRDefault="00152AA5" w:rsidP="00152AA5">
      <w:pPr>
        <w:pageBreakBefore/>
        <w:spacing w:before="200"/>
        <w:jc w:val="both"/>
        <w:rPr>
          <w:rFonts w:ascii="Cambria" w:hAnsi="Cambria" w:cs="Calibri"/>
          <w:b/>
        </w:rPr>
      </w:pPr>
      <w:r>
        <w:rPr>
          <w:rFonts w:ascii="Cambria" w:hAnsi="Cambria" w:cs="Calibri"/>
          <w:b/>
        </w:rPr>
        <w:lastRenderedPageBreak/>
        <w:t>Definicje:</w:t>
      </w:r>
    </w:p>
    <w:p w:rsidR="00152AA5" w:rsidRDefault="00152AA5" w:rsidP="00152AA5">
      <w:pPr>
        <w:spacing w:before="200"/>
        <w:jc w:val="both"/>
        <w:rPr>
          <w:rFonts w:ascii="Cambria" w:hAnsi="Cambria" w:cs="Calibri"/>
          <w:b/>
        </w:rPr>
      </w:pPr>
      <w:r>
        <w:rPr>
          <w:rFonts w:ascii="Cambria" w:hAnsi="Cambria" w:cs="Calibri"/>
          <w:b/>
        </w:rPr>
        <w:t>Awaria</w:t>
      </w:r>
      <w:r>
        <w:rPr>
          <w:rFonts w:ascii="Cambria" w:hAnsi="Cambria" w:cs="Calibri"/>
        </w:rPr>
        <w:t xml:space="preserve"> - zdarzenie powodujące konieczność zatrzymania pracy klinicznej pracowni wynikające </w:t>
      </w:r>
      <w:r>
        <w:rPr>
          <w:rFonts w:ascii="Cambria" w:hAnsi="Cambria" w:cs="Calibri"/>
        </w:rPr>
        <w:br/>
        <w:t>z nieprawidłowego działania systemu radiologicznego lub braku jego działania mimo użytkowania go przez uprawniony do tego personel zgodnie z zaleceniami i instrukcją producenta</w:t>
      </w:r>
    </w:p>
    <w:p w:rsidR="00152AA5" w:rsidRDefault="00152AA5" w:rsidP="00152AA5">
      <w:pPr>
        <w:spacing w:before="200"/>
        <w:jc w:val="both"/>
        <w:rPr>
          <w:rFonts w:ascii="Cambria" w:hAnsi="Cambria" w:cs="Calibri"/>
          <w:b/>
        </w:rPr>
      </w:pPr>
      <w:r>
        <w:rPr>
          <w:rFonts w:ascii="Cambria" w:hAnsi="Cambria" w:cs="Calibri"/>
          <w:b/>
        </w:rPr>
        <w:t>Uszkodzenie</w:t>
      </w:r>
      <w:r>
        <w:rPr>
          <w:rFonts w:ascii="Cambria" w:hAnsi="Cambria" w:cs="Calibri"/>
        </w:rPr>
        <w:t xml:space="preserve"> – zdarzenie powodujące konieczność zatrzymania pracy klinicznej pracowni wynikające z nieprawidłowego działania systemu radiologicznego lub braku jego działania będącego następstwem użytkowania go przez nie uprawniony do tego personel lub niezgodnie z zaleceniami i instrukcją producenta</w:t>
      </w:r>
    </w:p>
    <w:p w:rsidR="00152AA5" w:rsidRDefault="00152AA5" w:rsidP="00152AA5">
      <w:pPr>
        <w:spacing w:before="200"/>
        <w:jc w:val="both"/>
        <w:rPr>
          <w:rFonts w:ascii="Cambria" w:hAnsi="Cambria" w:cs="Calibri"/>
          <w:b/>
        </w:rPr>
      </w:pPr>
      <w:r>
        <w:rPr>
          <w:rFonts w:ascii="Cambria" w:hAnsi="Cambria" w:cs="Calibri"/>
          <w:b/>
        </w:rPr>
        <w:t>Osoba zgłaszająca</w:t>
      </w:r>
      <w:r>
        <w:rPr>
          <w:rFonts w:ascii="Cambria" w:hAnsi="Cambria" w:cs="Calibri"/>
        </w:rPr>
        <w:t xml:space="preserve"> – Prezes Zarządu, dyrektor lub osoba przez niego upoważniona</w:t>
      </w:r>
    </w:p>
    <w:p w:rsidR="00152AA5" w:rsidRDefault="00152AA5" w:rsidP="00152AA5">
      <w:pPr>
        <w:spacing w:before="200"/>
        <w:jc w:val="both"/>
        <w:rPr>
          <w:rFonts w:ascii="Cambria" w:hAnsi="Cambria" w:cs="Calibri"/>
          <w:b/>
        </w:rPr>
      </w:pPr>
      <w:r>
        <w:rPr>
          <w:rFonts w:ascii="Cambria" w:hAnsi="Cambria" w:cs="Calibri"/>
          <w:b/>
        </w:rPr>
        <w:t>Dyżurny inżynier serwisu (DIS</w:t>
      </w:r>
      <w:r>
        <w:rPr>
          <w:rFonts w:ascii="Cambria" w:hAnsi="Cambria" w:cs="Calibri"/>
        </w:rPr>
        <w:t>) – inżynier serwisu odpowiedzialny za koordynację obsługi systemów radiologicznych</w:t>
      </w:r>
    </w:p>
    <w:p w:rsidR="00152AA5" w:rsidRDefault="00152AA5" w:rsidP="00152AA5">
      <w:pPr>
        <w:spacing w:before="200"/>
        <w:jc w:val="both"/>
        <w:rPr>
          <w:rFonts w:ascii="Cambria" w:hAnsi="Cambria" w:cs="Calibri"/>
          <w:b/>
        </w:rPr>
      </w:pPr>
      <w:r>
        <w:rPr>
          <w:rFonts w:ascii="Cambria" w:hAnsi="Cambria" w:cs="Calibri"/>
          <w:b/>
        </w:rPr>
        <w:t>Paszport Techniczny (PT)</w:t>
      </w:r>
      <w:r>
        <w:rPr>
          <w:rFonts w:ascii="Cambria" w:hAnsi="Cambria" w:cs="Calibri"/>
        </w:rPr>
        <w:t xml:space="preserve"> – rejestr, w którym prowadzone są zapisy dokumentujące przebieg pracy systemu (zgłaszane awarie oraz działania mające na celu ich usunięcie) </w:t>
      </w:r>
    </w:p>
    <w:p w:rsidR="00152AA5" w:rsidRDefault="00152AA5" w:rsidP="00152AA5">
      <w:pPr>
        <w:spacing w:before="200"/>
        <w:jc w:val="both"/>
        <w:rPr>
          <w:rFonts w:ascii="Cambria" w:hAnsi="Cambria" w:cs="Calibri"/>
          <w:b/>
        </w:rPr>
      </w:pPr>
      <w:r>
        <w:rPr>
          <w:rFonts w:ascii="Cambria" w:hAnsi="Cambria" w:cs="Calibri"/>
          <w:b/>
        </w:rPr>
        <w:t>Akcja serwisowa</w:t>
      </w:r>
      <w:r>
        <w:rPr>
          <w:rFonts w:ascii="Cambria" w:hAnsi="Cambria" w:cs="Calibri"/>
        </w:rPr>
        <w:t xml:space="preserve"> – ogół działań podjętych od momentu przyjęcia zgłoszenia serwisowego do uruchomienia pracy klinicznej pracowni</w:t>
      </w:r>
    </w:p>
    <w:p w:rsidR="00152AA5" w:rsidRDefault="00152AA5" w:rsidP="00152AA5">
      <w:pPr>
        <w:spacing w:before="200"/>
        <w:jc w:val="both"/>
        <w:rPr>
          <w:rFonts w:ascii="Cambria" w:hAnsi="Cambria" w:cs="Calibri"/>
          <w:b/>
        </w:rPr>
      </w:pPr>
      <w:r>
        <w:rPr>
          <w:rFonts w:ascii="Cambria" w:hAnsi="Cambria" w:cs="Calibri"/>
          <w:b/>
        </w:rPr>
        <w:t>Czas pracy klinicznej</w:t>
      </w:r>
      <w:r>
        <w:rPr>
          <w:rFonts w:ascii="Cambria" w:hAnsi="Cambria" w:cs="Calibri"/>
        </w:rPr>
        <w:t xml:space="preserve"> – przedział czasu, w którym zaplanowane było wykonywanie badań klinicznych</w:t>
      </w:r>
    </w:p>
    <w:p w:rsidR="00152AA5" w:rsidRDefault="00152AA5" w:rsidP="00152AA5">
      <w:pPr>
        <w:spacing w:before="200"/>
        <w:jc w:val="both"/>
        <w:rPr>
          <w:rFonts w:ascii="Cambria" w:hAnsi="Cambria" w:cs="Calibri"/>
          <w:b/>
          <w:color w:val="000000"/>
        </w:rPr>
      </w:pPr>
      <w:r>
        <w:rPr>
          <w:rFonts w:ascii="Cambria" w:hAnsi="Cambria" w:cs="Calibri"/>
          <w:b/>
        </w:rPr>
        <w:t>Czas przestoju</w:t>
      </w:r>
      <w:r>
        <w:rPr>
          <w:rFonts w:ascii="Cambria" w:hAnsi="Cambria" w:cs="Calibri"/>
        </w:rPr>
        <w:t xml:space="preserve"> – czas przestoju pracowni (liczony w godzinach) w godzinach jej pracy klinicznej, będący konsekwencją awarii oraz prowadzonych prac serwisowych</w:t>
      </w:r>
    </w:p>
    <w:p w:rsidR="00152AA5" w:rsidRDefault="00152AA5" w:rsidP="00152AA5">
      <w:pPr>
        <w:spacing w:before="200"/>
        <w:jc w:val="both"/>
        <w:rPr>
          <w:rFonts w:ascii="Cambria" w:hAnsi="Cambria" w:cs="Calibri"/>
          <w:b/>
          <w:bCs/>
          <w:color w:val="000000"/>
        </w:rPr>
      </w:pPr>
      <w:r>
        <w:rPr>
          <w:rFonts w:ascii="Cambria" w:hAnsi="Cambria" w:cs="Calibri"/>
          <w:b/>
          <w:color w:val="000000"/>
        </w:rPr>
        <w:t>System radiologiczny</w:t>
      </w:r>
      <w:r>
        <w:rPr>
          <w:rFonts w:ascii="Cambria" w:hAnsi="Cambria" w:cs="Calibri"/>
          <w:color w:val="000000"/>
        </w:rPr>
        <w:t xml:space="preserve"> -  urządzenie służące do wykonywania radiografii bezpośredniej lub pośredniej </w:t>
      </w:r>
    </w:p>
    <w:p w:rsidR="00152AA5" w:rsidRDefault="00152AA5" w:rsidP="00152AA5">
      <w:pPr>
        <w:spacing w:before="200"/>
        <w:jc w:val="both"/>
        <w:rPr>
          <w:rFonts w:ascii="Cambria" w:hAnsi="Cambria" w:cs="Calibri"/>
          <w:b/>
          <w:bCs/>
          <w:color w:val="000000"/>
        </w:rPr>
      </w:pPr>
      <w:r>
        <w:rPr>
          <w:rFonts w:ascii="Cambria" w:hAnsi="Cambria" w:cs="Calibri"/>
          <w:b/>
          <w:bCs/>
          <w:color w:val="000000"/>
        </w:rPr>
        <w:t>Analiza zdalna</w:t>
      </w:r>
      <w:r>
        <w:rPr>
          <w:rFonts w:ascii="Cambria" w:hAnsi="Cambria" w:cs="Calibri"/>
          <w:color w:val="000000"/>
        </w:rPr>
        <w:t xml:space="preserve"> – ogół działań podjętych celem zdiagnozowania przyczyny awarii. </w:t>
      </w:r>
    </w:p>
    <w:p w:rsidR="00152AA5" w:rsidRDefault="00152AA5" w:rsidP="00152AA5">
      <w:pPr>
        <w:spacing w:before="200"/>
        <w:jc w:val="both"/>
        <w:rPr>
          <w:rFonts w:ascii="Cambria" w:hAnsi="Cambria" w:cs="Calibri"/>
          <w:b/>
          <w:bCs/>
          <w:color w:val="000000"/>
        </w:rPr>
      </w:pPr>
      <w:r>
        <w:rPr>
          <w:rFonts w:ascii="Cambria" w:hAnsi="Cambria" w:cs="Calibri"/>
          <w:b/>
          <w:bCs/>
          <w:color w:val="000000"/>
        </w:rPr>
        <w:t>Naprawa zdalna –</w:t>
      </w:r>
      <w:r>
        <w:rPr>
          <w:rFonts w:ascii="Cambria" w:hAnsi="Cambria" w:cs="Calibri"/>
          <w:color w:val="000000"/>
        </w:rPr>
        <w:t xml:space="preserve"> ogół działań podjętych zdalnie [telefonicznie/ </w:t>
      </w:r>
      <w:proofErr w:type="spellStart"/>
      <w:r>
        <w:rPr>
          <w:rFonts w:ascii="Cambria" w:hAnsi="Cambria" w:cs="Calibri"/>
          <w:color w:val="000000"/>
        </w:rPr>
        <w:t>on-line</w:t>
      </w:r>
      <w:proofErr w:type="spellEnd"/>
      <w:r>
        <w:rPr>
          <w:rFonts w:ascii="Cambria" w:hAnsi="Cambria" w:cs="Calibri"/>
          <w:color w:val="000000"/>
        </w:rPr>
        <w:t>] od momentu przyjęcia zgłoszenia serwisowego do momentu usunięcia awarii.</w:t>
      </w:r>
    </w:p>
    <w:p w:rsidR="00152AA5" w:rsidRDefault="00152AA5" w:rsidP="00152AA5">
      <w:pPr>
        <w:spacing w:before="200"/>
        <w:jc w:val="both"/>
        <w:rPr>
          <w:rFonts w:ascii="Cambria" w:hAnsi="Cambria" w:cs="Calibri"/>
          <w:b/>
          <w:bCs/>
          <w:color w:val="000000"/>
        </w:rPr>
      </w:pPr>
      <w:r>
        <w:rPr>
          <w:rFonts w:ascii="Cambria" w:hAnsi="Cambria" w:cs="Calibri"/>
          <w:b/>
          <w:bCs/>
          <w:color w:val="000000"/>
        </w:rPr>
        <w:t>Zryczałtowana interwencja zdalna</w:t>
      </w:r>
      <w:r>
        <w:rPr>
          <w:rFonts w:ascii="Cambria" w:hAnsi="Cambria" w:cs="Calibri"/>
          <w:color w:val="000000"/>
        </w:rPr>
        <w:t xml:space="preserve"> – ogół działań podjętych [telefonicznie/ </w:t>
      </w:r>
      <w:proofErr w:type="spellStart"/>
      <w:r>
        <w:rPr>
          <w:rFonts w:ascii="Cambria" w:hAnsi="Cambria" w:cs="Calibri"/>
          <w:color w:val="000000"/>
        </w:rPr>
        <w:t>on-line</w:t>
      </w:r>
      <w:proofErr w:type="spellEnd"/>
      <w:r>
        <w:rPr>
          <w:rFonts w:ascii="Cambria" w:hAnsi="Cambria" w:cs="Calibri"/>
          <w:color w:val="000000"/>
        </w:rPr>
        <w:t>] zdalnie od momentu przyjęcia zgłoszenia serwisowego w celu naprawy zdalnej urządzenia, w przypadku których cena akcji serwisowej jest niezależna od czasu pracy serwisanta.</w:t>
      </w:r>
    </w:p>
    <w:p w:rsidR="00152AA5" w:rsidRDefault="00152AA5" w:rsidP="00152AA5">
      <w:pPr>
        <w:spacing w:before="200"/>
        <w:jc w:val="both"/>
        <w:rPr>
          <w:rFonts w:ascii="Cambria" w:hAnsi="Cambria" w:cs="Calibri"/>
          <w:b/>
          <w:bCs/>
          <w:color w:val="000000"/>
        </w:rPr>
      </w:pPr>
      <w:r>
        <w:rPr>
          <w:rFonts w:ascii="Cambria" w:hAnsi="Cambria" w:cs="Calibri"/>
          <w:b/>
          <w:bCs/>
          <w:color w:val="000000"/>
        </w:rPr>
        <w:t xml:space="preserve">Diagnostyka na miejscu </w:t>
      </w:r>
      <w:r>
        <w:rPr>
          <w:rFonts w:ascii="Cambria" w:hAnsi="Cambria" w:cs="Calibri"/>
          <w:color w:val="000000"/>
        </w:rPr>
        <w:t>- ogół działań podjętych celem zdiagnozowania przyczyny awarii na miejscu u zleceniodawcy</w:t>
      </w:r>
    </w:p>
    <w:p w:rsidR="00152AA5" w:rsidRDefault="00152AA5" w:rsidP="00152AA5">
      <w:pPr>
        <w:spacing w:before="200"/>
        <w:jc w:val="both"/>
        <w:rPr>
          <w:rFonts w:ascii="Cambria" w:hAnsi="Cambria" w:cs="Calibri"/>
          <w:b/>
        </w:rPr>
      </w:pPr>
      <w:r>
        <w:rPr>
          <w:rFonts w:ascii="Cambria" w:hAnsi="Cambria" w:cs="Calibri"/>
          <w:b/>
          <w:bCs/>
          <w:color w:val="000000"/>
        </w:rPr>
        <w:t xml:space="preserve">Naprawa na miejscu </w:t>
      </w:r>
      <w:r>
        <w:rPr>
          <w:rFonts w:ascii="Cambria" w:hAnsi="Cambria" w:cs="Calibri"/>
          <w:color w:val="000000"/>
        </w:rPr>
        <w:t>- ogół działań podjętych u Zleceniodawcy od momentu przyjazdu serwisanta</w:t>
      </w:r>
    </w:p>
    <w:p w:rsidR="00152AA5" w:rsidRDefault="00152AA5" w:rsidP="00152AA5">
      <w:pPr>
        <w:spacing w:before="200"/>
        <w:jc w:val="both"/>
        <w:rPr>
          <w:rFonts w:ascii="Cambria" w:hAnsi="Cambria" w:cs="Calibri"/>
        </w:rPr>
      </w:pPr>
      <w:r>
        <w:rPr>
          <w:rFonts w:ascii="Cambria" w:hAnsi="Cambria" w:cs="Calibri"/>
          <w:b/>
        </w:rPr>
        <w:t>Przyjęte założenia:</w:t>
      </w:r>
    </w:p>
    <w:p w:rsidR="00152AA5" w:rsidRDefault="00152AA5" w:rsidP="00152AA5">
      <w:pPr>
        <w:numPr>
          <w:ilvl w:val="0"/>
          <w:numId w:val="7"/>
        </w:numPr>
        <w:suppressAutoHyphens/>
        <w:spacing w:before="200"/>
        <w:jc w:val="both"/>
        <w:rPr>
          <w:rFonts w:ascii="Cambria" w:hAnsi="Cambria" w:cs="Calibri"/>
        </w:rPr>
      </w:pPr>
      <w:r>
        <w:rPr>
          <w:rFonts w:ascii="Cambria" w:hAnsi="Cambria" w:cs="Calibri"/>
        </w:rPr>
        <w:t xml:space="preserve">W sprawne przeprowadzenie niezbędnych prac musi być zaangażowany </w:t>
      </w:r>
      <w:r w:rsidR="003C1642">
        <w:rPr>
          <w:rFonts w:ascii="Cambria" w:hAnsi="Cambria" w:cs="Calibri"/>
          <w:b/>
        </w:rPr>
        <w:t xml:space="preserve">zarówno serwis </w:t>
      </w:r>
      <w:r>
        <w:rPr>
          <w:rFonts w:ascii="Cambria" w:hAnsi="Cambria" w:cs="Calibri"/>
          <w:b/>
        </w:rPr>
        <w:t>jak i użytkownik</w:t>
      </w:r>
    </w:p>
    <w:p w:rsidR="00152AA5" w:rsidRDefault="00152AA5" w:rsidP="00152AA5">
      <w:pPr>
        <w:numPr>
          <w:ilvl w:val="0"/>
          <w:numId w:val="7"/>
        </w:numPr>
        <w:suppressAutoHyphens/>
        <w:spacing w:before="200"/>
        <w:jc w:val="both"/>
        <w:rPr>
          <w:rFonts w:ascii="Cambria" w:hAnsi="Cambria" w:cs="Calibri"/>
        </w:rPr>
      </w:pPr>
      <w:r>
        <w:rPr>
          <w:rFonts w:ascii="Cambria" w:hAnsi="Cambria" w:cs="Calibri"/>
        </w:rPr>
        <w:lastRenderedPageBreak/>
        <w:t xml:space="preserve">Zgłaszanie awarii/uszkodzenia następuje w godzinach pracy klinicznej pracowni </w:t>
      </w:r>
    </w:p>
    <w:p w:rsidR="00152AA5" w:rsidRDefault="00152AA5" w:rsidP="00152AA5">
      <w:pPr>
        <w:numPr>
          <w:ilvl w:val="0"/>
          <w:numId w:val="7"/>
        </w:numPr>
        <w:suppressAutoHyphens/>
        <w:spacing w:before="200"/>
        <w:jc w:val="both"/>
        <w:rPr>
          <w:rFonts w:ascii="Cambria" w:hAnsi="Cambria" w:cs="Calibri"/>
        </w:rPr>
      </w:pPr>
      <w:r>
        <w:rPr>
          <w:rFonts w:ascii="Cambria" w:hAnsi="Cambria" w:cs="Calibri"/>
        </w:rPr>
        <w:t>Za obsługę serwisową odpowiedzialny jest zespół inżynierów serwisu.</w:t>
      </w:r>
    </w:p>
    <w:p w:rsidR="00152AA5" w:rsidRDefault="00152AA5" w:rsidP="00152AA5">
      <w:pPr>
        <w:numPr>
          <w:ilvl w:val="0"/>
          <w:numId w:val="7"/>
        </w:numPr>
        <w:suppressAutoHyphens/>
        <w:spacing w:before="200"/>
        <w:jc w:val="both"/>
        <w:rPr>
          <w:rFonts w:ascii="Cambria" w:hAnsi="Cambria" w:cs="Calibri"/>
        </w:rPr>
      </w:pPr>
      <w:r>
        <w:rPr>
          <w:rFonts w:ascii="Cambria" w:hAnsi="Cambria" w:cs="Calibri"/>
        </w:rPr>
        <w:t>Użytkownik zapewnia:</w:t>
      </w:r>
    </w:p>
    <w:p w:rsidR="00152AA5" w:rsidRDefault="00152AA5" w:rsidP="00152AA5">
      <w:pPr>
        <w:numPr>
          <w:ilvl w:val="1"/>
          <w:numId w:val="7"/>
        </w:numPr>
        <w:suppressAutoHyphens/>
        <w:spacing w:before="200"/>
        <w:ind w:left="1440"/>
        <w:jc w:val="both"/>
        <w:rPr>
          <w:rFonts w:ascii="Cambria" w:hAnsi="Cambria" w:cs="Calibri"/>
        </w:rPr>
      </w:pPr>
      <w:r>
        <w:rPr>
          <w:rFonts w:ascii="Cambria" w:hAnsi="Cambria" w:cs="Calibri"/>
        </w:rPr>
        <w:t>łącze internetowe umożliwiające zdalny dostęp do systemu za pomocą programu dostępowego</w:t>
      </w:r>
    </w:p>
    <w:p w:rsidR="00152AA5" w:rsidRDefault="00152AA5" w:rsidP="00152AA5">
      <w:pPr>
        <w:numPr>
          <w:ilvl w:val="1"/>
          <w:numId w:val="7"/>
        </w:numPr>
        <w:suppressAutoHyphens/>
        <w:spacing w:before="200"/>
        <w:ind w:left="1440"/>
        <w:jc w:val="both"/>
        <w:rPr>
          <w:rFonts w:ascii="Cambria" w:hAnsi="Cambria" w:cs="Calibri"/>
        </w:rPr>
      </w:pPr>
      <w:r>
        <w:rPr>
          <w:rFonts w:ascii="Cambria" w:hAnsi="Cambria" w:cs="Calibri"/>
        </w:rPr>
        <w:t>ciągły i nieograniczony dostęp do pracowni (przez 24 h / dobę) umożliwiający wykonywanie prac serwisowych również poza godzinami pracy klinicznej pracowni;</w:t>
      </w:r>
    </w:p>
    <w:p w:rsidR="00152AA5" w:rsidRDefault="00152AA5" w:rsidP="00152AA5">
      <w:pPr>
        <w:numPr>
          <w:ilvl w:val="0"/>
          <w:numId w:val="7"/>
        </w:numPr>
        <w:suppressAutoHyphens/>
        <w:spacing w:before="200"/>
        <w:jc w:val="both"/>
        <w:rPr>
          <w:rFonts w:ascii="Cambria" w:hAnsi="Cambria" w:cs="Calibri"/>
        </w:rPr>
      </w:pPr>
      <w:r>
        <w:rPr>
          <w:rFonts w:ascii="Cambria" w:hAnsi="Cambria" w:cs="Calibri"/>
        </w:rPr>
        <w:t>Zdalny dostęp serwisu do systemów zależny jest od zapewnienia przez użytkownika łącza internetowego</w:t>
      </w:r>
    </w:p>
    <w:p w:rsidR="00152AA5" w:rsidRDefault="00152AA5" w:rsidP="00152AA5">
      <w:pPr>
        <w:numPr>
          <w:ilvl w:val="0"/>
          <w:numId w:val="7"/>
        </w:numPr>
        <w:suppressAutoHyphens/>
        <w:spacing w:before="200"/>
        <w:jc w:val="both"/>
        <w:rPr>
          <w:rFonts w:ascii="Cambria" w:hAnsi="Cambria" w:cs="Calibri"/>
          <w:b/>
        </w:rPr>
      </w:pPr>
      <w:r>
        <w:rPr>
          <w:rFonts w:ascii="Cambria" w:hAnsi="Cambria" w:cs="Calibri"/>
        </w:rPr>
        <w:t>Planowe prace serwisowe (przeglądy itp.) będą prowadzone poza godzinami pracy klinicznej lub w ustalonych godzinach i nie są wliczane do czasów przestoju</w:t>
      </w:r>
    </w:p>
    <w:p w:rsidR="00152AA5" w:rsidRDefault="00152AA5" w:rsidP="00152AA5">
      <w:pPr>
        <w:spacing w:before="200"/>
        <w:jc w:val="both"/>
        <w:rPr>
          <w:rFonts w:ascii="Cambria" w:hAnsi="Cambria" w:cs="Calibri"/>
        </w:rPr>
      </w:pPr>
      <w:r>
        <w:rPr>
          <w:rFonts w:ascii="Cambria" w:hAnsi="Cambria" w:cs="Calibri"/>
          <w:b/>
        </w:rPr>
        <w:t>Opis działań w ramach akcji serwisowej:</w:t>
      </w:r>
    </w:p>
    <w:p w:rsidR="00152AA5" w:rsidRDefault="00152AA5" w:rsidP="00152AA5">
      <w:pPr>
        <w:numPr>
          <w:ilvl w:val="0"/>
          <w:numId w:val="8"/>
        </w:numPr>
        <w:suppressAutoHyphens/>
        <w:spacing w:before="200"/>
        <w:jc w:val="both"/>
        <w:rPr>
          <w:rFonts w:ascii="Cambria" w:hAnsi="Cambria" w:cs="Calibri"/>
        </w:rPr>
      </w:pPr>
      <w:r>
        <w:rPr>
          <w:rFonts w:ascii="Cambria" w:hAnsi="Cambria" w:cs="Calibri"/>
        </w:rPr>
        <w:t>Zgłoszenie awarii:</w:t>
      </w:r>
    </w:p>
    <w:p w:rsidR="00152AA5" w:rsidRDefault="00152AA5" w:rsidP="00152AA5">
      <w:pPr>
        <w:numPr>
          <w:ilvl w:val="0"/>
          <w:numId w:val="9"/>
        </w:numPr>
        <w:suppressAutoHyphens/>
        <w:spacing w:before="200"/>
        <w:jc w:val="both"/>
        <w:rPr>
          <w:rFonts w:ascii="Cambria" w:hAnsi="Cambria" w:cs="Calibri"/>
        </w:rPr>
      </w:pPr>
      <w:r>
        <w:rPr>
          <w:rFonts w:ascii="Cambria" w:hAnsi="Cambria" w:cs="Calibri"/>
        </w:rPr>
        <w:t xml:space="preserve">W razie podejrzenia awarii uprawniona do tego osoba (osoba zgłaszająca) dokonuje stosownego zgłoszenia drogą e-mailową na adres </w:t>
      </w:r>
      <w:r>
        <w:rPr>
          <w:rFonts w:ascii="Cambria" w:hAnsi="Cambria"/>
          <w:color w:val="FF0000"/>
        </w:rPr>
        <w:t>……………………………..</w:t>
      </w:r>
      <w:r>
        <w:rPr>
          <w:rFonts w:ascii="Cambria" w:hAnsi="Cambria" w:cs="Calibri"/>
          <w:color w:val="FF0000"/>
        </w:rPr>
        <w:t xml:space="preserve"> </w:t>
      </w:r>
    </w:p>
    <w:p w:rsidR="00152AA5" w:rsidRDefault="00152AA5" w:rsidP="00152AA5">
      <w:pPr>
        <w:numPr>
          <w:ilvl w:val="0"/>
          <w:numId w:val="9"/>
        </w:numPr>
        <w:suppressAutoHyphens/>
        <w:spacing w:before="200"/>
        <w:jc w:val="both"/>
        <w:rPr>
          <w:rFonts w:ascii="Cambria" w:hAnsi="Cambria" w:cs="Calibri"/>
        </w:rPr>
      </w:pPr>
      <w:r>
        <w:rPr>
          <w:rFonts w:ascii="Cambria" w:hAnsi="Cambria" w:cs="Calibri"/>
        </w:rPr>
        <w:t xml:space="preserve">Osobą przyjmującą zgłoszenie jest Dyżurny Inżynier Serwisu: nr tel.: </w:t>
      </w:r>
      <w:r>
        <w:rPr>
          <w:rFonts w:ascii="Cambria" w:hAnsi="Cambria" w:cs="Calibri"/>
          <w:color w:val="FF0000"/>
        </w:rPr>
        <w:t>………………………………………</w:t>
      </w:r>
    </w:p>
    <w:p w:rsidR="00152AA5" w:rsidRDefault="00152AA5" w:rsidP="00152AA5">
      <w:pPr>
        <w:numPr>
          <w:ilvl w:val="0"/>
          <w:numId w:val="9"/>
        </w:numPr>
        <w:suppressAutoHyphens/>
        <w:spacing w:before="200"/>
        <w:jc w:val="both"/>
        <w:rPr>
          <w:rFonts w:ascii="Cambria" w:hAnsi="Cambria" w:cs="Calibri"/>
        </w:rPr>
      </w:pPr>
      <w:r>
        <w:rPr>
          <w:rFonts w:ascii="Cambria" w:hAnsi="Cambria" w:cs="Calibri"/>
        </w:rPr>
        <w:t>Zgłoszenie powinno zwierać wszystkie informacje wymagane w Procedurze Zgłoszenia Awarii.</w:t>
      </w:r>
    </w:p>
    <w:p w:rsidR="00152AA5" w:rsidRDefault="00152AA5" w:rsidP="00152AA5">
      <w:pPr>
        <w:numPr>
          <w:ilvl w:val="0"/>
          <w:numId w:val="8"/>
        </w:numPr>
        <w:suppressAutoHyphens/>
        <w:spacing w:before="200"/>
        <w:jc w:val="both"/>
        <w:rPr>
          <w:rFonts w:ascii="Cambria" w:hAnsi="Cambria" w:cs="Calibri"/>
        </w:rPr>
      </w:pPr>
      <w:r>
        <w:rPr>
          <w:rFonts w:ascii="Cambria" w:hAnsi="Cambria" w:cs="Calibri"/>
        </w:rPr>
        <w:t>Analiza zdalna:</w:t>
      </w:r>
    </w:p>
    <w:p w:rsidR="00152AA5" w:rsidRDefault="00152AA5" w:rsidP="00152AA5">
      <w:pPr>
        <w:numPr>
          <w:ilvl w:val="0"/>
          <w:numId w:val="10"/>
        </w:numPr>
        <w:suppressAutoHyphens/>
        <w:spacing w:before="200"/>
        <w:jc w:val="both"/>
        <w:rPr>
          <w:rFonts w:ascii="Cambria" w:hAnsi="Cambria" w:cs="Calibri"/>
        </w:rPr>
      </w:pPr>
      <w:r>
        <w:rPr>
          <w:rFonts w:ascii="Cambria" w:hAnsi="Cambria" w:cs="Calibri"/>
        </w:rPr>
        <w:t>Na podstawie otrzymanego zlecenia inżynier dyżurny ocenia czy powodem zatrzymania pracy klinicznej pracowni jest awaria systemu radiologicznego;</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W przypadku potwierdzenia zaistnienia awarii lub uszkodzenia dokonuje wstępnej analizy ich zakresu;</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 xml:space="preserve">Jeżeli konieczne działania nie wykraczają poza zakres czynności obsługi dopuszcza się możliwość ich wykonania przez personel pracowni pod nadzorem (np. telefonicznym/ </w:t>
      </w:r>
      <w:proofErr w:type="spellStart"/>
      <w:r>
        <w:rPr>
          <w:rFonts w:ascii="Cambria" w:hAnsi="Cambria" w:cs="Calibri"/>
        </w:rPr>
        <w:t>on-line</w:t>
      </w:r>
      <w:proofErr w:type="spellEnd"/>
      <w:r>
        <w:rPr>
          <w:rFonts w:ascii="Cambria" w:hAnsi="Cambria" w:cs="Calibri"/>
        </w:rPr>
        <w:t xml:space="preserve">) DIS. </w:t>
      </w:r>
    </w:p>
    <w:p w:rsidR="00152AA5" w:rsidRDefault="00152AA5" w:rsidP="00152AA5">
      <w:pPr>
        <w:numPr>
          <w:ilvl w:val="0"/>
          <w:numId w:val="8"/>
        </w:numPr>
        <w:suppressAutoHyphens/>
        <w:spacing w:before="200"/>
        <w:jc w:val="both"/>
        <w:rPr>
          <w:rFonts w:ascii="Cambria" w:hAnsi="Cambria" w:cs="Calibri"/>
        </w:rPr>
      </w:pPr>
      <w:r>
        <w:rPr>
          <w:rFonts w:ascii="Cambria" w:hAnsi="Cambria" w:cs="Calibri"/>
        </w:rPr>
        <w:t>Przyjęcie zgłoszenia:</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W przypadku potwierdzenia awarii i stwierdzenia konieczności działań serwisu zgłoszenie jest przyjmowane, co potwierdza się poprzez zwrotną wiadomość e-mail do osoby zgłaszającej. Ponadto przyjęte zgłoszenie wprowadzane jest do Rejestru Zgłoszeń Serwisowych;</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lastRenderedPageBreak/>
        <w:t>W przypadku stwierdzenia przyczyn zatrzymania pracowni bez związku z systemem radiologicznym zgłoszenie  zostaje przyjęte jako nieuzasadnione, a informacja taka jest zwrotnie przekazywana do osoby zgłaszającej.</w:t>
      </w:r>
    </w:p>
    <w:p w:rsidR="00152AA5" w:rsidRDefault="00152AA5" w:rsidP="00152AA5">
      <w:pPr>
        <w:numPr>
          <w:ilvl w:val="0"/>
          <w:numId w:val="8"/>
        </w:numPr>
        <w:suppressAutoHyphens/>
        <w:spacing w:before="200"/>
        <w:jc w:val="both"/>
        <w:rPr>
          <w:rFonts w:ascii="Cambria" w:hAnsi="Cambria" w:cs="Calibri"/>
        </w:rPr>
      </w:pPr>
      <w:r>
        <w:rPr>
          <w:rFonts w:ascii="Cambria" w:hAnsi="Cambria" w:cs="Calibri"/>
        </w:rPr>
        <w:t>Podjęcie akcji serwisowej:</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DIS odpowiedzialny jest za zaplanowanie całej akcji serwisowej, tzn. za dedykowanie do jej przeprowadzenia niezbędnych zasobów ludzkich, sprzętowych oraz materiałowych;</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Po zaplanowaniu działań DIS przekazuje informację o planowanym grafiku działań (kto przyjedzie i kiedy);</w:t>
      </w:r>
    </w:p>
    <w:p w:rsidR="00152AA5" w:rsidRDefault="00152AA5" w:rsidP="00152AA5">
      <w:pPr>
        <w:numPr>
          <w:ilvl w:val="0"/>
          <w:numId w:val="8"/>
        </w:numPr>
        <w:suppressAutoHyphens/>
        <w:spacing w:before="200"/>
        <w:jc w:val="both"/>
        <w:rPr>
          <w:rFonts w:ascii="Cambria" w:hAnsi="Cambria" w:cs="Calibri"/>
        </w:rPr>
      </w:pPr>
      <w:r>
        <w:rPr>
          <w:rFonts w:ascii="Cambria" w:hAnsi="Cambria" w:cs="Calibri"/>
        </w:rPr>
        <w:t>Diagnostyka na miejscu w pracowni i usunięcie awarii:</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Realizacja akcji serwisowej nastąpi w miejscu wskazanym przez osobę zgłaszającą w trakcie zgłoszenia;</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Po przybyciu inżyniera serwisu do pracowni weryfikowane są dane podane przez osobę zgłaszającą;</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Po ich potwierdzeniu rozpoczyna się niezbędna diagnostyka systemu;</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W przypadku, gdy dane zawarte w zgłoszeniu nie są zgodne ze stanem faktycznym, wówczas okres w którym pracownia nie prowadziła badań nie jest liczony do czasu przestoju;</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Po zdiagnozowaniu źródła problemu awaria zostanie usunięta ;</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W przypadku, gdy czas niezbędny do usunięcia awarii będzie miał wykraczać poza ustalony czas, wówczas inżynier sporządzi listę niezbędnych czynności i koniecznych części zamiennych. W zależności od potrzeb, zostanie sporządzony harmonogram dalszych prac i oszacowany czas przestoju pracowni.</w:t>
      </w:r>
    </w:p>
    <w:p w:rsidR="00152AA5" w:rsidRDefault="00152AA5" w:rsidP="00152AA5">
      <w:pPr>
        <w:pStyle w:val="Tekstpodstawowy"/>
        <w:pageBreakBefore/>
        <w:tabs>
          <w:tab w:val="left" w:pos="7695"/>
        </w:tabs>
        <w:jc w:val="right"/>
        <w:rPr>
          <w:rFonts w:ascii="Cambria" w:hAnsi="Cambria" w:cs="Calibri"/>
          <w:sz w:val="24"/>
          <w:szCs w:val="24"/>
        </w:rPr>
      </w:pPr>
    </w:p>
    <w:p w:rsidR="00152AA5" w:rsidRDefault="00152AA5" w:rsidP="00152AA5">
      <w:pPr>
        <w:pStyle w:val="Bezodstpw"/>
        <w:jc w:val="right"/>
        <w:rPr>
          <w:rFonts w:ascii="Cambria" w:hAnsi="Cambria" w:cs="Times New Roman"/>
          <w:b/>
          <w:sz w:val="24"/>
          <w:szCs w:val="24"/>
        </w:rPr>
      </w:pPr>
      <w:r>
        <w:rPr>
          <w:rFonts w:ascii="Cambria" w:hAnsi="Cambria"/>
          <w:b/>
          <w:sz w:val="24"/>
          <w:szCs w:val="24"/>
        </w:rPr>
        <w:t>Załącznik nr 2 do Umowy ZP/34</w:t>
      </w:r>
      <w:r w:rsidR="00DB536F">
        <w:rPr>
          <w:rFonts w:ascii="Cambria" w:hAnsi="Cambria"/>
          <w:b/>
          <w:sz w:val="24"/>
          <w:szCs w:val="24"/>
        </w:rPr>
        <w:t>A</w:t>
      </w:r>
      <w:r>
        <w:rPr>
          <w:rFonts w:ascii="Cambria" w:hAnsi="Cambria"/>
          <w:b/>
          <w:sz w:val="24"/>
          <w:szCs w:val="24"/>
        </w:rPr>
        <w:t xml:space="preserve">/21/1  </w:t>
      </w:r>
    </w:p>
    <w:p w:rsidR="00152AA5" w:rsidRDefault="00152AA5" w:rsidP="00152AA5">
      <w:pPr>
        <w:pStyle w:val="Bezodstpw"/>
        <w:jc w:val="center"/>
        <w:rPr>
          <w:rFonts w:ascii="Cambria" w:hAnsi="Cambria"/>
          <w:sz w:val="24"/>
          <w:szCs w:val="24"/>
        </w:rPr>
      </w:pPr>
    </w:p>
    <w:p w:rsidR="00152AA5" w:rsidRDefault="00152AA5" w:rsidP="00152AA5">
      <w:pPr>
        <w:pStyle w:val="Bezodstpw"/>
        <w:jc w:val="center"/>
        <w:rPr>
          <w:rFonts w:ascii="Cambria" w:hAnsi="Cambria"/>
          <w:b/>
          <w:sz w:val="24"/>
          <w:szCs w:val="24"/>
        </w:rPr>
      </w:pPr>
      <w:r>
        <w:rPr>
          <w:rFonts w:ascii="Cambria" w:hAnsi="Cambria"/>
          <w:b/>
          <w:sz w:val="24"/>
          <w:szCs w:val="24"/>
        </w:rPr>
        <w:t>Procedura zgłoszenia awarii</w:t>
      </w:r>
    </w:p>
    <w:p w:rsidR="00152AA5" w:rsidRDefault="00152AA5" w:rsidP="00152AA5">
      <w:pPr>
        <w:pStyle w:val="Bezodstpw"/>
        <w:rPr>
          <w:rFonts w:ascii="Cambria" w:hAnsi="Cambria"/>
          <w:sz w:val="24"/>
          <w:szCs w:val="24"/>
        </w:rPr>
      </w:pPr>
    </w:p>
    <w:p w:rsidR="00152AA5" w:rsidRDefault="00152AA5" w:rsidP="00152AA5">
      <w:pPr>
        <w:pStyle w:val="Bezodstpw"/>
        <w:jc w:val="both"/>
        <w:rPr>
          <w:rFonts w:ascii="Cambria" w:hAnsi="Cambria"/>
          <w:sz w:val="24"/>
          <w:szCs w:val="24"/>
        </w:rPr>
      </w:pPr>
      <w:r>
        <w:rPr>
          <w:rFonts w:ascii="Cambria" w:hAnsi="Cambria"/>
          <w:sz w:val="24"/>
          <w:szCs w:val="24"/>
        </w:rPr>
        <w:t xml:space="preserve">Osobą uprawnioną do zgłoszenia serwisowego jest każdy pracownik pracowni RTG Zleceniodawcy lub wyznaczony pracownik administracji. Wykonawca będzie uznawał wszystkie zgłoszenia płynące z placówki Zleceniodawcy.  </w:t>
      </w:r>
    </w:p>
    <w:p w:rsidR="00152AA5" w:rsidRDefault="00152AA5" w:rsidP="00152AA5">
      <w:pPr>
        <w:pStyle w:val="Bezodstpw"/>
        <w:rPr>
          <w:rFonts w:ascii="Cambria" w:hAnsi="Cambria"/>
          <w:sz w:val="24"/>
          <w:szCs w:val="24"/>
        </w:rPr>
      </w:pPr>
    </w:p>
    <w:p w:rsidR="00152AA5" w:rsidRDefault="00152AA5" w:rsidP="00152AA5">
      <w:pPr>
        <w:pStyle w:val="Bezodstpw"/>
        <w:rPr>
          <w:rFonts w:ascii="Cambria" w:hAnsi="Cambria"/>
          <w:sz w:val="24"/>
          <w:szCs w:val="24"/>
        </w:rPr>
      </w:pPr>
      <w:r>
        <w:rPr>
          <w:rFonts w:ascii="Cambria" w:hAnsi="Cambria"/>
          <w:sz w:val="24"/>
          <w:szCs w:val="24"/>
        </w:rPr>
        <w:t>Zgłoszenie serwisowe musi zawierać co najmniej:</w:t>
      </w:r>
    </w:p>
    <w:p w:rsidR="00152AA5" w:rsidRDefault="00152AA5" w:rsidP="00152AA5">
      <w:pPr>
        <w:pStyle w:val="Bezodstpw"/>
        <w:rPr>
          <w:rFonts w:ascii="Cambria" w:hAnsi="Cambria"/>
          <w:sz w:val="24"/>
          <w:szCs w:val="24"/>
        </w:rPr>
      </w:pPr>
      <w:r>
        <w:rPr>
          <w:rFonts w:ascii="Cambria" w:hAnsi="Cambria"/>
          <w:sz w:val="24"/>
          <w:szCs w:val="24"/>
        </w:rPr>
        <w:t>- identyfikację pracowni</w:t>
      </w:r>
    </w:p>
    <w:p w:rsidR="00152AA5" w:rsidRDefault="00152AA5" w:rsidP="00152AA5">
      <w:pPr>
        <w:pStyle w:val="Bezodstpw"/>
        <w:rPr>
          <w:rFonts w:ascii="Cambria" w:hAnsi="Cambria"/>
          <w:sz w:val="24"/>
          <w:szCs w:val="24"/>
        </w:rPr>
      </w:pPr>
      <w:r>
        <w:rPr>
          <w:rFonts w:ascii="Cambria" w:hAnsi="Cambria"/>
          <w:sz w:val="24"/>
          <w:szCs w:val="24"/>
        </w:rPr>
        <w:t>- datę zaistnienia zgłaszanych okoliczności / zdarzeń</w:t>
      </w:r>
    </w:p>
    <w:p w:rsidR="00152AA5" w:rsidRDefault="00152AA5" w:rsidP="00152AA5">
      <w:pPr>
        <w:pStyle w:val="Bezodstpw"/>
        <w:rPr>
          <w:rFonts w:ascii="Cambria" w:hAnsi="Cambria"/>
          <w:sz w:val="24"/>
          <w:szCs w:val="24"/>
        </w:rPr>
      </w:pPr>
      <w:r>
        <w:rPr>
          <w:rFonts w:ascii="Cambria" w:hAnsi="Cambria"/>
          <w:sz w:val="24"/>
          <w:szCs w:val="24"/>
        </w:rPr>
        <w:t>- osobę, która zidentyfikowała zgłaszane okoliczności / zdarzenia</w:t>
      </w:r>
    </w:p>
    <w:p w:rsidR="00152AA5" w:rsidRDefault="00152AA5" w:rsidP="00152AA5">
      <w:pPr>
        <w:pStyle w:val="Bezodstpw"/>
        <w:rPr>
          <w:rFonts w:ascii="Cambria" w:hAnsi="Cambria"/>
          <w:sz w:val="24"/>
          <w:szCs w:val="24"/>
        </w:rPr>
      </w:pPr>
      <w:r>
        <w:rPr>
          <w:rFonts w:ascii="Cambria" w:hAnsi="Cambria"/>
          <w:sz w:val="24"/>
          <w:szCs w:val="24"/>
        </w:rPr>
        <w:t>- opis zgłaszanych okoliczności / zdarzeń</w:t>
      </w:r>
    </w:p>
    <w:p w:rsidR="00152AA5" w:rsidRDefault="00152AA5" w:rsidP="00152AA5">
      <w:pPr>
        <w:pStyle w:val="Bezodstpw"/>
        <w:rPr>
          <w:rFonts w:ascii="Cambria" w:hAnsi="Cambria"/>
          <w:sz w:val="24"/>
          <w:szCs w:val="24"/>
        </w:rPr>
      </w:pPr>
      <w:r>
        <w:rPr>
          <w:rFonts w:ascii="Cambria" w:hAnsi="Cambria"/>
          <w:sz w:val="24"/>
          <w:szCs w:val="24"/>
        </w:rPr>
        <w:t>- dane kontaktowe do technika pracującego aktualnie w pracowni, w której nastąpiły zgłaszane okoliczności / zdarzenia</w:t>
      </w:r>
    </w:p>
    <w:p w:rsidR="00152AA5" w:rsidRDefault="00152AA5" w:rsidP="00152AA5">
      <w:pPr>
        <w:pStyle w:val="Bezodstpw"/>
        <w:rPr>
          <w:rFonts w:ascii="Cambria" w:hAnsi="Cambria"/>
          <w:sz w:val="24"/>
          <w:szCs w:val="24"/>
        </w:rPr>
      </w:pPr>
      <w:r>
        <w:rPr>
          <w:rFonts w:ascii="Cambria" w:hAnsi="Cambria"/>
          <w:sz w:val="24"/>
          <w:szCs w:val="24"/>
        </w:rPr>
        <w:t>- identyfikacja urządzenia: nazwa urządzenia, numer seryjny, numer referencyjny (jeżeli występuje), rok produkcji, status gwarancji</w:t>
      </w:r>
    </w:p>
    <w:p w:rsidR="00152AA5" w:rsidRDefault="00152AA5" w:rsidP="00152AA5">
      <w:pPr>
        <w:pStyle w:val="Bezodstpw"/>
        <w:rPr>
          <w:rFonts w:ascii="Cambria" w:hAnsi="Cambria"/>
          <w:sz w:val="24"/>
          <w:szCs w:val="24"/>
        </w:rPr>
      </w:pPr>
      <w:r>
        <w:rPr>
          <w:rFonts w:ascii="Cambria" w:hAnsi="Cambria"/>
          <w:sz w:val="24"/>
          <w:szCs w:val="24"/>
        </w:rPr>
        <w:t xml:space="preserve">- określenie rodzaju usługi: przegląd/naprawa/kalibracja </w:t>
      </w:r>
    </w:p>
    <w:p w:rsidR="00152AA5" w:rsidRDefault="00152AA5" w:rsidP="00152AA5">
      <w:pPr>
        <w:pStyle w:val="Bezodstpw"/>
        <w:rPr>
          <w:rFonts w:ascii="Cambria" w:hAnsi="Cambria"/>
          <w:sz w:val="24"/>
          <w:szCs w:val="24"/>
        </w:rPr>
      </w:pPr>
    </w:p>
    <w:p w:rsidR="00152AA5" w:rsidRDefault="00152AA5" w:rsidP="00152AA5">
      <w:pPr>
        <w:pStyle w:val="Bezodstpw"/>
        <w:rPr>
          <w:rFonts w:ascii="Cambria" w:hAnsi="Cambria"/>
          <w:sz w:val="24"/>
          <w:szCs w:val="24"/>
        </w:rPr>
      </w:pPr>
      <w:r>
        <w:rPr>
          <w:rFonts w:ascii="Cambria" w:hAnsi="Cambria"/>
          <w:sz w:val="24"/>
          <w:szCs w:val="24"/>
        </w:rPr>
        <w:t xml:space="preserve">Zgłoszenie powinno zostać przesłane na adres e-mail: </w:t>
      </w:r>
      <w:r>
        <w:rPr>
          <w:rStyle w:val="Hipercze"/>
          <w:rFonts w:ascii="Cambria" w:hAnsi="Cambria"/>
          <w:sz w:val="24"/>
          <w:szCs w:val="24"/>
        </w:rPr>
        <w:t xml:space="preserve"> </w:t>
      </w:r>
      <w:r>
        <w:rPr>
          <w:rFonts w:ascii="Cambria" w:hAnsi="Cambria"/>
          <w:color w:val="FF0000"/>
          <w:sz w:val="24"/>
          <w:szCs w:val="24"/>
        </w:rPr>
        <w:t>……………………………….</w:t>
      </w:r>
      <w:r>
        <w:rPr>
          <w:rStyle w:val="Hipercze"/>
          <w:rFonts w:ascii="Cambria" w:hAnsi="Cambria"/>
          <w:color w:val="FF0000"/>
          <w:sz w:val="24"/>
          <w:szCs w:val="24"/>
        </w:rPr>
        <w:t xml:space="preserve"> </w:t>
      </w:r>
    </w:p>
    <w:p w:rsidR="00152AA5" w:rsidRDefault="00152AA5" w:rsidP="00152AA5">
      <w:pPr>
        <w:pStyle w:val="Bezodstpw"/>
        <w:rPr>
          <w:rFonts w:ascii="Cambria" w:hAnsi="Cambria"/>
          <w:sz w:val="24"/>
          <w:szCs w:val="24"/>
        </w:rPr>
      </w:pPr>
      <w:r>
        <w:rPr>
          <w:rFonts w:ascii="Cambria" w:hAnsi="Cambria"/>
          <w:sz w:val="24"/>
          <w:szCs w:val="24"/>
        </w:rPr>
        <w:br/>
        <w:t>W odpowiedzi na zgłoszenie serwisowe Zleceniobiorca ma obowiązek przekazać zwrotnie Zleceniodawcy informację dotyczącą zdefiniowania problemu i podjętych działań.</w:t>
      </w:r>
      <w:r>
        <w:rPr>
          <w:rFonts w:ascii="Cambria" w:hAnsi="Cambria"/>
          <w:sz w:val="24"/>
          <w:szCs w:val="24"/>
        </w:rPr>
        <w:br/>
      </w:r>
    </w:p>
    <w:p w:rsidR="00152AA5" w:rsidRDefault="00152AA5" w:rsidP="00152AA5">
      <w:pPr>
        <w:pStyle w:val="Bezodstpw"/>
        <w:rPr>
          <w:rFonts w:ascii="Cambria" w:hAnsi="Cambria"/>
          <w:sz w:val="24"/>
          <w:szCs w:val="24"/>
        </w:rPr>
      </w:pPr>
      <w:r>
        <w:rPr>
          <w:rFonts w:ascii="Cambria" w:hAnsi="Cambria"/>
          <w:sz w:val="24"/>
          <w:szCs w:val="24"/>
        </w:rPr>
        <w:t>Jeżeli zgłoszenie będzie wymagało wizyty w pracowni, wówczas zostanie ona udokumentowana kartą pracy.</w:t>
      </w:r>
    </w:p>
    <w:p w:rsidR="00152AA5" w:rsidRDefault="00152AA5" w:rsidP="00152AA5">
      <w:pPr>
        <w:pStyle w:val="Bezodstpw"/>
        <w:rPr>
          <w:rFonts w:ascii="Cambria" w:hAnsi="Cambria"/>
          <w:sz w:val="24"/>
          <w:szCs w:val="24"/>
        </w:rPr>
      </w:pPr>
    </w:p>
    <w:p w:rsidR="00152AA5" w:rsidRDefault="00152AA5" w:rsidP="00152AA5">
      <w:pPr>
        <w:pStyle w:val="Bezodstpw"/>
        <w:rPr>
          <w:rFonts w:ascii="Cambria" w:hAnsi="Cambria"/>
          <w:sz w:val="24"/>
          <w:szCs w:val="24"/>
        </w:rPr>
      </w:pPr>
      <w:r>
        <w:rPr>
          <w:rFonts w:ascii="Cambria" w:hAnsi="Cambria"/>
          <w:sz w:val="24"/>
          <w:szCs w:val="24"/>
        </w:rPr>
        <w:t>W przypadku naprawy zdalnej czas pracy rozliczany jest wg billingu telefonicznego, oraz czasu zdalnego połączenia zdalnego dla aplikacji dostępowej.</w:t>
      </w:r>
    </w:p>
    <w:p w:rsidR="00152AA5" w:rsidRDefault="00152AA5" w:rsidP="00152AA5">
      <w:pPr>
        <w:pStyle w:val="Bezodstpw"/>
        <w:rPr>
          <w:rFonts w:ascii="Cambria" w:hAnsi="Cambria"/>
          <w:sz w:val="24"/>
          <w:szCs w:val="24"/>
        </w:rPr>
      </w:pPr>
    </w:p>
    <w:p w:rsidR="00152AA5" w:rsidRDefault="00152AA5" w:rsidP="00152AA5">
      <w:pPr>
        <w:pStyle w:val="Bezodstpw"/>
        <w:rPr>
          <w:rFonts w:ascii="Cambria" w:hAnsi="Cambria"/>
          <w:sz w:val="24"/>
          <w:szCs w:val="24"/>
        </w:rPr>
      </w:pPr>
      <w:r>
        <w:rPr>
          <w:rFonts w:ascii="Cambria" w:hAnsi="Cambria"/>
          <w:sz w:val="24"/>
          <w:szCs w:val="24"/>
        </w:rPr>
        <w:t>Po usunięciu zgłaszanego problemu Zleceniobiorca zobowiązany jest do poinformowania  Zleceniodawcy o tym fakcie. Informacja taka powinna zawierać co najmniej:</w:t>
      </w:r>
    </w:p>
    <w:p w:rsidR="00152AA5" w:rsidRDefault="00152AA5" w:rsidP="00152AA5">
      <w:pPr>
        <w:pStyle w:val="Bezodstpw"/>
        <w:rPr>
          <w:rFonts w:ascii="Cambria" w:hAnsi="Cambria"/>
          <w:sz w:val="24"/>
          <w:szCs w:val="24"/>
        </w:rPr>
      </w:pPr>
      <w:r>
        <w:rPr>
          <w:rFonts w:ascii="Cambria" w:hAnsi="Cambria"/>
          <w:sz w:val="24"/>
          <w:szCs w:val="24"/>
        </w:rPr>
        <w:t>- informację o zidentyfikowanych problemach wraz z analizą przyczyn ich wystąpienia</w:t>
      </w:r>
    </w:p>
    <w:p w:rsidR="00152AA5" w:rsidRDefault="00152AA5" w:rsidP="00152AA5">
      <w:pPr>
        <w:pStyle w:val="Bezodstpw"/>
        <w:rPr>
          <w:rFonts w:ascii="Cambria" w:hAnsi="Cambria"/>
          <w:sz w:val="24"/>
          <w:szCs w:val="24"/>
        </w:rPr>
      </w:pPr>
      <w:r>
        <w:rPr>
          <w:rFonts w:ascii="Cambria" w:hAnsi="Cambria"/>
          <w:sz w:val="24"/>
          <w:szCs w:val="24"/>
        </w:rPr>
        <w:t xml:space="preserve">- opis podjętych działań </w:t>
      </w:r>
    </w:p>
    <w:p w:rsidR="00152AA5" w:rsidRDefault="00152AA5" w:rsidP="00152AA5">
      <w:pPr>
        <w:pStyle w:val="Bezodstpw"/>
        <w:rPr>
          <w:rFonts w:ascii="Cambria" w:hAnsi="Cambria"/>
          <w:sz w:val="24"/>
          <w:szCs w:val="24"/>
        </w:rPr>
      </w:pPr>
      <w:r>
        <w:rPr>
          <w:rFonts w:ascii="Cambria" w:hAnsi="Cambria"/>
          <w:sz w:val="24"/>
          <w:szCs w:val="24"/>
        </w:rPr>
        <w:t>- dacie i godzinie przywrócenia funkcjonalności klinicznej pracowni</w:t>
      </w:r>
    </w:p>
    <w:p w:rsidR="00152AA5" w:rsidRDefault="00152AA5" w:rsidP="00152AA5">
      <w:pPr>
        <w:pStyle w:val="Bezodstpw"/>
        <w:rPr>
          <w:rFonts w:ascii="Cambria" w:hAnsi="Cambria"/>
          <w:sz w:val="24"/>
          <w:szCs w:val="24"/>
        </w:rPr>
      </w:pPr>
      <w:r>
        <w:rPr>
          <w:rFonts w:ascii="Cambria" w:hAnsi="Cambria"/>
          <w:sz w:val="24"/>
          <w:szCs w:val="24"/>
        </w:rPr>
        <w:t>- dokonania stosownego wpisu w paszporcie</w:t>
      </w:r>
    </w:p>
    <w:p w:rsidR="00152AA5" w:rsidRDefault="00152AA5" w:rsidP="00152AA5">
      <w:pPr>
        <w:pStyle w:val="Bezodstpw"/>
        <w:rPr>
          <w:rFonts w:ascii="Cambria" w:hAnsi="Cambria"/>
          <w:sz w:val="24"/>
          <w:szCs w:val="24"/>
        </w:rPr>
      </w:pPr>
      <w:r>
        <w:rPr>
          <w:rFonts w:ascii="Cambria" w:hAnsi="Cambria"/>
          <w:sz w:val="24"/>
          <w:szCs w:val="24"/>
        </w:rPr>
        <w:br/>
        <w:t>W razie nieuzasadnionego wezwania serwisu, wizyta taka zostanie rozliczona wg następującego schematu:</w:t>
      </w:r>
    </w:p>
    <w:p w:rsidR="00152AA5" w:rsidRDefault="00152AA5" w:rsidP="00152AA5">
      <w:pPr>
        <w:pStyle w:val="Bezodstpw"/>
        <w:rPr>
          <w:rFonts w:ascii="Cambria" w:hAnsi="Cambria"/>
          <w:sz w:val="24"/>
          <w:szCs w:val="24"/>
        </w:rPr>
      </w:pPr>
      <w:r>
        <w:rPr>
          <w:rFonts w:ascii="Cambria" w:hAnsi="Cambria"/>
          <w:sz w:val="24"/>
          <w:szCs w:val="24"/>
        </w:rPr>
        <w:t>- koszt dojazdu: według cennika plus czas dojazdu zaliczany jako ½ stawki roboczogodziny</w:t>
      </w:r>
    </w:p>
    <w:p w:rsidR="00152AA5" w:rsidRDefault="00152AA5" w:rsidP="00152AA5">
      <w:pPr>
        <w:pStyle w:val="Bezodstpw"/>
        <w:rPr>
          <w:rFonts w:ascii="Cambria" w:hAnsi="Cambria"/>
          <w:sz w:val="24"/>
          <w:szCs w:val="24"/>
        </w:rPr>
      </w:pPr>
      <w:r>
        <w:rPr>
          <w:rFonts w:ascii="Cambria" w:hAnsi="Cambria"/>
          <w:sz w:val="24"/>
          <w:szCs w:val="24"/>
        </w:rPr>
        <w:t>- koszt 1 roboczogodziny: według cennika</w:t>
      </w: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ind w:left="0"/>
        <w:rPr>
          <w:rFonts w:ascii="Cambria" w:hAnsi="Cambria"/>
          <w:color w:val="000000"/>
          <w:sz w:val="24"/>
          <w:szCs w:val="24"/>
        </w:rPr>
      </w:pPr>
    </w:p>
    <w:p w:rsidR="00152AA5" w:rsidRDefault="00152AA5" w:rsidP="00152AA5">
      <w:pPr>
        <w:pStyle w:val="Akapitzlist"/>
        <w:spacing w:after="0" w:line="240" w:lineRule="auto"/>
        <w:ind w:left="0"/>
        <w:jc w:val="right"/>
        <w:rPr>
          <w:rFonts w:ascii="Cambria" w:hAnsi="Cambria"/>
          <w:b/>
          <w:bCs/>
          <w:sz w:val="24"/>
          <w:szCs w:val="24"/>
        </w:rPr>
      </w:pPr>
      <w:r>
        <w:rPr>
          <w:rFonts w:ascii="Cambria" w:hAnsi="Cambria"/>
          <w:b/>
          <w:bCs/>
          <w:sz w:val="24"/>
          <w:szCs w:val="24"/>
        </w:rPr>
        <w:lastRenderedPageBreak/>
        <w:t>Załącznik nr 3 do Umowy ZP/34</w:t>
      </w:r>
      <w:r w:rsidR="00DB536F">
        <w:rPr>
          <w:rFonts w:ascii="Cambria" w:hAnsi="Cambria"/>
          <w:b/>
          <w:bCs/>
          <w:sz w:val="24"/>
          <w:szCs w:val="24"/>
        </w:rPr>
        <w:t>A</w:t>
      </w:r>
      <w:r>
        <w:rPr>
          <w:rFonts w:ascii="Cambria" w:hAnsi="Cambria"/>
          <w:b/>
          <w:bCs/>
          <w:sz w:val="24"/>
          <w:szCs w:val="24"/>
        </w:rPr>
        <w:t xml:space="preserve">/21/1 </w:t>
      </w:r>
    </w:p>
    <w:p w:rsidR="00152AA5" w:rsidRDefault="00152AA5" w:rsidP="00152AA5">
      <w:pPr>
        <w:pStyle w:val="Akapitzlist"/>
        <w:spacing w:after="0" w:line="240" w:lineRule="auto"/>
        <w:ind w:left="0"/>
        <w:jc w:val="center"/>
        <w:rPr>
          <w:rFonts w:ascii="Cambria" w:hAnsi="Cambria"/>
          <w:b/>
          <w:bCs/>
          <w:sz w:val="24"/>
          <w:szCs w:val="24"/>
        </w:rPr>
      </w:pPr>
    </w:p>
    <w:p w:rsidR="00152AA5" w:rsidRDefault="00152AA5" w:rsidP="00152AA5">
      <w:pPr>
        <w:pStyle w:val="Akapitzlist"/>
        <w:spacing w:after="0" w:line="240" w:lineRule="auto"/>
        <w:ind w:left="0"/>
        <w:rPr>
          <w:rFonts w:ascii="Cambria" w:hAnsi="Cambria"/>
          <w:sz w:val="24"/>
          <w:szCs w:val="24"/>
        </w:rPr>
      </w:pPr>
    </w:p>
    <w:p w:rsidR="00152AA5" w:rsidRDefault="00152AA5" w:rsidP="00152AA5">
      <w:pPr>
        <w:pStyle w:val="Akapitzlist"/>
        <w:spacing w:after="0" w:line="240" w:lineRule="auto"/>
        <w:jc w:val="center"/>
        <w:rPr>
          <w:rFonts w:ascii="Cambria" w:hAnsi="Cambria"/>
          <w:b/>
          <w:sz w:val="24"/>
          <w:szCs w:val="24"/>
        </w:rPr>
      </w:pPr>
      <w:r>
        <w:rPr>
          <w:rFonts w:ascii="Cambria" w:hAnsi="Cambria"/>
          <w:b/>
          <w:sz w:val="24"/>
          <w:szCs w:val="24"/>
        </w:rPr>
        <w:t xml:space="preserve">Cennik 24-miesięcznej opieki serwisowej aparatu RTG VISARIS </w:t>
      </w:r>
      <w:proofErr w:type="spellStart"/>
      <w:r>
        <w:rPr>
          <w:rFonts w:ascii="Cambria" w:hAnsi="Cambria"/>
          <w:b/>
          <w:sz w:val="24"/>
          <w:szCs w:val="24"/>
        </w:rPr>
        <w:t>Vision</w:t>
      </w:r>
      <w:proofErr w:type="spellEnd"/>
      <w:r>
        <w:rPr>
          <w:rFonts w:ascii="Cambria" w:hAnsi="Cambria"/>
          <w:b/>
          <w:sz w:val="24"/>
          <w:szCs w:val="24"/>
        </w:rPr>
        <w:t xml:space="preserve"> V</w:t>
      </w:r>
    </w:p>
    <w:p w:rsidR="00152AA5" w:rsidRDefault="00152AA5" w:rsidP="00152AA5">
      <w:pPr>
        <w:pStyle w:val="Akapitzlist"/>
        <w:spacing w:after="0" w:line="240" w:lineRule="auto"/>
        <w:ind w:left="0"/>
        <w:rPr>
          <w:rFonts w:ascii="Cambria" w:hAnsi="Cambria"/>
          <w:sz w:val="24"/>
          <w:szCs w:val="24"/>
        </w:rPr>
      </w:pPr>
    </w:p>
    <w:p w:rsidR="00152AA5" w:rsidRDefault="00152AA5" w:rsidP="00152AA5">
      <w:pPr>
        <w:pStyle w:val="Akapitzlist"/>
        <w:spacing w:after="0" w:line="240" w:lineRule="auto"/>
        <w:ind w:left="0"/>
        <w:rPr>
          <w:rFonts w:ascii="Cambria" w:hAnsi="Cambria"/>
          <w:b/>
          <w:bCs/>
          <w:color w:val="000000"/>
          <w:sz w:val="24"/>
          <w:szCs w:val="24"/>
        </w:rPr>
      </w:pPr>
      <w:r>
        <w:rPr>
          <w:rFonts w:ascii="Cambria" w:hAnsi="Cambria"/>
          <w:b/>
          <w:bCs/>
          <w:sz w:val="24"/>
          <w:szCs w:val="24"/>
        </w:rPr>
        <w:t>OPŁATA</w:t>
      </w:r>
      <w:r>
        <w:rPr>
          <w:rFonts w:ascii="Cambria" w:hAnsi="Cambria"/>
          <w:sz w:val="24"/>
          <w:szCs w:val="24"/>
        </w:rPr>
        <w:t xml:space="preserve"> </w:t>
      </w:r>
      <w:r>
        <w:rPr>
          <w:rFonts w:ascii="Cambria" w:hAnsi="Cambria"/>
          <w:b/>
          <w:bCs/>
          <w:sz w:val="24"/>
          <w:szCs w:val="24"/>
        </w:rPr>
        <w:t>ABONAMENTOWA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95"/>
        <w:gridCol w:w="3855"/>
        <w:gridCol w:w="1695"/>
        <w:gridCol w:w="1845"/>
        <w:gridCol w:w="1106"/>
      </w:tblGrid>
      <w:tr w:rsidR="00152AA5" w:rsidTr="00152AA5">
        <w:trPr>
          <w:trHeight w:val="520"/>
        </w:trPr>
        <w:tc>
          <w:tcPr>
            <w:tcW w:w="1695"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Pozycja</w:t>
            </w:r>
          </w:p>
        </w:tc>
        <w:tc>
          <w:tcPr>
            <w:tcW w:w="3855"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Opis</w:t>
            </w:r>
          </w:p>
        </w:tc>
        <w:tc>
          <w:tcPr>
            <w:tcW w:w="1695"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 xml:space="preserve">Cena netto </w:t>
            </w:r>
          </w:p>
        </w:tc>
        <w:tc>
          <w:tcPr>
            <w:tcW w:w="1845"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Cena brutto</w:t>
            </w:r>
          </w:p>
        </w:tc>
        <w:tc>
          <w:tcPr>
            <w:tcW w:w="1106"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sz w:val="24"/>
                <w:szCs w:val="24"/>
                <w:lang w:eastAsia="ar-SA"/>
              </w:rPr>
            </w:pPr>
            <w:r>
              <w:rPr>
                <w:rFonts w:ascii="Cambria" w:hAnsi="Cambria" w:cs="Calibri"/>
                <w:b/>
                <w:bCs/>
                <w:color w:val="000000"/>
              </w:rPr>
              <w:t>Podatek VAT</w:t>
            </w:r>
          </w:p>
        </w:tc>
      </w:tr>
      <w:tr w:rsidR="00152AA5" w:rsidTr="00152AA5">
        <w:trPr>
          <w:trHeight w:val="500"/>
        </w:trPr>
        <w:tc>
          <w:tcPr>
            <w:tcW w:w="1695"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000000"/>
                <w:sz w:val="24"/>
                <w:szCs w:val="24"/>
                <w:lang w:eastAsia="ar-SA"/>
              </w:rPr>
            </w:pPr>
            <w:r>
              <w:rPr>
                <w:rFonts w:ascii="Cambria" w:hAnsi="Cambria" w:cs="Calibri"/>
                <w:color w:val="000000"/>
              </w:rPr>
              <w:t>Opieka serwisowa</w:t>
            </w:r>
          </w:p>
        </w:tc>
        <w:tc>
          <w:tcPr>
            <w:tcW w:w="3855"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000000"/>
                <w:sz w:val="24"/>
                <w:szCs w:val="24"/>
                <w:lang w:eastAsia="ar-SA"/>
              </w:rPr>
            </w:pPr>
            <w:r>
              <w:rPr>
                <w:rFonts w:ascii="Cambria" w:hAnsi="Cambria" w:cs="Calibri"/>
                <w:color w:val="000000"/>
              </w:rPr>
              <w:t xml:space="preserve">Miesięczna opłata serwisowa – ryczałt </w:t>
            </w:r>
          </w:p>
        </w:tc>
        <w:tc>
          <w:tcPr>
            <w:tcW w:w="1695"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FF0000"/>
                <w:sz w:val="24"/>
                <w:szCs w:val="24"/>
                <w:lang w:eastAsia="ar-SA"/>
              </w:rPr>
            </w:pPr>
            <w:r>
              <w:rPr>
                <w:rFonts w:ascii="Cambria" w:hAnsi="Cambria" w:cs="Calibri"/>
                <w:color w:val="FF0000"/>
              </w:rPr>
              <w:t xml:space="preserve">………………..zł </w:t>
            </w:r>
          </w:p>
        </w:tc>
        <w:tc>
          <w:tcPr>
            <w:tcW w:w="1845"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FF0000"/>
                <w:sz w:val="24"/>
                <w:szCs w:val="24"/>
                <w:lang w:eastAsia="ar-SA"/>
              </w:rPr>
            </w:pPr>
            <w:r>
              <w:rPr>
                <w:rFonts w:ascii="Cambria" w:hAnsi="Cambria" w:cs="Calibri"/>
                <w:color w:val="FF0000"/>
              </w:rPr>
              <w:t xml:space="preserve">…………………zł </w:t>
            </w:r>
          </w:p>
        </w:tc>
        <w:tc>
          <w:tcPr>
            <w:tcW w:w="1106" w:type="dxa"/>
            <w:tcBorders>
              <w:top w:val="single" w:sz="4" w:space="0" w:color="auto"/>
              <w:left w:val="single" w:sz="4" w:space="0" w:color="auto"/>
              <w:bottom w:val="single" w:sz="4" w:space="0" w:color="auto"/>
              <w:right w:val="single" w:sz="4" w:space="0" w:color="auto"/>
            </w:tcBorders>
            <w:vAlign w:val="bottom"/>
            <w:hideMark/>
          </w:tcPr>
          <w:p w:rsidR="00152AA5" w:rsidRDefault="00DB786B">
            <w:pPr>
              <w:snapToGrid w:val="0"/>
              <w:jc w:val="center"/>
              <w:rPr>
                <w:rFonts w:ascii="Cambria" w:hAnsi="Cambria"/>
                <w:sz w:val="24"/>
                <w:szCs w:val="24"/>
                <w:lang w:eastAsia="ar-SA"/>
              </w:rPr>
            </w:pPr>
            <w:r>
              <w:rPr>
                <w:rFonts w:ascii="Cambria" w:hAnsi="Cambria" w:cs="Calibri"/>
                <w:color w:val="000000"/>
              </w:rPr>
              <w:t>8% / 23%</w:t>
            </w:r>
          </w:p>
        </w:tc>
      </w:tr>
    </w:tbl>
    <w:p w:rsidR="00152AA5" w:rsidRDefault="00152AA5" w:rsidP="00152AA5">
      <w:pPr>
        <w:rPr>
          <w:rFonts w:ascii="Cambria" w:hAnsi="Cambria"/>
          <w:sz w:val="24"/>
          <w:szCs w:val="24"/>
          <w:lang w:eastAsia="ar-SA"/>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80"/>
        <w:gridCol w:w="3851"/>
        <w:gridCol w:w="1702"/>
        <w:gridCol w:w="1843"/>
        <w:gridCol w:w="1109"/>
      </w:tblGrid>
      <w:tr w:rsidR="00152AA5" w:rsidTr="00152AA5">
        <w:trPr>
          <w:trHeight w:val="420"/>
        </w:trPr>
        <w:tc>
          <w:tcPr>
            <w:tcW w:w="5529" w:type="dxa"/>
            <w:gridSpan w:val="2"/>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b/>
                <w:bCs/>
                <w:color w:val="000000"/>
                <w:sz w:val="24"/>
                <w:szCs w:val="24"/>
                <w:lang w:eastAsia="ar-SA"/>
              </w:rPr>
            </w:pPr>
            <w:r>
              <w:rPr>
                <w:rFonts w:ascii="Cambria" w:hAnsi="Cambria" w:cs="Calibri"/>
                <w:b/>
                <w:bCs/>
                <w:color w:val="000000"/>
              </w:rPr>
              <w:t>PRZEGLĄDY ROCZNE</w:t>
            </w:r>
          </w:p>
        </w:tc>
        <w:tc>
          <w:tcPr>
            <w:tcW w:w="1701"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b/>
                <w:bCs/>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r>
      <w:tr w:rsidR="00152AA5" w:rsidTr="00152AA5">
        <w:trPr>
          <w:trHeight w:val="520"/>
        </w:trPr>
        <w:tc>
          <w:tcPr>
            <w:tcW w:w="1680"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Pozycja</w:t>
            </w:r>
          </w:p>
        </w:tc>
        <w:tc>
          <w:tcPr>
            <w:tcW w:w="3849"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Opis</w:t>
            </w:r>
          </w:p>
        </w:tc>
        <w:tc>
          <w:tcPr>
            <w:tcW w:w="1701" w:type="dxa"/>
            <w:tcBorders>
              <w:top w:val="single" w:sz="4" w:space="0" w:color="auto"/>
              <w:left w:val="single" w:sz="4" w:space="0" w:color="auto"/>
              <w:bottom w:val="single" w:sz="4" w:space="0" w:color="auto"/>
              <w:right w:val="single" w:sz="4" w:space="0" w:color="auto"/>
            </w:tcBorders>
          </w:tcPr>
          <w:p w:rsidR="00152AA5" w:rsidRDefault="00152AA5">
            <w:pPr>
              <w:snapToGrid w:val="0"/>
              <w:jc w:val="center"/>
              <w:rPr>
                <w:rFonts w:ascii="Cambria" w:hAnsi="Cambria" w:cs="Calibri"/>
                <w:b/>
                <w:bCs/>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Cena netto z umową serwisową</w:t>
            </w:r>
          </w:p>
        </w:tc>
        <w:tc>
          <w:tcPr>
            <w:tcW w:w="1109"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sz w:val="24"/>
                <w:szCs w:val="24"/>
                <w:lang w:eastAsia="ar-SA"/>
              </w:rPr>
            </w:pPr>
            <w:r>
              <w:rPr>
                <w:rFonts w:ascii="Cambria" w:hAnsi="Cambria" w:cs="Calibri"/>
                <w:b/>
                <w:bCs/>
                <w:color w:val="000000"/>
              </w:rPr>
              <w:t>Podatek VAT</w:t>
            </w:r>
          </w:p>
        </w:tc>
      </w:tr>
      <w:tr w:rsidR="00152AA5" w:rsidTr="00152AA5">
        <w:trPr>
          <w:trHeight w:val="290"/>
        </w:trPr>
        <w:tc>
          <w:tcPr>
            <w:tcW w:w="1680"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color w:val="000000"/>
                <w:sz w:val="24"/>
                <w:szCs w:val="24"/>
                <w:lang w:eastAsia="ar-SA"/>
              </w:rPr>
            </w:pPr>
            <w:r>
              <w:rPr>
                <w:rFonts w:ascii="Cambria" w:hAnsi="Cambria" w:cs="Calibri"/>
                <w:color w:val="000000"/>
              </w:rPr>
              <w:t>VISARIS</w:t>
            </w:r>
          </w:p>
        </w:tc>
        <w:tc>
          <w:tcPr>
            <w:tcW w:w="3849"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color w:val="000000"/>
                <w:sz w:val="24"/>
                <w:szCs w:val="24"/>
                <w:lang w:eastAsia="ar-SA"/>
              </w:rPr>
            </w:pPr>
            <w:r>
              <w:rPr>
                <w:rFonts w:ascii="Cambria" w:hAnsi="Cambria" w:cs="Calibri"/>
                <w:color w:val="000000"/>
              </w:rPr>
              <w:t xml:space="preserve">Przegląd roczny VISARIS VISION V wraz z kalibracją detektora </w:t>
            </w:r>
          </w:p>
        </w:tc>
        <w:tc>
          <w:tcPr>
            <w:tcW w:w="1701"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jc w:val="center"/>
              <w:rPr>
                <w:rFonts w:ascii="Cambria" w:hAnsi="Cambria" w:cs="Calibri"/>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FF0000"/>
                <w:sz w:val="24"/>
                <w:szCs w:val="24"/>
                <w:lang w:eastAsia="ar-SA"/>
              </w:rPr>
            </w:pPr>
            <w:r>
              <w:rPr>
                <w:rFonts w:ascii="Cambria" w:hAnsi="Cambria" w:cs="Calibri"/>
                <w:color w:val="FF0000"/>
              </w:rPr>
              <w:t>Wliczony w cenę opłaty miesięcznej</w:t>
            </w:r>
          </w:p>
        </w:tc>
        <w:tc>
          <w:tcPr>
            <w:tcW w:w="1109"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sz w:val="24"/>
                <w:szCs w:val="24"/>
                <w:lang w:eastAsia="ar-SA"/>
              </w:rPr>
            </w:pPr>
            <w:r>
              <w:rPr>
                <w:rFonts w:ascii="Cambria" w:hAnsi="Cambria" w:cs="Calibri"/>
                <w:color w:val="000000"/>
              </w:rPr>
              <w:t>-</w:t>
            </w:r>
          </w:p>
        </w:tc>
      </w:tr>
      <w:tr w:rsidR="00152AA5" w:rsidTr="00152AA5">
        <w:trPr>
          <w:trHeight w:val="290"/>
        </w:trPr>
        <w:tc>
          <w:tcPr>
            <w:tcW w:w="5529" w:type="dxa"/>
            <w:gridSpan w:val="2"/>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color w:val="000000"/>
                <w:sz w:val="24"/>
                <w:szCs w:val="24"/>
                <w:lang w:eastAsia="ar-SA"/>
              </w:rPr>
            </w:pPr>
          </w:p>
          <w:p w:rsidR="00152AA5" w:rsidRDefault="00152AA5">
            <w:pPr>
              <w:snapToGrid w:val="0"/>
              <w:rPr>
                <w:rFonts w:ascii="Cambria" w:hAnsi="Cambria" w:cs="Calibri"/>
                <w:color w:val="000000"/>
                <w:sz w:val="24"/>
                <w:szCs w:val="24"/>
                <w:lang w:eastAsia="ar-SA"/>
              </w:rPr>
            </w:pPr>
            <w:r>
              <w:rPr>
                <w:rFonts w:ascii="Cambria" w:hAnsi="Cambria" w:cs="Calibri"/>
                <w:color w:val="000000"/>
              </w:rPr>
              <w:t>Roboczogodzina serwisowa</w:t>
            </w:r>
          </w:p>
        </w:tc>
        <w:tc>
          <w:tcPr>
            <w:tcW w:w="1701"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FF0000"/>
                <w:sz w:val="24"/>
                <w:szCs w:val="24"/>
                <w:lang w:eastAsia="ar-SA"/>
              </w:rPr>
            </w:pPr>
            <w:r>
              <w:rPr>
                <w:rFonts w:ascii="Cambria" w:hAnsi="Cambria" w:cs="Calibri"/>
                <w:color w:val="FF0000"/>
              </w:rPr>
              <w:t xml:space="preserve">…………………zł </w:t>
            </w:r>
          </w:p>
        </w:tc>
        <w:tc>
          <w:tcPr>
            <w:tcW w:w="1842"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FF0000"/>
                <w:sz w:val="24"/>
                <w:szCs w:val="24"/>
                <w:lang w:eastAsia="ar-SA"/>
              </w:rPr>
            </w:pPr>
            <w:r>
              <w:rPr>
                <w:rFonts w:ascii="Cambria" w:hAnsi="Cambria" w:cs="Calibri"/>
                <w:color w:val="FF0000"/>
              </w:rPr>
              <w:t xml:space="preserve">……………………zł </w:t>
            </w:r>
          </w:p>
        </w:tc>
        <w:tc>
          <w:tcPr>
            <w:tcW w:w="1109" w:type="dxa"/>
            <w:tcBorders>
              <w:top w:val="single" w:sz="4" w:space="0" w:color="auto"/>
              <w:left w:val="single" w:sz="4" w:space="0" w:color="auto"/>
              <w:bottom w:val="single" w:sz="4" w:space="0" w:color="auto"/>
              <w:right w:val="single" w:sz="4" w:space="0" w:color="auto"/>
            </w:tcBorders>
            <w:vAlign w:val="bottom"/>
            <w:hideMark/>
          </w:tcPr>
          <w:p w:rsidR="00152AA5" w:rsidRDefault="00DB786B">
            <w:pPr>
              <w:snapToGrid w:val="0"/>
              <w:jc w:val="center"/>
              <w:rPr>
                <w:rFonts w:ascii="Cambria" w:hAnsi="Cambria"/>
                <w:sz w:val="24"/>
                <w:szCs w:val="24"/>
                <w:lang w:eastAsia="ar-SA"/>
              </w:rPr>
            </w:pPr>
            <w:r>
              <w:rPr>
                <w:rFonts w:ascii="Cambria" w:hAnsi="Cambria" w:cs="Calibri"/>
                <w:color w:val="000000"/>
              </w:rPr>
              <w:t>8% / 23%</w:t>
            </w:r>
          </w:p>
        </w:tc>
      </w:tr>
      <w:tr w:rsidR="00152AA5" w:rsidTr="00152AA5">
        <w:trPr>
          <w:trHeight w:val="580"/>
        </w:trPr>
        <w:tc>
          <w:tcPr>
            <w:tcW w:w="5529" w:type="dxa"/>
            <w:gridSpan w:val="2"/>
            <w:tcBorders>
              <w:top w:val="single" w:sz="4" w:space="0" w:color="auto"/>
              <w:left w:val="single" w:sz="4" w:space="0" w:color="auto"/>
              <w:bottom w:val="single" w:sz="4" w:space="0" w:color="auto"/>
              <w:right w:val="single" w:sz="4" w:space="0" w:color="auto"/>
            </w:tcBorders>
          </w:tcPr>
          <w:p w:rsidR="00152AA5" w:rsidRDefault="00152AA5">
            <w:pPr>
              <w:snapToGrid w:val="0"/>
              <w:rPr>
                <w:rFonts w:ascii="Cambria" w:hAnsi="Cambria" w:cs="Calibri"/>
                <w:color w:val="000000"/>
                <w:sz w:val="24"/>
                <w:szCs w:val="24"/>
                <w:lang w:eastAsia="ar-SA"/>
              </w:rPr>
            </w:pPr>
          </w:p>
          <w:p w:rsidR="00152AA5" w:rsidRDefault="00152AA5">
            <w:pPr>
              <w:snapToGrid w:val="0"/>
              <w:rPr>
                <w:rFonts w:ascii="Cambria" w:hAnsi="Cambria" w:cs="Calibri"/>
                <w:color w:val="000000"/>
              </w:rPr>
            </w:pPr>
          </w:p>
          <w:p w:rsidR="00152AA5" w:rsidRDefault="00152AA5">
            <w:pPr>
              <w:snapToGrid w:val="0"/>
              <w:rPr>
                <w:rFonts w:ascii="Cambria" w:hAnsi="Cambria" w:cs="Calibri"/>
                <w:color w:val="000000"/>
                <w:sz w:val="24"/>
                <w:szCs w:val="24"/>
                <w:lang w:eastAsia="ar-SA"/>
              </w:rPr>
            </w:pPr>
            <w:r>
              <w:rPr>
                <w:rFonts w:ascii="Cambria" w:hAnsi="Cambria" w:cs="Calibri"/>
                <w:color w:val="000000"/>
              </w:rPr>
              <w:t>Koszt części zamiennych</w:t>
            </w:r>
          </w:p>
        </w:tc>
        <w:tc>
          <w:tcPr>
            <w:tcW w:w="1701" w:type="dxa"/>
            <w:tcBorders>
              <w:top w:val="single" w:sz="4" w:space="0" w:color="auto"/>
              <w:left w:val="single" w:sz="4" w:space="0" w:color="auto"/>
              <w:bottom w:val="single" w:sz="4" w:space="0" w:color="auto"/>
              <w:right w:val="single" w:sz="4" w:space="0" w:color="auto"/>
            </w:tcBorders>
            <w:hideMark/>
          </w:tcPr>
          <w:p w:rsidR="00152AA5" w:rsidRDefault="00152AA5">
            <w:pPr>
              <w:snapToGrid w:val="0"/>
              <w:rPr>
                <w:rFonts w:ascii="Cambria" w:hAnsi="Cambria" w:cs="Calibri"/>
                <w:color w:val="000000"/>
                <w:sz w:val="24"/>
                <w:szCs w:val="24"/>
                <w:lang w:eastAsia="ar-SA"/>
              </w:rPr>
            </w:pPr>
            <w:r>
              <w:rPr>
                <w:rFonts w:ascii="Cambria" w:hAnsi="Cambria" w:cs="Calibri"/>
                <w:color w:val="000000"/>
              </w:rPr>
              <w:t>Według cennika części zamiennych</w:t>
            </w:r>
          </w:p>
        </w:tc>
        <w:tc>
          <w:tcPr>
            <w:tcW w:w="1842" w:type="dxa"/>
            <w:tcBorders>
              <w:top w:val="single" w:sz="4" w:space="0" w:color="auto"/>
              <w:left w:val="single" w:sz="4" w:space="0" w:color="auto"/>
              <w:bottom w:val="single" w:sz="4" w:space="0" w:color="auto"/>
              <w:right w:val="single" w:sz="4" w:space="0" w:color="auto"/>
            </w:tcBorders>
            <w:hideMark/>
          </w:tcPr>
          <w:p w:rsidR="00152AA5" w:rsidRDefault="00152AA5">
            <w:pPr>
              <w:snapToGrid w:val="0"/>
              <w:rPr>
                <w:rFonts w:ascii="Cambria" w:hAnsi="Cambria" w:cs="Calibri"/>
                <w:color w:val="000000"/>
                <w:sz w:val="24"/>
                <w:szCs w:val="24"/>
                <w:lang w:eastAsia="ar-SA"/>
              </w:rPr>
            </w:pPr>
            <w:r>
              <w:rPr>
                <w:rFonts w:ascii="Cambria" w:hAnsi="Cambria" w:cs="Calibri"/>
                <w:color w:val="000000"/>
              </w:rPr>
              <w:t>Rabat min 10% od cennika</w:t>
            </w:r>
          </w:p>
        </w:tc>
        <w:tc>
          <w:tcPr>
            <w:tcW w:w="1109" w:type="dxa"/>
            <w:tcBorders>
              <w:top w:val="single" w:sz="4" w:space="0" w:color="auto"/>
              <w:left w:val="single" w:sz="4" w:space="0" w:color="auto"/>
              <w:bottom w:val="single" w:sz="4" w:space="0" w:color="auto"/>
              <w:right w:val="single" w:sz="4" w:space="0" w:color="auto"/>
            </w:tcBorders>
            <w:hideMark/>
          </w:tcPr>
          <w:p w:rsidR="00152AA5" w:rsidRDefault="00152AA5">
            <w:pPr>
              <w:snapToGrid w:val="0"/>
              <w:rPr>
                <w:rFonts w:ascii="Cambria" w:hAnsi="Cambria"/>
                <w:sz w:val="24"/>
                <w:szCs w:val="24"/>
                <w:lang w:eastAsia="ar-SA"/>
              </w:rPr>
            </w:pPr>
            <w:r>
              <w:rPr>
                <w:rFonts w:ascii="Cambria" w:hAnsi="Cambria" w:cs="Calibri"/>
                <w:color w:val="000000"/>
              </w:rPr>
              <w:t>8% / 23%</w:t>
            </w:r>
          </w:p>
        </w:tc>
      </w:tr>
      <w:tr w:rsidR="00152AA5" w:rsidTr="00152AA5">
        <w:trPr>
          <w:trHeight w:val="420"/>
        </w:trPr>
        <w:tc>
          <w:tcPr>
            <w:tcW w:w="5529" w:type="dxa"/>
            <w:gridSpan w:val="2"/>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b/>
                <w:bCs/>
                <w:color w:val="000000"/>
                <w:sz w:val="24"/>
                <w:szCs w:val="24"/>
                <w:lang w:eastAsia="ar-SA"/>
              </w:rPr>
            </w:pPr>
            <w:r>
              <w:rPr>
                <w:rFonts w:ascii="Cambria" w:hAnsi="Cambria" w:cs="Calibri"/>
                <w:b/>
                <w:bCs/>
                <w:color w:val="000000"/>
              </w:rPr>
              <w:t>WSPARCIE ZDALNE</w:t>
            </w:r>
          </w:p>
        </w:tc>
        <w:tc>
          <w:tcPr>
            <w:tcW w:w="1701" w:type="dxa"/>
            <w:tcBorders>
              <w:top w:val="single" w:sz="4" w:space="0" w:color="auto"/>
              <w:left w:val="single" w:sz="4" w:space="0" w:color="auto"/>
              <w:bottom w:val="single" w:sz="4" w:space="0" w:color="auto"/>
              <w:right w:val="single" w:sz="4" w:space="0" w:color="auto"/>
            </w:tcBorders>
          </w:tcPr>
          <w:p w:rsidR="00152AA5" w:rsidRDefault="00152AA5">
            <w:pPr>
              <w:snapToGrid w:val="0"/>
              <w:rPr>
                <w:rFonts w:ascii="Cambria" w:hAnsi="Cambria" w:cs="Calibri"/>
                <w:b/>
                <w:bCs/>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152AA5" w:rsidRDefault="00152AA5">
            <w:pPr>
              <w:snapToGrid w:val="0"/>
              <w:jc w:val="center"/>
              <w:rPr>
                <w:rFonts w:ascii="Cambria" w:hAnsi="Cambria" w:cs="Calibri"/>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tcPr>
          <w:p w:rsidR="00152AA5" w:rsidRDefault="00152AA5">
            <w:pPr>
              <w:snapToGrid w:val="0"/>
              <w:jc w:val="center"/>
              <w:rPr>
                <w:rFonts w:ascii="Cambria" w:hAnsi="Cambria" w:cs="Calibri"/>
                <w:sz w:val="24"/>
                <w:szCs w:val="24"/>
                <w:lang w:eastAsia="ar-SA"/>
              </w:rPr>
            </w:pPr>
          </w:p>
        </w:tc>
      </w:tr>
      <w:tr w:rsidR="00152AA5" w:rsidTr="00152AA5">
        <w:trPr>
          <w:trHeight w:val="680"/>
        </w:trPr>
        <w:tc>
          <w:tcPr>
            <w:tcW w:w="5529" w:type="dxa"/>
            <w:gridSpan w:val="2"/>
            <w:tcBorders>
              <w:top w:val="single" w:sz="4" w:space="0" w:color="auto"/>
              <w:left w:val="single" w:sz="4" w:space="0" w:color="auto"/>
              <w:bottom w:val="single" w:sz="4" w:space="0" w:color="auto"/>
              <w:right w:val="single" w:sz="4" w:space="0" w:color="auto"/>
            </w:tcBorders>
            <w:hideMark/>
          </w:tcPr>
          <w:p w:rsidR="00152AA5" w:rsidRDefault="00152AA5">
            <w:pPr>
              <w:snapToGrid w:val="0"/>
              <w:rPr>
                <w:rFonts w:ascii="Cambria" w:hAnsi="Cambria" w:cs="Calibri"/>
                <w:color w:val="000000"/>
                <w:sz w:val="24"/>
                <w:szCs w:val="24"/>
                <w:lang w:eastAsia="ar-SA"/>
              </w:rPr>
            </w:pPr>
            <w:r>
              <w:rPr>
                <w:rFonts w:ascii="Cambria" w:hAnsi="Cambria" w:cs="Calibri"/>
                <w:color w:val="000000"/>
              </w:rPr>
              <w:t xml:space="preserve">Roboczogodzina serwisu zdalnego (telefonicznie/ </w:t>
            </w:r>
            <w:proofErr w:type="spellStart"/>
            <w:r>
              <w:rPr>
                <w:rFonts w:ascii="Cambria" w:hAnsi="Cambria" w:cs="Calibri"/>
                <w:color w:val="000000"/>
              </w:rPr>
              <w:t>on-line</w:t>
            </w:r>
            <w:proofErr w:type="spellEnd"/>
            <w:r>
              <w:rPr>
                <w:rFonts w:ascii="Cambria" w:hAnsi="Cambria" w:cs="Calibri"/>
                <w:color w:val="000000"/>
              </w:rPr>
              <w:t>)</w:t>
            </w:r>
          </w:p>
        </w:tc>
        <w:tc>
          <w:tcPr>
            <w:tcW w:w="1701" w:type="dxa"/>
            <w:tcBorders>
              <w:top w:val="single" w:sz="4" w:space="0" w:color="auto"/>
              <w:left w:val="single" w:sz="4" w:space="0" w:color="auto"/>
              <w:bottom w:val="single" w:sz="4" w:space="0" w:color="auto"/>
              <w:right w:val="single" w:sz="4" w:space="0" w:color="auto"/>
            </w:tcBorders>
          </w:tcPr>
          <w:p w:rsidR="00152AA5" w:rsidRDefault="00152AA5">
            <w:pPr>
              <w:snapToGrid w:val="0"/>
              <w:jc w:val="right"/>
              <w:rPr>
                <w:rFonts w:ascii="Cambria" w:hAnsi="Cambria" w:cs="Calibri"/>
                <w:color w:val="000000"/>
                <w:sz w:val="24"/>
                <w:szCs w:val="24"/>
                <w:lang w:eastAsia="ar-SA"/>
              </w:rPr>
            </w:pPr>
          </w:p>
          <w:p w:rsidR="00152AA5" w:rsidRDefault="00152AA5">
            <w:pPr>
              <w:snapToGrid w:val="0"/>
              <w:rPr>
                <w:rFonts w:ascii="Cambria" w:hAnsi="Cambria" w:cs="Calibri"/>
                <w:color w:val="FF0000"/>
                <w:sz w:val="24"/>
                <w:szCs w:val="24"/>
                <w:lang w:eastAsia="ar-SA"/>
              </w:rPr>
            </w:pPr>
            <w:r>
              <w:rPr>
                <w:rFonts w:ascii="Cambria" w:hAnsi="Cambria" w:cs="Calibri"/>
                <w:color w:val="FF0000"/>
              </w:rPr>
              <w:t xml:space="preserve">………………zł </w:t>
            </w:r>
          </w:p>
        </w:tc>
        <w:tc>
          <w:tcPr>
            <w:tcW w:w="1842" w:type="dxa"/>
            <w:tcBorders>
              <w:top w:val="single" w:sz="4" w:space="0" w:color="auto"/>
              <w:left w:val="single" w:sz="4" w:space="0" w:color="auto"/>
              <w:bottom w:val="single" w:sz="4" w:space="0" w:color="auto"/>
              <w:right w:val="single" w:sz="4" w:space="0" w:color="auto"/>
            </w:tcBorders>
          </w:tcPr>
          <w:p w:rsidR="00152AA5" w:rsidRDefault="00152AA5">
            <w:pPr>
              <w:snapToGrid w:val="0"/>
              <w:jc w:val="center"/>
              <w:rPr>
                <w:rFonts w:ascii="Cambria" w:hAnsi="Cambria" w:cs="Calibri"/>
                <w:color w:val="FF0000"/>
                <w:sz w:val="24"/>
                <w:szCs w:val="24"/>
                <w:lang w:eastAsia="ar-SA"/>
              </w:rPr>
            </w:pPr>
          </w:p>
          <w:p w:rsidR="00152AA5" w:rsidRDefault="00152AA5">
            <w:pPr>
              <w:snapToGrid w:val="0"/>
              <w:jc w:val="center"/>
              <w:rPr>
                <w:rFonts w:ascii="Cambria" w:hAnsi="Cambria" w:cs="Calibri"/>
                <w:color w:val="000000"/>
              </w:rPr>
            </w:pPr>
            <w:r>
              <w:rPr>
                <w:rFonts w:ascii="Cambria" w:hAnsi="Cambria" w:cs="Calibri"/>
                <w:color w:val="FF0000"/>
              </w:rPr>
              <w:t>…………….</w:t>
            </w:r>
            <w:r>
              <w:rPr>
                <w:rFonts w:ascii="Cambria" w:hAnsi="Cambria" w:cs="Calibri"/>
                <w:color w:val="000000"/>
              </w:rPr>
              <w:t xml:space="preserve"> </w:t>
            </w:r>
            <w:r>
              <w:rPr>
                <w:rFonts w:ascii="Cambria" w:hAnsi="Cambria" w:cs="Calibri"/>
                <w:color w:val="FF0000"/>
              </w:rPr>
              <w:t>zł</w:t>
            </w:r>
            <w:r>
              <w:rPr>
                <w:rFonts w:ascii="Cambria" w:hAnsi="Cambria" w:cs="Calibri"/>
                <w:color w:val="000000"/>
              </w:rPr>
              <w:t xml:space="preserve"> </w:t>
            </w:r>
          </w:p>
          <w:p w:rsidR="00152AA5" w:rsidRDefault="00152AA5">
            <w:pPr>
              <w:snapToGrid w:val="0"/>
              <w:jc w:val="center"/>
              <w:rPr>
                <w:rFonts w:ascii="Cambria" w:hAnsi="Cambria" w:cs="Calibri"/>
                <w:color w:val="000000"/>
                <w:sz w:val="24"/>
                <w:szCs w:val="24"/>
                <w:lang w:eastAsia="ar-SA"/>
              </w:rPr>
            </w:pPr>
            <w:r>
              <w:rPr>
                <w:rFonts w:ascii="Cambria" w:hAnsi="Cambria" w:cs="Calibri"/>
                <w:color w:val="000000"/>
              </w:rPr>
              <w:t>po przekroczeniu 5h miesięcznie*</w:t>
            </w:r>
          </w:p>
        </w:tc>
        <w:tc>
          <w:tcPr>
            <w:tcW w:w="1109" w:type="dxa"/>
            <w:tcBorders>
              <w:top w:val="single" w:sz="4" w:space="0" w:color="auto"/>
              <w:left w:val="single" w:sz="4" w:space="0" w:color="auto"/>
              <w:bottom w:val="single" w:sz="4" w:space="0" w:color="auto"/>
              <w:right w:val="single" w:sz="4" w:space="0" w:color="auto"/>
            </w:tcBorders>
            <w:hideMark/>
          </w:tcPr>
          <w:p w:rsidR="00152AA5" w:rsidRDefault="00DB786B">
            <w:pPr>
              <w:snapToGrid w:val="0"/>
              <w:jc w:val="center"/>
              <w:rPr>
                <w:rFonts w:ascii="Cambria" w:hAnsi="Cambria"/>
                <w:sz w:val="24"/>
                <w:szCs w:val="24"/>
                <w:lang w:eastAsia="ar-SA"/>
              </w:rPr>
            </w:pPr>
            <w:r>
              <w:rPr>
                <w:rFonts w:ascii="Cambria" w:hAnsi="Cambria" w:cs="Calibri"/>
                <w:color w:val="000000"/>
              </w:rPr>
              <w:t>8% / 23%</w:t>
            </w:r>
          </w:p>
        </w:tc>
      </w:tr>
      <w:tr w:rsidR="00152AA5" w:rsidTr="00152AA5">
        <w:trPr>
          <w:trHeight w:val="290"/>
        </w:trPr>
        <w:tc>
          <w:tcPr>
            <w:tcW w:w="5529" w:type="dxa"/>
            <w:gridSpan w:val="2"/>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b/>
                <w:color w:val="000000"/>
                <w:sz w:val="24"/>
                <w:szCs w:val="24"/>
                <w:lang w:eastAsia="ar-SA"/>
              </w:rPr>
            </w:pPr>
            <w:r>
              <w:rPr>
                <w:rFonts w:ascii="Cambria" w:hAnsi="Cambria" w:cs="Calibri"/>
                <w:b/>
                <w:color w:val="000000"/>
              </w:rPr>
              <w:t>*W ramach umowy serwisowej ryczał min 5h miesięcznego wsparcia</w:t>
            </w:r>
          </w:p>
        </w:tc>
        <w:tc>
          <w:tcPr>
            <w:tcW w:w="1701"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r>
      <w:tr w:rsidR="00152AA5" w:rsidTr="00152AA5">
        <w:trPr>
          <w:trHeight w:val="290"/>
        </w:trPr>
        <w:tc>
          <w:tcPr>
            <w:tcW w:w="5529" w:type="dxa"/>
            <w:gridSpan w:val="2"/>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iCs/>
                <w:color w:val="000000"/>
                <w:sz w:val="24"/>
                <w:szCs w:val="24"/>
                <w:lang w:eastAsia="ar-SA"/>
              </w:rPr>
            </w:pPr>
            <w:r>
              <w:rPr>
                <w:rFonts w:ascii="Cambria" w:hAnsi="Cambria" w:cs="Calibri"/>
                <w:iCs/>
                <w:color w:val="000000"/>
              </w:rPr>
              <w:t>Roboczogodzina zdalna jest rozliczana za każde 30 min. pomocy</w:t>
            </w:r>
          </w:p>
        </w:tc>
        <w:tc>
          <w:tcPr>
            <w:tcW w:w="1701"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i/>
                <w:iCs/>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r>
      <w:tr w:rsidR="00152AA5" w:rsidTr="00152AA5">
        <w:trPr>
          <w:trHeight w:val="420"/>
        </w:trPr>
        <w:tc>
          <w:tcPr>
            <w:tcW w:w="1680"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b/>
                <w:bCs/>
                <w:color w:val="000000"/>
                <w:sz w:val="24"/>
                <w:szCs w:val="24"/>
                <w:lang w:eastAsia="ar-SA"/>
              </w:rPr>
            </w:pPr>
            <w:r>
              <w:rPr>
                <w:rFonts w:ascii="Cambria" w:hAnsi="Cambria" w:cs="Calibri"/>
                <w:b/>
                <w:bCs/>
                <w:color w:val="000000"/>
              </w:rPr>
              <w:t>DOJAZD</w:t>
            </w:r>
          </w:p>
        </w:tc>
        <w:tc>
          <w:tcPr>
            <w:tcW w:w="384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b/>
                <w:bCs/>
                <w:color w:val="000000"/>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r>
      <w:tr w:rsidR="00152AA5" w:rsidTr="00152AA5">
        <w:trPr>
          <w:trHeight w:val="310"/>
        </w:trPr>
        <w:tc>
          <w:tcPr>
            <w:tcW w:w="7230" w:type="dxa"/>
            <w:gridSpan w:val="3"/>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color w:val="000000"/>
                <w:sz w:val="24"/>
                <w:szCs w:val="24"/>
                <w:lang w:eastAsia="ar-SA"/>
              </w:rPr>
            </w:pPr>
            <w:r>
              <w:rPr>
                <w:rFonts w:ascii="Cambria" w:hAnsi="Cambria" w:cs="Calibri"/>
                <w:color w:val="000000"/>
              </w:rPr>
              <w:lastRenderedPageBreak/>
              <w:t xml:space="preserve">Ceny przeglądów nie zawierają kosztów dojazdu. </w:t>
            </w:r>
          </w:p>
          <w:p w:rsidR="00152AA5" w:rsidRDefault="00152AA5">
            <w:pPr>
              <w:snapToGrid w:val="0"/>
              <w:rPr>
                <w:rFonts w:ascii="Cambria" w:hAnsi="Cambria" w:cs="Calibri"/>
                <w:color w:val="000000"/>
              </w:rPr>
            </w:pPr>
            <w:r>
              <w:rPr>
                <w:rFonts w:ascii="Cambria" w:hAnsi="Cambria" w:cs="Calibri"/>
                <w:color w:val="000000"/>
              </w:rPr>
              <w:t>Koszt dojazdu wynosi 1,1 zł netto/</w:t>
            </w:r>
            <w:proofErr w:type="spellStart"/>
            <w:r>
              <w:rPr>
                <w:rFonts w:ascii="Cambria" w:hAnsi="Cambria" w:cs="Calibri"/>
                <w:color w:val="000000"/>
              </w:rPr>
              <w:t>km</w:t>
            </w:r>
            <w:proofErr w:type="spellEnd"/>
            <w:r>
              <w:rPr>
                <w:rFonts w:ascii="Cambria" w:hAnsi="Cambria" w:cs="Calibri"/>
                <w:color w:val="000000"/>
              </w:rPr>
              <w:t xml:space="preserve">. </w:t>
            </w:r>
          </w:p>
          <w:p w:rsidR="00152AA5" w:rsidRDefault="00152AA5">
            <w:pPr>
              <w:snapToGrid w:val="0"/>
              <w:rPr>
                <w:rFonts w:ascii="Cambria" w:hAnsi="Cambria" w:cs="Calibri"/>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color w:val="000000"/>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r>
    </w:tbl>
    <w:p w:rsidR="00152AA5" w:rsidRDefault="00152AA5" w:rsidP="00152AA5">
      <w:pPr>
        <w:rPr>
          <w:rFonts w:ascii="Cambria" w:hAnsi="Cambria"/>
          <w:lang w:eastAsia="ar-S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rPr>
          <w:rFonts w:ascii="Times New Roman" w:hAnsi="Times New Roman"/>
        </w:rPr>
      </w:pPr>
    </w:p>
    <w:p w:rsidR="00DB786B" w:rsidRDefault="00DB786B" w:rsidP="00152AA5">
      <w:pPr>
        <w:rPr>
          <w:rFonts w:ascii="Times New Roman" w:hAnsi="Times New Roman"/>
        </w:rPr>
      </w:pPr>
    </w:p>
    <w:p w:rsidR="00DB786B" w:rsidRDefault="00DB786B" w:rsidP="00152AA5">
      <w:pPr>
        <w:rPr>
          <w:rFonts w:ascii="Times New Roman" w:hAnsi="Times New Roman"/>
        </w:rPr>
      </w:pPr>
    </w:p>
    <w:p w:rsidR="00DB786B" w:rsidRDefault="00DB786B" w:rsidP="00152AA5">
      <w:pPr>
        <w:rPr>
          <w:rFonts w:ascii="Times New Roman" w:hAnsi="Times New Roman"/>
        </w:rPr>
      </w:pPr>
    </w:p>
    <w:p w:rsidR="00DB786B" w:rsidRDefault="00DB786B" w:rsidP="00152AA5">
      <w:pPr>
        <w:rPr>
          <w:rFonts w:ascii="Times New Roman" w:hAnsi="Times New Roman"/>
        </w:rPr>
      </w:pPr>
    </w:p>
    <w:p w:rsidR="00DB786B" w:rsidRDefault="00DB786B" w:rsidP="00152AA5">
      <w:pPr>
        <w:rPr>
          <w:rFonts w:ascii="Times New Roman" w:hAnsi="Times New Roman"/>
        </w:rPr>
      </w:pPr>
    </w:p>
    <w:p w:rsidR="00DB786B" w:rsidRDefault="00DB786B" w:rsidP="00152AA5">
      <w:pPr>
        <w:rPr>
          <w:rFonts w:ascii="Times New Roman" w:hAnsi="Times New Roman"/>
        </w:rPr>
      </w:pPr>
    </w:p>
    <w:p w:rsidR="00DB786B" w:rsidRDefault="00DB786B" w:rsidP="00152AA5">
      <w:pPr>
        <w:rPr>
          <w:rFonts w:ascii="Times New Roman" w:hAnsi="Times New Roman"/>
        </w:rPr>
      </w:pPr>
    </w:p>
    <w:p w:rsidR="00DB786B" w:rsidRDefault="00DB786B" w:rsidP="00152AA5">
      <w:pPr>
        <w:rPr>
          <w:rFonts w:ascii="Times New Roman" w:hAnsi="Times New Roman"/>
        </w:rPr>
      </w:pPr>
    </w:p>
    <w:p w:rsidR="00DB786B" w:rsidRDefault="00DB786B" w:rsidP="00152AA5">
      <w:pPr>
        <w:rPr>
          <w:rFonts w:ascii="Times New Roman" w:hAnsi="Times New Roman"/>
        </w:rPr>
      </w:pPr>
    </w:p>
    <w:p w:rsidR="00DB786B" w:rsidRDefault="00DB786B" w:rsidP="00152AA5">
      <w:pPr>
        <w:rPr>
          <w:rFonts w:ascii="Times New Roman" w:hAnsi="Times New Roman"/>
        </w:rPr>
      </w:pPr>
    </w:p>
    <w:p w:rsidR="00DB786B" w:rsidRDefault="00DB786B" w:rsidP="00152AA5">
      <w:pPr>
        <w:rPr>
          <w:rFonts w:ascii="Times New Roman" w:hAnsi="Times New Roman"/>
        </w:rPr>
      </w:pPr>
    </w:p>
    <w:p w:rsidR="00152AA5" w:rsidRDefault="00152AA5" w:rsidP="00152AA5">
      <w:pPr>
        <w:pStyle w:val="Nagwek1"/>
        <w:rPr>
          <w:rFonts w:ascii="Times New Roman" w:hAnsi="Times New Roman"/>
          <w:sz w:val="24"/>
          <w:szCs w:val="24"/>
        </w:rPr>
      </w:pPr>
      <w:bookmarkStart w:id="0" w:name="_Toc507916600"/>
      <w:r>
        <w:rPr>
          <w:rFonts w:ascii="Times New Roman" w:hAnsi="Times New Roman"/>
          <w:sz w:val="24"/>
          <w:szCs w:val="24"/>
        </w:rPr>
        <w:lastRenderedPageBreak/>
        <w:t xml:space="preserve">KLAUZULA INFORMACYJNA </w:t>
      </w:r>
      <w:bookmarkEnd w:id="0"/>
      <w:r>
        <w:rPr>
          <w:rFonts w:ascii="Times New Roman" w:hAnsi="Times New Roman"/>
          <w:sz w:val="24"/>
          <w:szCs w:val="24"/>
        </w:rPr>
        <w:t>– PRACOWNICY KONTRAHENTA</w:t>
      </w:r>
    </w:p>
    <w:p w:rsidR="00152AA5" w:rsidRDefault="00152AA5" w:rsidP="00152AA5">
      <w:pPr>
        <w:rPr>
          <w:rFonts w:ascii="Times New Roman" w:hAnsi="Times New Roman"/>
          <w:sz w:val="24"/>
          <w:szCs w:val="24"/>
        </w:rPr>
      </w:pPr>
    </w:p>
    <w:p w:rsidR="00152AA5" w:rsidRDefault="00152AA5" w:rsidP="00152AA5">
      <w:r>
        <w:t xml:space="preserve">Zgodnie z art. 14 RODO </w:t>
      </w:r>
      <w:r>
        <w:rPr>
          <w:bCs/>
          <w:kern w:val="36"/>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t>z dnia 27 kwietnia 2016 r. (Dz. Urz. UE. L Nr 119, str. 1), zwanego dalej „Rozporządzeniem” lub „RODO” informuję, iż:</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 xml:space="preserve">Administratorem Danych Osobowych systemu monitoringu jest Samodzielny Publiczny Zespół Opieki Zdrowotnej z siedzibą w Lublińcu 42-700 przy ulicy Sobieskiego 9, adres email: </w:t>
      </w:r>
      <w:hyperlink r:id="rId6" w:history="1">
        <w:r>
          <w:rPr>
            <w:rStyle w:val="Hipercze"/>
            <w:rFonts w:ascii="Times New Roman" w:hAnsi="Times New Roman"/>
            <w:sz w:val="24"/>
            <w:szCs w:val="24"/>
          </w:rPr>
          <w:t>sekretariat@spzozlubliniec.pl</w:t>
        </w:r>
      </w:hyperlink>
      <w:r>
        <w:rPr>
          <w:rFonts w:ascii="Times New Roman" w:hAnsi="Times New Roman"/>
          <w:sz w:val="24"/>
          <w:szCs w:val="24"/>
        </w:rPr>
        <w:t xml:space="preserve"> , numer telefonu: 34 350 63 80.</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 xml:space="preserve">Administrator powołał Inspektora Ochrony Danych, funkcję pełni Pani Anna </w:t>
      </w:r>
      <w:proofErr w:type="spellStart"/>
      <w:r>
        <w:rPr>
          <w:rFonts w:ascii="Times New Roman" w:hAnsi="Times New Roman"/>
          <w:sz w:val="24"/>
          <w:szCs w:val="24"/>
        </w:rPr>
        <w:t>Walosińska</w:t>
      </w:r>
      <w:proofErr w:type="spellEnd"/>
      <w:r>
        <w:rPr>
          <w:rFonts w:ascii="Times New Roman" w:hAnsi="Times New Roman"/>
          <w:sz w:val="24"/>
          <w:szCs w:val="24"/>
        </w:rPr>
        <w:t>.</w:t>
      </w:r>
      <w:r>
        <w:rPr>
          <w:rFonts w:ascii="Times New Roman" w:hAnsi="Times New Roman"/>
          <w:sz w:val="24"/>
          <w:szCs w:val="24"/>
        </w:rPr>
        <w:br/>
        <w:t>Z inspektorem można się skontaktować pod adresem email: iod.spzoz.lubliniec@dpag.pl, lub pisemnie na adres siedziby Administratora Danych Osobowych, wskazany powyżej.</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 xml:space="preserve">Pani/Pana dane osobowe będą przetwarzane na podstawie art. 6 </w:t>
      </w:r>
      <w:proofErr w:type="spellStart"/>
      <w:r>
        <w:rPr>
          <w:rFonts w:ascii="Times New Roman" w:hAnsi="Times New Roman"/>
          <w:sz w:val="24"/>
          <w:szCs w:val="24"/>
        </w:rPr>
        <w:t>lit.b</w:t>
      </w:r>
      <w:proofErr w:type="spellEnd"/>
      <w:r>
        <w:rPr>
          <w:rFonts w:ascii="Times New Roman" w:hAnsi="Times New Roman"/>
          <w:sz w:val="24"/>
          <w:szCs w:val="24"/>
        </w:rPr>
        <w:t xml:space="preserve"> Rozporządzenia, w związku z wykonywaniem umowy głównej. </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lang w:eastAsia="en-US"/>
        </w:rPr>
        <w:t>Pani/Pana dane zostały p</w:t>
      </w:r>
      <w:bookmarkStart w:id="1" w:name="_Hlk8310320"/>
      <w:r>
        <w:rPr>
          <w:rFonts w:ascii="Times New Roman" w:hAnsi="Times New Roman"/>
          <w:sz w:val="24"/>
          <w:szCs w:val="24"/>
          <w:lang w:eastAsia="en-US"/>
        </w:rPr>
        <w:t xml:space="preserve">ozyskane od naszego Kontrahenta (Wykonawca umowy głównej).  </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lang w:eastAsia="en-US"/>
        </w:rPr>
        <w:t>Administrator będzie przetwarzał</w:t>
      </w:r>
      <w:r>
        <w:rPr>
          <w:rFonts w:ascii="Times New Roman" w:hAnsi="Times New Roman"/>
          <w:sz w:val="24"/>
          <w:szCs w:val="24"/>
        </w:rPr>
        <w:t xml:space="preserve"> następujące kategorie Pani/Pana danych osobowych: imię/imiona i nazwisko, adres poczty elektronicznej, numer telefonu, stanowisko.</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osobowe Administrator będzie przechowywał przez czas niezbędny do zawarcia i wykonania umowy. Okres przechowywania danych zostanie wydłużony o okres przedawnienia roszczeń, jeżeli przetwarzanie danych będzie niezbędne dla ustalenia lub dochodzenia ewentualnych roszczeń lub obrony przed takimi roszczeniami przez Administratora. Po tych okresach Pani/Pana dane Administrator będzie przechowywał jedynie przez czas wymagany przepisami prawa.</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czasie.</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Ma Pani/Pan prawo wniesienia skargi do organu nadzorczego: Prezesa Urzędu Ochrony Danych Osobowych, ul. Stawki 2, 00-193 Warszawa.</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nie będą przekazane odbiorcy w państwie trzecim lub organizacji międzynarodowej.</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nie będą przetwarzane w sposób zautomatyzowany w tym również w formie profilowania.</w:t>
      </w:r>
      <w:bookmarkEnd w:id="1"/>
    </w:p>
    <w:p w:rsidR="00152AA5" w:rsidRDefault="00152AA5" w:rsidP="00152AA5">
      <w:pPr>
        <w:rPr>
          <w:rFonts w:ascii="Times New Roman" w:hAnsi="Times New Roman"/>
          <w:sz w:val="24"/>
          <w:szCs w:val="24"/>
        </w:rPr>
      </w:pPr>
    </w:p>
    <w:p w:rsidR="00152AA5" w:rsidRDefault="00152AA5" w:rsidP="00152AA5"/>
    <w:p w:rsidR="00152AA5" w:rsidRDefault="00152AA5" w:rsidP="00152AA5">
      <w:pPr>
        <w:jc w:val="center"/>
        <w:rPr>
          <w:rFonts w:ascii="Cambria" w:hAnsi="Cambria"/>
        </w:rPr>
      </w:pPr>
    </w:p>
    <w:p w:rsidR="00152AA5" w:rsidRDefault="00152AA5" w:rsidP="00152AA5">
      <w:pPr>
        <w:jc w:val="center"/>
        <w:rPr>
          <w:rFonts w:ascii="Cambria" w:hAnsi="Cambria"/>
        </w:rPr>
      </w:pPr>
    </w:p>
    <w:p w:rsidR="00B52F8E" w:rsidRDefault="00B52F8E"/>
    <w:sectPr w:rsidR="00B52F8E" w:rsidSect="008408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TE1C53338t00">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ascii="Tahoma" w:eastAsia="TTE1C53338t00" w:hAnsi="Tahoma" w:cs="Tahoma"/>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numFmt w:val="none"/>
      <w:suff w:val="nothing"/>
      <w:lvlText w:val=""/>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5"/>
    <w:multiLevelType w:val="singleLevel"/>
    <w:tmpl w:val="00000005"/>
    <w:name w:val="WW8Num5"/>
    <w:lvl w:ilvl="0">
      <w:start w:val="1"/>
      <w:numFmt w:val="lowerLetter"/>
      <w:lvlText w:val="%1)"/>
      <w:lvlJc w:val="left"/>
      <w:pPr>
        <w:tabs>
          <w:tab w:val="num" w:pos="0"/>
        </w:tabs>
        <w:ind w:left="1800" w:hanging="360"/>
      </w:pPr>
      <w:rPr>
        <w:rFonts w:ascii="Calibri" w:hAnsi="Calibri" w:cs="Calibri"/>
        <w:sz w:val="20"/>
        <w:szCs w:val="20"/>
      </w:rPr>
    </w:lvl>
  </w:abstractNum>
  <w:abstractNum w:abstractNumId="3">
    <w:nsid w:val="00000007"/>
    <w:multiLevelType w:val="singleLevel"/>
    <w:tmpl w:val="00000007"/>
    <w:name w:val="WW8Num7"/>
    <w:lvl w:ilvl="0">
      <w:start w:val="1"/>
      <w:numFmt w:val="decimal"/>
      <w:lvlText w:val="%1."/>
      <w:lvlJc w:val="left"/>
      <w:pPr>
        <w:tabs>
          <w:tab w:val="num" w:pos="0"/>
        </w:tabs>
        <w:ind w:left="1069" w:hanging="360"/>
      </w:pPr>
      <w:rPr>
        <w:sz w:val="22"/>
        <w:szCs w:val="22"/>
      </w:rPr>
    </w:lvl>
  </w:abstractNum>
  <w:abstractNum w:abstractNumId="4">
    <w:nsid w:val="00000008"/>
    <w:multiLevelType w:val="singleLevel"/>
    <w:tmpl w:val="00000008"/>
    <w:name w:val="WW8Num8"/>
    <w:lvl w:ilvl="0">
      <w:start w:val="1"/>
      <w:numFmt w:val="decimal"/>
      <w:lvlText w:val="%1."/>
      <w:lvlJc w:val="left"/>
      <w:pPr>
        <w:tabs>
          <w:tab w:val="num" w:pos="0"/>
        </w:tabs>
        <w:ind w:left="1080" w:hanging="360"/>
      </w:pPr>
      <w:rPr>
        <w:rFonts w:ascii="Symbol" w:hAnsi="Symbol" w:cs="Symbol"/>
        <w:b w:val="0"/>
        <w:spacing w:val="3"/>
        <w:sz w:val="20"/>
        <w:szCs w:val="20"/>
      </w:rPr>
    </w:lvl>
  </w:abstractNum>
  <w:abstractNum w:abstractNumId="5">
    <w:nsid w:val="00000009"/>
    <w:multiLevelType w:val="singleLevel"/>
    <w:tmpl w:val="00000009"/>
    <w:name w:val="WW8Num9"/>
    <w:lvl w:ilvl="0">
      <w:start w:val="1"/>
      <w:numFmt w:val="decimal"/>
      <w:lvlText w:val="%1."/>
      <w:lvlJc w:val="left"/>
      <w:pPr>
        <w:tabs>
          <w:tab w:val="num" w:pos="0"/>
        </w:tabs>
        <w:ind w:left="1080" w:hanging="360"/>
      </w:pPr>
      <w:rPr>
        <w:rFonts w:ascii="Calibri" w:eastAsia="Times New Roman" w:hAnsi="Calibri" w:cs="Times New Roman"/>
        <w:sz w:val="22"/>
        <w:szCs w:val="22"/>
      </w:rPr>
    </w:lvl>
  </w:abstractNum>
  <w:abstractNum w:abstractNumId="6">
    <w:nsid w:val="0000000A"/>
    <w:multiLevelType w:val="singleLevel"/>
    <w:tmpl w:val="0000000A"/>
    <w:name w:val="WW8Num10"/>
    <w:lvl w:ilvl="0">
      <w:start w:val="1"/>
      <w:numFmt w:val="decimal"/>
      <w:lvlText w:val="%1."/>
      <w:lvlJc w:val="left"/>
      <w:pPr>
        <w:tabs>
          <w:tab w:val="num" w:pos="0"/>
        </w:tabs>
        <w:ind w:left="1080" w:hanging="360"/>
      </w:pPr>
      <w:rPr>
        <w:rFonts w:ascii="Calibri" w:hAnsi="Calibri" w:cs="Calibri"/>
        <w:sz w:val="22"/>
        <w:szCs w:val="22"/>
      </w:rPr>
    </w:lvl>
  </w:abstractNum>
  <w:abstractNum w:abstractNumId="7">
    <w:nsid w:val="0000000B"/>
    <w:multiLevelType w:val="singleLevel"/>
    <w:tmpl w:val="0000000B"/>
    <w:name w:val="WW8Num11"/>
    <w:lvl w:ilvl="0">
      <w:start w:val="1"/>
      <w:numFmt w:val="lowerLetter"/>
      <w:lvlText w:val="%1)"/>
      <w:lvlJc w:val="left"/>
      <w:pPr>
        <w:tabs>
          <w:tab w:val="num" w:pos="0"/>
        </w:tabs>
        <w:ind w:left="1440" w:hanging="360"/>
      </w:pPr>
    </w:lvl>
  </w:abstractNum>
  <w:abstractNum w:abstractNumId="8">
    <w:nsid w:val="42591BE9"/>
    <w:multiLevelType w:val="hybridMultilevel"/>
    <w:tmpl w:val="70061CF2"/>
    <w:lvl w:ilvl="0" w:tplc="7B562CBC">
      <w:start w:val="1"/>
      <w:numFmt w:val="decimal"/>
      <w:lvlText w:val="%1."/>
      <w:lvlJc w:val="left"/>
      <w:pPr>
        <w:ind w:left="10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74C3515"/>
    <w:multiLevelType w:val="hybridMultilevel"/>
    <w:tmpl w:val="4790CF0E"/>
    <w:lvl w:ilvl="0" w:tplc="B6A0C872">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5702615"/>
    <w:multiLevelType w:val="hybridMultilevel"/>
    <w:tmpl w:val="2684D7F2"/>
    <w:lvl w:ilvl="0" w:tplc="E9EA4B16">
      <w:start w:val="1"/>
      <w:numFmt w:val="decimal"/>
      <w:lvlText w:val="%1."/>
      <w:lvlJc w:val="left"/>
      <w:pPr>
        <w:ind w:left="708" w:hanging="360"/>
      </w:pPr>
      <w:rPr>
        <w:rFonts w:ascii="Calibri" w:eastAsia="Times New Roman" w:hAnsi="Calibri" w:cs="Calibri"/>
      </w:rPr>
    </w:lvl>
    <w:lvl w:ilvl="1" w:tplc="04150019">
      <w:start w:val="1"/>
      <w:numFmt w:val="lowerLetter"/>
      <w:lvlText w:val="%2."/>
      <w:lvlJc w:val="left"/>
      <w:pPr>
        <w:ind w:left="14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num>
  <w:num w:numId="2">
    <w:abstractNumId w:val="6"/>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4"/>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7"/>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152AA5"/>
    <w:rsid w:val="00152AA5"/>
    <w:rsid w:val="003C1642"/>
    <w:rsid w:val="004E6A92"/>
    <w:rsid w:val="00840874"/>
    <w:rsid w:val="00B52F8E"/>
    <w:rsid w:val="00DB536F"/>
    <w:rsid w:val="00DB78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037"/>
        <o:r id="V:Rule18" type="connector" idref="#_x0000_s1038"/>
        <o:r id="V:Rule19" type="connector" idref="#_x0000_s1039"/>
        <o:r id="V:Rule20" type="connector" idref="#_x0000_s1041"/>
        <o:r id="V:Rule21" type="connector" idref="#_x0000_s1040"/>
        <o:r id="V:Rule22" type="connector" idref="#_x0000_s1043"/>
        <o:r id="V:Rule23" type="connector" idref="#_x0000_s1042"/>
        <o:r id="V:Rule24" type="connector" idref="#_x0000_s1049"/>
        <o:r id="V:Rule25" type="connector" idref="#_x0000_s1048"/>
        <o:r id="V:Rule26" type="connector" idref="#_x0000_s1053"/>
        <o:r id="V:Rule27" type="connector" idref="#_x0000_s1044"/>
        <o:r id="V:Rule28" type="connector" idref="#_x0000_s1046"/>
        <o:r id="V:Rule29" type="connector" idref="#_x0000_s1052"/>
        <o:r id="V:Rule30" type="connector" idref="#_x0000_s1047"/>
        <o:r id="V:Rule31" type="connector" idref="#_x0000_s1045"/>
        <o:r id="V:Rule3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0874"/>
  </w:style>
  <w:style w:type="paragraph" w:styleId="Nagwek1">
    <w:name w:val="heading 1"/>
    <w:basedOn w:val="Normalny"/>
    <w:next w:val="Normalny"/>
    <w:link w:val="Nagwek1Znak"/>
    <w:autoRedefine/>
    <w:uiPriority w:val="9"/>
    <w:qFormat/>
    <w:rsid w:val="00152AA5"/>
    <w:pPr>
      <w:keepNext/>
      <w:keepLines/>
      <w:spacing w:after="0" w:line="360" w:lineRule="auto"/>
      <w:ind w:left="357" w:hanging="357"/>
      <w:jc w:val="center"/>
      <w:outlineLvl w:val="0"/>
    </w:pPr>
    <w:rPr>
      <w:rFonts w:ascii="Arial" w:eastAsia="Times New Roman" w:hAnsi="Arial" w:cs="Times New Roman"/>
      <w:b/>
      <w:color w:val="065C84"/>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2AA5"/>
    <w:rPr>
      <w:rFonts w:ascii="Arial" w:eastAsia="Times New Roman" w:hAnsi="Arial" w:cs="Times New Roman"/>
      <w:b/>
      <w:color w:val="065C84"/>
      <w:sz w:val="20"/>
      <w:szCs w:val="32"/>
    </w:rPr>
  </w:style>
  <w:style w:type="character" w:styleId="Hipercze">
    <w:name w:val="Hyperlink"/>
    <w:semiHidden/>
    <w:unhideWhenUsed/>
    <w:rsid w:val="00152AA5"/>
    <w:rPr>
      <w:color w:val="0000FF"/>
      <w:u w:val="single"/>
    </w:rPr>
  </w:style>
  <w:style w:type="paragraph" w:styleId="Tekstpodstawowy">
    <w:name w:val="Body Text"/>
    <w:basedOn w:val="Normalny"/>
    <w:link w:val="TekstpodstawowyZnak"/>
    <w:semiHidden/>
    <w:unhideWhenUsed/>
    <w:rsid w:val="00152AA5"/>
    <w:pPr>
      <w:suppressAutoHyphens/>
      <w:spacing w:after="0" w:line="240" w:lineRule="auto"/>
    </w:pPr>
    <w:rPr>
      <w:rFonts w:ascii="Times New Roman" w:eastAsia="Times New Roman" w:hAnsi="Times New Roman" w:cs="Times New Roman"/>
      <w:b/>
      <w:sz w:val="28"/>
      <w:szCs w:val="20"/>
      <w:lang w:eastAsia="ar-SA"/>
    </w:rPr>
  </w:style>
  <w:style w:type="character" w:customStyle="1" w:styleId="TekstpodstawowyZnak">
    <w:name w:val="Tekst podstawowy Znak"/>
    <w:basedOn w:val="Domylnaczcionkaakapitu"/>
    <w:link w:val="Tekstpodstawowy"/>
    <w:semiHidden/>
    <w:rsid w:val="00152AA5"/>
    <w:rPr>
      <w:rFonts w:ascii="Times New Roman" w:eastAsia="Times New Roman" w:hAnsi="Times New Roman" w:cs="Times New Roman"/>
      <w:b/>
      <w:sz w:val="28"/>
      <w:szCs w:val="20"/>
      <w:lang w:eastAsia="ar-SA"/>
    </w:rPr>
  </w:style>
  <w:style w:type="character" w:customStyle="1" w:styleId="BezodstpwZnak">
    <w:name w:val="Bez odstępów Znak"/>
    <w:link w:val="Bezodstpw"/>
    <w:locked/>
    <w:rsid w:val="00152AA5"/>
    <w:rPr>
      <w:rFonts w:ascii="Calibri" w:hAnsi="Calibri" w:cs="Calibri"/>
      <w:kern w:val="2"/>
      <w:lang w:eastAsia="ar-SA"/>
    </w:rPr>
  </w:style>
  <w:style w:type="paragraph" w:styleId="Bezodstpw">
    <w:name w:val="No Spacing"/>
    <w:link w:val="BezodstpwZnak"/>
    <w:qFormat/>
    <w:rsid w:val="00152AA5"/>
    <w:pPr>
      <w:suppressAutoHyphens/>
      <w:spacing w:after="0" w:line="240" w:lineRule="auto"/>
    </w:pPr>
    <w:rPr>
      <w:rFonts w:ascii="Calibri" w:hAnsi="Calibri" w:cs="Calibri"/>
      <w:kern w:val="2"/>
      <w:lang w:eastAsia="ar-SA"/>
    </w:rPr>
  </w:style>
  <w:style w:type="paragraph" w:styleId="Akapitzlist">
    <w:name w:val="List Paragraph"/>
    <w:basedOn w:val="Normalny"/>
    <w:uiPriority w:val="34"/>
    <w:qFormat/>
    <w:rsid w:val="00152AA5"/>
    <w:pPr>
      <w:suppressAutoHyphens/>
      <w:ind w:left="708"/>
    </w:pPr>
    <w:rPr>
      <w:rFonts w:ascii="Calibri" w:eastAsia="Calibri" w:hAnsi="Calibri" w:cs="Calibri"/>
      <w:lang w:eastAsia="ar-SA"/>
    </w:rPr>
  </w:style>
  <w:style w:type="paragraph" w:customStyle="1" w:styleId="Standard">
    <w:name w:val="Standard"/>
    <w:basedOn w:val="Normalny"/>
    <w:rsid w:val="00152AA5"/>
    <w:pPr>
      <w:widowControl w:val="0"/>
      <w:suppressAutoHyphens/>
      <w:autoSpaceDE w:val="0"/>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4250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pzozlubliniec.pl" TargetMode="External"/><Relationship Id="rId5" Type="http://schemas.openxmlformats.org/officeDocument/2006/relationships/hyperlink" Target="mailto:sekretariat@spzozlublin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2436</Words>
  <Characters>14618</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Mastalerz</dc:creator>
  <cp:keywords/>
  <dc:description/>
  <cp:lastModifiedBy>Piotr Mastalerz</cp:lastModifiedBy>
  <cp:revision>6</cp:revision>
  <cp:lastPrinted>2021-07-09T07:20:00Z</cp:lastPrinted>
  <dcterms:created xsi:type="dcterms:W3CDTF">2021-06-22T06:12:00Z</dcterms:created>
  <dcterms:modified xsi:type="dcterms:W3CDTF">2021-07-09T07:20:00Z</dcterms:modified>
</cp:coreProperties>
</file>