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40" w:rsidRPr="001A3AC5" w:rsidRDefault="00096140" w:rsidP="00096140">
      <w:pPr>
        <w:pStyle w:val="Teksttreci0"/>
        <w:tabs>
          <w:tab w:val="left" w:pos="4075"/>
        </w:tabs>
        <w:spacing w:after="0" w:line="360" w:lineRule="auto"/>
        <w:rPr>
          <w:rFonts w:asciiTheme="minorHAnsi" w:hAnsiTheme="minorHAnsi"/>
        </w:rPr>
      </w:pPr>
      <w:r w:rsidRPr="001A3AC5">
        <w:rPr>
          <w:rStyle w:val="Teksttreci"/>
          <w:rFonts w:asciiTheme="minorHAnsi" w:hAnsiTheme="minorHAnsi"/>
        </w:rPr>
        <w:t>Załącznik nr 1</w:t>
      </w:r>
    </w:p>
    <w:p w:rsidR="00096140" w:rsidRPr="001A3AC5" w:rsidRDefault="00096140" w:rsidP="00096140">
      <w:pPr>
        <w:pStyle w:val="Teksttreci0"/>
        <w:spacing w:after="0" w:line="360" w:lineRule="auto"/>
        <w:jc w:val="both"/>
        <w:rPr>
          <w:rFonts w:asciiTheme="minorHAnsi" w:hAnsiTheme="minorHAnsi"/>
        </w:rPr>
      </w:pPr>
      <w:r w:rsidRPr="001A3AC5">
        <w:rPr>
          <w:rStyle w:val="Teksttreci"/>
          <w:rFonts w:asciiTheme="minorHAnsi" w:hAnsiTheme="minorHAnsi"/>
        </w:rPr>
        <w:t>do ogłoszenia o otwartym konkursie ofert na powierzenie realizacji zadania publicznego</w:t>
      </w:r>
      <w:r>
        <w:rPr>
          <w:rStyle w:val="Teksttreci"/>
          <w:rFonts w:asciiTheme="minorHAnsi" w:hAnsiTheme="minorHAnsi"/>
        </w:rPr>
        <w:t xml:space="preserve"> </w:t>
      </w:r>
      <w:r w:rsidRPr="001A3AC5">
        <w:rPr>
          <w:rStyle w:val="Inne"/>
          <w:rFonts w:asciiTheme="minorHAnsi" w:hAnsiTheme="minorHAnsi"/>
        </w:rPr>
        <w:t xml:space="preserve">w ramach Programu „Opieka </w:t>
      </w:r>
      <w:proofErr w:type="spellStart"/>
      <w:r w:rsidRPr="001A3AC5">
        <w:rPr>
          <w:rStyle w:val="Inne"/>
          <w:rFonts w:asciiTheme="minorHAnsi" w:hAnsiTheme="minorHAnsi"/>
        </w:rPr>
        <w:t>wytchnieniowa</w:t>
      </w:r>
      <w:proofErr w:type="spellEnd"/>
      <w:r w:rsidRPr="001A3AC5">
        <w:rPr>
          <w:rStyle w:val="Inne"/>
          <w:rFonts w:asciiTheme="minorHAnsi" w:hAnsiTheme="minorHAnsi"/>
        </w:rPr>
        <w:t>”</w:t>
      </w:r>
      <w:r>
        <w:rPr>
          <w:rStyle w:val="Inne"/>
          <w:rFonts w:asciiTheme="minorHAnsi" w:hAnsiTheme="minorHAnsi"/>
        </w:rPr>
        <w:t xml:space="preserve"> dla Jednostek Samorządu Terytorialnego </w:t>
      </w:r>
      <w:r w:rsidRPr="001A3AC5">
        <w:rPr>
          <w:rStyle w:val="Inne"/>
          <w:rFonts w:asciiTheme="minorHAnsi" w:hAnsiTheme="minorHAnsi"/>
        </w:rPr>
        <w:t>- edycja 202</w:t>
      </w:r>
      <w:r>
        <w:rPr>
          <w:rStyle w:val="Inne"/>
          <w:rFonts w:asciiTheme="minorHAnsi" w:hAnsiTheme="minorHAnsi"/>
        </w:rPr>
        <w:t>4</w:t>
      </w:r>
      <w:r w:rsidRPr="001A3AC5">
        <w:rPr>
          <w:rStyle w:val="Teksttreci"/>
          <w:rFonts w:asciiTheme="minorHAnsi" w:hAnsiTheme="minorHAnsi"/>
        </w:rPr>
        <w:t xml:space="preserve"> </w:t>
      </w:r>
      <w:r>
        <w:rPr>
          <w:rStyle w:val="Teksttreci"/>
          <w:rFonts w:asciiTheme="minorHAnsi" w:hAnsiTheme="minorHAnsi"/>
        </w:rPr>
        <w:t xml:space="preserve"> </w:t>
      </w:r>
    </w:p>
    <w:p w:rsidR="00096140" w:rsidRPr="001A3AC5" w:rsidRDefault="00096140" w:rsidP="00096140">
      <w:pPr>
        <w:pStyle w:val="Nagwek50"/>
        <w:keepNext/>
        <w:keepLines/>
        <w:spacing w:after="260" w:line="360" w:lineRule="auto"/>
        <w:jc w:val="center"/>
        <w:rPr>
          <w:rFonts w:asciiTheme="minorHAnsi" w:hAnsiTheme="minorHAnsi"/>
        </w:rPr>
      </w:pPr>
      <w:bookmarkStart w:id="0" w:name="bookmark35"/>
      <w:r w:rsidRPr="001A3AC5">
        <w:rPr>
          <w:rStyle w:val="Nagwek5"/>
          <w:rFonts w:asciiTheme="minorHAnsi" w:hAnsiTheme="minorHAnsi"/>
        </w:rPr>
        <w:t>Karta Oceny Formalnej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7795"/>
      </w:tblGrid>
      <w:tr w:rsidR="00096140" w:rsidRPr="001A3AC5" w:rsidTr="000F395E">
        <w:trPr>
          <w:trHeight w:hRule="exact" w:val="3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Nr oferty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28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Nazwa oferenta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31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Tytuł oferty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:rsidR="00096140" w:rsidRPr="001A3AC5" w:rsidRDefault="00096140" w:rsidP="00096140">
      <w:pPr>
        <w:spacing w:after="259" w:line="360" w:lineRule="auto"/>
        <w:rPr>
          <w:rFonts w:asciiTheme="minorHAnsi" w:hAnsi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5064"/>
        <w:gridCol w:w="1061"/>
        <w:gridCol w:w="1123"/>
        <w:gridCol w:w="1872"/>
      </w:tblGrid>
      <w:tr w:rsidR="00096140" w:rsidRPr="001A3AC5" w:rsidTr="000F395E">
        <w:trPr>
          <w:trHeight w:hRule="exact" w:val="437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pStyle w:val="Inne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  <w:b/>
                <w:bCs/>
              </w:rPr>
              <w:t>Wymogi formalne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  <w:b/>
                <w:bCs/>
              </w:rPr>
              <w:t>Spełnienie wymogu</w:t>
            </w:r>
            <w:r w:rsidRPr="001A3AC5">
              <w:rPr>
                <w:rStyle w:val="Inne"/>
                <w:rFonts w:asciiTheme="minorHAnsi" w:hAnsiTheme="minorHAnsi"/>
                <w:b/>
                <w:bCs/>
                <w:vertAlign w:val="superscript"/>
              </w:rPr>
              <w:footnoteReference w:id="1"/>
            </w:r>
          </w:p>
        </w:tc>
      </w:tr>
      <w:tr w:rsidR="00096140" w:rsidRPr="001A3AC5" w:rsidTr="000F395E">
        <w:trPr>
          <w:trHeight w:hRule="exact" w:val="389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0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ind w:firstLine="320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  <w:b/>
                <w:bCs/>
              </w:rPr>
              <w:t>tak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  <w:b/>
                <w:bCs/>
              </w:rPr>
              <w:t>nie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ind w:firstLine="300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  <w:b/>
                <w:bCs/>
              </w:rPr>
              <w:t>nie dotyczy</w:t>
            </w:r>
          </w:p>
        </w:tc>
      </w:tr>
      <w:tr w:rsidR="00096140" w:rsidRPr="001A3AC5" w:rsidTr="000F395E">
        <w:trPr>
          <w:trHeight w:hRule="exact" w:val="34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ofertę złożono w terminie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76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oferta została złożona przez podmiot uprawniony do realizacji zadania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34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oferta została podpisana przez upoważnione osoby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6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oferta złożona przez organizację działającą w zakresie zadań objętych konkursem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2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5.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oferta została złożona na aktualnym formularzu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110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6.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załączono aktualny wypis KRS lub z odpowiedniego wyciągu z ewidencji lub inne dokumenty potwierdzające status prawny Oferenta oraz umocowanie osób reprezentujących, potwierdzone „za zgodność z oryginałem” i podpisem osób uprawnionych (w przypadku KRS nie ma takiego obowiązku)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19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7.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załączono status podmiotu lub umowę spółki - tylko w przypadku - spółek akcyjnych i spółek z o.o. oraz klubów sportowych będących spółkami działającymi na podstawie przepisów ustawy o sporcie z dnia 25 czerwca 2010 r. (</w:t>
            </w:r>
            <w:proofErr w:type="spellStart"/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t.j</w:t>
            </w:r>
            <w:proofErr w:type="spellEnd"/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 xml:space="preserve">. Dz. U. z 2020 r. poz. 1133, z </w:t>
            </w:r>
            <w:proofErr w:type="spellStart"/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późn</w:t>
            </w:r>
            <w:proofErr w:type="spellEnd"/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. zm.), które nie działają w celu osiągnięcia zysku oraz przeznaczają całość dochodu na realizację celów statutowych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142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8.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załączono pełnomocnictwo do działania w imieniu organizacji - w przypadku, gdy ofertę podpisały osoby inne niż umocowane do reprezentacji zgodnie z zapisami określonymi w statucie lub innym akcie prawnym regulującym zadania, strukturę organizacyjna i sposób działania podmiotu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70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9.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załączono oświadczenie o niezaleganiu z płatnościami wobec ZUS i Urzędu Skarbowego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17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10.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załączono sprawozdanie finansowe - bilans oraz rachunek zysków i strat za ostatni zamknięty rok obrotowy zgodnie z przepisami ustawy o rachunkowości z dnia 29 września 1994 r. (</w:t>
            </w:r>
            <w:proofErr w:type="spellStart"/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t.j</w:t>
            </w:r>
            <w:proofErr w:type="spellEnd"/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 xml:space="preserve">. Dz. U. z 2021 r. poz. 217, z </w:t>
            </w:r>
            <w:proofErr w:type="spellStart"/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późn</w:t>
            </w:r>
            <w:proofErr w:type="spellEnd"/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. zm.), a w przypadku wykonawców niezobowiązanych do sporządzania sprawozdania finansowego innych dokumentów określających obroty oraz zobowiązania i należności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100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11.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załączono oświadczenie Oferenta o braku wykluczenia z możliwości otrzymania dofinansowania (o którym mowa w art. 207 ust. 4 ustawy z dnia 27 sierpnia 2009 r. o finansach publicznych)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10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lastRenderedPageBreak/>
              <w:t>12.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Inne wymienione w ogłoszeniu konkursowym</w:t>
            </w:r>
          </w:p>
          <w:p w:rsidR="00096140" w:rsidRPr="001A3AC5" w:rsidRDefault="00096140" w:rsidP="00096140">
            <w:pPr>
              <w:pStyle w:val="Inne0"/>
              <w:numPr>
                <w:ilvl w:val="0"/>
                <w:numId w:val="1"/>
              </w:numPr>
              <w:tabs>
                <w:tab w:val="left" w:pos="-1642"/>
                <w:tab w:val="left" w:leader="dot" w:pos="3034"/>
              </w:tabs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ab/>
            </w:r>
          </w:p>
          <w:p w:rsidR="00096140" w:rsidRDefault="00096140" w:rsidP="00096140">
            <w:pPr>
              <w:pStyle w:val="Inne0"/>
              <w:numPr>
                <w:ilvl w:val="0"/>
                <w:numId w:val="1"/>
              </w:numPr>
              <w:tabs>
                <w:tab w:val="left" w:pos="226"/>
                <w:tab w:val="left" w:leader="dot" w:pos="3038"/>
              </w:tabs>
              <w:spacing w:after="0" w:line="360" w:lineRule="auto"/>
              <w:rPr>
                <w:rStyle w:val="Inne"/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....</w:t>
            </w: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ab/>
            </w:r>
          </w:p>
          <w:p w:rsidR="00096140" w:rsidRPr="001A3AC5" w:rsidRDefault="00096140" w:rsidP="00096140">
            <w:pPr>
              <w:pStyle w:val="Inne0"/>
              <w:numPr>
                <w:ilvl w:val="0"/>
                <w:numId w:val="1"/>
              </w:numPr>
              <w:tabs>
                <w:tab w:val="left" w:pos="226"/>
                <w:tab w:val="left" w:leader="dot" w:pos="3038"/>
              </w:tabs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</w:p>
          <w:p w:rsidR="00096140" w:rsidRPr="001A3AC5" w:rsidRDefault="00096140" w:rsidP="000F395E">
            <w:pPr>
              <w:pStyle w:val="Inne0"/>
              <w:tabs>
                <w:tab w:val="left" w:leader="dot" w:pos="3034"/>
              </w:tabs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c)</w:t>
            </w: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ab/>
            </w:r>
          </w:p>
          <w:p w:rsidR="00096140" w:rsidRPr="001A3AC5" w:rsidRDefault="00096140" w:rsidP="00096140">
            <w:pPr>
              <w:pStyle w:val="Inne0"/>
              <w:numPr>
                <w:ilvl w:val="0"/>
                <w:numId w:val="2"/>
              </w:numPr>
              <w:tabs>
                <w:tab w:val="left" w:leader="dot" w:pos="883"/>
                <w:tab w:val="left" w:pos="922"/>
                <w:tab w:val="left" w:leader="dot" w:pos="950"/>
                <w:tab w:val="left" w:leader="dot" w:pos="1642"/>
                <w:tab w:val="left" w:leader="dot" w:pos="1709"/>
                <w:tab w:val="left" w:leader="dot" w:pos="3043"/>
              </w:tabs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ab/>
            </w: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ab/>
            </w: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ab/>
            </w: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259"/>
          <w:jc w:val="center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A3AC5">
              <w:rPr>
                <w:rStyle w:val="Inne"/>
                <w:rFonts w:asciiTheme="minorHAnsi" w:hAnsiTheme="minorHAnsi"/>
                <w:b/>
                <w:bCs/>
                <w:sz w:val="20"/>
                <w:szCs w:val="20"/>
              </w:rPr>
              <w:t>Oferta spełnia warunki formalne konkursu</w:t>
            </w:r>
            <w:r w:rsidRPr="001A3AC5">
              <w:rPr>
                <w:rStyle w:val="Inne"/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3AC5">
              <w:rPr>
                <w:rStyle w:val="Inne"/>
                <w:rFonts w:asciiTheme="minorHAnsi" w:hAnsi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ind w:left="1200"/>
              <w:rPr>
                <w:rFonts w:asciiTheme="minorHAnsi" w:hAnsiTheme="minorHAnsi"/>
                <w:sz w:val="20"/>
                <w:szCs w:val="20"/>
              </w:rPr>
            </w:pPr>
            <w:r w:rsidRPr="001A3AC5">
              <w:rPr>
                <w:rStyle w:val="Inne"/>
                <w:rFonts w:asciiTheme="minorHAnsi" w:hAnsiTheme="minorHAnsi"/>
                <w:b/>
                <w:bCs/>
                <w:sz w:val="20"/>
                <w:szCs w:val="20"/>
              </w:rPr>
              <w:t>nie</w:t>
            </w:r>
          </w:p>
        </w:tc>
      </w:tr>
    </w:tbl>
    <w:p w:rsidR="00096140" w:rsidRPr="001A3AC5" w:rsidRDefault="00096140" w:rsidP="00096140">
      <w:pPr>
        <w:spacing w:after="259" w:line="360" w:lineRule="auto"/>
        <w:rPr>
          <w:rFonts w:asciiTheme="minorHAnsi" w:hAnsiTheme="minorHAnsi"/>
        </w:rPr>
      </w:pPr>
    </w:p>
    <w:p w:rsidR="00096140" w:rsidRPr="001A3AC5" w:rsidRDefault="00096140" w:rsidP="00096140">
      <w:pPr>
        <w:pStyle w:val="Teksttreci0"/>
        <w:tabs>
          <w:tab w:val="left" w:pos="6662"/>
          <w:tab w:val="left" w:pos="8635"/>
        </w:tabs>
        <w:spacing w:after="120" w:line="360" w:lineRule="auto"/>
        <w:jc w:val="both"/>
        <w:rPr>
          <w:rFonts w:asciiTheme="minorHAnsi" w:hAnsiTheme="minorHAnsi"/>
        </w:rPr>
      </w:pPr>
      <w:r w:rsidRPr="001A3AC5">
        <w:rPr>
          <w:rStyle w:val="Teksttreci"/>
          <w:rFonts w:asciiTheme="minorHAnsi" w:hAnsiTheme="minorHAnsi"/>
        </w:rPr>
        <w:t>Data:</w:t>
      </w:r>
      <w:r w:rsidRPr="001A3AC5">
        <w:rPr>
          <w:rStyle w:val="Teksttreci"/>
          <w:rFonts w:asciiTheme="minorHAnsi" w:hAnsiTheme="minorHAnsi"/>
        </w:rPr>
        <w:tab/>
        <w:t>Podpis:</w:t>
      </w:r>
      <w:r w:rsidRPr="001A3AC5">
        <w:rPr>
          <w:rStyle w:val="Teksttreci"/>
          <w:rFonts w:asciiTheme="minorHAnsi" w:hAnsiTheme="minorHAnsi"/>
        </w:rPr>
        <w:tab/>
      </w:r>
    </w:p>
    <w:p w:rsidR="00096140" w:rsidRPr="001A3AC5" w:rsidRDefault="00096140" w:rsidP="00096140">
      <w:pPr>
        <w:spacing w:line="360" w:lineRule="auto"/>
        <w:jc w:val="center"/>
        <w:rPr>
          <w:rFonts w:asciiTheme="minorHAnsi" w:hAnsiTheme="minorHAnsi"/>
          <w:sz w:val="2"/>
          <w:szCs w:val="2"/>
        </w:rPr>
        <w:sectPr w:rsidR="00096140" w:rsidRPr="001A3AC5" w:rsidSect="001F558C">
          <w:headerReference w:type="default" r:id="rId7"/>
          <w:footerReference w:type="default" r:id="rId8"/>
          <w:pgSz w:w="11900" w:h="16840"/>
          <w:pgMar w:top="699" w:right="1150" w:bottom="502" w:left="915" w:header="271" w:footer="3" w:gutter="0"/>
          <w:cols w:space="720"/>
          <w:noEndnote/>
          <w:docGrid w:linePitch="360"/>
        </w:sectPr>
      </w:pPr>
    </w:p>
    <w:p w:rsidR="00096140" w:rsidRPr="001A3AC5" w:rsidRDefault="00096140" w:rsidP="00096140">
      <w:pPr>
        <w:pStyle w:val="Teksttreci0"/>
        <w:spacing w:after="0" w:line="360" w:lineRule="auto"/>
        <w:jc w:val="center"/>
        <w:rPr>
          <w:rFonts w:asciiTheme="minorHAnsi" w:hAnsiTheme="minorHAnsi"/>
        </w:rPr>
      </w:pPr>
      <w:r w:rsidRPr="001A3AC5">
        <w:rPr>
          <w:rStyle w:val="Teksttreci"/>
          <w:rFonts w:asciiTheme="minorHAnsi" w:hAnsiTheme="minorHAnsi"/>
        </w:rPr>
        <w:lastRenderedPageBreak/>
        <w:t>Załącznik nr 2</w:t>
      </w:r>
    </w:p>
    <w:p w:rsidR="00096140" w:rsidRPr="001A3AC5" w:rsidRDefault="00096140" w:rsidP="00096140">
      <w:pPr>
        <w:pStyle w:val="Teksttreci0"/>
        <w:spacing w:after="260" w:line="360" w:lineRule="auto"/>
        <w:ind w:left="1060" w:right="1268"/>
        <w:jc w:val="both"/>
        <w:rPr>
          <w:rFonts w:asciiTheme="minorHAnsi" w:hAnsiTheme="minorHAnsi"/>
        </w:rPr>
      </w:pPr>
      <w:r w:rsidRPr="001A3AC5">
        <w:rPr>
          <w:rStyle w:val="Teksttreci"/>
          <w:rFonts w:asciiTheme="minorHAnsi" w:hAnsiTheme="minorHAnsi"/>
        </w:rPr>
        <w:t>do ogłoszenia o otwartym konkursie ofert na powierzenie realizacji zadania publicznego</w:t>
      </w:r>
      <w:r>
        <w:rPr>
          <w:rStyle w:val="Teksttreci"/>
          <w:rFonts w:asciiTheme="minorHAnsi" w:hAnsiTheme="minorHAnsi"/>
        </w:rPr>
        <w:t xml:space="preserve"> </w:t>
      </w:r>
      <w:r w:rsidRPr="001A3AC5">
        <w:rPr>
          <w:rStyle w:val="Inne"/>
          <w:rFonts w:asciiTheme="minorHAnsi" w:hAnsiTheme="minorHAnsi"/>
        </w:rPr>
        <w:t xml:space="preserve">w ramach Programu „Opieka </w:t>
      </w:r>
      <w:proofErr w:type="spellStart"/>
      <w:r w:rsidRPr="001A3AC5">
        <w:rPr>
          <w:rStyle w:val="Inne"/>
          <w:rFonts w:asciiTheme="minorHAnsi" w:hAnsiTheme="minorHAnsi"/>
        </w:rPr>
        <w:t>wytchnieniowa</w:t>
      </w:r>
      <w:proofErr w:type="spellEnd"/>
      <w:r w:rsidRPr="001A3AC5">
        <w:rPr>
          <w:rStyle w:val="Inne"/>
          <w:rFonts w:asciiTheme="minorHAnsi" w:hAnsiTheme="minorHAnsi"/>
        </w:rPr>
        <w:t>”</w:t>
      </w:r>
      <w:r>
        <w:rPr>
          <w:rStyle w:val="Inne"/>
          <w:rFonts w:asciiTheme="minorHAnsi" w:hAnsiTheme="minorHAnsi"/>
        </w:rPr>
        <w:t xml:space="preserve"> dla Jednostek Samorządu Terytorialnego </w:t>
      </w:r>
      <w:r w:rsidRPr="001A3AC5">
        <w:rPr>
          <w:rStyle w:val="Inne"/>
          <w:rFonts w:asciiTheme="minorHAnsi" w:hAnsiTheme="minorHAnsi"/>
        </w:rPr>
        <w:t xml:space="preserve">- edycja </w:t>
      </w:r>
      <w:r>
        <w:rPr>
          <w:rStyle w:val="Inne"/>
          <w:rFonts w:asciiTheme="minorHAnsi" w:hAnsiTheme="minorHAnsi"/>
        </w:rPr>
        <w:t xml:space="preserve"> 2024</w:t>
      </w:r>
    </w:p>
    <w:p w:rsidR="00096140" w:rsidRPr="001A3AC5" w:rsidRDefault="00096140" w:rsidP="00096140">
      <w:pPr>
        <w:pStyle w:val="Nagwek50"/>
        <w:keepNext/>
        <w:keepLines/>
        <w:spacing w:after="260" w:line="360" w:lineRule="auto"/>
        <w:ind w:left="4120"/>
        <w:rPr>
          <w:rFonts w:asciiTheme="minorHAnsi" w:hAnsiTheme="minorHAnsi"/>
        </w:rPr>
      </w:pPr>
      <w:bookmarkStart w:id="1" w:name="bookmark37"/>
      <w:r w:rsidRPr="001A3AC5">
        <w:rPr>
          <w:rStyle w:val="Nagwek5"/>
          <w:rFonts w:asciiTheme="minorHAnsi" w:hAnsiTheme="minorHAnsi"/>
        </w:rPr>
        <w:t>Karta Oceny Merytorycznej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7378"/>
      </w:tblGrid>
      <w:tr w:rsidR="00096140" w:rsidRPr="001A3AC5" w:rsidTr="000F395E">
        <w:trPr>
          <w:trHeight w:hRule="exact" w:val="30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Nr oferty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28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Nazwa oferenta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30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Tytuł oferty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margin" w:tblpXSpec="center" w:tblpY="5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3744"/>
        <w:gridCol w:w="3346"/>
        <w:gridCol w:w="1565"/>
      </w:tblGrid>
      <w:tr w:rsidR="00096140" w:rsidRPr="001A3AC5" w:rsidTr="000F395E">
        <w:trPr>
          <w:trHeight w:hRule="exact" w:val="1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pStyle w:val="Inne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  <w:b/>
                <w:bCs/>
              </w:rPr>
              <w:t>Kryteria merytoryczne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pStyle w:val="Inne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  <w:b/>
                <w:bCs/>
              </w:rPr>
              <w:t>Przyznane punkty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276" w:lineRule="auto"/>
              <w:jc w:val="center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  <w:b/>
                <w:bCs/>
              </w:rPr>
              <w:t>Uzasadnienie (w przypadku oceny niższej niż maksymalna)</w:t>
            </w:r>
          </w:p>
        </w:tc>
      </w:tr>
      <w:tr w:rsidR="00096140" w:rsidRPr="001A3AC5" w:rsidTr="000F395E">
        <w:trPr>
          <w:trHeight w:hRule="exact" w:val="16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Czy projekt wpisuje się w założenia konkursowe określone w ogłoszeniu konkursowym?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pStyle w:val="Inne0"/>
              <w:spacing w:after="0" w:line="360" w:lineRule="auto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F558C">
              <w:rPr>
                <w:rStyle w:val="Inne"/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pStyle w:val="Inne0"/>
              <w:spacing w:after="0" w:line="276" w:lineRule="auto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Zaznaczenie opcji NIE dyskwalifikuje ofertę (jednogłośna decyzja komisji konkursowej)</w:t>
            </w:r>
          </w:p>
        </w:tc>
      </w:tr>
      <w:tr w:rsidR="00096140" w:rsidRPr="001A3AC5" w:rsidTr="000F395E">
        <w:trPr>
          <w:trHeight w:hRule="exact" w:val="6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Koncepcja jakości wykonania zadania (0 - 30 punktów)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68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Kwalifikacj</w:t>
            </w:r>
            <w:r>
              <w:rPr>
                <w:rStyle w:val="Inne"/>
                <w:rFonts w:asciiTheme="minorHAnsi" w:hAnsiTheme="minorHAnsi"/>
                <w:sz w:val="19"/>
                <w:szCs w:val="19"/>
              </w:rPr>
              <w:t>e</w:t>
            </w: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 xml:space="preserve"> osób, przy udziale których Oferent będzie realizować zadanie (0 - 20 punktów)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7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Kalkulacj</w:t>
            </w:r>
            <w:r>
              <w:rPr>
                <w:rStyle w:val="Inne"/>
                <w:rFonts w:asciiTheme="minorHAnsi" w:hAnsiTheme="minorHAnsi"/>
                <w:sz w:val="19"/>
                <w:szCs w:val="19"/>
              </w:rPr>
              <w:t>a</w:t>
            </w: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 xml:space="preserve"> kosztów realizacji zadania </w:t>
            </w:r>
            <w:r>
              <w:rPr>
                <w:rStyle w:val="Inne"/>
                <w:rFonts w:asciiTheme="minorHAnsi" w:hAnsiTheme="minorHAnsi"/>
                <w:sz w:val="19"/>
                <w:szCs w:val="19"/>
              </w:rPr>
              <w:t>(</w:t>
            </w: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>0 - 20 punktów)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17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</w:rPr>
            </w:pPr>
            <w:r w:rsidRPr="001A3AC5">
              <w:rPr>
                <w:rStyle w:val="Inne"/>
                <w:rFonts w:asciiTheme="minorHAnsi" w:hAnsiTheme="minorHAnsi"/>
              </w:rPr>
              <w:t>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Fonts w:asciiTheme="minorHAnsi" w:hAnsiTheme="minorHAnsi"/>
                <w:sz w:val="19"/>
                <w:szCs w:val="19"/>
              </w:rPr>
            </w:pP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 xml:space="preserve">Posiadanie wiedzy i doświadczenia w realizacji zadań o wartości nie mniejszej niż </w:t>
            </w:r>
            <w:r>
              <w:rPr>
                <w:rStyle w:val="Inne"/>
                <w:rFonts w:asciiTheme="minorHAnsi" w:hAnsiTheme="minorHAnsi"/>
                <w:sz w:val="19"/>
                <w:szCs w:val="19"/>
              </w:rPr>
              <w:t>300</w:t>
            </w: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 xml:space="preserve">.000,00 zł w zakresie działalności na rzecz osób </w:t>
            </w:r>
            <w:r>
              <w:rPr>
                <w:rStyle w:val="Inne"/>
                <w:rFonts w:asciiTheme="minorHAnsi" w:hAnsiTheme="minorHAnsi"/>
                <w:sz w:val="19"/>
                <w:szCs w:val="19"/>
              </w:rPr>
              <w:t>określonych w art. 7 ustawy o pomocy społecznej</w:t>
            </w:r>
            <w:r w:rsidRPr="001A3AC5">
              <w:rPr>
                <w:rStyle w:val="Inne"/>
                <w:rFonts w:asciiTheme="minorHAnsi" w:hAnsiTheme="minorHAnsi"/>
                <w:sz w:val="19"/>
                <w:szCs w:val="19"/>
              </w:rPr>
              <w:t xml:space="preserve"> (0-10 punktów)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197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140" w:rsidRPr="001A3AC5" w:rsidRDefault="00096140" w:rsidP="000F395E">
            <w:pPr>
              <w:pStyle w:val="Inne0"/>
              <w:spacing w:after="0" w:line="360" w:lineRule="auto"/>
              <w:rPr>
                <w:rStyle w:val="Inne"/>
                <w:rFonts w:asciiTheme="minorHAnsi" w:hAnsiTheme="minorHAnsi"/>
              </w:rPr>
            </w:pPr>
            <w:r>
              <w:rPr>
                <w:rStyle w:val="Inne"/>
                <w:rFonts w:asciiTheme="minorHAnsi" w:hAnsiTheme="minorHAnsi"/>
              </w:rPr>
              <w:t>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6140" w:rsidRPr="00893448" w:rsidRDefault="00096140" w:rsidP="000F395E">
            <w:pPr>
              <w:pStyle w:val="Inne0"/>
              <w:spacing w:after="0"/>
              <w:rPr>
                <w:rFonts w:asciiTheme="minorHAnsi" w:hAnsiTheme="minorHAnsi"/>
                <w:sz w:val="19"/>
                <w:szCs w:val="19"/>
                <w:lang w:bidi="pl-PL"/>
              </w:rPr>
            </w:pPr>
            <w:r w:rsidRPr="00893448">
              <w:rPr>
                <w:rFonts w:asciiTheme="minorHAnsi" w:hAnsiTheme="minorHAnsi"/>
                <w:sz w:val="19"/>
                <w:szCs w:val="19"/>
                <w:lang w:bidi="pl-PL"/>
              </w:rPr>
              <w:t>Przedstawi</w:t>
            </w:r>
            <w:r>
              <w:rPr>
                <w:rFonts w:asciiTheme="minorHAnsi" w:hAnsiTheme="minorHAnsi"/>
                <w:sz w:val="19"/>
                <w:szCs w:val="19"/>
                <w:lang w:bidi="pl-PL"/>
              </w:rPr>
              <w:t>ono</w:t>
            </w:r>
            <w:r w:rsidRPr="00893448">
              <w:rPr>
                <w:rFonts w:asciiTheme="minorHAnsi" w:hAnsiTheme="minorHAnsi"/>
                <w:sz w:val="19"/>
                <w:szCs w:val="19"/>
                <w:lang w:bidi="pl-PL"/>
              </w:rPr>
              <w:t xml:space="preserve"> zabezpieczenie należytego wykonania umowy, służące pokryciu roszczeń zamawiającego z tytułu niewykonania lub nienależytego wykonania umowy w wysokości 10% wartości określonej w Ofercie realizacji zadania publicznego w postaci blokady środków na koncie Oferenta, gwarancji bankowej bądź gwarancji ubezpieczeniowej</w:t>
            </w:r>
          </w:p>
          <w:p w:rsidR="00096140" w:rsidRPr="001A3AC5" w:rsidRDefault="00096140" w:rsidP="000F395E">
            <w:pPr>
              <w:pStyle w:val="Inne0"/>
              <w:spacing w:after="0" w:line="360" w:lineRule="auto"/>
              <w:rPr>
                <w:rStyle w:val="Inne"/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140" w:rsidRPr="001F558C" w:rsidRDefault="00096140" w:rsidP="000F395E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1F558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6140" w:rsidRPr="001A3AC5" w:rsidTr="000F395E">
        <w:trPr>
          <w:trHeight w:hRule="exact" w:val="278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6140" w:rsidRPr="001A3AC5" w:rsidRDefault="00096140" w:rsidP="000F395E">
            <w:pPr>
              <w:pStyle w:val="Inne0"/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3AC5">
              <w:rPr>
                <w:rStyle w:val="Inne"/>
                <w:rFonts w:asciiTheme="minorHAnsi" w:hAnsiTheme="minorHAnsi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40" w:rsidRPr="001A3AC5" w:rsidRDefault="00096140" w:rsidP="000F395E">
            <w:pPr>
              <w:spacing w:line="36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:rsidR="00096140" w:rsidRPr="001A3AC5" w:rsidRDefault="00096140" w:rsidP="00096140">
      <w:pPr>
        <w:pStyle w:val="Teksttreci0"/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6395085</wp:posOffset>
                </wp:positionV>
                <wp:extent cx="6019165" cy="357505"/>
                <wp:effectExtent l="381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357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140" w:rsidRPr="001F558C" w:rsidRDefault="00096140" w:rsidP="0009614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F558C">
                              <w:rPr>
                                <w:rFonts w:asciiTheme="minorHAnsi" w:hAnsiTheme="minorHAnsi" w:cstheme="minorHAnsi"/>
                              </w:rPr>
                              <w:t>Data:</w:t>
                            </w:r>
                            <w:r w:rsidRPr="001F55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1F55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1F55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1F55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1F55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1F55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1F558C">
                              <w:rPr>
                                <w:rFonts w:asciiTheme="minorHAnsi" w:hAnsiTheme="minorHAnsi" w:cstheme="minorHAnsi"/>
                              </w:rPr>
                              <w:tab/>
                              <w:t>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67pt;margin-top:503.55pt;width:473.95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" fillcolor="white [3201]" stroked="f" strokeweight="1pt">
                <v:textbox>
                  <w:txbxContent>
                    <w:p w:rsidR="00096140" w:rsidRPr="001F558C" w:rsidRDefault="00096140" w:rsidP="0009614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F558C">
                        <w:rPr>
                          <w:rFonts w:asciiTheme="minorHAnsi" w:hAnsiTheme="minorHAnsi" w:cstheme="minorHAnsi"/>
                        </w:rPr>
                        <w:t>Data:</w:t>
                      </w:r>
                      <w:r w:rsidRPr="001F558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1F558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1F558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1F558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1F558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1F558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1F558C">
                        <w:rPr>
                          <w:rFonts w:asciiTheme="minorHAnsi" w:hAnsiTheme="minorHAnsi" w:cstheme="minorHAnsi"/>
                        </w:rPr>
                        <w:tab/>
                        <w:t>Podpis:</w:t>
                      </w:r>
                    </w:p>
                  </w:txbxContent>
                </v:textbox>
              </v:shape>
            </w:pict>
          </mc:Fallback>
        </mc:AlternateContent>
      </w:r>
    </w:p>
    <w:p w:rsidR="005F7D38" w:rsidRDefault="005F7D38">
      <w:bookmarkStart w:id="2" w:name="_GoBack"/>
      <w:bookmarkEnd w:id="2"/>
    </w:p>
    <w:sectPr w:rsidR="005F7D38" w:rsidSect="000D07E7">
      <w:pgSz w:w="11900" w:h="16840"/>
      <w:pgMar w:top="1347" w:right="281" w:bottom="0" w:left="1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C1" w:rsidRDefault="009414C1" w:rsidP="00096140">
      <w:r>
        <w:separator/>
      </w:r>
    </w:p>
  </w:endnote>
  <w:endnote w:type="continuationSeparator" w:id="0">
    <w:p w:rsidR="009414C1" w:rsidRDefault="009414C1" w:rsidP="000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140" w:rsidRDefault="0009614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C1" w:rsidRDefault="009414C1" w:rsidP="00096140">
      <w:r>
        <w:separator/>
      </w:r>
    </w:p>
  </w:footnote>
  <w:footnote w:type="continuationSeparator" w:id="0">
    <w:p w:rsidR="009414C1" w:rsidRDefault="009414C1" w:rsidP="00096140">
      <w:r>
        <w:continuationSeparator/>
      </w:r>
    </w:p>
  </w:footnote>
  <w:footnote w:id="1">
    <w:p w:rsidR="00096140" w:rsidRDefault="00096140" w:rsidP="00096140">
      <w:pPr>
        <w:pStyle w:val="Stopka1"/>
        <w:tabs>
          <w:tab w:val="left" w:pos="7162"/>
        </w:tabs>
      </w:pPr>
      <w:r>
        <w:rPr>
          <w:rStyle w:val="Stopka"/>
          <w:vertAlign w:val="superscript"/>
        </w:rPr>
        <w:footnoteRef/>
      </w:r>
      <w:r>
        <w:rPr>
          <w:rStyle w:val="Stopka"/>
        </w:rPr>
        <w:t xml:space="preserve"> We właściwym polu postawić znak X</w:t>
      </w:r>
      <w:r>
        <w:rPr>
          <w:rStyle w:val="Stopka"/>
        </w:rPr>
        <w:tab/>
      </w:r>
    </w:p>
  </w:footnote>
  <w:footnote w:id="2">
    <w:p w:rsidR="00096140" w:rsidRDefault="00096140" w:rsidP="00096140">
      <w:pPr>
        <w:pStyle w:val="Stopka1"/>
      </w:pPr>
      <w:r>
        <w:rPr>
          <w:rStyle w:val="Stopka"/>
          <w:vertAlign w:val="superscript"/>
        </w:rPr>
        <w:footnoteRef/>
      </w:r>
      <w:r>
        <w:rPr>
          <w:rStyle w:val="Stopka"/>
        </w:rPr>
        <w:t xml:space="preserve"> Oferta spełnia warunki formalne, jeśli wszystkie zaznaczone odpowiedzi są w polu „tak" i/lub „nie dotyczy". Oferta, przy której zaznaczono odpowiedź „nie" nie podlega dalszej ocenie merytorycznej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140" w:rsidRPr="0005265B" w:rsidRDefault="00096140" w:rsidP="000526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11A51"/>
    <w:multiLevelType w:val="multilevel"/>
    <w:tmpl w:val="B8180A04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37241A"/>
    <w:multiLevelType w:val="multilevel"/>
    <w:tmpl w:val="7B6083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40"/>
    <w:rsid w:val="00096140"/>
    <w:rsid w:val="005F7D38"/>
    <w:rsid w:val="0094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8CE38-AEA3-4F43-B521-E77EB70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096140"/>
    <w:rPr>
      <w:rFonts w:ascii="Calibri" w:eastAsia="Calibri" w:hAnsi="Calibri" w:cs="Calibri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096140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096140"/>
    <w:rPr>
      <w:rFonts w:ascii="Times New Roman" w:eastAsia="Times New Roman" w:hAnsi="Times New Roman" w:cs="Times New Roman"/>
    </w:rPr>
  </w:style>
  <w:style w:type="character" w:customStyle="1" w:styleId="Nagwek5">
    <w:name w:val="Nagłówek #5_"/>
    <w:basedOn w:val="Domylnaczcionkaakapitu"/>
    <w:link w:val="Nagwek50"/>
    <w:rsid w:val="00096140"/>
    <w:rPr>
      <w:rFonts w:ascii="Times New Roman" w:eastAsia="Times New Roman" w:hAnsi="Times New Roman" w:cs="Times New Roman"/>
      <w:b/>
      <w:bCs/>
    </w:rPr>
  </w:style>
  <w:style w:type="paragraph" w:customStyle="1" w:styleId="Stopka1">
    <w:name w:val="Stopka1"/>
    <w:basedOn w:val="Normalny"/>
    <w:link w:val="Stopka"/>
    <w:rsid w:val="00096140"/>
    <w:rPr>
      <w:rFonts w:ascii="Calibri" w:eastAsia="Calibri" w:hAnsi="Calibri" w:cs="Calibri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096140"/>
    <w:pPr>
      <w:spacing w:after="100"/>
    </w:pPr>
    <w:rPr>
      <w:sz w:val="22"/>
      <w:szCs w:val="22"/>
      <w:lang w:eastAsia="en-US"/>
    </w:rPr>
  </w:style>
  <w:style w:type="paragraph" w:customStyle="1" w:styleId="Inne0">
    <w:name w:val="Inne"/>
    <w:basedOn w:val="Normalny"/>
    <w:link w:val="Inne"/>
    <w:rsid w:val="00096140"/>
    <w:pPr>
      <w:spacing w:after="100"/>
    </w:pPr>
    <w:rPr>
      <w:sz w:val="22"/>
      <w:szCs w:val="22"/>
      <w:lang w:eastAsia="en-US"/>
    </w:rPr>
  </w:style>
  <w:style w:type="paragraph" w:customStyle="1" w:styleId="Nagwek50">
    <w:name w:val="Nagłówek #5"/>
    <w:basedOn w:val="Normalny"/>
    <w:link w:val="Nagwek5"/>
    <w:rsid w:val="00096140"/>
    <w:pPr>
      <w:spacing w:after="100" w:line="264" w:lineRule="auto"/>
      <w:outlineLvl w:val="4"/>
    </w:pPr>
    <w:rPr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96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1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2024-03-07T12:37:00Z</dcterms:created>
  <dcterms:modified xsi:type="dcterms:W3CDTF">2024-03-07T12:37:00Z</dcterms:modified>
</cp:coreProperties>
</file>