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2492C" w14:textId="77777777" w:rsidR="005B4364" w:rsidRDefault="005B4364" w:rsidP="005B2A12">
      <w:pPr>
        <w:keepNext/>
        <w:spacing w:after="0"/>
        <w:jc w:val="right"/>
        <w:outlineLvl w:val="0"/>
        <w:rPr>
          <w:b/>
          <w:bCs/>
        </w:rPr>
      </w:pPr>
    </w:p>
    <w:p w14:paraId="1EE8BED1" w14:textId="54B03C33" w:rsidR="005B2A12" w:rsidRDefault="005B2A12" w:rsidP="005B2A12">
      <w:pPr>
        <w:keepNext/>
        <w:spacing w:after="0"/>
        <w:jc w:val="right"/>
        <w:outlineLvl w:val="0"/>
        <w:rPr>
          <w:b/>
          <w:bCs/>
        </w:rPr>
      </w:pPr>
      <w:r>
        <w:rPr>
          <w:b/>
          <w:bCs/>
        </w:rPr>
        <w:t>Załącznik nr 7 do SWZ - (wzór)</w:t>
      </w:r>
    </w:p>
    <w:p w14:paraId="61ED1BBC" w14:textId="77777777" w:rsidR="005B2A12" w:rsidRDefault="005B2A12" w:rsidP="005B2A12">
      <w:pPr>
        <w:jc w:val="center"/>
      </w:pPr>
    </w:p>
    <w:p w14:paraId="604DE3E5" w14:textId="778487B9" w:rsidR="005B2A12" w:rsidRDefault="005B2A12" w:rsidP="005B2A12">
      <w:pPr>
        <w:spacing w:after="0" w:line="276" w:lineRule="auto"/>
        <w:jc w:val="center"/>
      </w:pPr>
      <w:proofErr w:type="gramStart"/>
      <w:r w:rsidRPr="00C87A03">
        <w:t>Umowa  nr</w:t>
      </w:r>
      <w:proofErr w:type="gramEnd"/>
      <w:r w:rsidRPr="00C87A03">
        <w:t xml:space="preserve"> ............../202</w:t>
      </w:r>
      <w:r>
        <w:t>3</w:t>
      </w:r>
      <w:r w:rsidRPr="00C87A03">
        <w:t xml:space="preserve">  </w:t>
      </w:r>
    </w:p>
    <w:p w14:paraId="272CB7E9" w14:textId="77777777" w:rsidR="005B2A12" w:rsidRPr="00C87A03" w:rsidRDefault="005B2A12" w:rsidP="005B2A12">
      <w:pPr>
        <w:spacing w:after="0" w:line="276" w:lineRule="auto"/>
        <w:jc w:val="center"/>
      </w:pPr>
    </w:p>
    <w:p w14:paraId="799838D0" w14:textId="6D7B31DA" w:rsidR="005B2A12" w:rsidRPr="00C87A03" w:rsidRDefault="005B2A12" w:rsidP="005B2A12">
      <w:pPr>
        <w:spacing w:after="0" w:line="276" w:lineRule="auto"/>
      </w:pPr>
      <w:r w:rsidRPr="00C87A03">
        <w:t>zawarta w Grójcu</w:t>
      </w:r>
      <w:r w:rsidRPr="00C87A03">
        <w:rPr>
          <w:b/>
        </w:rPr>
        <w:t xml:space="preserve"> </w:t>
      </w:r>
      <w:r w:rsidRPr="00C87A03">
        <w:t>w dniu ………..20</w:t>
      </w:r>
      <w:r>
        <w:t>23</w:t>
      </w:r>
      <w:r w:rsidRPr="00C87A03">
        <w:t xml:space="preserve"> r.</w:t>
      </w:r>
    </w:p>
    <w:p w14:paraId="5FC8753A" w14:textId="77777777" w:rsidR="005B2A12" w:rsidRPr="00C87A03" w:rsidRDefault="005B2A12" w:rsidP="005B2A12">
      <w:pPr>
        <w:spacing w:after="0" w:line="276" w:lineRule="auto"/>
      </w:pPr>
      <w:r w:rsidRPr="00C87A03">
        <w:t xml:space="preserve">pomiędzy </w:t>
      </w:r>
      <w:r w:rsidRPr="00C87A03">
        <w:rPr>
          <w:b/>
        </w:rPr>
        <w:t xml:space="preserve">Gminą Grójec , </w:t>
      </w:r>
      <w:r w:rsidRPr="00C87A03">
        <w:t xml:space="preserve">z siedzibą przy ul. Piłsudskiego 47, 05-600 Grójec </w:t>
      </w:r>
    </w:p>
    <w:p w14:paraId="2846210A" w14:textId="77777777" w:rsidR="005B2A12" w:rsidRPr="00C87A03" w:rsidRDefault="005B2A12" w:rsidP="005B2A12">
      <w:pPr>
        <w:spacing w:after="0" w:line="276" w:lineRule="auto"/>
      </w:pPr>
      <w:r w:rsidRPr="00C87A03">
        <w:t>posiadającą</w:t>
      </w:r>
      <w:r w:rsidRPr="00C87A03">
        <w:rPr>
          <w:b/>
        </w:rPr>
        <w:t>: NIP: 797-20-11-265  REGON: 670223310</w:t>
      </w:r>
    </w:p>
    <w:p w14:paraId="256E56D9" w14:textId="77777777" w:rsidR="005B2A12" w:rsidRPr="00C87A03" w:rsidRDefault="005B2A12" w:rsidP="005B2A12">
      <w:pPr>
        <w:spacing w:after="0" w:line="276" w:lineRule="auto"/>
      </w:pPr>
      <w:r w:rsidRPr="00C87A03">
        <w:t>reprezentowana przez:</w:t>
      </w:r>
    </w:p>
    <w:p w14:paraId="150690FC" w14:textId="77777777" w:rsidR="005B2A12" w:rsidRPr="00C87A03" w:rsidRDefault="005B2A12" w:rsidP="005B2A12">
      <w:pPr>
        <w:spacing w:after="0" w:line="276" w:lineRule="auto"/>
      </w:pPr>
      <w:r w:rsidRPr="00C87A03">
        <w:rPr>
          <w:b/>
        </w:rPr>
        <w:t xml:space="preserve"> ……………….– Burmistrza Gminy i Miasta Grójec </w:t>
      </w:r>
    </w:p>
    <w:p w14:paraId="37F4D855" w14:textId="77777777" w:rsidR="005B2A12" w:rsidRPr="00C87A03" w:rsidRDefault="005B2A12" w:rsidP="005B2A12">
      <w:pPr>
        <w:spacing w:after="0" w:line="276" w:lineRule="auto"/>
      </w:pPr>
      <w:r w:rsidRPr="00C87A03">
        <w:t>przy kontrasygnacie</w:t>
      </w:r>
    </w:p>
    <w:p w14:paraId="471C04FA" w14:textId="77777777" w:rsidR="005B2A12" w:rsidRPr="00C87A03" w:rsidRDefault="005B2A12" w:rsidP="005B2A12">
      <w:pPr>
        <w:spacing w:after="0" w:line="276" w:lineRule="auto"/>
      </w:pPr>
      <w:r w:rsidRPr="00C87A03">
        <w:rPr>
          <w:b/>
        </w:rPr>
        <w:t>……………….. – Skarbnika Gminy i Miasta Grójec</w:t>
      </w:r>
    </w:p>
    <w:p w14:paraId="18F7CB55" w14:textId="77777777" w:rsidR="005B2A12" w:rsidRPr="00C87A03" w:rsidRDefault="005B2A12" w:rsidP="005B2A12">
      <w:pPr>
        <w:spacing w:after="0" w:line="276" w:lineRule="auto"/>
      </w:pPr>
      <w:r w:rsidRPr="00C87A03">
        <w:t>zwaną w dalszej części umowy „Zamawiającym”</w:t>
      </w:r>
    </w:p>
    <w:p w14:paraId="75402D8E" w14:textId="77777777" w:rsidR="005B2A12" w:rsidRPr="00C87A03" w:rsidRDefault="005B2A12" w:rsidP="005B2A12">
      <w:pPr>
        <w:spacing w:after="0" w:line="276" w:lineRule="auto"/>
        <w:rPr>
          <w:b/>
        </w:rPr>
      </w:pPr>
      <w:r w:rsidRPr="00C87A03">
        <w:t xml:space="preserve">a   </w:t>
      </w:r>
      <w:r w:rsidRPr="00C87A03">
        <w:rPr>
          <w:b/>
        </w:rPr>
        <w:t>……………………………………….</w:t>
      </w:r>
    </w:p>
    <w:p w14:paraId="3A208AD6" w14:textId="77777777" w:rsidR="005B2A12" w:rsidRPr="00C87A03" w:rsidRDefault="005B2A12" w:rsidP="005B2A12">
      <w:pPr>
        <w:spacing w:after="0" w:line="276" w:lineRule="auto"/>
      </w:pPr>
      <w:r w:rsidRPr="00C87A03">
        <w:t>prowadzącym działalność gospodarczą pod firmą:</w:t>
      </w:r>
    </w:p>
    <w:p w14:paraId="0D7AFD1A" w14:textId="77777777" w:rsidR="005B2A12" w:rsidRPr="00C87A03" w:rsidRDefault="005B2A12" w:rsidP="005B2A12">
      <w:pPr>
        <w:spacing w:after="0" w:line="276" w:lineRule="auto"/>
        <w:rPr>
          <w:b/>
        </w:rPr>
      </w:pPr>
      <w:r w:rsidRPr="00C87A03">
        <w:rPr>
          <w:b/>
        </w:rPr>
        <w:t>……………………………………….</w:t>
      </w:r>
    </w:p>
    <w:p w14:paraId="424C7B41" w14:textId="77777777" w:rsidR="005B2A12" w:rsidRPr="00C87A03" w:rsidRDefault="005B2A12" w:rsidP="005B2A12">
      <w:pPr>
        <w:spacing w:after="0" w:line="276" w:lineRule="auto"/>
      </w:pPr>
      <w:r w:rsidRPr="00C87A03">
        <w:t>z siedzibą: ……………………………………….</w:t>
      </w:r>
    </w:p>
    <w:p w14:paraId="0B2137EB" w14:textId="77777777" w:rsidR="005B2A12" w:rsidRPr="00C87A03" w:rsidRDefault="005B2A12" w:rsidP="005B2A12">
      <w:pPr>
        <w:spacing w:after="0" w:line="276" w:lineRule="auto"/>
      </w:pPr>
      <w:r w:rsidRPr="00C87A03">
        <w:t>posiadającym</w:t>
      </w:r>
      <w:r w:rsidRPr="00C87A03">
        <w:rPr>
          <w:b/>
        </w:rPr>
        <w:t>: NIP</w:t>
      </w:r>
      <w:r w:rsidRPr="00C87A03">
        <w:t>: …………………</w:t>
      </w:r>
      <w:r w:rsidRPr="00C87A03">
        <w:rPr>
          <w:b/>
        </w:rPr>
        <w:t>, REGON: ………………………..</w:t>
      </w:r>
    </w:p>
    <w:p w14:paraId="146AFAE8" w14:textId="77777777" w:rsidR="005B2A12" w:rsidRPr="00C87A03" w:rsidRDefault="005B2A12" w:rsidP="005B2A12">
      <w:pPr>
        <w:spacing w:after="0" w:line="276" w:lineRule="auto"/>
      </w:pPr>
      <w:r w:rsidRPr="00C87A03">
        <w:t>zwanym w dalszej części umowy „Wykonawcą”</w:t>
      </w:r>
    </w:p>
    <w:p w14:paraId="67284329" w14:textId="77777777" w:rsidR="005B2A12" w:rsidRPr="00C87A03" w:rsidRDefault="005B2A12" w:rsidP="005B2A12">
      <w:pPr>
        <w:spacing w:after="0" w:line="276" w:lineRule="auto"/>
      </w:pPr>
    </w:p>
    <w:p w14:paraId="0EA57488" w14:textId="6445CD66" w:rsidR="005B2A12" w:rsidRPr="00C87A03" w:rsidRDefault="005B2A12" w:rsidP="00397CAF">
      <w:pPr>
        <w:spacing w:after="0" w:line="276" w:lineRule="auto"/>
        <w:ind w:left="0" w:firstLine="0"/>
      </w:pPr>
      <w:r w:rsidRPr="00C87A03">
        <w:t>W wyniku wyboru oferty Wykonawcy, dokonanego w postępowaniu o udzielenie zamówienia publicznego trybie podstawowym bez przeprowadzania negocjacji na podstawie art. 275 pkt 1 ustawy z dnia 11 września 2019 r. Prawo zamówień publicznych (Dz. U.</w:t>
      </w:r>
      <w:r>
        <w:t xml:space="preserve"> 2023</w:t>
      </w:r>
      <w:r w:rsidRPr="00C87A03">
        <w:t xml:space="preserve"> r. poz. 1</w:t>
      </w:r>
      <w:r>
        <w:t>605</w:t>
      </w:r>
      <w:r w:rsidRPr="00C87A03">
        <w:t xml:space="preserve"> ze zm.)  na usługę </w:t>
      </w:r>
      <w:r w:rsidRPr="00823AAB">
        <w:t xml:space="preserve">– </w:t>
      </w:r>
      <w:r w:rsidRPr="00823AAB">
        <w:rPr>
          <w:b/>
        </w:rPr>
        <w:t>„</w:t>
      </w:r>
      <w:bookmarkStart w:id="0" w:name="_Hlk150850973"/>
      <w:r w:rsidRPr="00823AAB">
        <w:rPr>
          <w:b/>
        </w:rPr>
        <w:t>Konserwacja oświetlenia ulicznego na terenie Gminy Grójec w 202</w:t>
      </w:r>
      <w:r>
        <w:rPr>
          <w:b/>
        </w:rPr>
        <w:t>4</w:t>
      </w:r>
      <w:r w:rsidRPr="00823AAB">
        <w:rPr>
          <w:b/>
        </w:rPr>
        <w:t xml:space="preserve"> r.</w:t>
      </w:r>
      <w:bookmarkEnd w:id="0"/>
      <w:r w:rsidRPr="00823AAB">
        <w:rPr>
          <w:b/>
        </w:rPr>
        <w:t>”</w:t>
      </w:r>
      <w:r w:rsidRPr="00823AAB">
        <w:t xml:space="preserve"> strony</w:t>
      </w:r>
      <w:r w:rsidRPr="00C87A03">
        <w:t xml:space="preserve"> zawierają umowę następującej treści:</w:t>
      </w:r>
    </w:p>
    <w:p w14:paraId="6E829FCF" w14:textId="64E5B24C" w:rsidR="0007737D" w:rsidRDefault="0011598C" w:rsidP="005B2A12">
      <w:pPr>
        <w:spacing w:after="0" w:line="276" w:lineRule="auto"/>
        <w:jc w:val="center"/>
      </w:pPr>
      <w:r>
        <w:t>§1</w:t>
      </w:r>
    </w:p>
    <w:p w14:paraId="2439C209" w14:textId="7BB8FD7E" w:rsidR="0007737D" w:rsidRDefault="0011598C">
      <w:pPr>
        <w:numPr>
          <w:ilvl w:val="0"/>
          <w:numId w:val="1"/>
        </w:numPr>
        <w:ind w:right="0" w:hanging="360"/>
      </w:pPr>
      <w:r>
        <w:t>Przedmiotem umowy jest świadczenie przez Wykonawcę usługi polegającej na prowadzeniu konserwacji i utrzymaniu w stanie sprawności sieci oświetlenia ulicznego na terenie gminy</w:t>
      </w:r>
      <w:r w:rsidR="005B2A12">
        <w:t xml:space="preserve"> Grójec</w:t>
      </w:r>
      <w:r>
        <w:t xml:space="preserve">. </w:t>
      </w:r>
    </w:p>
    <w:p w14:paraId="7B2A0226" w14:textId="1B64D562" w:rsidR="00473978" w:rsidRDefault="00473978">
      <w:pPr>
        <w:numPr>
          <w:ilvl w:val="0"/>
          <w:numId w:val="1"/>
        </w:numPr>
        <w:ind w:right="0" w:hanging="360"/>
      </w:pPr>
      <w:r>
        <w:t xml:space="preserve">Konserwacja </w:t>
      </w:r>
      <w:r w:rsidRPr="00473978">
        <w:t xml:space="preserve">obejmuje </w:t>
      </w:r>
      <w:r>
        <w:t>194</w:t>
      </w:r>
      <w:r w:rsidRPr="00473978">
        <w:t xml:space="preserve"> obwod</w:t>
      </w:r>
      <w:r>
        <w:t>y</w:t>
      </w:r>
      <w:r w:rsidRPr="00473978">
        <w:t xml:space="preserve"> oświetlenio</w:t>
      </w:r>
      <w:r>
        <w:t>we</w:t>
      </w:r>
      <w:r w:rsidRPr="00473978">
        <w:t xml:space="preserve"> oraz 3918 sztuk opraw oświetleniowych. Liczba opraw sodowych: 2406</w:t>
      </w:r>
      <w:r>
        <w:t xml:space="preserve"> szt.</w:t>
      </w:r>
      <w:r w:rsidRPr="00473978">
        <w:t xml:space="preserve">, </w:t>
      </w:r>
      <w:r>
        <w:t>l</w:t>
      </w:r>
      <w:r w:rsidRPr="00473978">
        <w:t>iczba opraw LED: 1512 sztuk</w:t>
      </w:r>
      <w:r>
        <w:t>.</w:t>
      </w:r>
    </w:p>
    <w:p w14:paraId="48279DA3" w14:textId="77777777" w:rsidR="00473978" w:rsidRDefault="0011598C" w:rsidP="00473978">
      <w:pPr>
        <w:numPr>
          <w:ilvl w:val="0"/>
          <w:numId w:val="1"/>
        </w:numPr>
        <w:ind w:right="0" w:hanging="360"/>
      </w:pPr>
      <w:r>
        <w:t xml:space="preserve">Na realizację zadania, o którym mowa w ust. 1, składa się: </w:t>
      </w:r>
    </w:p>
    <w:p w14:paraId="16F6CF61" w14:textId="77777777" w:rsidR="00473978" w:rsidRPr="00473978" w:rsidRDefault="0011598C" w:rsidP="00473978">
      <w:pPr>
        <w:pStyle w:val="Akapitzlist"/>
        <w:numPr>
          <w:ilvl w:val="0"/>
          <w:numId w:val="24"/>
        </w:numPr>
        <w:jc w:val="both"/>
        <w:rPr>
          <w:rFonts w:ascii="Times New Roman" w:hAnsi="Times New Roman"/>
          <w:sz w:val="22"/>
          <w:szCs w:val="22"/>
        </w:rPr>
      </w:pPr>
      <w:r w:rsidRPr="00473978">
        <w:rPr>
          <w:rFonts w:ascii="Times New Roman" w:hAnsi="Times New Roman"/>
          <w:sz w:val="22"/>
          <w:szCs w:val="22"/>
        </w:rPr>
        <w:t xml:space="preserve">prowadzenie bieżącej i awaryjnej konserwacji urządzeń oświetlenia ulicznego na terenie Gminy </w:t>
      </w:r>
      <w:r w:rsidR="005B2A12" w:rsidRPr="00473978">
        <w:rPr>
          <w:rFonts w:ascii="Times New Roman" w:hAnsi="Times New Roman"/>
          <w:sz w:val="22"/>
          <w:szCs w:val="22"/>
        </w:rPr>
        <w:t>Grójec</w:t>
      </w:r>
      <w:r w:rsidRPr="00473978">
        <w:rPr>
          <w:rFonts w:ascii="Times New Roman" w:hAnsi="Times New Roman"/>
          <w:sz w:val="22"/>
          <w:szCs w:val="22"/>
        </w:rPr>
        <w:t xml:space="preserve">, </w:t>
      </w:r>
    </w:p>
    <w:p w14:paraId="74F9D028" w14:textId="1801C532" w:rsidR="0007737D" w:rsidRPr="00473978" w:rsidRDefault="0011598C" w:rsidP="00473978">
      <w:pPr>
        <w:pStyle w:val="Akapitzlist"/>
        <w:numPr>
          <w:ilvl w:val="0"/>
          <w:numId w:val="24"/>
        </w:numPr>
        <w:rPr>
          <w:rFonts w:ascii="Times New Roman" w:hAnsi="Times New Roman"/>
          <w:sz w:val="22"/>
          <w:szCs w:val="22"/>
        </w:rPr>
      </w:pPr>
      <w:r w:rsidRPr="00473978">
        <w:rPr>
          <w:rFonts w:ascii="Times New Roman" w:hAnsi="Times New Roman"/>
          <w:sz w:val="22"/>
          <w:szCs w:val="22"/>
        </w:rPr>
        <w:t xml:space="preserve">wykonywanie prac dodatkowych, nieobjętych bieżącą konserwacją, na terenie Gminy </w:t>
      </w:r>
      <w:r w:rsidR="005B2A12" w:rsidRPr="00473978">
        <w:rPr>
          <w:rFonts w:ascii="Times New Roman" w:hAnsi="Times New Roman"/>
          <w:sz w:val="22"/>
          <w:szCs w:val="22"/>
        </w:rPr>
        <w:t>Grójec</w:t>
      </w:r>
      <w:r w:rsidRPr="00473978">
        <w:rPr>
          <w:rFonts w:ascii="Times New Roman" w:hAnsi="Times New Roman"/>
          <w:sz w:val="22"/>
          <w:szCs w:val="22"/>
        </w:rPr>
        <w:t xml:space="preserve">.  </w:t>
      </w:r>
    </w:p>
    <w:p w14:paraId="2EB379D4" w14:textId="77777777" w:rsidR="0007737D" w:rsidRDefault="0011598C">
      <w:pPr>
        <w:numPr>
          <w:ilvl w:val="0"/>
          <w:numId w:val="1"/>
        </w:numPr>
        <w:ind w:right="0" w:hanging="360"/>
      </w:pPr>
      <w:r>
        <w:t xml:space="preserve">W skład sieci oświetleniowej wchodzą następujące urządzenia elektroenergetyczne: </w:t>
      </w:r>
    </w:p>
    <w:p w14:paraId="3655980D" w14:textId="77777777" w:rsidR="0007737D" w:rsidRDefault="0011598C">
      <w:pPr>
        <w:numPr>
          <w:ilvl w:val="1"/>
          <w:numId w:val="1"/>
        </w:numPr>
        <w:ind w:right="0" w:hanging="360"/>
      </w:pPr>
      <w:r>
        <w:t xml:space="preserve">linie energetyczne kablowe - oświetleniowe, </w:t>
      </w:r>
    </w:p>
    <w:p w14:paraId="0CB702FE" w14:textId="77777777" w:rsidR="0007737D" w:rsidRDefault="0011598C">
      <w:pPr>
        <w:numPr>
          <w:ilvl w:val="1"/>
          <w:numId w:val="1"/>
        </w:numPr>
        <w:ind w:right="0" w:hanging="360"/>
      </w:pPr>
      <w:r>
        <w:t xml:space="preserve">linie energetyczne napowietrzne - oświetleniowe, </w:t>
      </w:r>
    </w:p>
    <w:p w14:paraId="63FA7CB3" w14:textId="77777777" w:rsidR="0007737D" w:rsidRDefault="0011598C">
      <w:pPr>
        <w:numPr>
          <w:ilvl w:val="1"/>
          <w:numId w:val="1"/>
        </w:numPr>
        <w:ind w:right="0" w:hanging="360"/>
      </w:pPr>
      <w:r>
        <w:t xml:space="preserve">linie energetyczne wspólne z oświetleniem, </w:t>
      </w:r>
    </w:p>
    <w:p w14:paraId="1B8EC23C" w14:textId="77777777" w:rsidR="0007737D" w:rsidRDefault="0011598C">
      <w:pPr>
        <w:numPr>
          <w:ilvl w:val="1"/>
          <w:numId w:val="1"/>
        </w:numPr>
        <w:ind w:right="0" w:hanging="360"/>
      </w:pPr>
      <w:r>
        <w:t xml:space="preserve">konstrukcje do zabudowy wysięgników i opraw, </w:t>
      </w:r>
    </w:p>
    <w:p w14:paraId="4EBE3E27" w14:textId="77777777" w:rsidR="0007737D" w:rsidRDefault="0011598C">
      <w:pPr>
        <w:numPr>
          <w:ilvl w:val="1"/>
          <w:numId w:val="1"/>
        </w:numPr>
        <w:ind w:right="0" w:hanging="360"/>
      </w:pPr>
      <w:r>
        <w:t xml:space="preserve">wysięgniki i oprawy oświetleniowe, </w:t>
      </w:r>
    </w:p>
    <w:p w14:paraId="73634D82" w14:textId="77777777" w:rsidR="0007737D" w:rsidRDefault="0011598C">
      <w:pPr>
        <w:numPr>
          <w:ilvl w:val="1"/>
          <w:numId w:val="1"/>
        </w:numPr>
        <w:ind w:right="0" w:hanging="360"/>
      </w:pPr>
      <w:r>
        <w:t xml:space="preserve">tablice i szafki rozdzielczo - osiedleniowe </w:t>
      </w:r>
    </w:p>
    <w:p w14:paraId="43A17148" w14:textId="77777777" w:rsidR="0007737D" w:rsidRDefault="0011598C" w:rsidP="00473978">
      <w:pPr>
        <w:numPr>
          <w:ilvl w:val="0"/>
          <w:numId w:val="1"/>
        </w:numPr>
        <w:ind w:right="0" w:hanging="360"/>
      </w:pPr>
      <w:r>
        <w:t xml:space="preserve">Wykaz obwodów oświetleniowych objętych konserwacją i punktów pomiarowych służących do naliczania należności za usługę oświetlenia stanowi załącznik nr 1 do niniejszej umowy.  </w:t>
      </w:r>
    </w:p>
    <w:p w14:paraId="2383B724" w14:textId="77777777" w:rsidR="0007737D" w:rsidRDefault="0011598C">
      <w:pPr>
        <w:spacing w:after="8" w:line="259" w:lineRule="auto"/>
        <w:ind w:left="0" w:right="0" w:firstLine="0"/>
        <w:jc w:val="left"/>
      </w:pPr>
      <w:r>
        <w:rPr>
          <w:rFonts w:ascii="Calibri" w:eastAsia="Calibri" w:hAnsi="Calibri" w:cs="Calibri"/>
        </w:rPr>
        <w:t xml:space="preserve"> </w:t>
      </w:r>
    </w:p>
    <w:p w14:paraId="3E3BA5B0" w14:textId="77777777" w:rsidR="00473978" w:rsidRDefault="00473978">
      <w:pPr>
        <w:spacing w:after="21" w:line="259" w:lineRule="auto"/>
        <w:ind w:left="727" w:right="720" w:hanging="10"/>
        <w:jc w:val="center"/>
      </w:pPr>
    </w:p>
    <w:p w14:paraId="4C702B76" w14:textId="77777777" w:rsidR="00473978" w:rsidRDefault="00473978">
      <w:pPr>
        <w:spacing w:after="21" w:line="259" w:lineRule="auto"/>
        <w:ind w:left="727" w:right="720" w:hanging="10"/>
        <w:jc w:val="center"/>
      </w:pPr>
    </w:p>
    <w:p w14:paraId="5523C02C" w14:textId="77777777" w:rsidR="009654A7" w:rsidRDefault="009654A7" w:rsidP="009654A7">
      <w:pPr>
        <w:spacing w:after="21" w:line="259" w:lineRule="auto"/>
        <w:ind w:left="727" w:right="720" w:hanging="10"/>
        <w:jc w:val="center"/>
      </w:pPr>
      <w:r>
        <w:t xml:space="preserve">§2 </w:t>
      </w:r>
    </w:p>
    <w:p w14:paraId="157640A3" w14:textId="77777777" w:rsidR="009654A7" w:rsidRPr="00A8202E" w:rsidRDefault="009654A7" w:rsidP="0015782A">
      <w:pPr>
        <w:ind w:right="0" w:firstLine="338"/>
        <w:rPr>
          <w:b/>
          <w:bCs/>
        </w:rPr>
      </w:pPr>
      <w:r>
        <w:t xml:space="preserve">Umowa zostaje zawarta na czas oznaczony od </w:t>
      </w:r>
      <w:r w:rsidRPr="00A8202E">
        <w:rPr>
          <w:b/>
          <w:bCs/>
        </w:rPr>
        <w:t xml:space="preserve">01.01.2024 r. do 31.12.2024 r.  </w:t>
      </w:r>
    </w:p>
    <w:p w14:paraId="7E461582" w14:textId="451F6441" w:rsidR="009654A7" w:rsidRDefault="009654A7" w:rsidP="002D4760">
      <w:pPr>
        <w:ind w:left="345" w:right="0" w:firstLine="0"/>
      </w:pPr>
      <w:r>
        <w:t xml:space="preserve"> </w:t>
      </w:r>
    </w:p>
    <w:p w14:paraId="0F15ADB5" w14:textId="54F07980" w:rsidR="0007737D" w:rsidRDefault="0011598C">
      <w:pPr>
        <w:spacing w:after="21" w:line="259" w:lineRule="auto"/>
        <w:ind w:left="727" w:right="720" w:hanging="10"/>
        <w:jc w:val="center"/>
      </w:pPr>
      <w:r>
        <w:t>§</w:t>
      </w:r>
      <w:r w:rsidR="009654A7">
        <w:t>3</w:t>
      </w:r>
      <w:r>
        <w:t xml:space="preserve"> </w:t>
      </w:r>
    </w:p>
    <w:p w14:paraId="5A0DF26F" w14:textId="58CAB2E7" w:rsidR="003148AD" w:rsidRPr="009654A7" w:rsidRDefault="003148AD" w:rsidP="00220504">
      <w:pPr>
        <w:numPr>
          <w:ilvl w:val="0"/>
          <w:numId w:val="31"/>
        </w:numPr>
        <w:ind w:right="0"/>
        <w:rPr>
          <w:rFonts w:eastAsiaTheme="minorEastAsia"/>
          <w:color w:val="auto"/>
          <w:kern w:val="0"/>
        </w:rPr>
      </w:pPr>
      <w:r w:rsidRPr="009654A7">
        <w:rPr>
          <w:rFonts w:eastAsiaTheme="minorEastAsia"/>
          <w:color w:val="auto"/>
          <w:kern w:val="0"/>
        </w:rPr>
        <w:t>Wynagrodzenie za prace będzie regulowane w oparciu o prawidłowo wystawioną przez Wykonawcę fakturę VAT.</w:t>
      </w:r>
    </w:p>
    <w:p w14:paraId="66662D0E" w14:textId="33249100" w:rsidR="003148AD" w:rsidRPr="009654A7" w:rsidRDefault="003148AD" w:rsidP="00220504">
      <w:pPr>
        <w:numPr>
          <w:ilvl w:val="0"/>
          <w:numId w:val="31"/>
        </w:numPr>
        <w:ind w:right="0"/>
        <w:rPr>
          <w:rFonts w:eastAsiaTheme="minorEastAsia"/>
          <w:color w:val="auto"/>
          <w:kern w:val="0"/>
        </w:rPr>
      </w:pPr>
      <w:r w:rsidRPr="009654A7">
        <w:rPr>
          <w:rFonts w:eastAsiaTheme="minorEastAsia"/>
          <w:color w:val="auto"/>
          <w:kern w:val="0"/>
        </w:rPr>
        <w:t>Wynagrodzenie, o którym mowa w ust.1, może być wypłacone za faktycznie wykonane i odebrane usługi.</w:t>
      </w:r>
    </w:p>
    <w:p w14:paraId="10FC6943" w14:textId="1CBE990A" w:rsidR="003148AD" w:rsidRPr="009654A7" w:rsidRDefault="003148AD" w:rsidP="00220504">
      <w:pPr>
        <w:numPr>
          <w:ilvl w:val="0"/>
          <w:numId w:val="31"/>
        </w:numPr>
        <w:ind w:right="0"/>
        <w:rPr>
          <w:rFonts w:eastAsiaTheme="minorEastAsia"/>
          <w:color w:val="auto"/>
          <w:kern w:val="0"/>
        </w:rPr>
      </w:pPr>
      <w:r w:rsidRPr="009654A7">
        <w:rPr>
          <w:rFonts w:eastAsiaTheme="minorEastAsia"/>
          <w:color w:val="auto"/>
          <w:kern w:val="0"/>
        </w:rPr>
        <w:t>Podstawą do wypłaty wynagrodzenia będzie prawidłowo wystawiona faktura VAT Wykonawcy</w:t>
      </w:r>
      <w:r w:rsidR="009654A7">
        <w:rPr>
          <w:rFonts w:eastAsiaTheme="minorEastAsia"/>
          <w:color w:val="auto"/>
          <w:kern w:val="0"/>
        </w:rPr>
        <w:t xml:space="preserve"> </w:t>
      </w:r>
      <w:r w:rsidRPr="009654A7">
        <w:rPr>
          <w:rFonts w:eastAsiaTheme="minorEastAsia"/>
          <w:color w:val="auto"/>
          <w:kern w:val="0"/>
        </w:rPr>
        <w:t xml:space="preserve">na podstawie </w:t>
      </w:r>
      <w:r w:rsidR="002D4760">
        <w:rPr>
          <w:rFonts w:eastAsiaTheme="minorEastAsia"/>
          <w:color w:val="auto"/>
          <w:kern w:val="0"/>
        </w:rPr>
        <w:t xml:space="preserve">zestawienia wykonanych </w:t>
      </w:r>
      <w:r w:rsidRPr="009654A7">
        <w:rPr>
          <w:rFonts w:eastAsiaTheme="minorEastAsia"/>
          <w:color w:val="auto"/>
          <w:kern w:val="0"/>
        </w:rPr>
        <w:t>prac.</w:t>
      </w:r>
    </w:p>
    <w:p w14:paraId="5BA8A125" w14:textId="2A32D0D3" w:rsidR="003148AD" w:rsidRPr="009654A7" w:rsidRDefault="003148AD" w:rsidP="00220504">
      <w:pPr>
        <w:numPr>
          <w:ilvl w:val="0"/>
          <w:numId w:val="31"/>
        </w:numPr>
        <w:ind w:right="0"/>
        <w:rPr>
          <w:rFonts w:eastAsiaTheme="minorEastAsia"/>
          <w:color w:val="auto"/>
          <w:kern w:val="0"/>
        </w:rPr>
      </w:pPr>
      <w:r w:rsidRPr="009654A7">
        <w:rPr>
          <w:rFonts w:eastAsiaTheme="minorEastAsia"/>
          <w:color w:val="auto"/>
          <w:kern w:val="0"/>
        </w:rPr>
        <w:t xml:space="preserve">Termin płatności faktury ustala się na </w:t>
      </w:r>
      <w:r w:rsidR="00F927E6" w:rsidRPr="009654A7">
        <w:rPr>
          <w:rFonts w:eastAsiaTheme="minorEastAsia"/>
          <w:color w:val="auto"/>
          <w:kern w:val="0"/>
        </w:rPr>
        <w:t>30</w:t>
      </w:r>
      <w:r w:rsidRPr="009654A7">
        <w:rPr>
          <w:rFonts w:eastAsiaTheme="minorEastAsia"/>
          <w:color w:val="auto"/>
          <w:kern w:val="0"/>
        </w:rPr>
        <w:t xml:space="preserve"> dni od daty otrzymania przez Zamawiającego prawidłowo</w:t>
      </w:r>
      <w:r w:rsidR="00F927E6" w:rsidRPr="009654A7">
        <w:rPr>
          <w:rFonts w:eastAsiaTheme="minorEastAsia"/>
          <w:color w:val="auto"/>
          <w:kern w:val="0"/>
        </w:rPr>
        <w:t xml:space="preserve"> </w:t>
      </w:r>
      <w:r w:rsidRPr="009654A7">
        <w:rPr>
          <w:rFonts w:eastAsiaTheme="minorEastAsia"/>
          <w:color w:val="auto"/>
          <w:kern w:val="0"/>
        </w:rPr>
        <w:t>wystawionej faktury VAT, przelewem na konto Wykonawcy:</w:t>
      </w:r>
    </w:p>
    <w:p w14:paraId="6F3AEFEA" w14:textId="77777777" w:rsidR="003148AD" w:rsidRPr="009654A7" w:rsidRDefault="003148AD" w:rsidP="00220504">
      <w:pPr>
        <w:autoSpaceDE w:val="0"/>
        <w:autoSpaceDN w:val="0"/>
        <w:adjustRightInd w:val="0"/>
        <w:spacing w:after="0" w:line="276" w:lineRule="auto"/>
        <w:ind w:left="0" w:right="0" w:firstLine="705"/>
        <w:rPr>
          <w:rFonts w:eastAsiaTheme="minorEastAsia"/>
          <w:color w:val="auto"/>
          <w:kern w:val="0"/>
        </w:rPr>
      </w:pPr>
      <w:r w:rsidRPr="009654A7">
        <w:rPr>
          <w:rFonts w:eastAsiaTheme="minorEastAsia"/>
          <w:color w:val="auto"/>
          <w:kern w:val="0"/>
        </w:rPr>
        <w:t>Bank: ……………………………………………………………………………………….</w:t>
      </w:r>
    </w:p>
    <w:p w14:paraId="4312DE4A" w14:textId="77777777" w:rsidR="003148AD" w:rsidRPr="009654A7" w:rsidRDefault="003148AD" w:rsidP="00220504">
      <w:pPr>
        <w:autoSpaceDE w:val="0"/>
        <w:autoSpaceDN w:val="0"/>
        <w:adjustRightInd w:val="0"/>
        <w:spacing w:after="0" w:line="276" w:lineRule="auto"/>
        <w:ind w:left="0" w:right="0" w:firstLine="708"/>
        <w:rPr>
          <w:rFonts w:eastAsiaTheme="minorEastAsia"/>
          <w:color w:val="auto"/>
          <w:kern w:val="0"/>
        </w:rPr>
      </w:pPr>
      <w:r w:rsidRPr="009654A7">
        <w:rPr>
          <w:rFonts w:eastAsiaTheme="minorEastAsia"/>
          <w:color w:val="auto"/>
          <w:kern w:val="0"/>
        </w:rPr>
        <w:t>Nr r-ku: ……………………………………………………………………….……………</w:t>
      </w:r>
    </w:p>
    <w:p w14:paraId="03CB20A4" w14:textId="346BE352" w:rsidR="003148AD" w:rsidRPr="009654A7" w:rsidRDefault="003148AD" w:rsidP="00220504">
      <w:pPr>
        <w:autoSpaceDE w:val="0"/>
        <w:autoSpaceDN w:val="0"/>
        <w:adjustRightInd w:val="0"/>
        <w:spacing w:after="0" w:line="276" w:lineRule="auto"/>
        <w:ind w:left="708" w:right="0" w:firstLine="0"/>
        <w:rPr>
          <w:rFonts w:eastAsiaTheme="minorEastAsia"/>
          <w:color w:val="auto"/>
          <w:kern w:val="0"/>
        </w:rPr>
      </w:pPr>
      <w:r w:rsidRPr="009654A7">
        <w:rPr>
          <w:rFonts w:eastAsiaTheme="minorEastAsia"/>
          <w:color w:val="auto"/>
          <w:kern w:val="0"/>
        </w:rPr>
        <w:t xml:space="preserve">W przypadku rozbieżności między fakturą VAT a </w:t>
      </w:r>
      <w:r w:rsidR="002D4760">
        <w:rPr>
          <w:rFonts w:eastAsiaTheme="minorEastAsia"/>
          <w:color w:val="auto"/>
          <w:kern w:val="0"/>
        </w:rPr>
        <w:t xml:space="preserve">zestawieniem wykonanych prac </w:t>
      </w:r>
      <w:r w:rsidRPr="009654A7">
        <w:rPr>
          <w:rFonts w:eastAsiaTheme="minorEastAsia"/>
          <w:color w:val="auto"/>
          <w:kern w:val="0"/>
        </w:rPr>
        <w:t>termin płatności będzie wynosił</w:t>
      </w:r>
      <w:r w:rsidR="00220504">
        <w:rPr>
          <w:rFonts w:eastAsiaTheme="minorEastAsia"/>
          <w:color w:val="auto"/>
          <w:kern w:val="0"/>
        </w:rPr>
        <w:t xml:space="preserve"> </w:t>
      </w:r>
      <w:r w:rsidRPr="009654A7">
        <w:rPr>
          <w:rFonts w:eastAsiaTheme="minorEastAsia"/>
          <w:color w:val="auto"/>
          <w:kern w:val="0"/>
        </w:rPr>
        <w:t>kolejne 14 dni od daty złożenia faktury korygującej niwelującej niezgodności między fakturą VAT</w:t>
      </w:r>
      <w:r w:rsidR="009654A7">
        <w:rPr>
          <w:rFonts w:eastAsiaTheme="minorEastAsia"/>
          <w:color w:val="auto"/>
          <w:kern w:val="0"/>
        </w:rPr>
        <w:t xml:space="preserve"> </w:t>
      </w:r>
      <w:r w:rsidRPr="009654A7">
        <w:rPr>
          <w:rFonts w:eastAsiaTheme="minorEastAsia"/>
          <w:color w:val="auto"/>
          <w:kern w:val="0"/>
        </w:rPr>
        <w:t>a protokołem odbioru.</w:t>
      </w:r>
    </w:p>
    <w:p w14:paraId="2EBDE551" w14:textId="77777777" w:rsidR="003148AD" w:rsidRPr="009654A7" w:rsidRDefault="003148AD" w:rsidP="00220504">
      <w:pPr>
        <w:autoSpaceDE w:val="0"/>
        <w:autoSpaceDN w:val="0"/>
        <w:adjustRightInd w:val="0"/>
        <w:spacing w:after="0" w:line="276" w:lineRule="auto"/>
        <w:ind w:left="0" w:right="0" w:firstLine="708"/>
        <w:rPr>
          <w:rFonts w:eastAsiaTheme="minorEastAsia"/>
          <w:color w:val="auto"/>
          <w:kern w:val="0"/>
        </w:rPr>
      </w:pPr>
      <w:r w:rsidRPr="009654A7">
        <w:rPr>
          <w:rFonts w:eastAsiaTheme="minorEastAsia"/>
          <w:color w:val="auto"/>
          <w:kern w:val="0"/>
        </w:rPr>
        <w:t>Dane Zamawiającego na fakturach powinny być następującej treści:</w:t>
      </w:r>
    </w:p>
    <w:p w14:paraId="461332E9" w14:textId="77777777" w:rsidR="003148AD" w:rsidRPr="009654A7" w:rsidRDefault="003148AD" w:rsidP="00220504">
      <w:pPr>
        <w:autoSpaceDE w:val="0"/>
        <w:autoSpaceDN w:val="0"/>
        <w:adjustRightInd w:val="0"/>
        <w:spacing w:after="0" w:line="276" w:lineRule="auto"/>
        <w:ind w:left="0" w:right="0" w:firstLine="708"/>
        <w:rPr>
          <w:rFonts w:eastAsiaTheme="minorEastAsia"/>
          <w:color w:val="auto"/>
          <w:kern w:val="0"/>
        </w:rPr>
      </w:pPr>
      <w:r w:rsidRPr="009654A7">
        <w:rPr>
          <w:rFonts w:eastAsiaTheme="minorEastAsia"/>
          <w:color w:val="auto"/>
          <w:kern w:val="0"/>
        </w:rPr>
        <w:t>a) NABYWCA</w:t>
      </w:r>
    </w:p>
    <w:p w14:paraId="11D5B97D" w14:textId="3DF55223" w:rsidR="003148AD" w:rsidRPr="009654A7" w:rsidRDefault="00F927E6" w:rsidP="00220504">
      <w:pPr>
        <w:autoSpaceDE w:val="0"/>
        <w:autoSpaceDN w:val="0"/>
        <w:adjustRightInd w:val="0"/>
        <w:spacing w:after="0" w:line="276" w:lineRule="auto"/>
        <w:ind w:left="0" w:right="0" w:firstLine="708"/>
        <w:rPr>
          <w:rFonts w:eastAsiaTheme="minorEastAsia"/>
          <w:color w:val="auto"/>
          <w:kern w:val="0"/>
        </w:rPr>
      </w:pPr>
      <w:r w:rsidRPr="009654A7">
        <w:rPr>
          <w:rFonts w:eastAsiaTheme="minorEastAsia"/>
          <w:color w:val="auto"/>
          <w:kern w:val="0"/>
        </w:rPr>
        <w:t>Gmina Grójec</w:t>
      </w:r>
      <w:r w:rsidR="003148AD" w:rsidRPr="009654A7">
        <w:rPr>
          <w:rFonts w:eastAsiaTheme="minorEastAsia"/>
          <w:color w:val="auto"/>
          <w:kern w:val="0"/>
        </w:rPr>
        <w:t>, ul.</w:t>
      </w:r>
      <w:r w:rsidRPr="009654A7">
        <w:rPr>
          <w:rFonts w:eastAsiaTheme="minorEastAsia"/>
          <w:color w:val="auto"/>
          <w:kern w:val="0"/>
        </w:rPr>
        <w:t xml:space="preserve"> Piłsudskiego 47</w:t>
      </w:r>
      <w:r w:rsidR="003148AD" w:rsidRPr="009654A7">
        <w:rPr>
          <w:rFonts w:eastAsiaTheme="minorEastAsia"/>
          <w:color w:val="auto"/>
          <w:kern w:val="0"/>
        </w:rPr>
        <w:t xml:space="preserve">, </w:t>
      </w:r>
      <w:r w:rsidRPr="009654A7">
        <w:rPr>
          <w:rFonts w:eastAsiaTheme="minorEastAsia"/>
          <w:color w:val="auto"/>
          <w:kern w:val="0"/>
        </w:rPr>
        <w:t xml:space="preserve">05-600 Grójec, </w:t>
      </w:r>
      <w:r w:rsidR="003148AD" w:rsidRPr="009654A7">
        <w:rPr>
          <w:rFonts w:eastAsiaTheme="minorEastAsia"/>
          <w:color w:val="auto"/>
          <w:kern w:val="0"/>
        </w:rPr>
        <w:t xml:space="preserve">NIP </w:t>
      </w:r>
      <w:r w:rsidRPr="009654A7">
        <w:rPr>
          <w:rFonts w:eastAsiaTheme="minorEastAsia"/>
          <w:color w:val="auto"/>
          <w:kern w:val="0"/>
        </w:rPr>
        <w:t>797-20-11-265</w:t>
      </w:r>
    </w:p>
    <w:p w14:paraId="4F39AF80" w14:textId="77777777" w:rsidR="003148AD" w:rsidRPr="009654A7" w:rsidRDefault="003148AD" w:rsidP="00220504">
      <w:pPr>
        <w:autoSpaceDE w:val="0"/>
        <w:autoSpaceDN w:val="0"/>
        <w:adjustRightInd w:val="0"/>
        <w:spacing w:after="0" w:line="276" w:lineRule="auto"/>
        <w:ind w:left="0" w:right="0" w:firstLine="708"/>
        <w:rPr>
          <w:rFonts w:eastAsiaTheme="minorEastAsia"/>
          <w:color w:val="auto"/>
          <w:kern w:val="0"/>
        </w:rPr>
      </w:pPr>
      <w:r w:rsidRPr="009654A7">
        <w:rPr>
          <w:rFonts w:eastAsiaTheme="minorEastAsia"/>
          <w:color w:val="auto"/>
          <w:kern w:val="0"/>
        </w:rPr>
        <w:t>b) ODBIORCA</w:t>
      </w:r>
    </w:p>
    <w:p w14:paraId="5F340AE4" w14:textId="77777777" w:rsidR="00F927E6" w:rsidRPr="009654A7" w:rsidRDefault="00F927E6" w:rsidP="00220504">
      <w:pPr>
        <w:autoSpaceDE w:val="0"/>
        <w:autoSpaceDN w:val="0"/>
        <w:adjustRightInd w:val="0"/>
        <w:spacing w:after="0" w:line="276" w:lineRule="auto"/>
        <w:ind w:left="0" w:right="0" w:firstLine="708"/>
        <w:rPr>
          <w:rFonts w:eastAsiaTheme="minorEastAsia"/>
          <w:color w:val="auto"/>
          <w:kern w:val="0"/>
        </w:rPr>
      </w:pPr>
      <w:r w:rsidRPr="009654A7">
        <w:rPr>
          <w:rFonts w:eastAsiaTheme="minorEastAsia"/>
          <w:color w:val="auto"/>
          <w:kern w:val="0"/>
        </w:rPr>
        <w:t>Gmina Grójec, ul. Piłsudskiego 47, 05-600 Grójec, NIP 797-20-11-265</w:t>
      </w:r>
    </w:p>
    <w:p w14:paraId="1213EE29" w14:textId="3FEAB666" w:rsidR="003148AD" w:rsidRPr="009654A7" w:rsidRDefault="003148AD" w:rsidP="00220504">
      <w:pPr>
        <w:autoSpaceDE w:val="0"/>
        <w:autoSpaceDN w:val="0"/>
        <w:adjustRightInd w:val="0"/>
        <w:spacing w:after="0" w:line="276" w:lineRule="auto"/>
        <w:ind w:left="0" w:right="0" w:firstLine="708"/>
        <w:rPr>
          <w:rFonts w:eastAsiaTheme="minorEastAsia"/>
          <w:color w:val="auto"/>
          <w:kern w:val="0"/>
        </w:rPr>
      </w:pPr>
      <w:r w:rsidRPr="009654A7">
        <w:rPr>
          <w:rFonts w:eastAsiaTheme="minorEastAsia"/>
          <w:color w:val="auto"/>
          <w:kern w:val="0"/>
        </w:rPr>
        <w:t>Wykonawca faktury dostarczać będzie do Odbiorcy.</w:t>
      </w:r>
    </w:p>
    <w:p w14:paraId="61B6DFE4" w14:textId="0183A21B" w:rsidR="003148AD" w:rsidRPr="009654A7" w:rsidRDefault="003148AD" w:rsidP="00220504">
      <w:pPr>
        <w:numPr>
          <w:ilvl w:val="0"/>
          <w:numId w:val="31"/>
        </w:numPr>
        <w:ind w:right="0"/>
        <w:rPr>
          <w:rFonts w:eastAsiaTheme="minorEastAsia"/>
          <w:color w:val="auto"/>
          <w:kern w:val="0"/>
        </w:rPr>
      </w:pPr>
      <w:r w:rsidRPr="009654A7">
        <w:rPr>
          <w:rFonts w:eastAsiaTheme="minorEastAsia"/>
          <w:color w:val="auto"/>
          <w:kern w:val="0"/>
        </w:rPr>
        <w:t>Łączne wynagrodzenie Wykonawcy z tytułu realizacji całości niniejszej umowy nie przekroczy kwoty</w:t>
      </w:r>
      <w:r w:rsidR="00F927E6" w:rsidRPr="009654A7">
        <w:rPr>
          <w:rFonts w:eastAsiaTheme="minorEastAsia"/>
          <w:color w:val="auto"/>
          <w:kern w:val="0"/>
        </w:rPr>
        <w:t xml:space="preserve"> </w:t>
      </w:r>
      <w:r w:rsidRPr="009654A7">
        <w:rPr>
          <w:rFonts w:eastAsiaTheme="minorEastAsia"/>
          <w:color w:val="auto"/>
          <w:kern w:val="0"/>
        </w:rPr>
        <w:t>………………… zł brutto (słownie złotych: …………………………………………………………), którą stanowi kwota netto</w:t>
      </w:r>
      <w:r w:rsidR="00F927E6" w:rsidRPr="009654A7">
        <w:rPr>
          <w:rFonts w:eastAsiaTheme="minorEastAsia"/>
          <w:color w:val="auto"/>
          <w:kern w:val="0"/>
        </w:rPr>
        <w:t xml:space="preserve"> </w:t>
      </w:r>
      <w:r w:rsidRPr="009654A7">
        <w:rPr>
          <w:rFonts w:eastAsiaTheme="minorEastAsia"/>
          <w:color w:val="auto"/>
          <w:kern w:val="0"/>
        </w:rPr>
        <w:t>…………………… zł plus podatek VAT……% w kwocie ……… zł, zgodnie z ofertą</w:t>
      </w:r>
      <w:r w:rsidR="009654A7">
        <w:rPr>
          <w:rFonts w:eastAsiaTheme="minorEastAsia"/>
          <w:color w:val="auto"/>
          <w:kern w:val="0"/>
        </w:rPr>
        <w:t>.</w:t>
      </w:r>
    </w:p>
    <w:p w14:paraId="1A7D2978" w14:textId="0C9FE3CB" w:rsidR="003148AD" w:rsidRPr="00220504" w:rsidRDefault="003148AD" w:rsidP="00220504">
      <w:pPr>
        <w:numPr>
          <w:ilvl w:val="0"/>
          <w:numId w:val="31"/>
        </w:numPr>
        <w:ind w:right="0"/>
        <w:rPr>
          <w:rFonts w:eastAsiaTheme="minorEastAsia"/>
          <w:color w:val="auto"/>
          <w:kern w:val="0"/>
        </w:rPr>
      </w:pPr>
      <w:r w:rsidRPr="00220504">
        <w:rPr>
          <w:rFonts w:eastAsiaTheme="minorEastAsia"/>
          <w:color w:val="auto"/>
          <w:kern w:val="0"/>
        </w:rPr>
        <w:t>Wynagrodzenie ryczałtowe, miesięczne Wykonawcy z tytułu realizacji przedmiotu umowy objętego</w:t>
      </w:r>
      <w:r w:rsidR="00220504" w:rsidRPr="00220504">
        <w:rPr>
          <w:rFonts w:eastAsiaTheme="minorEastAsia"/>
          <w:color w:val="auto"/>
          <w:kern w:val="0"/>
        </w:rPr>
        <w:t xml:space="preserve"> </w:t>
      </w:r>
      <w:r w:rsidRPr="00220504">
        <w:rPr>
          <w:rFonts w:eastAsiaTheme="minorEastAsia"/>
          <w:color w:val="auto"/>
          <w:kern w:val="0"/>
        </w:rPr>
        <w:t xml:space="preserve">zakresem </w:t>
      </w:r>
      <w:r w:rsidR="002D4760">
        <w:rPr>
          <w:rFonts w:eastAsiaTheme="minorEastAsia"/>
          <w:color w:val="auto"/>
          <w:kern w:val="0"/>
        </w:rPr>
        <w:t xml:space="preserve">umowy </w:t>
      </w:r>
      <w:r w:rsidRPr="00220504">
        <w:rPr>
          <w:rFonts w:eastAsiaTheme="minorEastAsia"/>
          <w:color w:val="auto"/>
          <w:kern w:val="0"/>
        </w:rPr>
        <w:t>wynosi: brutto ………… zł, słownie zł ……………………… (w tym</w:t>
      </w:r>
      <w:r w:rsidR="00220504" w:rsidRPr="00220504">
        <w:rPr>
          <w:rFonts w:eastAsiaTheme="minorEastAsia"/>
          <w:color w:val="auto"/>
          <w:kern w:val="0"/>
        </w:rPr>
        <w:t xml:space="preserve"> </w:t>
      </w:r>
      <w:r w:rsidRPr="00220504">
        <w:rPr>
          <w:rFonts w:eastAsiaTheme="minorEastAsia"/>
          <w:color w:val="auto"/>
          <w:kern w:val="0"/>
        </w:rPr>
        <w:t>wynagrodzenie netto w wysokości …………… plus podatek VAT ………% w wysokości ………… zł).</w:t>
      </w:r>
    </w:p>
    <w:p w14:paraId="4EAC9258" w14:textId="15B2FDD4" w:rsidR="003148AD" w:rsidRPr="009654A7" w:rsidRDefault="003148AD" w:rsidP="00220504">
      <w:pPr>
        <w:autoSpaceDE w:val="0"/>
        <w:autoSpaceDN w:val="0"/>
        <w:adjustRightInd w:val="0"/>
        <w:spacing w:after="0" w:line="276" w:lineRule="auto"/>
        <w:ind w:left="0" w:right="0" w:firstLine="705"/>
        <w:rPr>
          <w:rFonts w:eastAsiaTheme="minorEastAsia"/>
          <w:color w:val="auto"/>
          <w:kern w:val="0"/>
        </w:rPr>
      </w:pPr>
      <w:r w:rsidRPr="009654A7">
        <w:rPr>
          <w:rFonts w:eastAsiaTheme="minorEastAsia"/>
          <w:color w:val="auto"/>
          <w:kern w:val="0"/>
        </w:rPr>
        <w:t>Kopia formularza oferty stanowi załącznik Nr 1 do niniejszej umowy.</w:t>
      </w:r>
    </w:p>
    <w:p w14:paraId="4A34FB4A" w14:textId="0ADE6646" w:rsidR="003148AD" w:rsidRPr="009654A7" w:rsidRDefault="003148AD" w:rsidP="00220504">
      <w:pPr>
        <w:numPr>
          <w:ilvl w:val="0"/>
          <w:numId w:val="31"/>
        </w:numPr>
        <w:ind w:right="0"/>
        <w:rPr>
          <w:rFonts w:eastAsiaTheme="minorEastAsia"/>
          <w:color w:val="auto"/>
          <w:kern w:val="0"/>
        </w:rPr>
      </w:pPr>
      <w:r w:rsidRPr="009654A7">
        <w:rPr>
          <w:rFonts w:eastAsiaTheme="minorEastAsia"/>
          <w:color w:val="auto"/>
          <w:kern w:val="0"/>
        </w:rPr>
        <w:t>Strony ustalają, że za datę płatności przyjmuje się dzień obciążenia rachunku bankowego</w:t>
      </w:r>
      <w:r w:rsidR="007E55FA">
        <w:rPr>
          <w:rFonts w:eastAsiaTheme="minorEastAsia"/>
          <w:color w:val="auto"/>
          <w:kern w:val="0"/>
        </w:rPr>
        <w:t xml:space="preserve"> </w:t>
      </w:r>
      <w:r w:rsidRPr="009654A7">
        <w:rPr>
          <w:rFonts w:eastAsiaTheme="minorEastAsia"/>
          <w:color w:val="auto"/>
          <w:kern w:val="0"/>
        </w:rPr>
        <w:t>Zamawiającego poleceniem zapłaty. Płatność będzie dokonywana mechanizmem podzielonej</w:t>
      </w:r>
      <w:r w:rsidR="007E55FA">
        <w:rPr>
          <w:rFonts w:eastAsiaTheme="minorEastAsia"/>
          <w:color w:val="auto"/>
          <w:kern w:val="0"/>
        </w:rPr>
        <w:t xml:space="preserve"> </w:t>
      </w:r>
      <w:r w:rsidRPr="009654A7">
        <w:rPr>
          <w:rFonts w:eastAsiaTheme="minorEastAsia"/>
          <w:color w:val="auto"/>
          <w:kern w:val="0"/>
        </w:rPr>
        <w:t>płatności.</w:t>
      </w:r>
    </w:p>
    <w:p w14:paraId="3FADA7DB" w14:textId="53750998" w:rsidR="003148AD" w:rsidRPr="009654A7" w:rsidRDefault="003148AD" w:rsidP="00220504">
      <w:pPr>
        <w:numPr>
          <w:ilvl w:val="0"/>
          <w:numId w:val="31"/>
        </w:numPr>
        <w:ind w:right="0"/>
        <w:rPr>
          <w:rFonts w:eastAsiaTheme="minorEastAsia"/>
          <w:color w:val="auto"/>
          <w:kern w:val="0"/>
        </w:rPr>
      </w:pPr>
      <w:r w:rsidRPr="009654A7">
        <w:rPr>
          <w:rFonts w:eastAsiaTheme="minorEastAsia"/>
          <w:color w:val="auto"/>
          <w:kern w:val="0"/>
        </w:rPr>
        <w:t>Wykonawca zobowiązany jest powiadomić na piśmie Zamawiającego o każdej zmianie rachunku,</w:t>
      </w:r>
      <w:r w:rsidR="00F927E6" w:rsidRPr="009654A7">
        <w:rPr>
          <w:rFonts w:eastAsiaTheme="minorEastAsia"/>
          <w:color w:val="auto"/>
          <w:kern w:val="0"/>
        </w:rPr>
        <w:t xml:space="preserve"> </w:t>
      </w:r>
      <w:r w:rsidRPr="009654A7">
        <w:rPr>
          <w:rFonts w:eastAsiaTheme="minorEastAsia"/>
          <w:color w:val="auto"/>
          <w:kern w:val="0"/>
        </w:rPr>
        <w:t>na który dokonywana jest wpłata wynagrodzenia pod rygorem ponoszenia wszelkiej odpowiedzialności</w:t>
      </w:r>
      <w:r w:rsidR="00F927E6" w:rsidRPr="009654A7">
        <w:rPr>
          <w:rFonts w:eastAsiaTheme="minorEastAsia"/>
          <w:color w:val="auto"/>
          <w:kern w:val="0"/>
        </w:rPr>
        <w:t xml:space="preserve"> </w:t>
      </w:r>
      <w:r w:rsidRPr="009654A7">
        <w:rPr>
          <w:rFonts w:eastAsiaTheme="minorEastAsia"/>
          <w:color w:val="auto"/>
          <w:kern w:val="0"/>
        </w:rPr>
        <w:t>za szkody wynikłe na skutek zaniechania zawiadomienia. Zmiana w tym zakresie nie będzie traktowana</w:t>
      </w:r>
      <w:r w:rsidR="00F927E6" w:rsidRPr="009654A7">
        <w:rPr>
          <w:rFonts w:eastAsiaTheme="minorEastAsia"/>
          <w:color w:val="auto"/>
          <w:kern w:val="0"/>
        </w:rPr>
        <w:t xml:space="preserve"> </w:t>
      </w:r>
      <w:r w:rsidRPr="009654A7">
        <w:rPr>
          <w:rFonts w:eastAsiaTheme="minorEastAsia"/>
          <w:color w:val="auto"/>
          <w:kern w:val="0"/>
        </w:rPr>
        <w:t>jako zmiana niniejszej umowy.</w:t>
      </w:r>
    </w:p>
    <w:p w14:paraId="3020DD3C" w14:textId="05FF2E23" w:rsidR="003148AD" w:rsidRDefault="003148AD" w:rsidP="00220504">
      <w:pPr>
        <w:numPr>
          <w:ilvl w:val="0"/>
          <w:numId w:val="31"/>
        </w:numPr>
        <w:ind w:right="0"/>
        <w:rPr>
          <w:rFonts w:eastAsiaTheme="minorEastAsia"/>
          <w:color w:val="auto"/>
          <w:kern w:val="0"/>
        </w:rPr>
      </w:pPr>
      <w:r w:rsidRPr="009654A7">
        <w:rPr>
          <w:rFonts w:eastAsiaTheme="minorEastAsia"/>
          <w:color w:val="auto"/>
          <w:kern w:val="0"/>
        </w:rPr>
        <w:t>Strony ustalają, że wynagrodzenie określone w ust. 5 i 6 może ulec zmianie w przypadku ustawowej</w:t>
      </w:r>
      <w:r w:rsidR="00F927E6" w:rsidRPr="009654A7">
        <w:rPr>
          <w:rFonts w:eastAsiaTheme="minorEastAsia"/>
          <w:color w:val="auto"/>
          <w:kern w:val="0"/>
        </w:rPr>
        <w:t xml:space="preserve"> </w:t>
      </w:r>
      <w:r w:rsidRPr="009654A7">
        <w:rPr>
          <w:rFonts w:eastAsiaTheme="minorEastAsia"/>
          <w:color w:val="auto"/>
          <w:kern w:val="0"/>
        </w:rPr>
        <w:t>zmiany stawki VAT oraz w przypadkach określonych w niniejszej umowie. Zmiana zapisu w umowie</w:t>
      </w:r>
      <w:r w:rsidR="00F927E6" w:rsidRPr="009654A7">
        <w:rPr>
          <w:rFonts w:eastAsiaTheme="minorEastAsia"/>
          <w:color w:val="auto"/>
          <w:kern w:val="0"/>
        </w:rPr>
        <w:t xml:space="preserve"> </w:t>
      </w:r>
      <w:r w:rsidRPr="009654A7">
        <w:rPr>
          <w:rFonts w:eastAsiaTheme="minorEastAsia"/>
          <w:color w:val="auto"/>
          <w:kern w:val="0"/>
        </w:rPr>
        <w:t>wprowadzona zostanie aneksem do niniejszej umowy na wniosek Wykonawcy.</w:t>
      </w:r>
    </w:p>
    <w:p w14:paraId="2162366C" w14:textId="77777777" w:rsidR="00A37FF2" w:rsidRPr="000D4AE9" w:rsidRDefault="00A37FF2" w:rsidP="00A37FF2">
      <w:pPr>
        <w:numPr>
          <w:ilvl w:val="0"/>
          <w:numId w:val="31"/>
        </w:numPr>
        <w:spacing w:after="120" w:line="360" w:lineRule="auto"/>
        <w:ind w:right="0"/>
        <w:rPr>
          <w:color w:val="auto"/>
        </w:rPr>
      </w:pPr>
      <w:r w:rsidRPr="000D4AE9">
        <w:rPr>
          <w:color w:val="auto"/>
        </w:rPr>
        <w:t>Wykonawca będzie wystawiał fakturę do 7 dnia każdego miesiąca kalendarzowego za miesiąc poprzedni. Wraz z fakturą Wykonawca przedstawi zamawiającemu miesięczne zestawienie wykonanych prac.</w:t>
      </w:r>
    </w:p>
    <w:p w14:paraId="20B79A59" w14:textId="77777777" w:rsidR="00A37FF2" w:rsidRPr="009654A7" w:rsidRDefault="00A37FF2" w:rsidP="00A37FF2">
      <w:pPr>
        <w:ind w:left="705" w:right="0" w:firstLine="0"/>
        <w:rPr>
          <w:rFonts w:eastAsiaTheme="minorEastAsia"/>
          <w:color w:val="auto"/>
          <w:kern w:val="0"/>
        </w:rPr>
      </w:pPr>
    </w:p>
    <w:p w14:paraId="716323E2" w14:textId="7BD13517" w:rsidR="000F4655" w:rsidRPr="009654A7" w:rsidRDefault="003148AD" w:rsidP="00220504">
      <w:pPr>
        <w:numPr>
          <w:ilvl w:val="0"/>
          <w:numId w:val="31"/>
        </w:numPr>
        <w:ind w:right="0"/>
      </w:pPr>
      <w:r w:rsidRPr="009654A7">
        <w:rPr>
          <w:rFonts w:eastAsiaTheme="minorEastAsia"/>
          <w:color w:val="auto"/>
          <w:kern w:val="0"/>
        </w:rPr>
        <w:t>W przypadku realizacji usługi będącej przedmiotem niniejszej umowy w okresie niepełnego miesiąca</w:t>
      </w:r>
      <w:r w:rsidR="00F927E6" w:rsidRPr="009654A7">
        <w:rPr>
          <w:rFonts w:eastAsiaTheme="minorEastAsia"/>
          <w:color w:val="auto"/>
          <w:kern w:val="0"/>
        </w:rPr>
        <w:t xml:space="preserve"> </w:t>
      </w:r>
      <w:r w:rsidRPr="009654A7">
        <w:rPr>
          <w:rFonts w:eastAsiaTheme="minorEastAsia"/>
          <w:color w:val="auto"/>
          <w:kern w:val="0"/>
        </w:rPr>
        <w:t>wynagrodzenie naliczone zostanie proporcjonalnie przyjmując 1/30 wynagrodzenia za 1 dzień.</w:t>
      </w:r>
    </w:p>
    <w:p w14:paraId="42C999A4" w14:textId="77777777" w:rsidR="000F4655" w:rsidRPr="009654A7" w:rsidRDefault="000F4655" w:rsidP="007E55FA">
      <w:pPr>
        <w:spacing w:line="276" w:lineRule="auto"/>
        <w:ind w:left="0" w:right="0" w:firstLine="0"/>
      </w:pPr>
    </w:p>
    <w:p w14:paraId="41F36424" w14:textId="77777777" w:rsidR="0007737D" w:rsidRDefault="0011598C">
      <w:pPr>
        <w:spacing w:after="0" w:line="259" w:lineRule="auto"/>
        <w:ind w:left="0" w:right="0" w:firstLine="0"/>
        <w:jc w:val="left"/>
      </w:pPr>
      <w:r>
        <w:rPr>
          <w:rFonts w:ascii="Calibri" w:eastAsia="Calibri" w:hAnsi="Calibri" w:cs="Calibri"/>
        </w:rPr>
        <w:t xml:space="preserve"> </w:t>
      </w:r>
    </w:p>
    <w:tbl>
      <w:tblPr>
        <w:tblStyle w:val="TableGrid"/>
        <w:tblW w:w="8774" w:type="dxa"/>
        <w:tblInd w:w="426" w:type="dxa"/>
        <w:tblCellMar>
          <w:top w:w="35" w:type="dxa"/>
        </w:tblCellMar>
        <w:tblLook w:val="04A0" w:firstRow="1" w:lastRow="0" w:firstColumn="1" w:lastColumn="0" w:noHBand="0" w:noVBand="1"/>
      </w:tblPr>
      <w:tblGrid>
        <w:gridCol w:w="360"/>
        <w:gridCol w:w="8414"/>
      </w:tblGrid>
      <w:tr w:rsidR="0007737D" w14:paraId="48E1C705" w14:textId="77777777" w:rsidTr="00220504">
        <w:trPr>
          <w:trHeight w:val="506"/>
        </w:trPr>
        <w:tc>
          <w:tcPr>
            <w:tcW w:w="8774" w:type="dxa"/>
            <w:gridSpan w:val="2"/>
            <w:tcBorders>
              <w:top w:val="nil"/>
              <w:left w:val="nil"/>
              <w:bottom w:val="nil"/>
              <w:right w:val="nil"/>
            </w:tcBorders>
          </w:tcPr>
          <w:p w14:paraId="31558369" w14:textId="3A29E986" w:rsidR="0007737D" w:rsidRDefault="0011598C">
            <w:pPr>
              <w:spacing w:after="21" w:line="259" w:lineRule="auto"/>
              <w:ind w:left="0" w:right="397" w:firstLine="0"/>
              <w:jc w:val="center"/>
            </w:pPr>
            <w:r>
              <w:t>§</w:t>
            </w:r>
            <w:r w:rsidR="0015782A">
              <w:t>4</w:t>
            </w:r>
          </w:p>
          <w:p w14:paraId="389F0DD0" w14:textId="1460B0D6" w:rsidR="0007737D" w:rsidRDefault="005070C1" w:rsidP="005070C1">
            <w:pPr>
              <w:ind w:left="142" w:right="0" w:firstLine="0"/>
            </w:pPr>
            <w:r>
              <w:t xml:space="preserve">1. </w:t>
            </w:r>
            <w:r w:rsidR="0011598C">
              <w:t xml:space="preserve">Konserwacja sieci oświetlenia ulicznego ma na celu utrzymanie w sprawności technicznej </w:t>
            </w:r>
          </w:p>
        </w:tc>
      </w:tr>
      <w:tr w:rsidR="0007737D" w14:paraId="5D8372EE" w14:textId="77777777" w:rsidTr="00220504">
        <w:trPr>
          <w:trHeight w:val="255"/>
        </w:trPr>
        <w:tc>
          <w:tcPr>
            <w:tcW w:w="360" w:type="dxa"/>
            <w:tcBorders>
              <w:top w:val="nil"/>
              <w:left w:val="nil"/>
              <w:bottom w:val="nil"/>
              <w:right w:val="nil"/>
            </w:tcBorders>
          </w:tcPr>
          <w:p w14:paraId="189CD838" w14:textId="77777777" w:rsidR="0007737D" w:rsidRDefault="0007737D">
            <w:pPr>
              <w:spacing w:after="160" w:line="259" w:lineRule="auto"/>
              <w:ind w:left="0" w:right="0" w:firstLine="0"/>
              <w:jc w:val="left"/>
            </w:pPr>
          </w:p>
        </w:tc>
        <w:tc>
          <w:tcPr>
            <w:tcW w:w="8414" w:type="dxa"/>
            <w:tcBorders>
              <w:top w:val="nil"/>
              <w:left w:val="nil"/>
              <w:bottom w:val="nil"/>
              <w:right w:val="nil"/>
            </w:tcBorders>
          </w:tcPr>
          <w:p w14:paraId="541FA82C" w14:textId="77777777" w:rsidR="0007737D" w:rsidRDefault="0011598C">
            <w:pPr>
              <w:spacing w:after="0" w:line="259" w:lineRule="auto"/>
              <w:ind w:left="0" w:right="0" w:firstLine="0"/>
              <w:jc w:val="left"/>
            </w:pPr>
            <w:r>
              <w:t xml:space="preserve">punktów oświetlenia ulicznego i w zależności od potrzeb obejmuje:  </w:t>
            </w:r>
          </w:p>
        </w:tc>
      </w:tr>
      <w:tr w:rsidR="0007737D" w14:paraId="7E67A210" w14:textId="77777777" w:rsidTr="00220504">
        <w:trPr>
          <w:trHeight w:val="521"/>
        </w:trPr>
        <w:tc>
          <w:tcPr>
            <w:tcW w:w="360" w:type="dxa"/>
            <w:tcBorders>
              <w:top w:val="nil"/>
              <w:left w:val="nil"/>
              <w:bottom w:val="nil"/>
              <w:right w:val="nil"/>
            </w:tcBorders>
          </w:tcPr>
          <w:p w14:paraId="16DCF13A" w14:textId="77777777" w:rsidR="0007737D" w:rsidRDefault="0011598C">
            <w:pPr>
              <w:spacing w:after="0" w:line="259" w:lineRule="auto"/>
              <w:ind w:left="12" w:right="0" w:firstLine="0"/>
              <w:jc w:val="left"/>
            </w:pPr>
            <w:r>
              <w:rPr>
                <w:rFonts w:ascii="Segoe UI Symbol" w:eastAsia="Segoe UI Symbol" w:hAnsi="Segoe UI Symbol" w:cs="Segoe UI Symbol"/>
              </w:rPr>
              <w:t>−</w:t>
            </w:r>
            <w:r>
              <w:rPr>
                <w:rFonts w:ascii="Arial" w:eastAsia="Arial" w:hAnsi="Arial" w:cs="Arial"/>
              </w:rPr>
              <w:t xml:space="preserve"> </w:t>
            </w:r>
          </w:p>
        </w:tc>
        <w:tc>
          <w:tcPr>
            <w:tcW w:w="8414" w:type="dxa"/>
            <w:tcBorders>
              <w:top w:val="nil"/>
              <w:left w:val="nil"/>
              <w:bottom w:val="nil"/>
              <w:right w:val="nil"/>
            </w:tcBorders>
          </w:tcPr>
          <w:p w14:paraId="351EEC9A" w14:textId="77777777" w:rsidR="0007737D" w:rsidRDefault="0011598C">
            <w:pPr>
              <w:spacing w:after="0" w:line="259" w:lineRule="auto"/>
              <w:ind w:left="12" w:right="0" w:firstLine="0"/>
            </w:pPr>
            <w:r>
              <w:t xml:space="preserve">wymiana elementów niesprawnych lub uszkodzonych opraw ulicznych (klosza, statecznika, kondensatora, zapłonnika, żarówki),  </w:t>
            </w:r>
          </w:p>
        </w:tc>
      </w:tr>
      <w:tr w:rsidR="0007737D" w14:paraId="53D22F83" w14:textId="77777777" w:rsidTr="00220504">
        <w:trPr>
          <w:trHeight w:val="269"/>
        </w:trPr>
        <w:tc>
          <w:tcPr>
            <w:tcW w:w="360" w:type="dxa"/>
            <w:tcBorders>
              <w:top w:val="nil"/>
              <w:left w:val="nil"/>
              <w:bottom w:val="nil"/>
              <w:right w:val="nil"/>
            </w:tcBorders>
          </w:tcPr>
          <w:p w14:paraId="68C14303" w14:textId="77777777" w:rsidR="0007737D" w:rsidRDefault="0011598C">
            <w:pPr>
              <w:spacing w:after="0" w:line="259" w:lineRule="auto"/>
              <w:ind w:left="12" w:right="0" w:firstLine="0"/>
              <w:jc w:val="left"/>
            </w:pPr>
            <w:r>
              <w:rPr>
                <w:rFonts w:ascii="Segoe UI Symbol" w:eastAsia="Segoe UI Symbol" w:hAnsi="Segoe UI Symbol" w:cs="Segoe UI Symbol"/>
              </w:rPr>
              <w:t>−</w:t>
            </w:r>
            <w:r>
              <w:rPr>
                <w:rFonts w:ascii="Arial" w:eastAsia="Arial" w:hAnsi="Arial" w:cs="Arial"/>
              </w:rPr>
              <w:t xml:space="preserve"> </w:t>
            </w:r>
          </w:p>
        </w:tc>
        <w:tc>
          <w:tcPr>
            <w:tcW w:w="8414" w:type="dxa"/>
            <w:tcBorders>
              <w:top w:val="nil"/>
              <w:left w:val="nil"/>
              <w:bottom w:val="nil"/>
              <w:right w:val="nil"/>
            </w:tcBorders>
          </w:tcPr>
          <w:p w14:paraId="5934A607" w14:textId="77777777" w:rsidR="0007737D" w:rsidRDefault="0011598C">
            <w:pPr>
              <w:spacing w:after="0" w:line="259" w:lineRule="auto"/>
              <w:ind w:left="12" w:right="0" w:firstLine="0"/>
              <w:jc w:val="left"/>
            </w:pPr>
            <w:r>
              <w:t xml:space="preserve">wymianę i naprawę uszkodzonych elementów opraw,  </w:t>
            </w:r>
          </w:p>
        </w:tc>
      </w:tr>
      <w:tr w:rsidR="0007737D" w14:paraId="209A7456" w14:textId="77777777" w:rsidTr="00220504">
        <w:trPr>
          <w:trHeight w:val="269"/>
        </w:trPr>
        <w:tc>
          <w:tcPr>
            <w:tcW w:w="360" w:type="dxa"/>
            <w:tcBorders>
              <w:top w:val="nil"/>
              <w:left w:val="nil"/>
              <w:bottom w:val="nil"/>
              <w:right w:val="nil"/>
            </w:tcBorders>
          </w:tcPr>
          <w:p w14:paraId="41758DAE" w14:textId="77777777" w:rsidR="0007737D" w:rsidRDefault="0011598C">
            <w:pPr>
              <w:spacing w:after="0" w:line="259" w:lineRule="auto"/>
              <w:ind w:left="12" w:right="0" w:firstLine="0"/>
              <w:jc w:val="left"/>
            </w:pPr>
            <w:r>
              <w:rPr>
                <w:rFonts w:ascii="Segoe UI Symbol" w:eastAsia="Segoe UI Symbol" w:hAnsi="Segoe UI Symbol" w:cs="Segoe UI Symbol"/>
              </w:rPr>
              <w:t>−</w:t>
            </w:r>
            <w:r>
              <w:rPr>
                <w:rFonts w:ascii="Arial" w:eastAsia="Arial" w:hAnsi="Arial" w:cs="Arial"/>
              </w:rPr>
              <w:t xml:space="preserve"> </w:t>
            </w:r>
          </w:p>
        </w:tc>
        <w:tc>
          <w:tcPr>
            <w:tcW w:w="8414" w:type="dxa"/>
            <w:tcBorders>
              <w:top w:val="nil"/>
              <w:left w:val="nil"/>
              <w:bottom w:val="nil"/>
              <w:right w:val="nil"/>
            </w:tcBorders>
          </w:tcPr>
          <w:p w14:paraId="55C924ED" w14:textId="77777777" w:rsidR="0007737D" w:rsidRDefault="0011598C">
            <w:pPr>
              <w:spacing w:after="0" w:line="259" w:lineRule="auto"/>
              <w:ind w:left="12" w:right="0" w:firstLine="0"/>
              <w:jc w:val="left"/>
            </w:pPr>
            <w:r>
              <w:t xml:space="preserve">czyszczenie opraw, mycie kloszy i odbłyśników (1x/rok) </w:t>
            </w:r>
          </w:p>
        </w:tc>
      </w:tr>
      <w:tr w:rsidR="0007737D" w14:paraId="348EFBC7" w14:textId="77777777" w:rsidTr="00220504">
        <w:trPr>
          <w:trHeight w:val="269"/>
        </w:trPr>
        <w:tc>
          <w:tcPr>
            <w:tcW w:w="360" w:type="dxa"/>
            <w:tcBorders>
              <w:top w:val="nil"/>
              <w:left w:val="nil"/>
              <w:bottom w:val="nil"/>
              <w:right w:val="nil"/>
            </w:tcBorders>
          </w:tcPr>
          <w:p w14:paraId="606DD1B8" w14:textId="77777777" w:rsidR="0007737D" w:rsidRDefault="0011598C">
            <w:pPr>
              <w:spacing w:after="0" w:line="259" w:lineRule="auto"/>
              <w:ind w:left="12" w:right="0" w:firstLine="0"/>
              <w:jc w:val="left"/>
            </w:pPr>
            <w:r>
              <w:rPr>
                <w:rFonts w:ascii="Segoe UI Symbol" w:eastAsia="Segoe UI Symbol" w:hAnsi="Segoe UI Symbol" w:cs="Segoe UI Symbol"/>
              </w:rPr>
              <w:t>−</w:t>
            </w:r>
            <w:r>
              <w:rPr>
                <w:rFonts w:ascii="Arial" w:eastAsia="Arial" w:hAnsi="Arial" w:cs="Arial"/>
              </w:rPr>
              <w:t xml:space="preserve"> </w:t>
            </w:r>
          </w:p>
        </w:tc>
        <w:tc>
          <w:tcPr>
            <w:tcW w:w="8414" w:type="dxa"/>
            <w:tcBorders>
              <w:top w:val="nil"/>
              <w:left w:val="nil"/>
              <w:bottom w:val="nil"/>
              <w:right w:val="nil"/>
            </w:tcBorders>
          </w:tcPr>
          <w:p w14:paraId="70136ECF" w14:textId="77777777" w:rsidR="0007737D" w:rsidRDefault="0011598C">
            <w:pPr>
              <w:spacing w:after="0" w:line="259" w:lineRule="auto"/>
              <w:ind w:left="12" w:right="0" w:firstLine="0"/>
              <w:jc w:val="left"/>
            </w:pPr>
            <w:r>
              <w:t xml:space="preserve">wymianę niesprawnych bezpieczników,  </w:t>
            </w:r>
          </w:p>
        </w:tc>
      </w:tr>
      <w:tr w:rsidR="0007737D" w14:paraId="2BC32DC7" w14:textId="77777777" w:rsidTr="00220504">
        <w:trPr>
          <w:trHeight w:val="269"/>
        </w:trPr>
        <w:tc>
          <w:tcPr>
            <w:tcW w:w="360" w:type="dxa"/>
            <w:tcBorders>
              <w:top w:val="nil"/>
              <w:left w:val="nil"/>
              <w:bottom w:val="nil"/>
              <w:right w:val="nil"/>
            </w:tcBorders>
          </w:tcPr>
          <w:p w14:paraId="6C5DCF71" w14:textId="77777777" w:rsidR="0007737D" w:rsidRDefault="0011598C">
            <w:pPr>
              <w:spacing w:after="0" w:line="259" w:lineRule="auto"/>
              <w:ind w:left="12" w:right="0" w:firstLine="0"/>
              <w:jc w:val="left"/>
            </w:pPr>
            <w:r>
              <w:rPr>
                <w:rFonts w:ascii="Segoe UI Symbol" w:eastAsia="Segoe UI Symbol" w:hAnsi="Segoe UI Symbol" w:cs="Segoe UI Symbol"/>
              </w:rPr>
              <w:t>−</w:t>
            </w:r>
            <w:r>
              <w:rPr>
                <w:rFonts w:ascii="Arial" w:eastAsia="Arial" w:hAnsi="Arial" w:cs="Arial"/>
              </w:rPr>
              <w:t xml:space="preserve"> </w:t>
            </w:r>
          </w:p>
        </w:tc>
        <w:tc>
          <w:tcPr>
            <w:tcW w:w="8414" w:type="dxa"/>
            <w:tcBorders>
              <w:top w:val="nil"/>
              <w:left w:val="nil"/>
              <w:bottom w:val="nil"/>
              <w:right w:val="nil"/>
            </w:tcBorders>
          </w:tcPr>
          <w:p w14:paraId="65EC0D32" w14:textId="77777777" w:rsidR="0007737D" w:rsidRDefault="0011598C">
            <w:pPr>
              <w:spacing w:after="0" w:line="259" w:lineRule="auto"/>
              <w:ind w:left="12" w:right="0" w:firstLine="0"/>
              <w:jc w:val="left"/>
            </w:pPr>
            <w:r>
              <w:t xml:space="preserve">usuwanie zwarć w liniach i oprawach, </w:t>
            </w:r>
          </w:p>
        </w:tc>
      </w:tr>
      <w:tr w:rsidR="0007737D" w14:paraId="1890A68F" w14:textId="77777777" w:rsidTr="00220504">
        <w:trPr>
          <w:trHeight w:val="269"/>
        </w:trPr>
        <w:tc>
          <w:tcPr>
            <w:tcW w:w="360" w:type="dxa"/>
            <w:tcBorders>
              <w:top w:val="nil"/>
              <w:left w:val="nil"/>
              <w:bottom w:val="nil"/>
              <w:right w:val="nil"/>
            </w:tcBorders>
          </w:tcPr>
          <w:p w14:paraId="79BFF35F" w14:textId="77777777" w:rsidR="0007737D" w:rsidRDefault="0011598C">
            <w:pPr>
              <w:spacing w:after="0" w:line="259" w:lineRule="auto"/>
              <w:ind w:left="12" w:right="0" w:firstLine="0"/>
              <w:jc w:val="left"/>
            </w:pPr>
            <w:r>
              <w:rPr>
                <w:rFonts w:ascii="Segoe UI Symbol" w:eastAsia="Segoe UI Symbol" w:hAnsi="Segoe UI Symbol" w:cs="Segoe UI Symbol"/>
              </w:rPr>
              <w:t>−</w:t>
            </w:r>
            <w:r>
              <w:rPr>
                <w:rFonts w:ascii="Arial" w:eastAsia="Arial" w:hAnsi="Arial" w:cs="Arial"/>
              </w:rPr>
              <w:t xml:space="preserve"> </w:t>
            </w:r>
          </w:p>
        </w:tc>
        <w:tc>
          <w:tcPr>
            <w:tcW w:w="8414" w:type="dxa"/>
            <w:tcBorders>
              <w:top w:val="nil"/>
              <w:left w:val="nil"/>
              <w:bottom w:val="nil"/>
              <w:right w:val="nil"/>
            </w:tcBorders>
          </w:tcPr>
          <w:p w14:paraId="53E879AC" w14:textId="77777777" w:rsidR="0007737D" w:rsidRDefault="0011598C">
            <w:pPr>
              <w:spacing w:after="0" w:line="259" w:lineRule="auto"/>
              <w:ind w:left="12" w:right="0" w:firstLine="0"/>
              <w:jc w:val="left"/>
            </w:pPr>
            <w:r>
              <w:t xml:space="preserve">konserwacje słupów, wysięgników, przewieszek, konstrukcji wsporczych,  </w:t>
            </w:r>
          </w:p>
        </w:tc>
      </w:tr>
      <w:tr w:rsidR="0007737D" w14:paraId="33A20CDC" w14:textId="77777777" w:rsidTr="00220504">
        <w:trPr>
          <w:trHeight w:val="269"/>
        </w:trPr>
        <w:tc>
          <w:tcPr>
            <w:tcW w:w="360" w:type="dxa"/>
            <w:tcBorders>
              <w:top w:val="nil"/>
              <w:left w:val="nil"/>
              <w:bottom w:val="nil"/>
              <w:right w:val="nil"/>
            </w:tcBorders>
          </w:tcPr>
          <w:p w14:paraId="00528515" w14:textId="77777777" w:rsidR="0007737D" w:rsidRDefault="0011598C">
            <w:pPr>
              <w:spacing w:after="0" w:line="259" w:lineRule="auto"/>
              <w:ind w:left="12" w:right="0" w:firstLine="0"/>
              <w:jc w:val="left"/>
            </w:pPr>
            <w:r>
              <w:rPr>
                <w:rFonts w:ascii="Segoe UI Symbol" w:eastAsia="Segoe UI Symbol" w:hAnsi="Segoe UI Symbol" w:cs="Segoe UI Symbol"/>
              </w:rPr>
              <w:t>−</w:t>
            </w:r>
            <w:r>
              <w:rPr>
                <w:rFonts w:ascii="Arial" w:eastAsia="Arial" w:hAnsi="Arial" w:cs="Arial"/>
              </w:rPr>
              <w:t xml:space="preserve"> </w:t>
            </w:r>
          </w:p>
        </w:tc>
        <w:tc>
          <w:tcPr>
            <w:tcW w:w="8414" w:type="dxa"/>
            <w:tcBorders>
              <w:top w:val="nil"/>
              <w:left w:val="nil"/>
              <w:bottom w:val="nil"/>
              <w:right w:val="nil"/>
            </w:tcBorders>
          </w:tcPr>
          <w:p w14:paraId="78C834E4" w14:textId="77777777" w:rsidR="0007737D" w:rsidRDefault="0011598C">
            <w:pPr>
              <w:spacing w:after="0" w:line="259" w:lineRule="auto"/>
              <w:ind w:left="12" w:right="0" w:firstLine="0"/>
              <w:jc w:val="left"/>
            </w:pPr>
            <w:r>
              <w:t xml:space="preserve">pionowanie pochylonych słupów, </w:t>
            </w:r>
          </w:p>
        </w:tc>
      </w:tr>
      <w:tr w:rsidR="0007737D" w14:paraId="0CD81BE3" w14:textId="77777777" w:rsidTr="00220504">
        <w:trPr>
          <w:trHeight w:val="269"/>
        </w:trPr>
        <w:tc>
          <w:tcPr>
            <w:tcW w:w="360" w:type="dxa"/>
            <w:tcBorders>
              <w:top w:val="nil"/>
              <w:left w:val="nil"/>
              <w:bottom w:val="nil"/>
              <w:right w:val="nil"/>
            </w:tcBorders>
          </w:tcPr>
          <w:p w14:paraId="6AD429B6" w14:textId="77777777" w:rsidR="0007737D" w:rsidRDefault="0011598C">
            <w:pPr>
              <w:spacing w:after="0" w:line="259" w:lineRule="auto"/>
              <w:ind w:left="12" w:right="0" w:firstLine="0"/>
              <w:jc w:val="left"/>
            </w:pPr>
            <w:r>
              <w:rPr>
                <w:rFonts w:ascii="Segoe UI Symbol" w:eastAsia="Segoe UI Symbol" w:hAnsi="Segoe UI Symbol" w:cs="Segoe UI Symbol"/>
              </w:rPr>
              <w:t>−</w:t>
            </w:r>
            <w:r>
              <w:rPr>
                <w:rFonts w:ascii="Arial" w:eastAsia="Arial" w:hAnsi="Arial" w:cs="Arial"/>
              </w:rPr>
              <w:t xml:space="preserve"> </w:t>
            </w:r>
          </w:p>
        </w:tc>
        <w:tc>
          <w:tcPr>
            <w:tcW w:w="8414" w:type="dxa"/>
            <w:tcBorders>
              <w:top w:val="nil"/>
              <w:left w:val="nil"/>
              <w:bottom w:val="nil"/>
              <w:right w:val="nil"/>
            </w:tcBorders>
          </w:tcPr>
          <w:p w14:paraId="68512A7E" w14:textId="77777777" w:rsidR="0007737D" w:rsidRDefault="0011598C">
            <w:pPr>
              <w:spacing w:after="0" w:line="259" w:lineRule="auto"/>
              <w:ind w:left="12" w:right="0" w:firstLine="0"/>
              <w:jc w:val="left"/>
            </w:pPr>
            <w:r>
              <w:t xml:space="preserve">przegląd i konserwację aparatury łączeniowej i sterowniczej,  </w:t>
            </w:r>
          </w:p>
        </w:tc>
      </w:tr>
      <w:tr w:rsidR="0007737D" w14:paraId="6D5D6995" w14:textId="77777777" w:rsidTr="00220504">
        <w:trPr>
          <w:trHeight w:val="259"/>
        </w:trPr>
        <w:tc>
          <w:tcPr>
            <w:tcW w:w="360" w:type="dxa"/>
            <w:tcBorders>
              <w:top w:val="nil"/>
              <w:left w:val="nil"/>
              <w:bottom w:val="nil"/>
              <w:right w:val="nil"/>
            </w:tcBorders>
          </w:tcPr>
          <w:p w14:paraId="59B28D75" w14:textId="77777777" w:rsidR="0007737D" w:rsidRDefault="0011598C">
            <w:pPr>
              <w:spacing w:after="0" w:line="259" w:lineRule="auto"/>
              <w:ind w:left="12" w:right="0" w:firstLine="0"/>
              <w:jc w:val="left"/>
            </w:pPr>
            <w:r>
              <w:rPr>
                <w:rFonts w:ascii="Segoe UI Symbol" w:eastAsia="Segoe UI Symbol" w:hAnsi="Segoe UI Symbol" w:cs="Segoe UI Symbol"/>
              </w:rPr>
              <w:t>−</w:t>
            </w:r>
            <w:r>
              <w:rPr>
                <w:rFonts w:ascii="Arial" w:eastAsia="Arial" w:hAnsi="Arial" w:cs="Arial"/>
              </w:rPr>
              <w:t xml:space="preserve"> </w:t>
            </w:r>
          </w:p>
        </w:tc>
        <w:tc>
          <w:tcPr>
            <w:tcW w:w="8414" w:type="dxa"/>
            <w:tcBorders>
              <w:top w:val="nil"/>
              <w:left w:val="nil"/>
              <w:bottom w:val="nil"/>
              <w:right w:val="nil"/>
            </w:tcBorders>
          </w:tcPr>
          <w:p w14:paraId="31E9B1F9" w14:textId="77777777" w:rsidR="0007737D" w:rsidRDefault="0011598C">
            <w:pPr>
              <w:spacing w:after="0" w:line="259" w:lineRule="auto"/>
              <w:ind w:left="12" w:right="0" w:firstLine="0"/>
              <w:jc w:val="left"/>
            </w:pPr>
            <w:r>
              <w:t xml:space="preserve">regulację zegarów sterowniczych,  </w:t>
            </w:r>
          </w:p>
        </w:tc>
      </w:tr>
    </w:tbl>
    <w:p w14:paraId="33A867F3" w14:textId="77777777" w:rsidR="0007737D" w:rsidRDefault="0011598C" w:rsidP="005070C1">
      <w:pPr>
        <w:ind w:left="567" w:right="1182" w:firstLine="0"/>
      </w:pPr>
      <w:r>
        <w:rPr>
          <w:rFonts w:ascii="Segoe UI Symbol" w:eastAsia="Segoe UI Symbol" w:hAnsi="Segoe UI Symbol" w:cs="Segoe UI Symbol"/>
        </w:rPr>
        <w:t xml:space="preserve">− </w:t>
      </w:r>
      <w:r>
        <w:t xml:space="preserve">wymianę niesprawnych urządzeń sterowniczych (zegarów, styczników, </w:t>
      </w:r>
      <w:proofErr w:type="gramStart"/>
      <w:r>
        <w:t xml:space="preserve">gniazd  </w:t>
      </w:r>
      <w:r>
        <w:rPr>
          <w:rFonts w:ascii="Segoe UI Symbol" w:eastAsia="Segoe UI Symbol" w:hAnsi="Segoe UI Symbol" w:cs="Segoe UI Symbol"/>
        </w:rPr>
        <w:t>−</w:t>
      </w:r>
      <w:proofErr w:type="gramEnd"/>
      <w:r>
        <w:rPr>
          <w:rFonts w:ascii="Arial" w:eastAsia="Arial" w:hAnsi="Arial" w:cs="Arial"/>
        </w:rPr>
        <w:t xml:space="preserve"> </w:t>
      </w:r>
      <w:r>
        <w:t xml:space="preserve">bezpiecznikowych itp.),  </w:t>
      </w:r>
    </w:p>
    <w:p w14:paraId="5EA8A1A1" w14:textId="77777777" w:rsidR="0007737D" w:rsidRDefault="0011598C" w:rsidP="005070C1">
      <w:pPr>
        <w:ind w:left="345" w:right="0" w:firstLine="222"/>
      </w:pPr>
      <w:r>
        <w:rPr>
          <w:rFonts w:ascii="Segoe UI Symbol" w:eastAsia="Segoe UI Symbol" w:hAnsi="Segoe UI Symbol" w:cs="Segoe UI Symbol"/>
        </w:rPr>
        <w:t>−</w:t>
      </w:r>
      <w:r>
        <w:rPr>
          <w:rFonts w:ascii="Arial" w:eastAsia="Arial" w:hAnsi="Arial" w:cs="Arial"/>
        </w:rPr>
        <w:t xml:space="preserve"> </w:t>
      </w:r>
      <w:r>
        <w:t xml:space="preserve">wymianę uszkodzonych przewodów w słupach oświetleniowych i wysięgnikach,  </w:t>
      </w:r>
    </w:p>
    <w:p w14:paraId="064D7ADA" w14:textId="77777777" w:rsidR="0007737D" w:rsidRDefault="0011598C" w:rsidP="005070C1">
      <w:pPr>
        <w:ind w:left="345" w:right="0" w:firstLine="222"/>
      </w:pPr>
      <w:r>
        <w:rPr>
          <w:rFonts w:ascii="Segoe UI Symbol" w:eastAsia="Segoe UI Symbol" w:hAnsi="Segoe UI Symbol" w:cs="Segoe UI Symbol"/>
        </w:rPr>
        <w:t>−</w:t>
      </w:r>
      <w:r>
        <w:rPr>
          <w:rFonts w:ascii="Arial" w:eastAsia="Arial" w:hAnsi="Arial" w:cs="Arial"/>
        </w:rPr>
        <w:t xml:space="preserve"> </w:t>
      </w:r>
      <w:r>
        <w:t xml:space="preserve">usuwanie zwarć na liniach napowietrznych </w:t>
      </w:r>
      <w:proofErr w:type="spellStart"/>
      <w:r>
        <w:t>nn</w:t>
      </w:r>
      <w:proofErr w:type="spellEnd"/>
      <w:r>
        <w:t xml:space="preserve">,  </w:t>
      </w:r>
    </w:p>
    <w:p w14:paraId="656EBD1B" w14:textId="6AFB2C7F" w:rsidR="0007737D" w:rsidRDefault="0011598C" w:rsidP="005070C1">
      <w:pPr>
        <w:spacing w:after="36"/>
        <w:ind w:left="715" w:right="0" w:hanging="148"/>
      </w:pPr>
      <w:r>
        <w:rPr>
          <w:rFonts w:ascii="Segoe UI Symbol" w:eastAsia="Segoe UI Symbol" w:hAnsi="Segoe UI Symbol" w:cs="Segoe UI Symbol"/>
        </w:rPr>
        <w:t>−</w:t>
      </w:r>
      <w:r>
        <w:rPr>
          <w:rFonts w:ascii="Arial" w:eastAsia="Arial" w:hAnsi="Arial" w:cs="Arial"/>
        </w:rPr>
        <w:t xml:space="preserve"> </w:t>
      </w:r>
      <w:r>
        <w:t xml:space="preserve">naprawę zerwanych lub uszkodzonych przewodów oświetlenia ulicznego w sieci podwieszonej,  </w:t>
      </w:r>
    </w:p>
    <w:p w14:paraId="6459B2B0" w14:textId="2A60794C" w:rsidR="0007737D" w:rsidRPr="005272E9" w:rsidRDefault="0011598C" w:rsidP="005070C1">
      <w:pPr>
        <w:ind w:left="345" w:right="0" w:firstLine="222"/>
        <w:rPr>
          <w:color w:val="auto"/>
        </w:rPr>
      </w:pPr>
      <w:r w:rsidRPr="005272E9">
        <w:rPr>
          <w:rFonts w:ascii="Segoe UI Symbol" w:eastAsia="Segoe UI Symbol" w:hAnsi="Segoe UI Symbol" w:cs="Segoe UI Symbol"/>
          <w:color w:val="auto"/>
        </w:rPr>
        <w:t>−</w:t>
      </w:r>
      <w:r w:rsidRPr="005272E9">
        <w:rPr>
          <w:rFonts w:ascii="Arial" w:eastAsia="Arial" w:hAnsi="Arial" w:cs="Arial"/>
          <w:color w:val="auto"/>
        </w:rPr>
        <w:t xml:space="preserve"> </w:t>
      </w:r>
      <w:r w:rsidRPr="005272E9">
        <w:rPr>
          <w:color w:val="auto"/>
        </w:rPr>
        <w:t>wycinanie gałęzi drzew w obrębie punktu świetlnego i ich usuwanie</w:t>
      </w:r>
      <w:r w:rsidR="00005E02" w:rsidRPr="005272E9">
        <w:rPr>
          <w:color w:val="auto"/>
        </w:rPr>
        <w:t xml:space="preserve"> oraz utylizację,</w:t>
      </w:r>
    </w:p>
    <w:p w14:paraId="6028E9C5" w14:textId="52D8B0E2" w:rsidR="0007737D" w:rsidRPr="005272E9" w:rsidRDefault="0011598C" w:rsidP="005070C1">
      <w:pPr>
        <w:ind w:left="567" w:right="0" w:firstLine="0"/>
        <w:rPr>
          <w:color w:val="auto"/>
        </w:rPr>
      </w:pPr>
      <w:r w:rsidRPr="005272E9">
        <w:rPr>
          <w:rFonts w:ascii="Segoe UI Symbol" w:eastAsia="Segoe UI Symbol" w:hAnsi="Segoe UI Symbol" w:cs="Segoe UI Symbol"/>
          <w:color w:val="auto"/>
        </w:rPr>
        <w:t>−</w:t>
      </w:r>
      <w:r w:rsidRPr="005272E9">
        <w:rPr>
          <w:rFonts w:ascii="Arial" w:eastAsia="Arial" w:hAnsi="Arial" w:cs="Arial"/>
          <w:color w:val="auto"/>
        </w:rPr>
        <w:t xml:space="preserve"> </w:t>
      </w:r>
      <w:r w:rsidRPr="005272E9">
        <w:rPr>
          <w:color w:val="auto"/>
        </w:rPr>
        <w:t xml:space="preserve">zabezpieczenie urządzeń uszkodzonych przez osoby trzecie np. w wyniku kolizji </w:t>
      </w:r>
      <w:r w:rsidR="005272E9" w:rsidRPr="005272E9">
        <w:rPr>
          <w:color w:val="auto"/>
        </w:rPr>
        <w:t>drogowych, −</w:t>
      </w:r>
      <w:r w:rsidRPr="005272E9">
        <w:rPr>
          <w:rFonts w:ascii="Arial" w:eastAsia="Arial" w:hAnsi="Arial" w:cs="Arial"/>
          <w:color w:val="auto"/>
        </w:rPr>
        <w:t xml:space="preserve"> </w:t>
      </w:r>
      <w:r w:rsidRPr="005272E9">
        <w:rPr>
          <w:color w:val="auto"/>
        </w:rPr>
        <w:t xml:space="preserve">kontrolę sprawności oświetlenia na terenie gminy,  </w:t>
      </w:r>
    </w:p>
    <w:p w14:paraId="1C9D109F" w14:textId="09E7F199" w:rsidR="0007737D" w:rsidRPr="005272E9" w:rsidRDefault="0011598C" w:rsidP="005070C1">
      <w:pPr>
        <w:spacing w:after="34"/>
        <w:ind w:left="567" w:right="0" w:firstLine="0"/>
        <w:rPr>
          <w:color w:val="auto"/>
        </w:rPr>
      </w:pPr>
      <w:r w:rsidRPr="005272E9">
        <w:rPr>
          <w:rFonts w:ascii="Segoe UI Symbol" w:eastAsia="Segoe UI Symbol" w:hAnsi="Segoe UI Symbol" w:cs="Segoe UI Symbol"/>
          <w:color w:val="auto"/>
        </w:rPr>
        <w:t>−</w:t>
      </w:r>
      <w:r w:rsidRPr="005272E9">
        <w:rPr>
          <w:rFonts w:ascii="Arial" w:eastAsia="Arial" w:hAnsi="Arial" w:cs="Arial"/>
          <w:color w:val="auto"/>
        </w:rPr>
        <w:t xml:space="preserve"> </w:t>
      </w:r>
      <w:r w:rsidRPr="005272E9">
        <w:rPr>
          <w:color w:val="auto"/>
        </w:rPr>
        <w:t>prowadzenie dokumentacji eksploatacyjnej oświetlenia ulicznego w tym zapisów dotyczących</w:t>
      </w:r>
      <w:r w:rsidR="00473978" w:rsidRPr="005272E9">
        <w:rPr>
          <w:color w:val="auto"/>
        </w:rPr>
        <w:t xml:space="preserve"> </w:t>
      </w:r>
      <w:r w:rsidRPr="005272E9">
        <w:rPr>
          <w:color w:val="auto"/>
        </w:rPr>
        <w:t xml:space="preserve">wykonanych prac konserwacyjnych,  </w:t>
      </w:r>
    </w:p>
    <w:p w14:paraId="5FAA045B" w14:textId="77777777" w:rsidR="00005E02" w:rsidRPr="005272E9" w:rsidRDefault="0011598C" w:rsidP="005070C1">
      <w:pPr>
        <w:ind w:left="345" w:right="0" w:firstLine="222"/>
        <w:rPr>
          <w:color w:val="auto"/>
        </w:rPr>
      </w:pPr>
      <w:r w:rsidRPr="005272E9">
        <w:rPr>
          <w:rFonts w:ascii="Segoe UI Symbol" w:eastAsia="Segoe UI Symbol" w:hAnsi="Segoe UI Symbol" w:cs="Segoe UI Symbol"/>
          <w:color w:val="auto"/>
        </w:rPr>
        <w:t>−</w:t>
      </w:r>
      <w:r w:rsidRPr="005272E9">
        <w:rPr>
          <w:rFonts w:ascii="Arial" w:eastAsia="Arial" w:hAnsi="Arial" w:cs="Arial"/>
          <w:color w:val="auto"/>
        </w:rPr>
        <w:t xml:space="preserve"> </w:t>
      </w:r>
      <w:r w:rsidRPr="005272E9">
        <w:rPr>
          <w:color w:val="auto"/>
        </w:rPr>
        <w:t xml:space="preserve">zgłoszenia i reklamacji dotyczących niesprawności oświetlenia ulicznego.  </w:t>
      </w:r>
    </w:p>
    <w:p w14:paraId="49DE291F" w14:textId="77777777" w:rsidR="005070C1" w:rsidRPr="005272E9" w:rsidRDefault="0011598C" w:rsidP="005070C1">
      <w:pPr>
        <w:pStyle w:val="Akapitzlist"/>
        <w:numPr>
          <w:ilvl w:val="0"/>
          <w:numId w:val="34"/>
        </w:numPr>
        <w:ind w:left="567"/>
        <w:jc w:val="both"/>
        <w:rPr>
          <w:rFonts w:ascii="Times New Roman" w:hAnsi="Times New Roman"/>
          <w:sz w:val="22"/>
          <w:szCs w:val="22"/>
        </w:rPr>
      </w:pPr>
      <w:r w:rsidRPr="005272E9">
        <w:rPr>
          <w:rFonts w:ascii="Times New Roman" w:hAnsi="Times New Roman"/>
          <w:sz w:val="22"/>
          <w:szCs w:val="22"/>
        </w:rPr>
        <w:t xml:space="preserve">Zgłoszenia o uszkodzeniu oświetlenia ulicznego oraz reklamacje będą dokonywane </w:t>
      </w:r>
      <w:r w:rsidR="00005E02" w:rsidRPr="005272E9">
        <w:rPr>
          <w:rFonts w:ascii="Times New Roman" w:hAnsi="Times New Roman"/>
          <w:sz w:val="22"/>
          <w:szCs w:val="22"/>
        </w:rPr>
        <w:t xml:space="preserve">za pomocą pliku (arkusza kalkulacyjnego) znajdującego się w chmurze, który zostanie udostępniony Wykonawcy przed rozpoczęciem obowiązywania umowy lub w przypadku niedostępności pliku za pomocą poczty elektronicznej na adres Zamawiającego (krzysztof.wisniewski@grojecmiasto.pl). Wykonawca ma obowiązek potwierdzenia wpisem </w:t>
      </w:r>
      <w:r w:rsidR="00005E02" w:rsidRPr="005272E9">
        <w:rPr>
          <w:rFonts w:ascii="Times New Roman" w:hAnsi="Times New Roman"/>
          <w:sz w:val="22"/>
          <w:szCs w:val="22"/>
        </w:rPr>
        <w:br/>
        <w:t xml:space="preserve">w udostępnionym pliku lub drogą mailową faktu usunięcia usterki wraz z podaniem daty </w:t>
      </w:r>
      <w:r w:rsidR="00005E02" w:rsidRPr="005272E9">
        <w:rPr>
          <w:rFonts w:ascii="Times New Roman" w:hAnsi="Times New Roman"/>
          <w:sz w:val="22"/>
          <w:szCs w:val="22"/>
        </w:rPr>
        <w:br/>
        <w:t>i godziny.</w:t>
      </w:r>
    </w:p>
    <w:p w14:paraId="4E6CC6D8" w14:textId="77777777" w:rsidR="005070C1" w:rsidRPr="005070C1" w:rsidRDefault="0011598C" w:rsidP="005070C1">
      <w:pPr>
        <w:pStyle w:val="Akapitzlist"/>
        <w:numPr>
          <w:ilvl w:val="0"/>
          <w:numId w:val="34"/>
        </w:numPr>
        <w:ind w:left="567"/>
        <w:jc w:val="both"/>
        <w:rPr>
          <w:rFonts w:ascii="Times New Roman" w:hAnsi="Times New Roman"/>
          <w:color w:val="FF0000"/>
          <w:sz w:val="22"/>
          <w:szCs w:val="22"/>
        </w:rPr>
      </w:pPr>
      <w:r w:rsidRPr="005070C1">
        <w:rPr>
          <w:rFonts w:ascii="Times New Roman" w:hAnsi="Times New Roman"/>
          <w:sz w:val="22"/>
          <w:szCs w:val="22"/>
        </w:rPr>
        <w:t xml:space="preserve">Zmiany adresu poczty elektronicznej Strony mogą dokonać wyłącznie na piśmie i nie wymaga to zmiany niniejszej umowy.  </w:t>
      </w:r>
    </w:p>
    <w:p w14:paraId="2BFEA2AF" w14:textId="38D7EB5B" w:rsidR="0007737D" w:rsidRPr="005070C1" w:rsidRDefault="0011598C" w:rsidP="005070C1">
      <w:pPr>
        <w:pStyle w:val="Akapitzlist"/>
        <w:numPr>
          <w:ilvl w:val="0"/>
          <w:numId w:val="34"/>
        </w:numPr>
        <w:ind w:left="567"/>
        <w:jc w:val="both"/>
        <w:rPr>
          <w:rFonts w:ascii="Times New Roman" w:hAnsi="Times New Roman"/>
          <w:color w:val="FF0000"/>
          <w:sz w:val="22"/>
          <w:szCs w:val="22"/>
        </w:rPr>
      </w:pPr>
      <w:r w:rsidRPr="005070C1">
        <w:rPr>
          <w:rFonts w:ascii="Times New Roman" w:hAnsi="Times New Roman"/>
          <w:sz w:val="22"/>
          <w:szCs w:val="22"/>
        </w:rPr>
        <w:t xml:space="preserve">Prace powyższe winny być wykonywane w terminach wynikających z obowiązujących przepisów, przeprowadzonych ocen stanu technicznego urządzeń i w oparciu o prowadzoną dokumentację eksploatacyjną lub na wniosek Zamawiającego.  </w:t>
      </w:r>
    </w:p>
    <w:p w14:paraId="4A845746" w14:textId="77777777" w:rsidR="00A37FF2" w:rsidRDefault="00A37FF2">
      <w:pPr>
        <w:spacing w:after="21" w:line="259" w:lineRule="auto"/>
        <w:ind w:left="727" w:right="0" w:hanging="10"/>
        <w:jc w:val="center"/>
      </w:pPr>
    </w:p>
    <w:p w14:paraId="29C2030A" w14:textId="5DEF906C" w:rsidR="0007737D" w:rsidRDefault="0011598C">
      <w:pPr>
        <w:spacing w:after="21" w:line="259" w:lineRule="auto"/>
        <w:ind w:left="727" w:right="0" w:hanging="10"/>
        <w:jc w:val="center"/>
      </w:pPr>
      <w:r>
        <w:lastRenderedPageBreak/>
        <w:t>§</w:t>
      </w:r>
      <w:r w:rsidR="0015782A">
        <w:t>5</w:t>
      </w:r>
    </w:p>
    <w:p w14:paraId="12FB4F95" w14:textId="77777777" w:rsidR="0007737D" w:rsidRDefault="0011598C">
      <w:pPr>
        <w:numPr>
          <w:ilvl w:val="0"/>
          <w:numId w:val="3"/>
        </w:numPr>
        <w:ind w:right="0" w:hanging="600"/>
      </w:pPr>
      <w:r>
        <w:t xml:space="preserve">Wykonawca zobowiązuje się realizować prace, o których mowa w § 1 ust. 2, z materiałów własnych.  </w:t>
      </w:r>
    </w:p>
    <w:p w14:paraId="4E28BC67" w14:textId="77777777" w:rsidR="0007737D" w:rsidRDefault="0011598C">
      <w:pPr>
        <w:numPr>
          <w:ilvl w:val="0"/>
          <w:numId w:val="3"/>
        </w:numPr>
        <w:ind w:right="0" w:hanging="600"/>
      </w:pPr>
      <w:r>
        <w:t xml:space="preserve">Materiały, o których mowa w ust. 1, powinny być fabrycznie nowe, posiadać wymagane atesty i certyfikaty oraz odpowiadać, co do jakości wymogom wyrobów dopuszczonych do obrotu i stosowania według instrukcji eksploatacji urządzeń elektroenergetycznych właściwego zakładu energetycznego. </w:t>
      </w:r>
    </w:p>
    <w:p w14:paraId="0BD09AE1" w14:textId="77777777" w:rsidR="0007737D" w:rsidRDefault="0011598C">
      <w:pPr>
        <w:numPr>
          <w:ilvl w:val="0"/>
          <w:numId w:val="3"/>
        </w:numPr>
        <w:ind w:right="0" w:hanging="600"/>
      </w:pPr>
      <w:r>
        <w:t xml:space="preserve">Wykonawca zobowiązany jest do wykonania wszelkich prób, sprawdzeń, badań potrzebnych do prawidłowego użytkowania oświetlenia. </w:t>
      </w:r>
    </w:p>
    <w:p w14:paraId="5CD26CF3" w14:textId="77777777" w:rsidR="0007737D" w:rsidRDefault="0011598C">
      <w:pPr>
        <w:numPr>
          <w:ilvl w:val="0"/>
          <w:numId w:val="3"/>
        </w:numPr>
        <w:ind w:right="0" w:hanging="600"/>
      </w:pPr>
      <w:r>
        <w:t xml:space="preserve">Zamawiający może kontrolować wykonywane prace. Kontrola Zamawiającego może obejmować w szczególności: </w:t>
      </w:r>
    </w:p>
    <w:p w14:paraId="0FAA7D7F" w14:textId="77777777" w:rsidR="0007737D" w:rsidRDefault="0011598C">
      <w:pPr>
        <w:numPr>
          <w:ilvl w:val="1"/>
          <w:numId w:val="3"/>
        </w:numPr>
        <w:ind w:right="0" w:hanging="360"/>
      </w:pPr>
      <w:r>
        <w:t xml:space="preserve">stosowane przez Wykonawcę materiały w odniesieniu do dokumentów potwierdzających ich dopuszczenie do obrotu, </w:t>
      </w:r>
    </w:p>
    <w:p w14:paraId="1A9D3519" w14:textId="77777777" w:rsidR="0007737D" w:rsidRDefault="0011598C">
      <w:pPr>
        <w:numPr>
          <w:ilvl w:val="1"/>
          <w:numId w:val="3"/>
        </w:numPr>
        <w:ind w:right="0" w:hanging="360"/>
      </w:pPr>
      <w:r>
        <w:t xml:space="preserve">zgodności parametrów z danymi zawartymi w opisie przedmiotu zamówienia lub zleceniu, na podstawie, którego ta praca jest wykonywana, </w:t>
      </w:r>
    </w:p>
    <w:p w14:paraId="65E43516" w14:textId="7B560397" w:rsidR="0007737D" w:rsidRDefault="0011598C" w:rsidP="00473978">
      <w:pPr>
        <w:numPr>
          <w:ilvl w:val="1"/>
          <w:numId w:val="3"/>
        </w:numPr>
        <w:ind w:right="0" w:hanging="360"/>
      </w:pPr>
      <w:r>
        <w:t xml:space="preserve">sposób wykonania prac w aspekcie zgodności ich wykonania z umową lub zleceniem, na podstawie, którego ta praca jest wykonywana, </w:t>
      </w:r>
      <w:r w:rsidRPr="00473978">
        <w:rPr>
          <w:rFonts w:ascii="Calibri" w:eastAsia="Calibri" w:hAnsi="Calibri" w:cs="Calibri"/>
        </w:rPr>
        <w:t xml:space="preserve"> </w:t>
      </w:r>
    </w:p>
    <w:p w14:paraId="7ED58746" w14:textId="52EA2128" w:rsidR="0007737D" w:rsidRDefault="0011598C">
      <w:pPr>
        <w:numPr>
          <w:ilvl w:val="0"/>
          <w:numId w:val="3"/>
        </w:numPr>
        <w:ind w:right="0" w:hanging="600"/>
      </w:pPr>
      <w:r>
        <w:t xml:space="preserve">Konserwacja i eksploatacja oświetlenia ulicznego prowadzona będzie zgodnie z obowiązującymi przepisami, normami, zasadami wiedzy technicznej oraz na ustalonych niniejszą umową warunkach.  </w:t>
      </w:r>
    </w:p>
    <w:p w14:paraId="60B3730D" w14:textId="77777777" w:rsidR="0007737D" w:rsidRDefault="0011598C">
      <w:pPr>
        <w:spacing w:after="8" w:line="259" w:lineRule="auto"/>
        <w:ind w:left="0" w:right="0" w:firstLine="0"/>
        <w:jc w:val="left"/>
      </w:pPr>
      <w:r>
        <w:rPr>
          <w:rFonts w:ascii="Calibri" w:eastAsia="Calibri" w:hAnsi="Calibri" w:cs="Calibri"/>
        </w:rPr>
        <w:t xml:space="preserve"> </w:t>
      </w:r>
    </w:p>
    <w:p w14:paraId="5F51A5D8" w14:textId="42D7015B" w:rsidR="0007737D" w:rsidRDefault="0011598C">
      <w:pPr>
        <w:spacing w:after="21" w:line="259" w:lineRule="auto"/>
        <w:ind w:left="727" w:right="720" w:hanging="10"/>
        <w:jc w:val="center"/>
      </w:pPr>
      <w:r>
        <w:t>§</w:t>
      </w:r>
      <w:r w:rsidR="0015782A">
        <w:t>6</w:t>
      </w:r>
      <w:r>
        <w:t xml:space="preserve"> </w:t>
      </w:r>
    </w:p>
    <w:p w14:paraId="5A542D6D" w14:textId="77777777" w:rsidR="0007737D" w:rsidRDefault="0011598C">
      <w:pPr>
        <w:ind w:left="345" w:right="0" w:firstLine="0"/>
      </w:pPr>
      <w:r>
        <w:t>1.</w:t>
      </w:r>
      <w:r>
        <w:rPr>
          <w:rFonts w:ascii="Arial" w:eastAsia="Arial" w:hAnsi="Arial" w:cs="Arial"/>
        </w:rPr>
        <w:t xml:space="preserve"> </w:t>
      </w:r>
      <w:r>
        <w:t xml:space="preserve">Wykonawca jest zobowiązany do: </w:t>
      </w:r>
    </w:p>
    <w:p w14:paraId="6A5FA642" w14:textId="3C2763AF" w:rsidR="0007737D" w:rsidRDefault="0011598C">
      <w:pPr>
        <w:numPr>
          <w:ilvl w:val="0"/>
          <w:numId w:val="4"/>
        </w:numPr>
        <w:ind w:right="0" w:hanging="600"/>
      </w:pPr>
      <w:r>
        <w:t xml:space="preserve">usunięcia awarii urządzeń oświetlenia drogowego w ciągu </w:t>
      </w:r>
      <w:r w:rsidR="003F57EA" w:rsidRPr="005070C1">
        <w:rPr>
          <w:b/>
          <w:bCs/>
          <w:color w:val="auto"/>
        </w:rPr>
        <w:t xml:space="preserve">…………… </w:t>
      </w:r>
      <w:r w:rsidR="00005E02" w:rsidRPr="005070C1">
        <w:rPr>
          <w:b/>
          <w:bCs/>
          <w:color w:val="auto"/>
        </w:rPr>
        <w:t>godzin</w:t>
      </w:r>
      <w:r w:rsidRPr="005070C1">
        <w:rPr>
          <w:color w:val="auto"/>
        </w:rPr>
        <w:t xml:space="preserve"> </w:t>
      </w:r>
      <w:r>
        <w:t xml:space="preserve">od momentu zgłoszenia, z zastrzeżeniem, że w przypadku świecących się w ciągu dnia lamp Wykonawca zobowiązuje się do ich wyłączenia w ciągu </w:t>
      </w:r>
      <w:r w:rsidR="00005E02" w:rsidRPr="005070C1">
        <w:rPr>
          <w:color w:val="auto"/>
        </w:rPr>
        <w:t>6 godzin</w:t>
      </w:r>
      <w:r w:rsidRPr="005070C1">
        <w:rPr>
          <w:color w:val="auto"/>
        </w:rPr>
        <w:t xml:space="preserve"> </w:t>
      </w:r>
      <w:r>
        <w:t>od momentu zgłoszenia</w:t>
      </w:r>
      <w:r w:rsidR="006266CC">
        <w:t>.</w:t>
      </w:r>
      <w:r>
        <w:t xml:space="preserve"> </w:t>
      </w:r>
    </w:p>
    <w:p w14:paraId="727A0EE3" w14:textId="3D843F8C" w:rsidR="0007737D" w:rsidRDefault="0011598C">
      <w:pPr>
        <w:numPr>
          <w:ilvl w:val="0"/>
          <w:numId w:val="4"/>
        </w:numPr>
        <w:ind w:right="0" w:hanging="600"/>
      </w:pPr>
      <w:r>
        <w:t xml:space="preserve">utrzymania sieci oświetlenia ulicznego w należytym stanie technicznym zgodnie </w:t>
      </w:r>
      <w:r w:rsidR="00005E02">
        <w:br/>
      </w:r>
      <w:r>
        <w:t xml:space="preserve">z obowiązującymi przepisami i wymogami a, gwarantującym spełnienie wymogów funkcjonalnych, realizowanych przez oświetlenie będące przedmiotem konserwacji oraz wymogów bezpieczeństwa,  </w:t>
      </w:r>
    </w:p>
    <w:p w14:paraId="4F99FD4B" w14:textId="77777777" w:rsidR="0007737D" w:rsidRDefault="0011598C">
      <w:pPr>
        <w:numPr>
          <w:ilvl w:val="0"/>
          <w:numId w:val="4"/>
        </w:numPr>
        <w:ind w:right="0" w:hanging="600"/>
      </w:pPr>
      <w:r>
        <w:t xml:space="preserve">prowadzenia wymaganej przepisami dokumentacji eksploatacyjnej oświetlenia ulicznego, zapisów prac konserwacyjnych i zgłoszeń awarii oraz przekładanie miesięcznych informacji z wykonywanych prac stanowiącej załącznik do faktury,  </w:t>
      </w:r>
    </w:p>
    <w:p w14:paraId="61971690" w14:textId="35900157" w:rsidR="0007737D" w:rsidRDefault="0011598C">
      <w:pPr>
        <w:numPr>
          <w:ilvl w:val="0"/>
          <w:numId w:val="4"/>
        </w:numPr>
        <w:ind w:right="0" w:hanging="600"/>
      </w:pPr>
      <w:r>
        <w:t xml:space="preserve">likwidacji zagrożeń dla osób postronnych, wynikłych z losowych uszkodzeń urządzeń oświetleniowych w czasie maksymalnie 8 h od chwili otrzymania zgłoszenia o takim zagrożeniu wraz ze zwrotnym potwierdzeniem ich usunięcia do Urzędu Gminy </w:t>
      </w:r>
      <w:r w:rsidR="00005E02">
        <w:t>Grójec</w:t>
      </w:r>
      <w:r>
        <w:t xml:space="preserve">, </w:t>
      </w:r>
    </w:p>
    <w:p w14:paraId="7C4976DD" w14:textId="73BF7136" w:rsidR="0007737D" w:rsidRDefault="0011598C">
      <w:pPr>
        <w:numPr>
          <w:ilvl w:val="0"/>
          <w:numId w:val="4"/>
        </w:numPr>
        <w:ind w:right="0" w:hanging="600"/>
      </w:pPr>
      <w:r>
        <w:t>likwidacji zagrożenia dla osób postronnych wynikającego z otwartej lub rozbitej szafy oświetleniowej, otwartej lub uszkodzonej wnęki bezpiecznikowej, otwartej lub uszkodzonej skrzynki podziałowej sieci zasilającej, otwartej lub uszkodzonej rozdzielnicy oświetleniowej w czasie maksymalnie 3 h od chwili otrzymania zgłoszenia o takim zagrożeniu, wraz ze zwrotnym potwierdzeniem ich usunięcia do Urzędu Gminy</w:t>
      </w:r>
      <w:r w:rsidR="009238D7">
        <w:t xml:space="preserve"> Grójec</w:t>
      </w:r>
      <w:r>
        <w:t xml:space="preserve">, </w:t>
      </w:r>
    </w:p>
    <w:p w14:paraId="2961F359" w14:textId="77777777" w:rsidR="0007737D" w:rsidRDefault="0011598C">
      <w:pPr>
        <w:numPr>
          <w:ilvl w:val="0"/>
          <w:numId w:val="4"/>
        </w:numPr>
        <w:ind w:right="0" w:hanging="600"/>
      </w:pPr>
      <w:r>
        <w:t xml:space="preserve">w przypadku awarii zasilania szafy oświetleniowej natychmiastowego powiadomienia pogotowia zakładu energetycznego, </w:t>
      </w:r>
    </w:p>
    <w:p w14:paraId="2DC168F0" w14:textId="0EDDFFED" w:rsidR="0007737D" w:rsidRDefault="0011598C">
      <w:pPr>
        <w:numPr>
          <w:ilvl w:val="0"/>
          <w:numId w:val="4"/>
        </w:numPr>
        <w:ind w:right="0" w:hanging="600"/>
      </w:pPr>
      <w:r>
        <w:t xml:space="preserve">wymiany lub naprawy opraw oświetleniowych, tabliczek bezpiecznikowych, wymiany źródeł światła, gdy uległy one uszkodzeniu wskutek czynników losowych, wskutek wyeksploatowania lub wandalizmu w terminie </w:t>
      </w:r>
      <w:r w:rsidR="00B464A1" w:rsidRPr="000D4AE9">
        <w:rPr>
          <w:color w:val="auto"/>
        </w:rPr>
        <w:t xml:space="preserve">…………… godzin </w:t>
      </w:r>
      <w:r w:rsidRPr="000D4AE9">
        <w:rPr>
          <w:color w:val="auto"/>
        </w:rPr>
        <w:t>o</w:t>
      </w:r>
      <w:r>
        <w:t xml:space="preserve">d powzięcia wiadomości  </w:t>
      </w:r>
      <w:r w:rsidR="00005E02">
        <w:br/>
      </w:r>
      <w:r>
        <w:t xml:space="preserve">o konieczności wykonania takiej pracy. </w:t>
      </w:r>
    </w:p>
    <w:p w14:paraId="6FE37D3A" w14:textId="77777777" w:rsidR="0007737D" w:rsidRDefault="0011598C">
      <w:pPr>
        <w:numPr>
          <w:ilvl w:val="0"/>
          <w:numId w:val="4"/>
        </w:numPr>
        <w:ind w:right="0" w:hanging="600"/>
      </w:pPr>
      <w:bookmarkStart w:id="1" w:name="_Hlk150850369"/>
      <w:r>
        <w:t xml:space="preserve">natychmiastowego powiadomienia Zamawiającego o awarii będących na gwarancji opraw </w:t>
      </w:r>
    </w:p>
    <w:p w14:paraId="05480333" w14:textId="77777777" w:rsidR="0007737D" w:rsidRDefault="0011598C">
      <w:pPr>
        <w:ind w:left="960" w:right="0" w:firstLine="0"/>
      </w:pPr>
      <w:r>
        <w:lastRenderedPageBreak/>
        <w:t xml:space="preserve">LED, </w:t>
      </w:r>
    </w:p>
    <w:p w14:paraId="641F234E" w14:textId="60B57874" w:rsidR="00473978" w:rsidRPr="007174E1" w:rsidRDefault="0011598C" w:rsidP="00473978">
      <w:pPr>
        <w:numPr>
          <w:ilvl w:val="0"/>
          <w:numId w:val="4"/>
        </w:numPr>
        <w:ind w:right="0" w:hanging="600"/>
        <w:rPr>
          <w:color w:val="auto"/>
        </w:rPr>
      </w:pPr>
      <w:bookmarkStart w:id="2" w:name="_Hlk150850293"/>
      <w:bookmarkEnd w:id="1"/>
      <w:r w:rsidRPr="007174E1">
        <w:rPr>
          <w:color w:val="auto"/>
        </w:rPr>
        <w:t xml:space="preserve">sprawdzenia uszkodzenia oprawy będącej na gwarancji na żądanie Zamawiającego oraz </w:t>
      </w:r>
      <w:r w:rsidR="0044617F" w:rsidRPr="007174E1">
        <w:rPr>
          <w:color w:val="auto"/>
        </w:rPr>
        <w:t xml:space="preserve">demontaż i </w:t>
      </w:r>
      <w:bookmarkStart w:id="3" w:name="_Hlk151460014"/>
      <w:r w:rsidRPr="007174E1">
        <w:rPr>
          <w:color w:val="auto"/>
        </w:rPr>
        <w:t xml:space="preserve">przekazanie informacji </w:t>
      </w:r>
      <w:r w:rsidR="0044617F" w:rsidRPr="007174E1">
        <w:rPr>
          <w:color w:val="auto"/>
        </w:rPr>
        <w:t xml:space="preserve">bezpośrednio </w:t>
      </w:r>
      <w:r w:rsidRPr="007174E1">
        <w:rPr>
          <w:color w:val="auto"/>
        </w:rPr>
        <w:t>gwarantowi</w:t>
      </w:r>
      <w:r w:rsidR="0044617F" w:rsidRPr="007174E1">
        <w:rPr>
          <w:color w:val="auto"/>
        </w:rPr>
        <w:t xml:space="preserve"> bądź za </w:t>
      </w:r>
      <w:proofErr w:type="gramStart"/>
      <w:r w:rsidR="0044617F" w:rsidRPr="007174E1">
        <w:rPr>
          <w:color w:val="auto"/>
        </w:rPr>
        <w:t>pośrednictwem  Zamawiającego</w:t>
      </w:r>
      <w:proofErr w:type="gramEnd"/>
      <w:r w:rsidRPr="007174E1">
        <w:rPr>
          <w:color w:val="auto"/>
        </w:rPr>
        <w:t xml:space="preserve">. </w:t>
      </w:r>
    </w:p>
    <w:bookmarkEnd w:id="3"/>
    <w:p w14:paraId="03E57282" w14:textId="3A13BCFE" w:rsidR="00473978" w:rsidRPr="00813FE9" w:rsidRDefault="00473978" w:rsidP="00473978">
      <w:pPr>
        <w:numPr>
          <w:ilvl w:val="0"/>
          <w:numId w:val="4"/>
        </w:numPr>
        <w:ind w:right="0" w:hanging="600"/>
        <w:rPr>
          <w:color w:val="auto"/>
        </w:rPr>
      </w:pPr>
      <w:r w:rsidRPr="00813FE9">
        <w:rPr>
          <w:color w:val="auto"/>
        </w:rPr>
        <w:t xml:space="preserve">Wykonawca zobowiązuje się w ramach niniejszej umowy dokonać przywrócenia wskazanych przez zamawiającego planowo wyłączonych punktów oświetleniowych </w:t>
      </w:r>
      <w:r w:rsidRPr="00813FE9">
        <w:rPr>
          <w:color w:val="auto"/>
        </w:rPr>
        <w:br/>
        <w:t xml:space="preserve">z jednoczesną wymianą źródła światła na energooszczędną żarówkę LED. Moc instalowanej żarówki LED, każdorazowo będzie dobierana na podstawie zainstalowanej w oprawie żarówki sodowej, tak aby zachować odpowiednie natężenie światła. Koszty zakupionych żarówek LED ponosi Zamawiający na podstawie oddzielnego zlecenia. Liczba planowo wyłączonych opraw na terenie Gminy i Miasta Grójec wynosi około 1300 szt. </w:t>
      </w:r>
    </w:p>
    <w:bookmarkEnd w:id="2"/>
    <w:p w14:paraId="025C5563" w14:textId="77777777" w:rsidR="0007737D" w:rsidRDefault="0011598C">
      <w:pPr>
        <w:numPr>
          <w:ilvl w:val="0"/>
          <w:numId w:val="5"/>
        </w:numPr>
        <w:ind w:right="0" w:hanging="360"/>
      </w:pPr>
      <w:r>
        <w:t xml:space="preserve">W przypadku powstawania zagrożeń dla zdrowia lub życia osób postronnych w wyniku wystąpienia zaniedbań i uchybień w konserwacji sieci oświetleniowej, pełną odpowiedzialność za ten stan ponosi Wykonawca.  </w:t>
      </w:r>
    </w:p>
    <w:p w14:paraId="67995A78" w14:textId="63FE22C0" w:rsidR="00AA4E94" w:rsidRDefault="0011598C" w:rsidP="00AA4E94">
      <w:pPr>
        <w:numPr>
          <w:ilvl w:val="0"/>
          <w:numId w:val="5"/>
        </w:numPr>
        <w:ind w:right="0" w:hanging="360"/>
      </w:pPr>
      <w:r>
        <w:t xml:space="preserve">W przypadku dokonania jakichkolwiek zniszczeń lub uszkodzeń przez Wykonawcę w toku realizacji przedmiotu zamówienia musi on naprawić je i doprowadzić rzeczy zniszczone lub uszkodzone do stanu poprzedniego na własny koszt w ciągu 5 dni od zakończenia pracy. </w:t>
      </w:r>
    </w:p>
    <w:p w14:paraId="25AF5233" w14:textId="15917C7E" w:rsidR="00AA4E94" w:rsidRPr="00AA4E94" w:rsidRDefault="00AA4E94" w:rsidP="002029D1">
      <w:pPr>
        <w:numPr>
          <w:ilvl w:val="0"/>
          <w:numId w:val="5"/>
        </w:numPr>
        <w:ind w:right="0" w:hanging="360"/>
      </w:pPr>
      <w:r w:rsidRPr="00AA4E94">
        <w:t>Wykonawca zobowiązuje się do posiadania ubezpieczenia od odpowiedzialności cywilnej w zakresie</w:t>
      </w:r>
      <w:r>
        <w:t xml:space="preserve"> </w:t>
      </w:r>
      <w:r w:rsidRPr="00AA4E94">
        <w:t>prowadzonej działalności związanej z realizacją przedmiotu niniejszej umowy, w celu zabezpieczenia</w:t>
      </w:r>
      <w:r>
        <w:t xml:space="preserve"> </w:t>
      </w:r>
      <w:r w:rsidRPr="00AA4E94">
        <w:t xml:space="preserve">ewentualnych roszczeń odszkodowawczych Zamawiającego i osób trzecich, </w:t>
      </w:r>
      <w:r w:rsidRPr="00AA4E94">
        <w:rPr>
          <w:b/>
          <w:bCs/>
        </w:rPr>
        <w:t>na kwotę nie mniejszą niż</w:t>
      </w:r>
      <w:r>
        <w:t xml:space="preserve"> </w:t>
      </w:r>
      <w:r w:rsidR="00813FE9">
        <w:rPr>
          <w:b/>
          <w:bCs/>
        </w:rPr>
        <w:t>150</w:t>
      </w:r>
      <w:r w:rsidRPr="00AA4E94">
        <w:rPr>
          <w:b/>
          <w:bCs/>
        </w:rPr>
        <w:t xml:space="preserve">.000,00 zł. </w:t>
      </w:r>
      <w:r w:rsidRPr="00AA4E94">
        <w:t>W przypadku wygaśnięcia umowy ubezpieczenia w okresie obowiązywania niniejszej</w:t>
      </w:r>
      <w:r>
        <w:t xml:space="preserve"> </w:t>
      </w:r>
      <w:r w:rsidRPr="00AA4E94">
        <w:t>umowy Wykonawca zobowiązany jest zawrzeć nową umowę ubezpieczeniową na kwotę minimum wyżej</w:t>
      </w:r>
      <w:r>
        <w:t xml:space="preserve"> </w:t>
      </w:r>
      <w:r w:rsidRPr="00AA4E94">
        <w:t>wymienioną i doręczyć Zamawiającemu, potwierdzoną za zgodność z oryginałem kserokopię nowo zawartej</w:t>
      </w:r>
      <w:r>
        <w:t xml:space="preserve"> </w:t>
      </w:r>
      <w:r w:rsidRPr="00AA4E94">
        <w:t>umowy w dniu następnym od daty wygaśnięcia poprzednio obowiązującej umowy ubezpieczenia.</w:t>
      </w:r>
    </w:p>
    <w:p w14:paraId="2F4CF404" w14:textId="5F524662" w:rsidR="00AA4E94" w:rsidRPr="00AA4E94" w:rsidRDefault="00AA4E94" w:rsidP="00AA4E94">
      <w:pPr>
        <w:numPr>
          <w:ilvl w:val="0"/>
          <w:numId w:val="5"/>
        </w:numPr>
        <w:ind w:right="0" w:hanging="360"/>
      </w:pPr>
      <w:r w:rsidRPr="00AA4E94">
        <w:t>Wykonawca zobowiązany jest także do dostarczenia aktualnego ubezpieczenia od odpowiedzialności</w:t>
      </w:r>
      <w:r>
        <w:t xml:space="preserve"> </w:t>
      </w:r>
      <w:r w:rsidRPr="00AA4E94">
        <w:t>cywilnej w zakresie prowadzonej działalności, na każde pisemne lub telefoniczne żądanie Zamawiającego</w:t>
      </w:r>
      <w:r w:rsidR="009654A7">
        <w:t xml:space="preserve">. </w:t>
      </w:r>
    </w:p>
    <w:p w14:paraId="784D1E66" w14:textId="2C340FAC" w:rsidR="0007737D" w:rsidRDefault="0007737D">
      <w:pPr>
        <w:spacing w:after="8" w:line="259" w:lineRule="auto"/>
        <w:ind w:left="0" w:right="0" w:firstLine="0"/>
        <w:jc w:val="left"/>
      </w:pPr>
    </w:p>
    <w:p w14:paraId="41941EFF" w14:textId="2CA43521" w:rsidR="0007737D" w:rsidRDefault="0011598C">
      <w:pPr>
        <w:spacing w:after="21" w:line="259" w:lineRule="auto"/>
        <w:ind w:left="727" w:right="720" w:hanging="10"/>
        <w:jc w:val="center"/>
      </w:pPr>
      <w:r>
        <w:t>§</w:t>
      </w:r>
      <w:r w:rsidR="0015782A">
        <w:t>7</w:t>
      </w:r>
    </w:p>
    <w:p w14:paraId="6A7604DC" w14:textId="2E43C887" w:rsidR="0007737D" w:rsidRDefault="0011598C">
      <w:pPr>
        <w:numPr>
          <w:ilvl w:val="0"/>
          <w:numId w:val="6"/>
        </w:numPr>
        <w:ind w:right="0" w:hanging="360"/>
      </w:pPr>
      <w:r>
        <w:t xml:space="preserve">Prace związane z dodatkową konserwacją urządzeń oświetlenia ulicznego, Wykonawca będzie wykonywał na podstawie odrębnego zlecenia wystawionego przez Zamawiającego w oparciu o potrzebę jego zrealizowania stwierdzoną w protokole konieczności. W przypadku, gdy wykonanie pracy ma na celu usunięcie zagrożenia dla życia i zdrowia osób postronnych, Wykonawca jest uprawniony do rozpoczęcia realizacji pracy bez wystawienia zlecenia przez Zamawiającego, jednak jest zobowiązany zgłosić Zamawiającemu rozpoczęcie prac nie później niż następnego dnia roboczego. </w:t>
      </w:r>
    </w:p>
    <w:p w14:paraId="4CA55F29" w14:textId="733D7D0B" w:rsidR="0007737D" w:rsidRPr="005272E9" w:rsidRDefault="0011598C">
      <w:pPr>
        <w:numPr>
          <w:ilvl w:val="0"/>
          <w:numId w:val="6"/>
        </w:numPr>
        <w:ind w:right="0" w:hanging="360"/>
        <w:rPr>
          <w:color w:val="auto"/>
        </w:rPr>
      </w:pPr>
      <w:r>
        <w:t xml:space="preserve">Wykonawca opracuje i przedłoży Zamawiającemu do akceptacji kosztorys metodą kalkulacji szczegółowej - będzie on obejmował ceny czynników produkcji - nakładów rzeczowych: </w:t>
      </w:r>
      <w:r w:rsidRPr="005272E9">
        <w:rPr>
          <w:color w:val="auto"/>
        </w:rPr>
        <w:t>robocizny (R), materiałów (M), sprzętu (S)</w:t>
      </w:r>
      <w:r w:rsidR="009654A7" w:rsidRPr="005272E9">
        <w:rPr>
          <w:color w:val="auto"/>
        </w:rPr>
        <w:t>.</w:t>
      </w:r>
      <w:r w:rsidRPr="005272E9">
        <w:rPr>
          <w:color w:val="auto"/>
        </w:rPr>
        <w:t xml:space="preserve">  </w:t>
      </w:r>
    </w:p>
    <w:p w14:paraId="7F408FAB" w14:textId="4293F7B2" w:rsidR="0007737D" w:rsidRPr="005272E9" w:rsidRDefault="0011598C">
      <w:pPr>
        <w:numPr>
          <w:ilvl w:val="0"/>
          <w:numId w:val="6"/>
        </w:numPr>
        <w:ind w:right="0" w:hanging="360"/>
        <w:rPr>
          <w:color w:val="auto"/>
        </w:rPr>
      </w:pPr>
      <w:r w:rsidRPr="005272E9">
        <w:rPr>
          <w:color w:val="auto"/>
        </w:rPr>
        <w:t>W przypadku konieczności wymiany lamp LED, których okres gwarancji dobiegł końca Wykonawca opracuje i przedłoży Zamawiającemu do akceptacji kosztorys zakupu nowych lamp LED. Koszt demontażu starych i montażu nowych lamp LED ponosi Wykonawca w ramach zadania pn. „</w:t>
      </w:r>
      <w:r w:rsidR="0014424A" w:rsidRPr="005272E9">
        <w:rPr>
          <w:b/>
          <w:color w:val="auto"/>
        </w:rPr>
        <w:t>Konserwacja oświetlenia ulicznego na terenie Gminy Grójec w 2024 r.</w:t>
      </w:r>
      <w:r w:rsidRPr="005272E9">
        <w:rPr>
          <w:color w:val="auto"/>
        </w:rPr>
        <w:t xml:space="preserve">”. </w:t>
      </w:r>
    </w:p>
    <w:p w14:paraId="6AD482E9" w14:textId="77777777" w:rsidR="0007737D" w:rsidRPr="005272E9" w:rsidRDefault="0011598C">
      <w:pPr>
        <w:numPr>
          <w:ilvl w:val="0"/>
          <w:numId w:val="6"/>
        </w:numPr>
        <w:ind w:right="0" w:hanging="360"/>
        <w:rPr>
          <w:color w:val="auto"/>
        </w:rPr>
      </w:pPr>
      <w:r w:rsidRPr="005272E9">
        <w:rPr>
          <w:color w:val="auto"/>
        </w:rPr>
        <w:t xml:space="preserve">Zamawiający, w terminie 7 dni od przedłożenia przez Wykonawcę do akceptacji kosztorysu, może zgłaszać uwagi lub dokonać akceptacji kosztorysu. </w:t>
      </w:r>
    </w:p>
    <w:p w14:paraId="75AF2525" w14:textId="77777777" w:rsidR="0007737D" w:rsidRPr="005272E9" w:rsidRDefault="0011598C">
      <w:pPr>
        <w:numPr>
          <w:ilvl w:val="0"/>
          <w:numId w:val="6"/>
        </w:numPr>
        <w:ind w:right="0" w:hanging="360"/>
        <w:rPr>
          <w:color w:val="auto"/>
        </w:rPr>
      </w:pPr>
      <w:r w:rsidRPr="005272E9">
        <w:rPr>
          <w:color w:val="auto"/>
        </w:rPr>
        <w:t xml:space="preserve">W razie braku akceptacji kosztorysu, Zamawiający może dokonać zakupu lampy LED we własnym zakresie. </w:t>
      </w:r>
    </w:p>
    <w:p w14:paraId="4D3F327F" w14:textId="77777777" w:rsidR="002D08A0" w:rsidRDefault="002D08A0" w:rsidP="002D08A0">
      <w:pPr>
        <w:ind w:right="0"/>
      </w:pPr>
    </w:p>
    <w:p w14:paraId="5B30EA0F" w14:textId="77777777" w:rsidR="0007737D" w:rsidRDefault="0011598C" w:rsidP="00AA4E94">
      <w:pPr>
        <w:spacing w:after="0" w:line="259" w:lineRule="auto"/>
        <w:ind w:left="0" w:right="0" w:firstLine="0"/>
        <w:jc w:val="left"/>
      </w:pPr>
      <w:r>
        <w:t xml:space="preserve"> </w:t>
      </w:r>
    </w:p>
    <w:p w14:paraId="7E9037C2" w14:textId="68696BF6" w:rsidR="0007737D" w:rsidRDefault="0011598C">
      <w:pPr>
        <w:spacing w:after="21" w:line="259" w:lineRule="auto"/>
        <w:ind w:left="727" w:right="720" w:hanging="10"/>
        <w:jc w:val="center"/>
      </w:pPr>
      <w:r>
        <w:t>§</w:t>
      </w:r>
      <w:r w:rsidR="0015782A">
        <w:t>8</w:t>
      </w:r>
      <w:r>
        <w:t xml:space="preserve"> </w:t>
      </w:r>
    </w:p>
    <w:p w14:paraId="7DB80668" w14:textId="77777777" w:rsidR="0007737D" w:rsidRDefault="0011598C">
      <w:pPr>
        <w:numPr>
          <w:ilvl w:val="0"/>
          <w:numId w:val="7"/>
        </w:numPr>
        <w:ind w:right="0" w:hanging="360"/>
      </w:pPr>
      <w:r>
        <w:t xml:space="preserve">Liczba niesprawnych źródeł światła elektrycznego w stosunku do ogólnej liczby źródeł światła nie powinna przekraczać w odniesieniu do:  </w:t>
      </w:r>
    </w:p>
    <w:p w14:paraId="6464523A" w14:textId="77777777" w:rsidR="00473978" w:rsidRDefault="0011598C">
      <w:pPr>
        <w:ind w:left="1080" w:right="1679" w:firstLine="0"/>
      </w:pPr>
      <w:r>
        <w:rPr>
          <w:rFonts w:ascii="Segoe UI Symbol" w:eastAsia="Segoe UI Symbol" w:hAnsi="Segoe UI Symbol" w:cs="Segoe UI Symbol"/>
        </w:rPr>
        <w:t>−</w:t>
      </w:r>
      <w:r>
        <w:rPr>
          <w:rFonts w:ascii="Arial" w:eastAsia="Arial" w:hAnsi="Arial" w:cs="Arial"/>
        </w:rPr>
        <w:t xml:space="preserve"> </w:t>
      </w:r>
      <w:r>
        <w:t>oświetlenia dróg krajowych, wojewódzkich i powiatowych - 3%</w:t>
      </w:r>
      <w:r w:rsidR="00397CAF">
        <w:t xml:space="preserve"> </w:t>
      </w:r>
    </w:p>
    <w:p w14:paraId="17DACA94" w14:textId="523F6075" w:rsidR="0007737D" w:rsidRDefault="0011598C">
      <w:pPr>
        <w:ind w:left="1080" w:right="1679" w:firstLine="0"/>
      </w:pPr>
      <w:r>
        <w:rPr>
          <w:rFonts w:ascii="Segoe UI Symbol" w:eastAsia="Segoe UI Symbol" w:hAnsi="Segoe UI Symbol" w:cs="Segoe UI Symbol"/>
        </w:rPr>
        <w:t>−</w:t>
      </w:r>
      <w:r w:rsidR="00473978">
        <w:rPr>
          <w:rFonts w:ascii="Arial" w:eastAsia="Arial" w:hAnsi="Arial" w:cs="Arial"/>
        </w:rPr>
        <w:t xml:space="preserve"> </w:t>
      </w:r>
      <w:r>
        <w:t xml:space="preserve">oświetlenia dróg gminnych i pozostałych terenów - 5%.  </w:t>
      </w:r>
    </w:p>
    <w:p w14:paraId="3F9A60EA" w14:textId="77777777" w:rsidR="0007737D" w:rsidRDefault="0011598C">
      <w:pPr>
        <w:numPr>
          <w:ilvl w:val="0"/>
          <w:numId w:val="7"/>
        </w:numPr>
        <w:ind w:right="0" w:hanging="360"/>
      </w:pPr>
      <w:r>
        <w:t xml:space="preserve">Do określenia liczby niesprawnych źródeł oświetlenia ulicznego, o którym mowa w ust. 1 wybiera się 100 kolejnych opraw.  </w:t>
      </w:r>
    </w:p>
    <w:p w14:paraId="2084BFFC" w14:textId="1FA14790" w:rsidR="0007737D" w:rsidRDefault="0007737D">
      <w:pPr>
        <w:spacing w:after="0" w:line="259" w:lineRule="auto"/>
        <w:ind w:left="47" w:right="0" w:firstLine="0"/>
        <w:jc w:val="center"/>
      </w:pPr>
    </w:p>
    <w:p w14:paraId="1FC5EB42" w14:textId="0362664A" w:rsidR="0007737D" w:rsidRDefault="0011598C">
      <w:pPr>
        <w:spacing w:after="21" w:line="259" w:lineRule="auto"/>
        <w:ind w:left="727" w:right="720" w:hanging="10"/>
        <w:jc w:val="center"/>
      </w:pPr>
      <w:r>
        <w:t>§</w:t>
      </w:r>
      <w:r w:rsidR="0015782A">
        <w:t>9</w:t>
      </w:r>
      <w:r>
        <w:t xml:space="preserve"> </w:t>
      </w:r>
    </w:p>
    <w:p w14:paraId="7568948D" w14:textId="2062A67F" w:rsidR="000F4655" w:rsidRDefault="000F4655" w:rsidP="0073626E">
      <w:pPr>
        <w:numPr>
          <w:ilvl w:val="0"/>
          <w:numId w:val="25"/>
        </w:numPr>
        <w:ind w:right="0"/>
        <w:rPr>
          <w:color w:val="auto"/>
        </w:rPr>
      </w:pPr>
      <w:r>
        <w:t>Zamawiający ustanowi inspektora nadzoru inwestorskiego</w:t>
      </w:r>
      <w:r w:rsidR="00F65204">
        <w:t xml:space="preserve"> w osobie Pana ………</w:t>
      </w:r>
      <w:proofErr w:type="gramStart"/>
      <w:r w:rsidR="00F65204">
        <w:t>…….</w:t>
      </w:r>
      <w:proofErr w:type="gramEnd"/>
      <w:r w:rsidR="00F65204">
        <w:t>.</w:t>
      </w:r>
      <w:r>
        <w:t xml:space="preserve">, który w jego imieniu sprawować </w:t>
      </w:r>
      <w:r w:rsidR="00605A3F">
        <w:t xml:space="preserve"> </w:t>
      </w:r>
      <w:r>
        <w:t>będzie kontrolę zgodności wykonania przedmiotu umowy zgodnie z jej zapisami, obowiązującymi przepisami oraz zasadami wiedzy technicznej.</w:t>
      </w:r>
    </w:p>
    <w:p w14:paraId="4817DC82" w14:textId="68FFD74E" w:rsidR="000F4655" w:rsidRDefault="000F4655" w:rsidP="0073626E">
      <w:pPr>
        <w:numPr>
          <w:ilvl w:val="0"/>
          <w:numId w:val="25"/>
        </w:numPr>
        <w:ind w:right="0"/>
      </w:pPr>
      <w:r>
        <w:t>Inspektor Nadzoru działając w imieniu Zamawiającego ma prawo: wydawać polecenia Wykonawcy, dotyczące usunięcia usterek, awarii lub zagrożeń.</w:t>
      </w:r>
    </w:p>
    <w:p w14:paraId="567347A9" w14:textId="42716851" w:rsidR="000F4655" w:rsidRDefault="000F4655" w:rsidP="0073626E">
      <w:pPr>
        <w:numPr>
          <w:ilvl w:val="0"/>
          <w:numId w:val="25"/>
        </w:numPr>
        <w:ind w:right="0"/>
      </w:pPr>
      <w:r>
        <w:t>Żądać od Wykonawcy (robót) dokonania poprawek bądź ponownego wykonania wadliwie wykonanych robót, a także wstrzymania dalszych robót w przypadku, gdyby ich kontynuacja odbywała się niezgodnie z obowiązującymi przepisami oraz zasadami wiedzy technicznej.</w:t>
      </w:r>
    </w:p>
    <w:p w14:paraId="163F969A" w14:textId="77C5E975" w:rsidR="000F4655" w:rsidRDefault="000F4655" w:rsidP="00625439">
      <w:pPr>
        <w:numPr>
          <w:ilvl w:val="0"/>
          <w:numId w:val="25"/>
        </w:numPr>
        <w:ind w:right="0"/>
      </w:pPr>
      <w:r>
        <w:t>Inspektor nadzoru będzie wydawać polecenia w formie ustnej lub pisemnej. Jeżeli w określonych okolicznościach Inspektor Nadzoru uzna za konieczne wydanie polecenia ustnego, w ciągu 24 godzin pisemnie potwierdzi swoją decyzję odpowiedni</w:t>
      </w:r>
      <w:r w:rsidR="005070C1">
        <w:t>ą</w:t>
      </w:r>
      <w:r>
        <w:t xml:space="preserve"> wiadomości</w:t>
      </w:r>
      <w:r w:rsidR="005070C1">
        <w:t>ą</w:t>
      </w:r>
      <w:r>
        <w:t xml:space="preserve"> e-mail przekazaną do Wykonawcy i do Wiadomości do Zamawiającego.</w:t>
      </w:r>
    </w:p>
    <w:p w14:paraId="1D844D0D" w14:textId="61D2EF11" w:rsidR="000F4655" w:rsidRDefault="000F4655" w:rsidP="00FF4AF0">
      <w:pPr>
        <w:numPr>
          <w:ilvl w:val="0"/>
          <w:numId w:val="25"/>
        </w:numPr>
        <w:ind w:right="0"/>
      </w:pPr>
      <w:r>
        <w:t>Inspektor nadzoru nie jest upoważniony do wydawania poleceń, których wykonanie mogłoby spowodować powstanie zobowiązań finansowych Zamawiającego, innych niż wynikające z niniejszej umowy. O fakcie wydania takiego polecenia Wykonawca zobowiązany jest niezwłocznie zawiadomić Zamawiającego, powstrzymując się jednocześnie od jego wykonania.</w:t>
      </w:r>
    </w:p>
    <w:p w14:paraId="778CAD82" w14:textId="57E77CF3" w:rsidR="000F4655" w:rsidRDefault="000F4655" w:rsidP="0073626E">
      <w:pPr>
        <w:numPr>
          <w:ilvl w:val="0"/>
          <w:numId w:val="25"/>
        </w:numPr>
        <w:ind w:right="0"/>
      </w:pPr>
      <w:r>
        <w:t>Inspektor nadzoru nie ma prawa zwolnienia Wykonawcy z wykonania jakichkolwiek zobowiązań wynikających z niniejszej umowy.</w:t>
      </w:r>
    </w:p>
    <w:p w14:paraId="1B1901E6" w14:textId="3E0F3564" w:rsidR="00F65204" w:rsidRPr="00F65204" w:rsidRDefault="00F65204" w:rsidP="0073626E">
      <w:pPr>
        <w:numPr>
          <w:ilvl w:val="0"/>
          <w:numId w:val="25"/>
        </w:numPr>
        <w:ind w:right="0"/>
      </w:pPr>
      <w:r w:rsidRPr="00F65204">
        <w:t xml:space="preserve">Zamawiający wyznacza </w:t>
      </w:r>
      <w:r w:rsidR="0073626E">
        <w:t xml:space="preserve">do </w:t>
      </w:r>
      <w:r w:rsidRPr="00F65204">
        <w:t>koordynacji realizacji prac</w:t>
      </w:r>
      <w:r w:rsidR="0073626E">
        <w:t xml:space="preserve"> </w:t>
      </w:r>
      <w:r w:rsidRPr="00F65204">
        <w:t>swego przedstawiciela w osobie Pana ………………………………………….</w:t>
      </w:r>
    </w:p>
    <w:p w14:paraId="296A97FF" w14:textId="76E72114" w:rsidR="00F65204" w:rsidRPr="00F65204" w:rsidRDefault="00F65204" w:rsidP="0073626E">
      <w:pPr>
        <w:numPr>
          <w:ilvl w:val="0"/>
          <w:numId w:val="25"/>
        </w:numPr>
        <w:ind w:right="0"/>
      </w:pPr>
      <w:r w:rsidRPr="00F65204">
        <w:t xml:space="preserve">Wykonawca ustanawia kierownika </w:t>
      </w:r>
      <w:r w:rsidR="00813FE9">
        <w:t xml:space="preserve">robót </w:t>
      </w:r>
      <w:r w:rsidRPr="00F65204">
        <w:t>w osobie: Pana …………………………………</w:t>
      </w:r>
      <w:proofErr w:type="gramStart"/>
      <w:r w:rsidRPr="00F65204">
        <w:t>…</w:t>
      </w:r>
      <w:r w:rsidR="00140EB5">
        <w:t>…</w:t>
      </w:r>
      <w:r w:rsidRPr="00F65204">
        <w:t>.</w:t>
      </w:r>
      <w:proofErr w:type="gramEnd"/>
      <w:r w:rsidRPr="00F65204">
        <w:t>.</w:t>
      </w:r>
    </w:p>
    <w:p w14:paraId="6AE7D629" w14:textId="05016F38" w:rsidR="00F65204" w:rsidRPr="00F65204" w:rsidRDefault="00F65204" w:rsidP="0068777A">
      <w:pPr>
        <w:numPr>
          <w:ilvl w:val="0"/>
          <w:numId w:val="25"/>
        </w:numPr>
        <w:ind w:right="0"/>
      </w:pPr>
      <w:r w:rsidRPr="00F65204">
        <w:t xml:space="preserve">Zamawiający zastrzega sobie prawo zmiany osoby, o której mowa w ust. </w:t>
      </w:r>
      <w:r w:rsidR="0073626E">
        <w:t>7 i 8</w:t>
      </w:r>
      <w:r w:rsidRPr="00F65204">
        <w:t xml:space="preserve"> bez </w:t>
      </w:r>
      <w:r w:rsidR="005070C1" w:rsidRPr="00F65204">
        <w:t>potrzeby</w:t>
      </w:r>
      <w:r w:rsidR="005070C1">
        <w:t xml:space="preserve"> wprowadzania</w:t>
      </w:r>
      <w:r w:rsidRPr="00F65204">
        <w:t xml:space="preserve"> zmian w treści umowy.</w:t>
      </w:r>
    </w:p>
    <w:p w14:paraId="0C92FF87" w14:textId="7A3DF023" w:rsidR="00F65204" w:rsidRPr="00F65204" w:rsidRDefault="00F65204" w:rsidP="005A7FF2">
      <w:pPr>
        <w:numPr>
          <w:ilvl w:val="0"/>
          <w:numId w:val="25"/>
        </w:numPr>
        <w:ind w:right="0"/>
      </w:pPr>
      <w:r w:rsidRPr="00F65204">
        <w:t>Zamawiający ma prawo żądać zmian kierownika prac, pracowników zatrudnionych przez</w:t>
      </w:r>
      <w:r w:rsidR="0068777A">
        <w:t xml:space="preserve"> </w:t>
      </w:r>
      <w:r w:rsidRPr="00F65204">
        <w:t>Wykonawcę oraz czynników produkcji – tj.: sprzętu, materiałów, organizacji prac, itp., o ile będzie</w:t>
      </w:r>
      <w:r w:rsidR="0068777A">
        <w:t xml:space="preserve"> </w:t>
      </w:r>
      <w:r w:rsidRPr="00F65204">
        <w:t>to związane z potrzebą zabezpieczenia prawidłowej realizacji umowy.</w:t>
      </w:r>
    </w:p>
    <w:p w14:paraId="5C58D150" w14:textId="5581E8C6" w:rsidR="00220504" w:rsidRDefault="00220504" w:rsidP="005070C1">
      <w:pPr>
        <w:numPr>
          <w:ilvl w:val="0"/>
          <w:numId w:val="25"/>
        </w:numPr>
        <w:ind w:right="0" w:hanging="360"/>
      </w:pPr>
      <w:r>
        <w:t>Ze strony Wykonawcy upoważniony do występowania w sprawach realizacji niniejszej umowy jest:</w:t>
      </w:r>
      <w:r w:rsidR="005070C1">
        <w:t xml:space="preserve"> </w:t>
      </w:r>
      <w:r>
        <w:t>…………………….</w:t>
      </w:r>
    </w:p>
    <w:p w14:paraId="78E13C5A" w14:textId="005848A1" w:rsidR="0007737D" w:rsidRDefault="0007737D">
      <w:pPr>
        <w:spacing w:after="0" w:line="259" w:lineRule="auto"/>
        <w:ind w:left="47" w:right="0" w:firstLine="0"/>
        <w:jc w:val="center"/>
      </w:pPr>
    </w:p>
    <w:p w14:paraId="29E2763B" w14:textId="715A9121" w:rsidR="00813FE9" w:rsidRDefault="00813FE9" w:rsidP="0015782A">
      <w:pPr>
        <w:spacing w:after="21" w:line="259" w:lineRule="auto"/>
        <w:ind w:left="727" w:right="720" w:hanging="10"/>
        <w:jc w:val="center"/>
      </w:pPr>
      <w:r>
        <w:t>§1</w:t>
      </w:r>
      <w:r w:rsidR="0015782A">
        <w:t>0</w:t>
      </w:r>
      <w:r>
        <w:t xml:space="preserve"> </w:t>
      </w:r>
    </w:p>
    <w:p w14:paraId="31974333" w14:textId="02A92CB1" w:rsidR="00813FE9" w:rsidRPr="00813FE9" w:rsidRDefault="00813FE9" w:rsidP="005070C1">
      <w:pPr>
        <w:numPr>
          <w:ilvl w:val="0"/>
          <w:numId w:val="39"/>
        </w:numPr>
        <w:ind w:right="0"/>
        <w:rPr>
          <w:rFonts w:eastAsiaTheme="minorEastAsia"/>
          <w:color w:val="auto"/>
          <w:kern w:val="0"/>
        </w:rPr>
      </w:pPr>
      <w:r w:rsidRPr="00813FE9">
        <w:rPr>
          <w:rFonts w:eastAsiaTheme="minorEastAsia"/>
          <w:color w:val="auto"/>
          <w:kern w:val="0"/>
        </w:rPr>
        <w:t>Wykonawca zrealizuje zamówienie przy udziale Podwykonawcy/-ów będących/niebędących podmiotem udostępniającym zasoby.</w:t>
      </w:r>
    </w:p>
    <w:p w14:paraId="48E2B3A8" w14:textId="0FB936CF" w:rsidR="00813FE9" w:rsidRPr="00813FE9" w:rsidRDefault="00813FE9" w:rsidP="005070C1">
      <w:pPr>
        <w:numPr>
          <w:ilvl w:val="0"/>
          <w:numId w:val="39"/>
        </w:numPr>
        <w:ind w:right="0"/>
        <w:rPr>
          <w:rFonts w:eastAsiaTheme="minorEastAsia"/>
          <w:color w:val="auto"/>
          <w:kern w:val="0"/>
        </w:rPr>
      </w:pPr>
      <w:r w:rsidRPr="00813FE9">
        <w:rPr>
          <w:rFonts w:eastAsiaTheme="minorEastAsia"/>
          <w:color w:val="auto"/>
          <w:kern w:val="0"/>
        </w:rPr>
        <w:t>Zamawiający dopuszcza zlecenie Podwykonawcom niebędących podmiotem udostępniającym zasoby następującego zakresu, którego przedmiotem są usługi/dostawy określone przez Wykonawcę tj.: ……………………………………. Wykonawca zawrze z Podwykonawca pod rygorem nieważności umowę o Podwykonawstwo w formie pisemnej i zobowiązuje się do jej przekazania Zamawiającemu</w:t>
      </w:r>
      <w:r w:rsidR="003148AD">
        <w:rPr>
          <w:rFonts w:eastAsiaTheme="minorEastAsia"/>
          <w:color w:val="auto"/>
          <w:kern w:val="0"/>
        </w:rPr>
        <w:t xml:space="preserve"> </w:t>
      </w:r>
      <w:r w:rsidRPr="00813FE9">
        <w:rPr>
          <w:rFonts w:eastAsiaTheme="minorEastAsia"/>
          <w:color w:val="auto"/>
          <w:kern w:val="0"/>
        </w:rPr>
        <w:t>na każde jego żądanie.</w:t>
      </w:r>
    </w:p>
    <w:p w14:paraId="2EF07D44" w14:textId="328C5319" w:rsidR="00813FE9" w:rsidRPr="00813FE9" w:rsidRDefault="00813FE9" w:rsidP="005070C1">
      <w:pPr>
        <w:numPr>
          <w:ilvl w:val="0"/>
          <w:numId w:val="39"/>
        </w:numPr>
        <w:ind w:right="0"/>
        <w:rPr>
          <w:rFonts w:eastAsiaTheme="minorEastAsia"/>
          <w:color w:val="auto"/>
          <w:kern w:val="0"/>
        </w:rPr>
      </w:pPr>
      <w:r w:rsidRPr="00813FE9">
        <w:rPr>
          <w:rFonts w:eastAsiaTheme="minorEastAsia"/>
          <w:color w:val="auto"/>
          <w:kern w:val="0"/>
        </w:rPr>
        <w:lastRenderedPageBreak/>
        <w:t>W przypadku powierzenia przez Wykonawcę realizacji przedmiotu umowy lub jego części</w:t>
      </w:r>
      <w:r w:rsidR="003148AD">
        <w:rPr>
          <w:rFonts w:eastAsiaTheme="minorEastAsia"/>
          <w:color w:val="auto"/>
          <w:kern w:val="0"/>
        </w:rPr>
        <w:t xml:space="preserve"> </w:t>
      </w:r>
      <w:r w:rsidRPr="00813FE9">
        <w:rPr>
          <w:rFonts w:eastAsiaTheme="minorEastAsia"/>
          <w:color w:val="auto"/>
          <w:kern w:val="0"/>
        </w:rPr>
        <w:t>Podwykonawcom niebędącym podmiotem udostępniającym zasoby lub dalszym Podwykonawcom,</w:t>
      </w:r>
      <w:r w:rsidR="003148AD">
        <w:rPr>
          <w:rFonts w:eastAsiaTheme="minorEastAsia"/>
          <w:color w:val="auto"/>
          <w:kern w:val="0"/>
        </w:rPr>
        <w:t xml:space="preserve"> </w:t>
      </w:r>
      <w:r w:rsidRPr="00813FE9">
        <w:rPr>
          <w:rFonts w:eastAsiaTheme="minorEastAsia"/>
          <w:color w:val="auto"/>
          <w:kern w:val="0"/>
        </w:rPr>
        <w:t>Wykonawca odpowiada za ich działania i zaniechania jak za działania lub zaniechania własne.</w:t>
      </w:r>
      <w:r w:rsidR="003148AD">
        <w:rPr>
          <w:rFonts w:eastAsiaTheme="minorEastAsia"/>
          <w:color w:val="auto"/>
          <w:kern w:val="0"/>
        </w:rPr>
        <w:t xml:space="preserve"> </w:t>
      </w:r>
      <w:r w:rsidRPr="00813FE9">
        <w:rPr>
          <w:rFonts w:eastAsiaTheme="minorEastAsia"/>
          <w:color w:val="auto"/>
          <w:kern w:val="0"/>
        </w:rPr>
        <w:t>Wykonawca ponosi odpowiedzialność za szkody powstałe w wyniku działania lub zaniechania swoich</w:t>
      </w:r>
      <w:r w:rsidR="003148AD">
        <w:rPr>
          <w:rFonts w:eastAsiaTheme="minorEastAsia"/>
          <w:color w:val="auto"/>
          <w:kern w:val="0"/>
        </w:rPr>
        <w:t xml:space="preserve"> </w:t>
      </w:r>
      <w:r w:rsidRPr="00813FE9">
        <w:rPr>
          <w:rFonts w:eastAsiaTheme="minorEastAsia"/>
          <w:color w:val="auto"/>
          <w:kern w:val="0"/>
        </w:rPr>
        <w:t>pracowników bądź Podwykonawców niebędącym podmiotem udostępniającym zasoby biorących udział</w:t>
      </w:r>
      <w:r w:rsidR="003148AD">
        <w:rPr>
          <w:rFonts w:eastAsiaTheme="minorEastAsia"/>
          <w:color w:val="auto"/>
          <w:kern w:val="0"/>
        </w:rPr>
        <w:t xml:space="preserve"> </w:t>
      </w:r>
      <w:r w:rsidRPr="00813FE9">
        <w:rPr>
          <w:rFonts w:eastAsiaTheme="minorEastAsia"/>
          <w:color w:val="auto"/>
          <w:kern w:val="0"/>
        </w:rPr>
        <w:t>w realizacji umowy. W przypadku powstania szkody Wykonawca zobowiązany jest</w:t>
      </w:r>
      <w:r w:rsidR="003148AD">
        <w:rPr>
          <w:rFonts w:eastAsiaTheme="minorEastAsia"/>
          <w:color w:val="auto"/>
          <w:kern w:val="0"/>
        </w:rPr>
        <w:t xml:space="preserve"> </w:t>
      </w:r>
      <w:r w:rsidRPr="00813FE9">
        <w:rPr>
          <w:rFonts w:eastAsiaTheme="minorEastAsia"/>
          <w:color w:val="auto"/>
          <w:kern w:val="0"/>
        </w:rPr>
        <w:t>do jej naprawienia.</w:t>
      </w:r>
    </w:p>
    <w:p w14:paraId="21D43E22" w14:textId="3A1396EE" w:rsidR="00813FE9" w:rsidRPr="00813FE9" w:rsidRDefault="00813FE9" w:rsidP="005070C1">
      <w:pPr>
        <w:numPr>
          <w:ilvl w:val="0"/>
          <w:numId w:val="39"/>
        </w:numPr>
        <w:ind w:right="0"/>
        <w:rPr>
          <w:rFonts w:eastAsiaTheme="minorEastAsia"/>
          <w:color w:val="auto"/>
          <w:kern w:val="0"/>
        </w:rPr>
      </w:pPr>
      <w:r w:rsidRPr="00813FE9">
        <w:rPr>
          <w:rFonts w:eastAsiaTheme="minorEastAsia"/>
          <w:color w:val="auto"/>
          <w:kern w:val="0"/>
        </w:rPr>
        <w:t xml:space="preserve">W </w:t>
      </w:r>
      <w:r w:rsidR="003148AD" w:rsidRPr="00813FE9">
        <w:rPr>
          <w:rFonts w:eastAsiaTheme="minorEastAsia"/>
          <w:color w:val="auto"/>
          <w:kern w:val="0"/>
        </w:rPr>
        <w:t>przypadku,</w:t>
      </w:r>
      <w:r w:rsidRPr="00813FE9">
        <w:rPr>
          <w:rFonts w:eastAsiaTheme="minorEastAsia"/>
          <w:color w:val="auto"/>
          <w:kern w:val="0"/>
        </w:rPr>
        <w:t xml:space="preserve"> gdy Wykonawca polegał na zdolnościach technicznych lub zawodowych lub sytuacji</w:t>
      </w:r>
      <w:r w:rsidR="003148AD">
        <w:rPr>
          <w:rFonts w:eastAsiaTheme="minorEastAsia"/>
          <w:color w:val="auto"/>
          <w:kern w:val="0"/>
        </w:rPr>
        <w:t xml:space="preserve"> </w:t>
      </w:r>
      <w:r w:rsidRPr="00813FE9">
        <w:rPr>
          <w:rFonts w:eastAsiaTheme="minorEastAsia"/>
          <w:color w:val="auto"/>
          <w:kern w:val="0"/>
        </w:rPr>
        <w:t>ekonomicznej lub finansowej podmiotów udostepniających zasoby w celu wykazania spełnienia</w:t>
      </w:r>
      <w:r w:rsidR="003148AD">
        <w:rPr>
          <w:rFonts w:eastAsiaTheme="minorEastAsia"/>
          <w:color w:val="auto"/>
          <w:kern w:val="0"/>
        </w:rPr>
        <w:t xml:space="preserve"> </w:t>
      </w:r>
      <w:r w:rsidRPr="00813FE9">
        <w:rPr>
          <w:rFonts w:eastAsiaTheme="minorEastAsia"/>
          <w:color w:val="auto"/>
          <w:kern w:val="0"/>
        </w:rPr>
        <w:t>warunków udziału w postępowaniu o udzielenie przedmiotowego zamówienia, zmiana podmiotu</w:t>
      </w:r>
      <w:r w:rsidR="003148AD">
        <w:rPr>
          <w:rFonts w:eastAsiaTheme="minorEastAsia"/>
          <w:color w:val="auto"/>
          <w:kern w:val="0"/>
        </w:rPr>
        <w:t xml:space="preserve"> </w:t>
      </w:r>
      <w:r w:rsidRPr="00813FE9">
        <w:rPr>
          <w:rFonts w:eastAsiaTheme="minorEastAsia"/>
          <w:color w:val="auto"/>
          <w:kern w:val="0"/>
        </w:rPr>
        <w:t>udostepniającego zasoby jest dopuszczalna pod warunkiem, że nowy podmiot udostępniający zasoby</w:t>
      </w:r>
      <w:r w:rsidR="003148AD">
        <w:rPr>
          <w:rFonts w:eastAsiaTheme="minorEastAsia"/>
          <w:color w:val="auto"/>
          <w:kern w:val="0"/>
        </w:rPr>
        <w:t xml:space="preserve"> </w:t>
      </w:r>
      <w:r w:rsidRPr="00813FE9">
        <w:rPr>
          <w:rFonts w:eastAsiaTheme="minorEastAsia"/>
          <w:color w:val="auto"/>
          <w:kern w:val="0"/>
        </w:rPr>
        <w:t>lub Wykonawca samodzielnie spełni co najmniej takie warunki jak podano w SWZ do</w:t>
      </w:r>
      <w:r w:rsidR="003148AD">
        <w:rPr>
          <w:rFonts w:eastAsiaTheme="minorEastAsia"/>
          <w:color w:val="auto"/>
          <w:kern w:val="0"/>
        </w:rPr>
        <w:t xml:space="preserve"> </w:t>
      </w:r>
      <w:r w:rsidRPr="00813FE9">
        <w:rPr>
          <w:rFonts w:eastAsiaTheme="minorEastAsia"/>
          <w:color w:val="auto"/>
          <w:kern w:val="0"/>
        </w:rPr>
        <w:t>przeprowadzonego postępowania.</w:t>
      </w:r>
    </w:p>
    <w:p w14:paraId="142253BC" w14:textId="3C13AF1E" w:rsidR="00813FE9" w:rsidRPr="00813FE9" w:rsidRDefault="00813FE9" w:rsidP="005070C1">
      <w:pPr>
        <w:numPr>
          <w:ilvl w:val="0"/>
          <w:numId w:val="39"/>
        </w:numPr>
        <w:ind w:right="0"/>
        <w:rPr>
          <w:rFonts w:eastAsiaTheme="minorEastAsia"/>
          <w:color w:val="auto"/>
          <w:kern w:val="0"/>
        </w:rPr>
      </w:pPr>
      <w:r w:rsidRPr="00813FE9">
        <w:rPr>
          <w:rFonts w:eastAsiaTheme="minorEastAsia"/>
          <w:color w:val="auto"/>
          <w:kern w:val="0"/>
        </w:rPr>
        <w:t>Podwykonawca, który będzie brał udział w realizacji niniejszego zamówienia zobowiązany jest</w:t>
      </w:r>
      <w:r w:rsidR="003148AD">
        <w:rPr>
          <w:rFonts w:eastAsiaTheme="minorEastAsia"/>
          <w:color w:val="auto"/>
          <w:kern w:val="0"/>
        </w:rPr>
        <w:t xml:space="preserve"> </w:t>
      </w:r>
      <w:r w:rsidRPr="00813FE9">
        <w:rPr>
          <w:rFonts w:eastAsiaTheme="minorEastAsia"/>
          <w:color w:val="auto"/>
          <w:kern w:val="0"/>
        </w:rPr>
        <w:t>zatrudnić na podstawie umowy o pracę osoby</w:t>
      </w:r>
      <w:r w:rsidR="003148AD">
        <w:rPr>
          <w:rFonts w:eastAsiaTheme="minorEastAsia"/>
          <w:color w:val="auto"/>
          <w:kern w:val="0"/>
        </w:rPr>
        <w:t>,</w:t>
      </w:r>
      <w:r w:rsidRPr="00813FE9">
        <w:rPr>
          <w:rFonts w:eastAsiaTheme="minorEastAsia"/>
          <w:color w:val="auto"/>
          <w:kern w:val="0"/>
        </w:rPr>
        <w:t xml:space="preserve"> które będą wykonywały czynności w trakcie realizacji</w:t>
      </w:r>
      <w:r w:rsidR="003148AD">
        <w:rPr>
          <w:rFonts w:eastAsiaTheme="minorEastAsia"/>
          <w:color w:val="auto"/>
          <w:kern w:val="0"/>
        </w:rPr>
        <w:t xml:space="preserve"> </w:t>
      </w:r>
      <w:r w:rsidRPr="00813FE9">
        <w:rPr>
          <w:rFonts w:eastAsiaTheme="minorEastAsia"/>
          <w:color w:val="auto"/>
          <w:kern w:val="0"/>
        </w:rPr>
        <w:t>umowy podwykonawczej.</w:t>
      </w:r>
    </w:p>
    <w:p w14:paraId="574983FC" w14:textId="76D7C7F9" w:rsidR="00813FE9" w:rsidRDefault="00813FE9" w:rsidP="00A32D89">
      <w:pPr>
        <w:numPr>
          <w:ilvl w:val="0"/>
          <w:numId w:val="39"/>
        </w:numPr>
        <w:ind w:right="0"/>
        <w:rPr>
          <w:rFonts w:eastAsiaTheme="minorEastAsia"/>
          <w:color w:val="auto"/>
          <w:kern w:val="0"/>
        </w:rPr>
      </w:pPr>
      <w:r w:rsidRPr="00813FE9">
        <w:rPr>
          <w:rFonts w:eastAsiaTheme="minorEastAsia"/>
          <w:color w:val="auto"/>
          <w:kern w:val="0"/>
        </w:rPr>
        <w:t>Podwykonawca będzie zobowiązany do okazania Wykonawcy i Zamawiającemu na każdorazowe</w:t>
      </w:r>
      <w:r w:rsidR="003148AD">
        <w:rPr>
          <w:rFonts w:eastAsiaTheme="minorEastAsia"/>
          <w:color w:val="auto"/>
          <w:kern w:val="0"/>
        </w:rPr>
        <w:t xml:space="preserve"> </w:t>
      </w:r>
      <w:r w:rsidRPr="00813FE9">
        <w:rPr>
          <w:rFonts w:eastAsiaTheme="minorEastAsia"/>
          <w:color w:val="auto"/>
          <w:kern w:val="0"/>
        </w:rPr>
        <w:t>ich wezwanie dokumentów potwierdzających fakt zatrudnienia przez Podwykonawcę na postawie</w:t>
      </w:r>
      <w:r w:rsidR="003148AD">
        <w:rPr>
          <w:rFonts w:eastAsiaTheme="minorEastAsia"/>
          <w:color w:val="auto"/>
          <w:kern w:val="0"/>
        </w:rPr>
        <w:t xml:space="preserve"> </w:t>
      </w:r>
      <w:r w:rsidRPr="00813FE9">
        <w:rPr>
          <w:rFonts w:eastAsiaTheme="minorEastAsia"/>
          <w:color w:val="auto"/>
          <w:kern w:val="0"/>
        </w:rPr>
        <w:t>umowy o pracę osób wykonujących czynności w trakcie realizacji zamówienia w szczególności tj.</w:t>
      </w:r>
      <w:r w:rsidR="003148AD">
        <w:rPr>
          <w:rFonts w:eastAsiaTheme="minorEastAsia"/>
          <w:color w:val="auto"/>
          <w:kern w:val="0"/>
        </w:rPr>
        <w:t xml:space="preserve"> </w:t>
      </w:r>
      <w:r w:rsidRPr="00813FE9">
        <w:rPr>
          <w:rFonts w:eastAsiaTheme="minorEastAsia"/>
          <w:color w:val="auto"/>
          <w:kern w:val="0"/>
        </w:rPr>
        <w:t>oświadczenia zatrudnionego pracownika lub oświadczenia podwykonawcy o zatrudnieniu pracownika</w:t>
      </w:r>
      <w:r w:rsidR="003148AD">
        <w:rPr>
          <w:rFonts w:eastAsiaTheme="minorEastAsia"/>
          <w:color w:val="auto"/>
          <w:kern w:val="0"/>
        </w:rPr>
        <w:t xml:space="preserve"> </w:t>
      </w:r>
      <w:r w:rsidRPr="00813FE9">
        <w:rPr>
          <w:rFonts w:eastAsiaTheme="minorEastAsia"/>
          <w:color w:val="auto"/>
          <w:kern w:val="0"/>
        </w:rPr>
        <w:t>na podstawie umowy o prace lub poświadczonej za zgodność z oryginałem kopii umowy o pracę</w:t>
      </w:r>
      <w:r w:rsidR="003148AD">
        <w:rPr>
          <w:rFonts w:eastAsiaTheme="minorEastAsia"/>
          <w:color w:val="auto"/>
          <w:kern w:val="0"/>
        </w:rPr>
        <w:t xml:space="preserve"> </w:t>
      </w:r>
      <w:r w:rsidRPr="00813FE9">
        <w:rPr>
          <w:rFonts w:eastAsiaTheme="minorEastAsia"/>
          <w:color w:val="auto"/>
          <w:kern w:val="0"/>
        </w:rPr>
        <w:t>zatrudnionego pracownika lub innych dokumentów zawierających informacje, w tym dane osobowe</w:t>
      </w:r>
      <w:r w:rsidR="003148AD">
        <w:rPr>
          <w:rFonts w:eastAsiaTheme="minorEastAsia"/>
          <w:color w:val="auto"/>
          <w:kern w:val="0"/>
        </w:rPr>
        <w:t xml:space="preserve"> </w:t>
      </w:r>
      <w:r w:rsidRPr="00813FE9">
        <w:rPr>
          <w:rFonts w:eastAsiaTheme="minorEastAsia"/>
          <w:color w:val="auto"/>
          <w:kern w:val="0"/>
        </w:rPr>
        <w:t>niezbędne do weryfikacji zatrudnienia na podstawie umowy o prace, w szczególności imię i nazwisko</w:t>
      </w:r>
      <w:r w:rsidR="003148AD">
        <w:rPr>
          <w:rFonts w:eastAsiaTheme="minorEastAsia"/>
          <w:color w:val="auto"/>
          <w:kern w:val="0"/>
        </w:rPr>
        <w:t xml:space="preserve"> </w:t>
      </w:r>
      <w:r w:rsidRPr="00813FE9">
        <w:rPr>
          <w:rFonts w:eastAsiaTheme="minorEastAsia"/>
          <w:color w:val="auto"/>
          <w:kern w:val="0"/>
        </w:rPr>
        <w:t>zatrudnionego pracownika datę zawarcia umowy o pracę, rodzaj umowy o prace i zakres obowiązków</w:t>
      </w:r>
      <w:r w:rsidR="003148AD">
        <w:rPr>
          <w:rFonts w:eastAsiaTheme="minorEastAsia"/>
          <w:color w:val="auto"/>
          <w:kern w:val="0"/>
        </w:rPr>
        <w:t xml:space="preserve"> </w:t>
      </w:r>
      <w:r w:rsidRPr="00813FE9">
        <w:rPr>
          <w:rFonts w:eastAsiaTheme="minorEastAsia"/>
          <w:color w:val="auto"/>
          <w:kern w:val="0"/>
        </w:rPr>
        <w:t>pracownika.</w:t>
      </w:r>
    </w:p>
    <w:p w14:paraId="143CDD2F" w14:textId="50BE0FB1" w:rsidR="00813FE9" w:rsidRDefault="00813FE9" w:rsidP="00A32D89">
      <w:pPr>
        <w:numPr>
          <w:ilvl w:val="0"/>
          <w:numId w:val="39"/>
        </w:numPr>
        <w:ind w:right="0"/>
      </w:pPr>
      <w:r w:rsidRPr="00A32D89">
        <w:rPr>
          <w:rFonts w:eastAsiaTheme="minorEastAsia"/>
          <w:color w:val="auto"/>
          <w:kern w:val="0"/>
        </w:rPr>
        <w:t>W przypadku ujawnienia niespełnienia wymogu zatrudnienia przez Podwykonawcę niebędącego</w:t>
      </w:r>
      <w:r w:rsidR="003148AD" w:rsidRPr="00A32D89">
        <w:rPr>
          <w:rFonts w:eastAsiaTheme="minorEastAsia"/>
          <w:color w:val="auto"/>
          <w:kern w:val="0"/>
        </w:rPr>
        <w:t xml:space="preserve"> </w:t>
      </w:r>
      <w:r w:rsidRPr="00A32D89">
        <w:rPr>
          <w:rFonts w:eastAsiaTheme="minorEastAsia"/>
          <w:color w:val="auto"/>
          <w:kern w:val="0"/>
        </w:rPr>
        <w:t>podmiotem udostępniającym zasoby na podstawie umowy o pracę osób wykonujących czynności</w:t>
      </w:r>
      <w:r w:rsidR="003148AD" w:rsidRPr="00A32D89">
        <w:rPr>
          <w:rFonts w:eastAsiaTheme="minorEastAsia"/>
          <w:color w:val="auto"/>
          <w:kern w:val="0"/>
        </w:rPr>
        <w:t xml:space="preserve"> </w:t>
      </w:r>
      <w:r w:rsidRPr="00A32D89">
        <w:rPr>
          <w:rFonts w:eastAsiaTheme="minorEastAsia"/>
          <w:color w:val="auto"/>
          <w:kern w:val="0"/>
        </w:rPr>
        <w:t>w zakresie realizacji zamówienia w trakcie realizacji umowy zawartej pomiędzy Wykonawcą</w:t>
      </w:r>
      <w:r w:rsidR="003148AD" w:rsidRPr="00A32D89">
        <w:rPr>
          <w:rFonts w:eastAsiaTheme="minorEastAsia"/>
          <w:color w:val="auto"/>
          <w:kern w:val="0"/>
        </w:rPr>
        <w:t xml:space="preserve"> </w:t>
      </w:r>
      <w:r w:rsidRPr="00A32D89">
        <w:rPr>
          <w:rFonts w:eastAsiaTheme="minorEastAsia"/>
          <w:color w:val="auto"/>
          <w:kern w:val="0"/>
        </w:rPr>
        <w:t xml:space="preserve">a Podwykonawcą, Zamawiający ma prawo naliczyć Wykonawcy karę umowną określoną w § </w:t>
      </w:r>
      <w:r w:rsidR="00A32D89" w:rsidRPr="003900B9">
        <w:rPr>
          <w:rFonts w:eastAsiaTheme="minorEastAsia"/>
          <w:color w:val="auto"/>
          <w:kern w:val="0"/>
        </w:rPr>
        <w:t xml:space="preserve">11 </w:t>
      </w:r>
      <w:r w:rsidRPr="003900B9">
        <w:rPr>
          <w:rFonts w:eastAsiaTheme="minorEastAsia"/>
          <w:color w:val="auto"/>
          <w:kern w:val="0"/>
        </w:rPr>
        <w:t xml:space="preserve">ust. 1. pkt </w:t>
      </w:r>
      <w:r w:rsidR="003900B9" w:rsidRPr="003900B9">
        <w:rPr>
          <w:rFonts w:eastAsiaTheme="minorEastAsia"/>
          <w:color w:val="auto"/>
          <w:kern w:val="0"/>
        </w:rPr>
        <w:t>e</w:t>
      </w:r>
      <w:r w:rsidRPr="003900B9">
        <w:rPr>
          <w:rFonts w:eastAsiaTheme="minorEastAsia"/>
          <w:color w:val="auto"/>
          <w:kern w:val="0"/>
        </w:rPr>
        <w:t>)</w:t>
      </w:r>
      <w:r w:rsidR="00FD1C2C" w:rsidRPr="003900B9">
        <w:rPr>
          <w:rFonts w:eastAsiaTheme="minorEastAsia"/>
          <w:color w:val="auto"/>
          <w:kern w:val="0"/>
        </w:rPr>
        <w:t>.</w:t>
      </w:r>
      <w:r w:rsidR="00A32D89" w:rsidRPr="003900B9">
        <w:rPr>
          <w:rFonts w:eastAsiaTheme="minorEastAsia"/>
          <w:color w:val="auto"/>
          <w:kern w:val="0"/>
        </w:rPr>
        <w:t xml:space="preserve"> </w:t>
      </w:r>
    </w:p>
    <w:p w14:paraId="4B8547E2" w14:textId="77777777" w:rsidR="0007737D" w:rsidRDefault="0011598C">
      <w:pPr>
        <w:spacing w:after="13" w:line="259" w:lineRule="auto"/>
        <w:ind w:left="52" w:right="0" w:firstLine="0"/>
        <w:jc w:val="center"/>
      </w:pPr>
      <w:r>
        <w:t xml:space="preserve"> </w:t>
      </w:r>
    </w:p>
    <w:p w14:paraId="532392C0" w14:textId="77777777" w:rsidR="0007737D" w:rsidRDefault="0011598C">
      <w:pPr>
        <w:spacing w:after="21" w:line="259" w:lineRule="auto"/>
        <w:ind w:left="727" w:right="720" w:hanging="10"/>
        <w:jc w:val="center"/>
      </w:pPr>
      <w:r>
        <w:t xml:space="preserve">§11 </w:t>
      </w:r>
    </w:p>
    <w:p w14:paraId="16C1ADF0" w14:textId="77777777" w:rsidR="0007737D" w:rsidRDefault="0011598C">
      <w:pPr>
        <w:ind w:left="345" w:right="0" w:firstLine="0"/>
      </w:pPr>
      <w:r>
        <w:t>1.</w:t>
      </w:r>
      <w:r>
        <w:rPr>
          <w:rFonts w:ascii="Arial" w:eastAsia="Arial" w:hAnsi="Arial" w:cs="Arial"/>
        </w:rPr>
        <w:t xml:space="preserve"> </w:t>
      </w:r>
      <w:r>
        <w:t xml:space="preserve">Wykonawca zobowiązuje się zapłacić Zamawiającemu kary umowne w wysokości: </w:t>
      </w:r>
    </w:p>
    <w:p w14:paraId="1F3A9007" w14:textId="44BA21DD" w:rsidR="0007737D" w:rsidRDefault="0011598C">
      <w:pPr>
        <w:numPr>
          <w:ilvl w:val="0"/>
          <w:numId w:val="11"/>
        </w:numPr>
        <w:ind w:right="0" w:hanging="360"/>
      </w:pPr>
      <w:r>
        <w:t>5% wynagrodzenia miesięcznego brutto, o którym mowa w §</w:t>
      </w:r>
      <w:r w:rsidR="003900B9">
        <w:t>3</w:t>
      </w:r>
      <w:r>
        <w:t xml:space="preserve">, w przypadku zwłoki w przystąpieniu do usunięcia awarii i wyłączeniu świecących się w ciągu dnia lamp od momentu zgłoszenia, </w:t>
      </w:r>
    </w:p>
    <w:p w14:paraId="24B42D18" w14:textId="4C7D4527" w:rsidR="0007737D" w:rsidRDefault="0011598C">
      <w:pPr>
        <w:numPr>
          <w:ilvl w:val="0"/>
          <w:numId w:val="11"/>
        </w:numPr>
        <w:ind w:right="0" w:hanging="360"/>
      </w:pPr>
      <w:r>
        <w:t>5% wynagrodzenia miesięcznego brutto, o którym mowa w §</w:t>
      </w:r>
      <w:r w:rsidR="003900B9">
        <w:t>3</w:t>
      </w:r>
      <w:r>
        <w:t xml:space="preserve">, w przypadku spowodowania przerwy w konserwacji robót z przyczyn zależnych od Wykonawcy, </w:t>
      </w:r>
    </w:p>
    <w:p w14:paraId="79558D01" w14:textId="3E7C12F3" w:rsidR="003900B9" w:rsidRPr="003900B9" w:rsidRDefault="00EB434D" w:rsidP="00A15459">
      <w:pPr>
        <w:numPr>
          <w:ilvl w:val="0"/>
          <w:numId w:val="11"/>
        </w:numPr>
        <w:ind w:right="0" w:firstLine="0"/>
      </w:pPr>
      <w:r>
        <w:t xml:space="preserve">20% wartości </w:t>
      </w:r>
      <w:r w:rsidRPr="003900B9">
        <w:t>wynagrodzenia miesięcznego brutto</w:t>
      </w:r>
      <w:r>
        <w:t xml:space="preserve"> </w:t>
      </w:r>
      <w:r w:rsidR="003900B9">
        <w:t>w przypadku odstąpienia od umowy lub jej rozwiązania przez którąkolwiek ze stron z powodu</w:t>
      </w:r>
      <w:r>
        <w:t xml:space="preserve"> </w:t>
      </w:r>
      <w:r w:rsidR="003900B9">
        <w:t>okoliczności, za które odpowiedzialność ponosi Wykonawca</w:t>
      </w:r>
      <w:r w:rsidR="003900B9" w:rsidRPr="003900B9">
        <w:t>,</w:t>
      </w:r>
    </w:p>
    <w:p w14:paraId="356A3774" w14:textId="12E46657" w:rsidR="003900B9" w:rsidRPr="003900B9" w:rsidRDefault="00EB434D" w:rsidP="00EB434D">
      <w:pPr>
        <w:numPr>
          <w:ilvl w:val="0"/>
          <w:numId w:val="11"/>
        </w:numPr>
        <w:ind w:right="0"/>
        <w:rPr>
          <w:rFonts w:eastAsiaTheme="minorEastAsia"/>
          <w:color w:val="auto"/>
          <w:kern w:val="0"/>
        </w:rPr>
      </w:pPr>
      <w:r w:rsidRPr="00EB434D">
        <w:rPr>
          <w:rFonts w:eastAsiaTheme="minorEastAsia"/>
          <w:color w:val="auto"/>
          <w:kern w:val="0"/>
        </w:rPr>
        <w:t>10%</w:t>
      </w:r>
      <w:r>
        <w:rPr>
          <w:rFonts w:eastAsiaTheme="minorEastAsia"/>
          <w:color w:val="auto"/>
          <w:kern w:val="0"/>
        </w:rPr>
        <w:t xml:space="preserve"> </w:t>
      </w:r>
      <w:r w:rsidRPr="00EB434D">
        <w:rPr>
          <w:rFonts w:eastAsiaTheme="minorEastAsia"/>
          <w:color w:val="auto"/>
          <w:kern w:val="0"/>
        </w:rPr>
        <w:t xml:space="preserve">przysługującego, miesięcznego wynagrodzenia brutto </w:t>
      </w:r>
      <w:r w:rsidR="003900B9" w:rsidRPr="00EB434D">
        <w:rPr>
          <w:rFonts w:eastAsiaTheme="minorEastAsia"/>
          <w:color w:val="auto"/>
          <w:kern w:val="0"/>
        </w:rPr>
        <w:t>w przypadku stwierdzenia protokołem nienależytej realizacji umowy</w:t>
      </w:r>
      <w:r>
        <w:rPr>
          <w:rFonts w:eastAsiaTheme="minorEastAsia"/>
          <w:color w:val="auto"/>
          <w:kern w:val="0"/>
        </w:rPr>
        <w:t>,</w:t>
      </w:r>
    </w:p>
    <w:p w14:paraId="4CDD8256" w14:textId="367FCE2D" w:rsidR="003900B9" w:rsidRDefault="003900B9" w:rsidP="003900B9">
      <w:pPr>
        <w:numPr>
          <w:ilvl w:val="0"/>
          <w:numId w:val="11"/>
        </w:numPr>
        <w:ind w:right="0"/>
        <w:rPr>
          <w:rFonts w:eastAsiaTheme="minorEastAsia"/>
          <w:color w:val="auto"/>
          <w:kern w:val="0"/>
        </w:rPr>
      </w:pPr>
      <w:r w:rsidRPr="003900B9">
        <w:rPr>
          <w:rFonts w:eastAsiaTheme="minorEastAsia"/>
          <w:color w:val="auto"/>
          <w:kern w:val="0"/>
        </w:rPr>
        <w:t xml:space="preserve">w przypadku ujawnienia niespełnienia wymogu zatrudnienia przez Wykonawcę lub Podwykonawcę na podstawie umowy o pracę osób wykonujących czynności w trakcie realizacji zamówienia – w wysokości 2.000,00 zł za każdy ujawniony przypadek niespełnienia </w:t>
      </w:r>
      <w:r w:rsidRPr="003900B9">
        <w:rPr>
          <w:rFonts w:eastAsiaTheme="minorEastAsia"/>
          <w:color w:val="auto"/>
          <w:kern w:val="0"/>
        </w:rPr>
        <w:lastRenderedPageBreak/>
        <w:t>wymogu zatrudnienia na umowę o pracę osób wykonujących czynności w trakcie realizacji zamówienia</w:t>
      </w:r>
      <w:r>
        <w:rPr>
          <w:rFonts w:eastAsiaTheme="minorEastAsia"/>
          <w:color w:val="auto"/>
          <w:kern w:val="0"/>
        </w:rPr>
        <w:t>,</w:t>
      </w:r>
    </w:p>
    <w:p w14:paraId="2F11B18E" w14:textId="3B04304D" w:rsidR="003900B9" w:rsidRPr="003900B9" w:rsidRDefault="003900B9" w:rsidP="003900B9">
      <w:pPr>
        <w:numPr>
          <w:ilvl w:val="0"/>
          <w:numId w:val="11"/>
        </w:numPr>
        <w:ind w:right="0"/>
        <w:rPr>
          <w:rFonts w:eastAsiaTheme="minorEastAsia"/>
          <w:color w:val="auto"/>
          <w:kern w:val="0"/>
        </w:rPr>
      </w:pPr>
      <w:r>
        <w:t>5% wynagrodzenia miesięcznego brutto</w:t>
      </w:r>
      <w:r>
        <w:rPr>
          <w:rFonts w:eastAsiaTheme="minorEastAsia"/>
          <w:color w:val="auto"/>
          <w:kern w:val="0"/>
        </w:rPr>
        <w:t>, w</w:t>
      </w:r>
      <w:r w:rsidRPr="003900B9">
        <w:rPr>
          <w:rFonts w:eastAsiaTheme="minorEastAsia"/>
          <w:color w:val="auto"/>
          <w:kern w:val="0"/>
        </w:rPr>
        <w:t xml:space="preserve"> przypadku braku zapłaty lub nieterminowej zapłaty wynagrodzenia należnego Podwykonawcom</w:t>
      </w:r>
      <w:r w:rsidR="00EB434D">
        <w:rPr>
          <w:rFonts w:eastAsiaTheme="minorEastAsia"/>
          <w:color w:val="auto"/>
          <w:kern w:val="0"/>
        </w:rPr>
        <w:t>.</w:t>
      </w:r>
    </w:p>
    <w:p w14:paraId="2F32AF50" w14:textId="7CD2B6CA" w:rsidR="0007737D" w:rsidRDefault="0011598C">
      <w:pPr>
        <w:numPr>
          <w:ilvl w:val="0"/>
          <w:numId w:val="12"/>
        </w:numPr>
        <w:ind w:right="0" w:hanging="360"/>
      </w:pPr>
      <w:r>
        <w:t xml:space="preserve">W przypadku opóźnienia w zapłacie wynagrodzenia w terminie, o którym mowa </w:t>
      </w:r>
      <w:r w:rsidRPr="00A32D89">
        <w:rPr>
          <w:color w:val="auto"/>
        </w:rPr>
        <w:t>w §</w:t>
      </w:r>
      <w:r w:rsidR="00AA4E94" w:rsidRPr="00A32D89">
        <w:rPr>
          <w:color w:val="auto"/>
        </w:rPr>
        <w:t xml:space="preserve"> </w:t>
      </w:r>
      <w:r w:rsidR="00A32D89" w:rsidRPr="00A32D89">
        <w:rPr>
          <w:color w:val="auto"/>
        </w:rPr>
        <w:t>3</w:t>
      </w:r>
      <w:r w:rsidRPr="00A32D89">
        <w:rPr>
          <w:color w:val="auto"/>
        </w:rPr>
        <w:t xml:space="preserve"> </w:t>
      </w:r>
      <w:r>
        <w:t xml:space="preserve">Zamawiający, na pisemne wezwanie Wykonawcy, zobowiązany będzie do zapłaty odsetek ustawowych. </w:t>
      </w:r>
    </w:p>
    <w:p w14:paraId="467C4F60" w14:textId="26071FDC" w:rsidR="0007737D" w:rsidRDefault="0011598C">
      <w:pPr>
        <w:numPr>
          <w:ilvl w:val="0"/>
          <w:numId w:val="12"/>
        </w:numPr>
        <w:ind w:right="0" w:hanging="360"/>
      </w:pPr>
      <w:r>
        <w:t xml:space="preserve">W przypadku, gdy Wykonawca nie wykonuje zobowiązań wynikających z umowy lub wykonuje je nienależycie, Zamawiający ma prawo wyznaczyć mu odpowiedni termin na wykonanie zobowiązań wynikających z umowy oraz naprawienia szkody wynikłej ze zwłoki. W przypadku, gdy Wykonawca w wyznaczonym przez Zamawiającego terminie nie przystąpi </w:t>
      </w:r>
      <w:r w:rsidR="00A8202E">
        <w:t xml:space="preserve">do </w:t>
      </w:r>
      <w:r>
        <w:t xml:space="preserve">wykonywania zobowiązań albo wykonuje je nienależycie, Zamawiający ma prawo zlecić wykonanie zobowiązań Wykonawcy osobie trzeciej na koszt Wykonawcy.  </w:t>
      </w:r>
    </w:p>
    <w:p w14:paraId="29FE025F" w14:textId="77E3CDC2" w:rsidR="0007737D" w:rsidRDefault="0011598C">
      <w:pPr>
        <w:numPr>
          <w:ilvl w:val="0"/>
          <w:numId w:val="12"/>
        </w:numPr>
        <w:ind w:right="0" w:hanging="360"/>
        <w:rPr>
          <w:color w:val="auto"/>
        </w:rPr>
      </w:pPr>
      <w:r w:rsidRPr="00AA4E94">
        <w:rPr>
          <w:color w:val="auto"/>
        </w:rPr>
        <w:t xml:space="preserve">Łączna maksymalna wysokość kar umownych, której mogą dochodzić Strony nie może przekroczyć </w:t>
      </w:r>
      <w:r w:rsidR="003900B9">
        <w:rPr>
          <w:color w:val="auto"/>
        </w:rPr>
        <w:t>5</w:t>
      </w:r>
      <w:r w:rsidR="00A8202E" w:rsidRPr="00AA4E94">
        <w:rPr>
          <w:color w:val="auto"/>
        </w:rPr>
        <w:t xml:space="preserve">0 % </w:t>
      </w:r>
      <w:r w:rsidRPr="00AA4E94">
        <w:rPr>
          <w:color w:val="auto"/>
        </w:rPr>
        <w:t xml:space="preserve">wartości wynagrodzenia brutto za cały okres świadczenia usługi.  </w:t>
      </w:r>
    </w:p>
    <w:p w14:paraId="7B8421A0" w14:textId="144DDFE3" w:rsidR="003900B9" w:rsidRPr="003900B9" w:rsidRDefault="003900B9" w:rsidP="003900B9">
      <w:pPr>
        <w:numPr>
          <w:ilvl w:val="0"/>
          <w:numId w:val="12"/>
        </w:numPr>
        <w:ind w:right="0"/>
        <w:rPr>
          <w:color w:val="auto"/>
        </w:rPr>
      </w:pPr>
      <w:r w:rsidRPr="003900B9">
        <w:rPr>
          <w:color w:val="auto"/>
        </w:rPr>
        <w:t>Wykonawca wyraża zgodę na potrącenie kar umownych z należytego mu wynagrodzenia</w:t>
      </w:r>
      <w:r>
        <w:rPr>
          <w:color w:val="auto"/>
        </w:rPr>
        <w:t xml:space="preserve"> </w:t>
      </w:r>
      <w:r w:rsidRPr="003900B9">
        <w:rPr>
          <w:color w:val="auto"/>
        </w:rPr>
        <w:t>za wykonanie przedmiotu umowy</w:t>
      </w:r>
      <w:r>
        <w:rPr>
          <w:color w:val="auto"/>
        </w:rPr>
        <w:t>.</w:t>
      </w:r>
    </w:p>
    <w:p w14:paraId="10ADD0F4" w14:textId="77777777" w:rsidR="0007737D" w:rsidRDefault="0011598C">
      <w:pPr>
        <w:numPr>
          <w:ilvl w:val="0"/>
          <w:numId w:val="12"/>
        </w:numPr>
        <w:ind w:right="0" w:hanging="360"/>
        <w:rPr>
          <w:color w:val="auto"/>
        </w:rPr>
      </w:pPr>
      <w:r w:rsidRPr="00AA4E94">
        <w:rPr>
          <w:color w:val="auto"/>
        </w:rPr>
        <w:t xml:space="preserve">Strony zastrzegają sobie prawo dochodzenia na zasadach ogólnych odszkodowania przewyższającego wartość zastrzeżonych kar umownych.  </w:t>
      </w:r>
    </w:p>
    <w:p w14:paraId="4217CEB6" w14:textId="77777777" w:rsidR="00EB434D" w:rsidRPr="00EB434D" w:rsidRDefault="00EB434D" w:rsidP="00EB434D">
      <w:pPr>
        <w:numPr>
          <w:ilvl w:val="0"/>
          <w:numId w:val="12"/>
        </w:numPr>
        <w:ind w:right="0"/>
        <w:rPr>
          <w:color w:val="auto"/>
        </w:rPr>
      </w:pPr>
      <w:r w:rsidRPr="00EB434D">
        <w:rPr>
          <w:color w:val="auto"/>
        </w:rPr>
        <w:t>Płatność lub potrącenie kar umownych z tytułu opóźnienie nie zwalnia wykonawcy z obowiązku</w:t>
      </w:r>
    </w:p>
    <w:p w14:paraId="1FA70AD5" w14:textId="6F69FEFB" w:rsidR="00EB434D" w:rsidRDefault="00EB434D" w:rsidP="00EB434D">
      <w:pPr>
        <w:ind w:left="705" w:right="0" w:firstLine="0"/>
        <w:rPr>
          <w:color w:val="auto"/>
        </w:rPr>
      </w:pPr>
      <w:r w:rsidRPr="00EB434D">
        <w:rPr>
          <w:color w:val="auto"/>
        </w:rPr>
        <w:t>ukończenia prac objętych umową</w:t>
      </w:r>
      <w:r>
        <w:rPr>
          <w:color w:val="auto"/>
        </w:rPr>
        <w:t>.</w:t>
      </w:r>
    </w:p>
    <w:p w14:paraId="11BA531C" w14:textId="77777777" w:rsidR="00F70A99" w:rsidRDefault="00F70A99" w:rsidP="00F70A99">
      <w:pPr>
        <w:ind w:right="0"/>
        <w:rPr>
          <w:color w:val="auto"/>
        </w:rPr>
      </w:pPr>
    </w:p>
    <w:p w14:paraId="7735DD54" w14:textId="77777777" w:rsidR="0007737D" w:rsidRPr="00AA4E94" w:rsidRDefault="0011598C">
      <w:pPr>
        <w:spacing w:after="3" w:line="259" w:lineRule="auto"/>
        <w:ind w:left="52" w:right="0" w:firstLine="0"/>
        <w:jc w:val="center"/>
        <w:rPr>
          <w:color w:val="auto"/>
        </w:rPr>
      </w:pPr>
      <w:r w:rsidRPr="00AA4E94">
        <w:rPr>
          <w:color w:val="auto"/>
        </w:rPr>
        <w:t xml:space="preserve"> </w:t>
      </w:r>
    </w:p>
    <w:p w14:paraId="3FCD1766" w14:textId="77777777" w:rsidR="009238D7" w:rsidRPr="00AA4E94" w:rsidRDefault="0011598C">
      <w:pPr>
        <w:spacing w:line="269" w:lineRule="auto"/>
        <w:ind w:left="283" w:firstLine="4088"/>
        <w:jc w:val="left"/>
        <w:rPr>
          <w:color w:val="auto"/>
        </w:rPr>
      </w:pPr>
      <w:r w:rsidRPr="00AA4E94">
        <w:rPr>
          <w:color w:val="auto"/>
        </w:rPr>
        <w:t>§12</w:t>
      </w:r>
    </w:p>
    <w:p w14:paraId="5F0ED0B6" w14:textId="77777777" w:rsidR="00397CAF" w:rsidRPr="00AA4E94" w:rsidRDefault="00397CAF" w:rsidP="00EB434D">
      <w:pPr>
        <w:numPr>
          <w:ilvl w:val="0"/>
          <w:numId w:val="14"/>
        </w:numPr>
        <w:tabs>
          <w:tab w:val="num" w:pos="567"/>
        </w:tabs>
        <w:autoSpaceDE w:val="0"/>
        <w:autoSpaceDN w:val="0"/>
        <w:spacing w:before="60" w:after="0" w:line="276" w:lineRule="auto"/>
        <w:ind w:left="360" w:right="0"/>
        <w:rPr>
          <w:color w:val="auto"/>
        </w:rPr>
      </w:pPr>
      <w:r w:rsidRPr="00AA4E94">
        <w:rPr>
          <w:color w:val="auto"/>
        </w:rPr>
        <w:t>Wszelkie zmiany postanowień niniejszej umowy wymagają formy pisemnej pod rygorem nieważności. Strona dążąca do zmiany treści umowy jest obowiązana przedstawić argumenty uzasadniające zmianę. Zmiana postanowień umowy wymaga zgody obu stron wyrażonej w formie pisemnej pod rygorem nieważności</w:t>
      </w:r>
    </w:p>
    <w:p w14:paraId="5669B414" w14:textId="474F030B" w:rsidR="00397CAF" w:rsidRPr="00AA4E94" w:rsidRDefault="00397CAF" w:rsidP="00397CAF">
      <w:pPr>
        <w:numPr>
          <w:ilvl w:val="0"/>
          <w:numId w:val="14"/>
        </w:numPr>
        <w:tabs>
          <w:tab w:val="num" w:pos="360"/>
        </w:tabs>
        <w:autoSpaceDE w:val="0"/>
        <w:autoSpaceDN w:val="0"/>
        <w:spacing w:after="0" w:line="276" w:lineRule="auto"/>
        <w:ind w:left="360" w:right="0"/>
        <w:rPr>
          <w:rFonts w:eastAsiaTheme="minorEastAsia"/>
          <w:color w:val="auto"/>
        </w:rPr>
      </w:pPr>
      <w:r w:rsidRPr="00AA4E94">
        <w:rPr>
          <w:rFonts w:eastAsiaTheme="minorEastAsia"/>
          <w:color w:val="auto"/>
        </w:rPr>
        <w:t xml:space="preserve"> Zgodnie z art. art. 455 ust. 1 pkt. 1 ustawy Pzp przewiduje się zmiany postanowień zawartej </w:t>
      </w:r>
      <w:r w:rsidRPr="00AA4E94">
        <w:rPr>
          <w:color w:val="auto"/>
        </w:rPr>
        <w:t>umowy</w:t>
      </w:r>
      <w:r w:rsidRPr="00AA4E94">
        <w:rPr>
          <w:rFonts w:eastAsiaTheme="minorEastAsia"/>
          <w:color w:val="auto"/>
        </w:rPr>
        <w:t xml:space="preserve"> (w formie aneksu) w stosunku do treści oferty, na podstawie której dokonano wyboru Wykonawcy, bez przeprowadzania nowego postępowania, w przypadku:</w:t>
      </w:r>
    </w:p>
    <w:p w14:paraId="302E3490" w14:textId="4E2ED2D9" w:rsidR="00397CAF" w:rsidRPr="00AA4E94" w:rsidRDefault="00397CAF" w:rsidP="00397CAF">
      <w:pPr>
        <w:pStyle w:val="Akapitzlist"/>
        <w:numPr>
          <w:ilvl w:val="1"/>
          <w:numId w:val="14"/>
        </w:numPr>
        <w:suppressAutoHyphens/>
        <w:spacing w:after="0" w:line="276" w:lineRule="auto"/>
        <w:jc w:val="both"/>
        <w:rPr>
          <w:rFonts w:ascii="Times New Roman" w:hAnsi="Times New Roman"/>
          <w:sz w:val="22"/>
          <w:szCs w:val="22"/>
        </w:rPr>
      </w:pPr>
      <w:r w:rsidRPr="00AA4E94">
        <w:rPr>
          <w:rFonts w:ascii="Times New Roman" w:hAnsi="Times New Roman"/>
          <w:sz w:val="22"/>
          <w:szCs w:val="22"/>
        </w:rPr>
        <w:t xml:space="preserve">zmiany wysokości wynagrodzenia, o którym </w:t>
      </w:r>
      <w:r w:rsidRPr="00EB434D">
        <w:rPr>
          <w:rFonts w:ascii="Times New Roman" w:hAnsi="Times New Roman"/>
          <w:sz w:val="22"/>
          <w:szCs w:val="22"/>
        </w:rPr>
        <w:t>mowa w §</w:t>
      </w:r>
      <w:r w:rsidR="00EB434D" w:rsidRPr="00EB434D">
        <w:rPr>
          <w:rFonts w:ascii="Times New Roman" w:hAnsi="Times New Roman"/>
          <w:sz w:val="22"/>
          <w:szCs w:val="22"/>
        </w:rPr>
        <w:t>3</w:t>
      </w:r>
      <w:r w:rsidRPr="00EB434D">
        <w:rPr>
          <w:rFonts w:ascii="Times New Roman" w:hAnsi="Times New Roman"/>
          <w:sz w:val="22"/>
          <w:szCs w:val="22"/>
        </w:rPr>
        <w:t xml:space="preserve"> niniejszej umowy, </w:t>
      </w:r>
      <w:r w:rsidRPr="00EB434D">
        <w:rPr>
          <w:rFonts w:ascii="Times New Roman" w:hAnsi="Times New Roman"/>
          <w:sz w:val="22"/>
          <w:szCs w:val="22"/>
        </w:rPr>
        <w:br/>
        <w:t xml:space="preserve">w następstwie ustawowej zmiany obowiązującej stawki podatku VAT. W przypadku, </w:t>
      </w:r>
      <w:r w:rsidRPr="00AA4E94">
        <w:rPr>
          <w:rFonts w:ascii="Times New Roman" w:hAnsi="Times New Roman"/>
          <w:sz w:val="22"/>
          <w:szCs w:val="22"/>
        </w:rPr>
        <w:t xml:space="preserve">gdy następuje ustawowa zmiana stawki podatku VAT, ciężar podwyższonego wynagrodzenia z tytułu zwiększenia stawki podatku VAT ponosi Zamawiający, a ciężar obniżonego wynagrodzenia z tytułu zmniejszenia stawki podatku VAT ponosi Wykonawca; </w:t>
      </w:r>
    </w:p>
    <w:p w14:paraId="77A35538" w14:textId="77777777" w:rsidR="00397CAF" w:rsidRPr="00AA4E94" w:rsidRDefault="00397CAF" w:rsidP="00397CAF">
      <w:pPr>
        <w:pStyle w:val="Akapitzlist"/>
        <w:numPr>
          <w:ilvl w:val="1"/>
          <w:numId w:val="14"/>
        </w:numPr>
        <w:suppressAutoHyphens/>
        <w:spacing w:after="0" w:line="276" w:lineRule="auto"/>
        <w:jc w:val="both"/>
        <w:rPr>
          <w:rFonts w:ascii="Times New Roman" w:hAnsi="Times New Roman"/>
          <w:sz w:val="22"/>
          <w:szCs w:val="22"/>
        </w:rPr>
      </w:pPr>
      <w:r w:rsidRPr="00AA4E94">
        <w:rPr>
          <w:rFonts w:ascii="Times New Roman" w:hAnsi="Times New Roman"/>
          <w:sz w:val="22"/>
          <w:szCs w:val="22"/>
        </w:rPr>
        <w:t xml:space="preserve">zmniejszenia zakresu prac i odpowiednio zmniejszenia wynagrodzenia wykonawcy </w:t>
      </w:r>
      <w:r w:rsidRPr="00AA4E94">
        <w:rPr>
          <w:rFonts w:ascii="Times New Roman" w:hAnsi="Times New Roman"/>
          <w:sz w:val="22"/>
          <w:szCs w:val="22"/>
        </w:rPr>
        <w:br/>
        <w:t xml:space="preserve">w przypadku stwierdzenia, że usługi ujęte w dokumentach zamówienia nie są niezbędne do wykonania. </w:t>
      </w:r>
    </w:p>
    <w:p w14:paraId="50094E89" w14:textId="77777777" w:rsidR="00397CAF" w:rsidRPr="00AA4E94" w:rsidRDefault="00397CAF" w:rsidP="00397CAF">
      <w:pPr>
        <w:pStyle w:val="Akapitzlist"/>
        <w:numPr>
          <w:ilvl w:val="1"/>
          <w:numId w:val="14"/>
        </w:numPr>
        <w:suppressAutoHyphens/>
        <w:spacing w:after="0" w:line="276" w:lineRule="auto"/>
        <w:jc w:val="both"/>
        <w:rPr>
          <w:rFonts w:ascii="Times New Roman" w:hAnsi="Times New Roman"/>
          <w:sz w:val="22"/>
          <w:szCs w:val="22"/>
        </w:rPr>
      </w:pPr>
      <w:r w:rsidRPr="00AA4E94">
        <w:rPr>
          <w:rFonts w:ascii="Times New Roman" w:hAnsi="Times New Roman"/>
          <w:sz w:val="22"/>
          <w:szCs w:val="22"/>
        </w:rPr>
        <w:t xml:space="preserve">zwiększenia zakresu prac i odpowiednio zwiększenia wynagrodzenia wykonawcy </w:t>
      </w:r>
      <w:r w:rsidRPr="00AA4E94">
        <w:rPr>
          <w:rFonts w:ascii="Times New Roman" w:hAnsi="Times New Roman"/>
          <w:sz w:val="22"/>
          <w:szCs w:val="22"/>
        </w:rPr>
        <w:br/>
        <w:t xml:space="preserve">w przypadku stwierdzenia, że usługi nie ujęte w dokumentach zamówienia są niezbędne do wykonania. </w:t>
      </w:r>
    </w:p>
    <w:p w14:paraId="1016CE17" w14:textId="77777777" w:rsidR="00397CAF" w:rsidRPr="00AA4E94" w:rsidRDefault="00397CAF" w:rsidP="00397CAF">
      <w:pPr>
        <w:numPr>
          <w:ilvl w:val="0"/>
          <w:numId w:val="14"/>
        </w:numPr>
        <w:tabs>
          <w:tab w:val="num" w:pos="360"/>
        </w:tabs>
        <w:autoSpaceDE w:val="0"/>
        <w:autoSpaceDN w:val="0"/>
        <w:spacing w:before="60" w:after="0" w:line="276" w:lineRule="auto"/>
        <w:ind w:left="360" w:right="0"/>
        <w:rPr>
          <w:color w:val="auto"/>
        </w:rPr>
      </w:pPr>
      <w:r w:rsidRPr="00AA4E94">
        <w:rPr>
          <w:color w:val="auto"/>
        </w:rPr>
        <w:t xml:space="preserve">Zamawiający na podstawie art. 455 ust. 1 ustawy dopuszcza zmianę umowy w zakresie: </w:t>
      </w:r>
    </w:p>
    <w:p w14:paraId="55ED068C" w14:textId="77777777" w:rsidR="00397CAF" w:rsidRPr="00AA4E94" w:rsidRDefault="00397CAF" w:rsidP="0015782A">
      <w:pPr>
        <w:pStyle w:val="Akapitzlist"/>
        <w:numPr>
          <w:ilvl w:val="2"/>
          <w:numId w:val="15"/>
        </w:numPr>
        <w:suppressAutoHyphens/>
        <w:spacing w:after="0" w:line="276" w:lineRule="auto"/>
        <w:ind w:left="567" w:hanging="284"/>
        <w:jc w:val="both"/>
        <w:rPr>
          <w:rFonts w:ascii="Times New Roman" w:hAnsi="Times New Roman"/>
          <w:sz w:val="22"/>
          <w:szCs w:val="22"/>
        </w:rPr>
      </w:pPr>
      <w:r w:rsidRPr="00AA4E94">
        <w:rPr>
          <w:rFonts w:ascii="Times New Roman" w:hAnsi="Times New Roman"/>
          <w:sz w:val="22"/>
          <w:szCs w:val="22"/>
        </w:rPr>
        <w:t xml:space="preserve">ilości lamp oświetleniowych. </w:t>
      </w:r>
    </w:p>
    <w:p w14:paraId="0120F990" w14:textId="3A7C6B2B" w:rsidR="00397CAF" w:rsidRPr="00AA4E94" w:rsidRDefault="00397CAF" w:rsidP="0015782A">
      <w:pPr>
        <w:numPr>
          <w:ilvl w:val="0"/>
          <w:numId w:val="14"/>
        </w:numPr>
        <w:tabs>
          <w:tab w:val="num" w:pos="360"/>
        </w:tabs>
        <w:autoSpaceDE w:val="0"/>
        <w:autoSpaceDN w:val="0"/>
        <w:spacing w:before="60" w:after="0" w:line="276" w:lineRule="auto"/>
        <w:ind w:left="360" w:right="0"/>
        <w:rPr>
          <w:rFonts w:eastAsiaTheme="minorEastAsia"/>
          <w:color w:val="auto"/>
        </w:rPr>
      </w:pPr>
      <w:r w:rsidRPr="00AA4E94">
        <w:rPr>
          <w:color w:val="auto"/>
        </w:rPr>
        <w:t xml:space="preserve">Poza wymienionymi w ust. </w:t>
      </w:r>
      <w:r w:rsidR="00AA4E94" w:rsidRPr="00AA4E94">
        <w:rPr>
          <w:color w:val="auto"/>
        </w:rPr>
        <w:t>2</w:t>
      </w:r>
      <w:r w:rsidRPr="00AA4E94">
        <w:rPr>
          <w:color w:val="auto"/>
        </w:rPr>
        <w:t xml:space="preserve"> i </w:t>
      </w:r>
      <w:r w:rsidR="00AA4E94" w:rsidRPr="00AA4E94">
        <w:rPr>
          <w:color w:val="auto"/>
        </w:rPr>
        <w:t>3</w:t>
      </w:r>
      <w:r w:rsidRPr="00AA4E94">
        <w:rPr>
          <w:color w:val="auto"/>
        </w:rPr>
        <w:t xml:space="preserve"> przewidywanymi przez Zamawiającego zmianami możliwe są zmiany wymienione w art. 455 ust. 1 pkt. 2-4 oraz ust. 2 ustawy Pzp.</w:t>
      </w:r>
    </w:p>
    <w:p w14:paraId="4D57A3C4" w14:textId="3D584548" w:rsidR="001A4522" w:rsidRPr="001A4522" w:rsidRDefault="001A4522" w:rsidP="0015782A">
      <w:pPr>
        <w:numPr>
          <w:ilvl w:val="0"/>
          <w:numId w:val="14"/>
        </w:numPr>
        <w:tabs>
          <w:tab w:val="num" w:pos="360"/>
        </w:tabs>
        <w:autoSpaceDE w:val="0"/>
        <w:autoSpaceDN w:val="0"/>
        <w:spacing w:before="60" w:after="0" w:line="276" w:lineRule="auto"/>
        <w:ind w:left="360" w:right="0"/>
        <w:rPr>
          <w:rFonts w:eastAsiaTheme="minorEastAsia"/>
          <w:color w:val="auto"/>
        </w:rPr>
      </w:pPr>
      <w:r w:rsidRPr="001A4522">
        <w:rPr>
          <w:rFonts w:eastAsiaTheme="minorEastAsia"/>
          <w:color w:val="auto"/>
        </w:rPr>
        <w:lastRenderedPageBreak/>
        <w:t xml:space="preserve">Ponadto strony dopuszczają możliwość dokonywania zmian postanowień niniejszej umowy </w:t>
      </w:r>
      <w:r w:rsidR="0015782A">
        <w:rPr>
          <w:rFonts w:eastAsiaTheme="minorEastAsia"/>
          <w:color w:val="auto"/>
        </w:rPr>
        <w:t xml:space="preserve">na podstawie </w:t>
      </w:r>
      <w:r w:rsidR="0015782A" w:rsidRPr="0015782A">
        <w:rPr>
          <w:rFonts w:eastAsiaTheme="minorEastAsia"/>
          <w:color w:val="auto"/>
        </w:rPr>
        <w:t xml:space="preserve">art. 439 ustawy Pzp </w:t>
      </w:r>
      <w:r w:rsidRPr="001A4522">
        <w:rPr>
          <w:rFonts w:eastAsiaTheme="minorEastAsia"/>
          <w:color w:val="auto"/>
        </w:rPr>
        <w:t>w zakresie:</w:t>
      </w:r>
    </w:p>
    <w:p w14:paraId="3632859F" w14:textId="77777777" w:rsidR="001A4522" w:rsidRPr="001A4522" w:rsidRDefault="001A4522" w:rsidP="0015782A">
      <w:pPr>
        <w:autoSpaceDE w:val="0"/>
        <w:autoSpaceDN w:val="0"/>
        <w:spacing w:before="60" w:after="0" w:line="276" w:lineRule="auto"/>
        <w:ind w:left="360" w:right="0" w:firstLine="0"/>
        <w:rPr>
          <w:rFonts w:eastAsiaTheme="minorEastAsia"/>
          <w:color w:val="auto"/>
        </w:rPr>
      </w:pPr>
      <w:r w:rsidRPr="001A4522">
        <w:rPr>
          <w:rFonts w:eastAsiaTheme="minorEastAsia"/>
          <w:color w:val="auto"/>
        </w:rPr>
        <w:t>1) zmiany wysokości wynagrodzenia w przypadku:</w:t>
      </w:r>
    </w:p>
    <w:p w14:paraId="4B3D026C" w14:textId="77777777" w:rsidR="001A4522" w:rsidRPr="001A4522" w:rsidRDefault="001A4522" w:rsidP="0015782A">
      <w:pPr>
        <w:autoSpaceDE w:val="0"/>
        <w:autoSpaceDN w:val="0"/>
        <w:spacing w:before="60" w:after="0" w:line="276" w:lineRule="auto"/>
        <w:ind w:left="360" w:right="0" w:firstLine="0"/>
        <w:rPr>
          <w:rFonts w:eastAsiaTheme="minorEastAsia"/>
          <w:color w:val="auto"/>
        </w:rPr>
      </w:pPr>
      <w:r w:rsidRPr="001A4522">
        <w:rPr>
          <w:rFonts w:eastAsiaTheme="minorEastAsia"/>
          <w:color w:val="auto"/>
        </w:rPr>
        <w:t>a) zmiany cen materiałów lub kosztów związanych z realizacją zamówienia, z tym zastrzeżeniem,</w:t>
      </w:r>
    </w:p>
    <w:p w14:paraId="7E92C505" w14:textId="77777777" w:rsidR="001A4522" w:rsidRPr="001A4522" w:rsidRDefault="001A4522" w:rsidP="0015782A">
      <w:pPr>
        <w:autoSpaceDE w:val="0"/>
        <w:autoSpaceDN w:val="0"/>
        <w:spacing w:before="60" w:after="0" w:line="276" w:lineRule="auto"/>
        <w:ind w:left="360" w:right="0" w:firstLine="0"/>
        <w:rPr>
          <w:rFonts w:eastAsiaTheme="minorEastAsia"/>
          <w:color w:val="auto"/>
        </w:rPr>
      </w:pPr>
      <w:r w:rsidRPr="001A4522">
        <w:rPr>
          <w:rFonts w:eastAsiaTheme="minorEastAsia"/>
          <w:color w:val="auto"/>
        </w:rPr>
        <w:t>że:</w:t>
      </w:r>
    </w:p>
    <w:p w14:paraId="5F9D3E36" w14:textId="77777777" w:rsidR="001A4522" w:rsidRPr="001A4522" w:rsidRDefault="001A4522" w:rsidP="0015782A">
      <w:pPr>
        <w:autoSpaceDE w:val="0"/>
        <w:autoSpaceDN w:val="0"/>
        <w:spacing w:before="60" w:after="0" w:line="276" w:lineRule="auto"/>
        <w:ind w:left="360" w:right="0" w:firstLine="0"/>
        <w:rPr>
          <w:rFonts w:eastAsiaTheme="minorEastAsia"/>
          <w:color w:val="auto"/>
        </w:rPr>
      </w:pPr>
      <w:r w:rsidRPr="001A4522">
        <w:rPr>
          <w:rFonts w:eastAsiaTheme="minorEastAsia"/>
          <w:color w:val="auto"/>
        </w:rPr>
        <w:t>– poziom zmiany wynagrodzenia zostanie ustalony na podstawie wskaźnika zmiany cen materiałów</w:t>
      </w:r>
    </w:p>
    <w:p w14:paraId="2E687EF3" w14:textId="77777777" w:rsidR="001A4522" w:rsidRPr="001A4522" w:rsidRDefault="001A4522" w:rsidP="0015782A">
      <w:pPr>
        <w:autoSpaceDE w:val="0"/>
        <w:autoSpaceDN w:val="0"/>
        <w:spacing w:before="60" w:after="0" w:line="276" w:lineRule="auto"/>
        <w:ind w:left="360" w:right="0" w:firstLine="0"/>
        <w:rPr>
          <w:rFonts w:eastAsiaTheme="minorEastAsia"/>
          <w:color w:val="auto"/>
        </w:rPr>
      </w:pPr>
      <w:r w:rsidRPr="001A4522">
        <w:rPr>
          <w:rFonts w:eastAsiaTheme="minorEastAsia"/>
          <w:color w:val="auto"/>
        </w:rPr>
        <w:t>lub kosztów ogłoszonego w komunikacie prezesa Głównego Urzędu Statystycznego, ustalonego</w:t>
      </w:r>
    </w:p>
    <w:p w14:paraId="79DB083D" w14:textId="77777777" w:rsidR="001A4522" w:rsidRPr="001A4522" w:rsidRDefault="001A4522" w:rsidP="0015782A">
      <w:pPr>
        <w:autoSpaceDE w:val="0"/>
        <w:autoSpaceDN w:val="0"/>
        <w:spacing w:before="60" w:after="0" w:line="276" w:lineRule="auto"/>
        <w:ind w:left="360" w:right="0" w:firstLine="0"/>
        <w:rPr>
          <w:rFonts w:eastAsiaTheme="minorEastAsia"/>
          <w:color w:val="auto"/>
        </w:rPr>
      </w:pPr>
      <w:r w:rsidRPr="001A4522">
        <w:rPr>
          <w:rFonts w:eastAsiaTheme="minorEastAsia"/>
          <w:color w:val="auto"/>
        </w:rPr>
        <w:t>w stosunku do miesiąca, w którym został sporządzony formularz cenowy;</w:t>
      </w:r>
    </w:p>
    <w:p w14:paraId="62D815CD" w14:textId="77777777" w:rsidR="001A4522" w:rsidRPr="001A4522" w:rsidRDefault="001A4522" w:rsidP="001A4522">
      <w:pPr>
        <w:autoSpaceDE w:val="0"/>
        <w:autoSpaceDN w:val="0"/>
        <w:spacing w:before="60" w:after="0" w:line="276" w:lineRule="auto"/>
        <w:ind w:left="360" w:right="0" w:firstLine="0"/>
        <w:rPr>
          <w:rFonts w:eastAsiaTheme="minorEastAsia"/>
          <w:color w:val="auto"/>
        </w:rPr>
      </w:pPr>
      <w:r w:rsidRPr="001A4522">
        <w:rPr>
          <w:rFonts w:eastAsiaTheme="minorEastAsia"/>
          <w:color w:val="auto"/>
        </w:rPr>
        <w:t>b) maksymalna wartość zmiany wynagrodzenia, jaką dopuszcza Zamawiający, to łączna wartość</w:t>
      </w:r>
    </w:p>
    <w:p w14:paraId="16C94D3D" w14:textId="77777777" w:rsidR="001A4522" w:rsidRPr="001A4522" w:rsidRDefault="001A4522" w:rsidP="001A4522">
      <w:pPr>
        <w:autoSpaceDE w:val="0"/>
        <w:autoSpaceDN w:val="0"/>
        <w:spacing w:before="60" w:after="0" w:line="276" w:lineRule="auto"/>
        <w:ind w:left="360" w:right="0" w:firstLine="0"/>
        <w:rPr>
          <w:rFonts w:eastAsiaTheme="minorEastAsia"/>
          <w:color w:val="auto"/>
        </w:rPr>
      </w:pPr>
      <w:r w:rsidRPr="001A4522">
        <w:rPr>
          <w:rFonts w:eastAsiaTheme="minorEastAsia"/>
          <w:color w:val="auto"/>
        </w:rPr>
        <w:t>zmian określonych w ust. 2 pkt 1) lit. a).</w:t>
      </w:r>
    </w:p>
    <w:p w14:paraId="21C8A060" w14:textId="0503FF70" w:rsidR="001A4522" w:rsidRDefault="001A4522" w:rsidP="001A4522">
      <w:pPr>
        <w:autoSpaceDE w:val="0"/>
        <w:autoSpaceDN w:val="0"/>
        <w:spacing w:before="60" w:after="0" w:line="276" w:lineRule="auto"/>
        <w:ind w:left="360" w:right="0" w:firstLine="0"/>
        <w:rPr>
          <w:rFonts w:eastAsiaTheme="minorEastAsia"/>
          <w:color w:val="auto"/>
        </w:rPr>
      </w:pPr>
      <w:r w:rsidRPr="001A4522">
        <w:rPr>
          <w:rFonts w:eastAsiaTheme="minorEastAsia"/>
          <w:color w:val="auto"/>
        </w:rPr>
        <w:t xml:space="preserve">2) Zmiany, o których mowa w ust. </w:t>
      </w:r>
      <w:r w:rsidR="00AA4E94">
        <w:rPr>
          <w:rFonts w:eastAsiaTheme="minorEastAsia"/>
          <w:color w:val="auto"/>
        </w:rPr>
        <w:t>5</w:t>
      </w:r>
      <w:r w:rsidRPr="001A4522">
        <w:rPr>
          <w:rFonts w:eastAsiaTheme="minorEastAsia"/>
          <w:color w:val="auto"/>
        </w:rPr>
        <w:t xml:space="preserve"> pkt 1) lit. a), mogą być wprowadzane w poczynając</w:t>
      </w:r>
      <w:r w:rsidRPr="00AA4E94">
        <w:rPr>
          <w:rFonts w:eastAsiaTheme="minorEastAsia"/>
          <w:color w:val="auto"/>
        </w:rPr>
        <w:t xml:space="preserve"> </w:t>
      </w:r>
      <w:r w:rsidRPr="001A4522">
        <w:rPr>
          <w:rFonts w:eastAsiaTheme="minorEastAsia"/>
          <w:color w:val="auto"/>
        </w:rPr>
        <w:t>od 01.07.2024</w:t>
      </w:r>
      <w:r w:rsidR="00AA4E94" w:rsidRPr="00AA4E94">
        <w:rPr>
          <w:rFonts w:eastAsiaTheme="minorEastAsia"/>
          <w:color w:val="auto"/>
        </w:rPr>
        <w:t xml:space="preserve"> </w:t>
      </w:r>
      <w:r w:rsidRPr="001A4522">
        <w:rPr>
          <w:rFonts w:eastAsiaTheme="minorEastAsia"/>
          <w:color w:val="auto"/>
        </w:rPr>
        <w:t>r. poprzez zestawienie cen materiałów i kosztów związanych z realizacją zamówienia</w:t>
      </w:r>
      <w:r w:rsidRPr="00AA4E94">
        <w:rPr>
          <w:rFonts w:eastAsiaTheme="minorEastAsia"/>
          <w:color w:val="auto"/>
        </w:rPr>
        <w:t xml:space="preserve"> </w:t>
      </w:r>
      <w:r w:rsidRPr="001A4522">
        <w:rPr>
          <w:rFonts w:eastAsiaTheme="minorEastAsia"/>
          <w:color w:val="auto"/>
        </w:rPr>
        <w:t>określonego w § 1 oraz wskaźnika zmiany cen materiałów lub kosztów ogłoszonego</w:t>
      </w:r>
      <w:r w:rsidRPr="00AA4E94">
        <w:rPr>
          <w:rFonts w:eastAsiaTheme="minorEastAsia"/>
          <w:color w:val="auto"/>
        </w:rPr>
        <w:t xml:space="preserve"> </w:t>
      </w:r>
      <w:r w:rsidRPr="001A4522">
        <w:rPr>
          <w:rFonts w:eastAsiaTheme="minorEastAsia"/>
          <w:color w:val="auto"/>
        </w:rPr>
        <w:t>w komunikacie prezesa Głównego Urzędu Statystycznego, ustalonego w stosunku do miesiąca,</w:t>
      </w:r>
      <w:r w:rsidRPr="00AA4E94">
        <w:rPr>
          <w:rFonts w:eastAsiaTheme="minorEastAsia"/>
          <w:color w:val="auto"/>
        </w:rPr>
        <w:t xml:space="preserve"> </w:t>
      </w:r>
      <w:r w:rsidRPr="001A4522">
        <w:rPr>
          <w:rFonts w:eastAsiaTheme="minorEastAsia"/>
          <w:color w:val="auto"/>
        </w:rPr>
        <w:t>w którym został sporządzony kosztorys. Zmiana wynagrodzenia może polegać zarówno na jego</w:t>
      </w:r>
      <w:r w:rsidRPr="00AA4E94">
        <w:rPr>
          <w:rFonts w:eastAsiaTheme="minorEastAsia"/>
          <w:color w:val="auto"/>
        </w:rPr>
        <w:t xml:space="preserve"> </w:t>
      </w:r>
      <w:r w:rsidRPr="001A4522">
        <w:rPr>
          <w:rFonts w:eastAsiaTheme="minorEastAsia"/>
          <w:color w:val="auto"/>
        </w:rPr>
        <w:t>wzroście jak i obniżeniu.</w:t>
      </w:r>
      <w:r w:rsidR="0015782A">
        <w:rPr>
          <w:rFonts w:eastAsiaTheme="minorEastAsia"/>
          <w:color w:val="auto"/>
        </w:rPr>
        <w:t xml:space="preserve"> </w:t>
      </w:r>
    </w:p>
    <w:p w14:paraId="0267B248" w14:textId="1D6E8606" w:rsidR="0015782A" w:rsidRPr="0015782A" w:rsidRDefault="0015782A" w:rsidP="0015782A">
      <w:pPr>
        <w:autoSpaceDE w:val="0"/>
        <w:autoSpaceDN w:val="0"/>
        <w:spacing w:before="60" w:after="0" w:line="276" w:lineRule="auto"/>
        <w:ind w:left="360" w:right="0" w:firstLine="0"/>
        <w:rPr>
          <w:rFonts w:eastAsiaTheme="minorEastAsia"/>
          <w:color w:val="auto"/>
        </w:rPr>
      </w:pPr>
      <w:r>
        <w:rPr>
          <w:rFonts w:eastAsiaTheme="minorEastAsia"/>
          <w:color w:val="auto"/>
        </w:rPr>
        <w:t xml:space="preserve">3) </w:t>
      </w:r>
      <w:r w:rsidRPr="0015782A">
        <w:rPr>
          <w:rFonts w:eastAsiaTheme="minorEastAsia"/>
          <w:color w:val="auto"/>
        </w:rPr>
        <w:t>Maksymalną nominalną wartość zmiany wynagrodzenia, dopuszczoną przez Zamawiającego w związku z zastosowaniem postanowień o zasadach wprowadzania zmian wysokości wynagrodzenia, o których mowa w art. 439 ustawy Pzp – ustala się do wartości 3% wynagrodzenia ofertowego;</w:t>
      </w:r>
    </w:p>
    <w:p w14:paraId="1C2AD5C2" w14:textId="5D0E0B77" w:rsidR="001A4522" w:rsidRPr="001A4522" w:rsidRDefault="001A4522" w:rsidP="000C5716">
      <w:pPr>
        <w:numPr>
          <w:ilvl w:val="0"/>
          <w:numId w:val="14"/>
        </w:numPr>
        <w:tabs>
          <w:tab w:val="num" w:pos="360"/>
        </w:tabs>
        <w:autoSpaceDE w:val="0"/>
        <w:autoSpaceDN w:val="0"/>
        <w:spacing w:before="60" w:after="0" w:line="276" w:lineRule="auto"/>
        <w:ind w:left="360" w:right="0"/>
        <w:rPr>
          <w:rFonts w:eastAsiaTheme="minorEastAsia"/>
          <w:color w:val="auto"/>
        </w:rPr>
      </w:pPr>
      <w:r w:rsidRPr="001A4522">
        <w:rPr>
          <w:rFonts w:eastAsiaTheme="minorEastAsia"/>
          <w:color w:val="auto"/>
        </w:rPr>
        <w:t xml:space="preserve">Wykonawca, którego wynagrodzenie zostało zmienione zgodnie z ust. </w:t>
      </w:r>
      <w:r w:rsidR="00AA4E94">
        <w:rPr>
          <w:rFonts w:eastAsiaTheme="minorEastAsia"/>
          <w:color w:val="auto"/>
        </w:rPr>
        <w:t>5</w:t>
      </w:r>
      <w:r w:rsidRPr="001A4522">
        <w:rPr>
          <w:rFonts w:eastAsiaTheme="minorEastAsia"/>
          <w:color w:val="auto"/>
        </w:rPr>
        <w:t xml:space="preserve"> pkt 2), zobowiązany jest do</w:t>
      </w:r>
      <w:r w:rsidRPr="00AA4E94">
        <w:rPr>
          <w:rFonts w:eastAsiaTheme="minorEastAsia"/>
          <w:color w:val="auto"/>
        </w:rPr>
        <w:t xml:space="preserve"> </w:t>
      </w:r>
      <w:r w:rsidRPr="001A4522">
        <w:rPr>
          <w:rFonts w:eastAsiaTheme="minorEastAsia"/>
          <w:color w:val="auto"/>
        </w:rPr>
        <w:t>zmiany wynagrodzenia przysługującego Podwykonawcy, z którym zawarł umowę o podwykonawstwo</w:t>
      </w:r>
      <w:r w:rsidRPr="00AA4E94">
        <w:rPr>
          <w:rFonts w:eastAsiaTheme="minorEastAsia"/>
          <w:color w:val="auto"/>
        </w:rPr>
        <w:t xml:space="preserve"> </w:t>
      </w:r>
      <w:r w:rsidRPr="001A4522">
        <w:rPr>
          <w:rFonts w:eastAsiaTheme="minorEastAsia"/>
          <w:color w:val="auto"/>
        </w:rPr>
        <w:t>w zakresie odpowiadającym zmianom cen materiałów lub kosztów dotyczących zobowiązania</w:t>
      </w:r>
      <w:r w:rsidRPr="00AA4E94">
        <w:rPr>
          <w:rFonts w:eastAsiaTheme="minorEastAsia"/>
          <w:color w:val="auto"/>
        </w:rPr>
        <w:t xml:space="preserve"> </w:t>
      </w:r>
      <w:r w:rsidRPr="001A4522">
        <w:rPr>
          <w:rFonts w:eastAsiaTheme="minorEastAsia"/>
          <w:color w:val="auto"/>
        </w:rPr>
        <w:t>Podwykonawcy.</w:t>
      </w:r>
    </w:p>
    <w:p w14:paraId="325735B7" w14:textId="0326852F" w:rsidR="001A4522" w:rsidRPr="001A4522" w:rsidRDefault="001A4522" w:rsidP="001A4522">
      <w:pPr>
        <w:numPr>
          <w:ilvl w:val="0"/>
          <w:numId w:val="14"/>
        </w:numPr>
        <w:tabs>
          <w:tab w:val="num" w:pos="360"/>
        </w:tabs>
        <w:autoSpaceDE w:val="0"/>
        <w:autoSpaceDN w:val="0"/>
        <w:spacing w:before="60" w:after="0" w:line="276" w:lineRule="auto"/>
        <w:ind w:left="360" w:right="0"/>
        <w:rPr>
          <w:rFonts w:eastAsiaTheme="minorEastAsia"/>
          <w:color w:val="auto"/>
        </w:rPr>
      </w:pPr>
      <w:r w:rsidRPr="001A4522">
        <w:rPr>
          <w:rFonts w:eastAsiaTheme="minorEastAsia"/>
          <w:color w:val="auto"/>
        </w:rPr>
        <w:t>W przypadku dokonania zmiany umowy, o której mowa w ust. 2, jeżeli zmiana ta obejmuje część</w:t>
      </w:r>
      <w:r w:rsidRPr="00AA4E94">
        <w:rPr>
          <w:rFonts w:eastAsiaTheme="minorEastAsia"/>
          <w:color w:val="auto"/>
        </w:rPr>
        <w:t xml:space="preserve"> </w:t>
      </w:r>
    </w:p>
    <w:p w14:paraId="1C6D0398" w14:textId="1E23DB7B" w:rsidR="001A4522" w:rsidRPr="001A4522" w:rsidRDefault="001A4522" w:rsidP="001A4522">
      <w:pPr>
        <w:autoSpaceDE w:val="0"/>
        <w:autoSpaceDN w:val="0"/>
        <w:spacing w:before="60" w:after="0" w:line="276" w:lineRule="auto"/>
        <w:ind w:left="360" w:right="0" w:firstLine="0"/>
        <w:rPr>
          <w:rFonts w:eastAsiaTheme="minorEastAsia"/>
          <w:color w:val="auto"/>
        </w:rPr>
      </w:pPr>
      <w:r w:rsidRPr="001A4522">
        <w:rPr>
          <w:rFonts w:eastAsiaTheme="minorEastAsia"/>
          <w:color w:val="auto"/>
        </w:rPr>
        <w:t>zamówienia publicznego powierzoną do wykonania Podwykonawcy, Wykonawca</w:t>
      </w:r>
      <w:r w:rsidRPr="00AA4E94">
        <w:rPr>
          <w:rFonts w:eastAsiaTheme="minorEastAsia"/>
          <w:color w:val="auto"/>
        </w:rPr>
        <w:t xml:space="preserve"> </w:t>
      </w:r>
      <w:r w:rsidRPr="001A4522">
        <w:rPr>
          <w:rFonts w:eastAsiaTheme="minorEastAsia"/>
          <w:color w:val="auto"/>
        </w:rPr>
        <w:t>i Podwykonawca uzgadniają odpowiednia zmianę łączącej ich umowy o podwykonawstwo,</w:t>
      </w:r>
      <w:r w:rsidRPr="00AA4E94">
        <w:rPr>
          <w:rFonts w:eastAsiaTheme="minorEastAsia"/>
          <w:color w:val="auto"/>
        </w:rPr>
        <w:t xml:space="preserve"> </w:t>
      </w:r>
      <w:r w:rsidRPr="001A4522">
        <w:rPr>
          <w:rFonts w:eastAsiaTheme="minorEastAsia"/>
          <w:color w:val="auto"/>
        </w:rPr>
        <w:t>w sposób zapewniający, że warunki wykonania tej umowy przez Podwykonawcę nie będą mniej</w:t>
      </w:r>
      <w:r w:rsidRPr="00AA4E94">
        <w:rPr>
          <w:rFonts w:eastAsiaTheme="minorEastAsia"/>
          <w:color w:val="auto"/>
        </w:rPr>
        <w:t xml:space="preserve"> </w:t>
      </w:r>
      <w:r w:rsidRPr="001A4522">
        <w:rPr>
          <w:rFonts w:eastAsiaTheme="minorEastAsia"/>
          <w:color w:val="auto"/>
        </w:rPr>
        <w:t>korzystne dla Podwykonawcy niż warunki wykonania umowy w sprawie zamówienia publicznego.</w:t>
      </w:r>
    </w:p>
    <w:p w14:paraId="52D73CA4" w14:textId="1B8A427F" w:rsidR="001A4522" w:rsidRDefault="001A4522" w:rsidP="001A4522">
      <w:pPr>
        <w:numPr>
          <w:ilvl w:val="0"/>
          <w:numId w:val="14"/>
        </w:numPr>
        <w:tabs>
          <w:tab w:val="num" w:pos="360"/>
        </w:tabs>
        <w:autoSpaceDE w:val="0"/>
        <w:autoSpaceDN w:val="0"/>
        <w:spacing w:before="60" w:after="0" w:line="276" w:lineRule="auto"/>
        <w:ind w:left="360" w:right="0"/>
        <w:rPr>
          <w:rFonts w:eastAsiaTheme="minorEastAsia"/>
          <w:color w:val="auto"/>
        </w:rPr>
      </w:pPr>
      <w:r w:rsidRPr="001A4522">
        <w:rPr>
          <w:rFonts w:eastAsiaTheme="minorEastAsia"/>
          <w:color w:val="auto"/>
        </w:rPr>
        <w:t xml:space="preserve">Zapisy ust. </w:t>
      </w:r>
      <w:r w:rsidRPr="00AA4E94">
        <w:rPr>
          <w:rFonts w:eastAsiaTheme="minorEastAsia"/>
          <w:color w:val="auto"/>
        </w:rPr>
        <w:t>7</w:t>
      </w:r>
      <w:r w:rsidRPr="001A4522">
        <w:rPr>
          <w:rFonts w:eastAsiaTheme="minorEastAsia"/>
          <w:color w:val="auto"/>
        </w:rPr>
        <w:t xml:space="preserve"> i </w:t>
      </w:r>
      <w:r w:rsidRPr="00AA4E94">
        <w:rPr>
          <w:rFonts w:eastAsiaTheme="minorEastAsia"/>
          <w:color w:val="auto"/>
        </w:rPr>
        <w:t>8</w:t>
      </w:r>
      <w:r w:rsidRPr="001A4522">
        <w:rPr>
          <w:rFonts w:eastAsiaTheme="minorEastAsia"/>
          <w:color w:val="auto"/>
        </w:rPr>
        <w:t xml:space="preserve"> stosuje się do umowy o podwykonawstwo zawartej między Podwykonawcą</w:t>
      </w:r>
      <w:r w:rsidRPr="00AA4E94">
        <w:rPr>
          <w:rFonts w:eastAsiaTheme="minorEastAsia"/>
          <w:color w:val="auto"/>
        </w:rPr>
        <w:t xml:space="preserve"> a dalszym Podwykonawcą.</w:t>
      </w:r>
    </w:p>
    <w:p w14:paraId="6A6D6C32" w14:textId="77777777" w:rsidR="007E55FA" w:rsidRDefault="007E55FA" w:rsidP="007E55FA">
      <w:pPr>
        <w:autoSpaceDE w:val="0"/>
        <w:autoSpaceDN w:val="0"/>
        <w:spacing w:before="60" w:after="0" w:line="276" w:lineRule="auto"/>
        <w:ind w:right="0"/>
        <w:rPr>
          <w:rFonts w:eastAsiaTheme="minorEastAsia"/>
          <w:color w:val="auto"/>
        </w:rPr>
      </w:pPr>
    </w:p>
    <w:p w14:paraId="64BFE339" w14:textId="77777777" w:rsidR="007E55FA" w:rsidRDefault="007E55FA" w:rsidP="007E55FA">
      <w:pPr>
        <w:spacing w:after="21" w:line="259" w:lineRule="auto"/>
        <w:ind w:left="727" w:right="720" w:hanging="10"/>
        <w:jc w:val="center"/>
      </w:pPr>
      <w:r>
        <w:t xml:space="preserve">§13 </w:t>
      </w:r>
    </w:p>
    <w:p w14:paraId="6B0B30DB" w14:textId="7CFB70A5" w:rsidR="007E55FA" w:rsidRPr="007E55FA" w:rsidRDefault="007E55FA" w:rsidP="00220504">
      <w:pPr>
        <w:numPr>
          <w:ilvl w:val="0"/>
          <w:numId w:val="30"/>
        </w:numPr>
        <w:tabs>
          <w:tab w:val="clear" w:pos="720"/>
        </w:tabs>
        <w:autoSpaceDE w:val="0"/>
        <w:autoSpaceDN w:val="0"/>
        <w:spacing w:before="60" w:after="0" w:line="276" w:lineRule="auto"/>
        <w:ind w:left="426" w:right="0" w:hanging="426"/>
        <w:rPr>
          <w:rFonts w:eastAsiaTheme="minorEastAsia"/>
          <w:color w:val="auto"/>
          <w:kern w:val="0"/>
        </w:rPr>
      </w:pPr>
      <w:r w:rsidRPr="007E55FA">
        <w:rPr>
          <w:rFonts w:eastAsiaTheme="minorEastAsia"/>
          <w:color w:val="auto"/>
          <w:kern w:val="0"/>
        </w:rPr>
        <w:t>W razie wystąpienia istotnej zmiany okoliczności powodujących, że wykonanie umowy nie leży</w:t>
      </w:r>
      <w:r>
        <w:rPr>
          <w:rFonts w:eastAsiaTheme="minorEastAsia"/>
          <w:color w:val="auto"/>
          <w:kern w:val="0"/>
        </w:rPr>
        <w:t xml:space="preserve"> </w:t>
      </w:r>
      <w:r w:rsidRPr="007E55FA">
        <w:rPr>
          <w:rFonts w:eastAsiaTheme="minorEastAsia"/>
          <w:color w:val="auto"/>
          <w:kern w:val="0"/>
        </w:rPr>
        <w:t>w interesie publicznym, czego nie można było przewidzieć w chwili zawarcia umowy, Zamawiający</w:t>
      </w:r>
      <w:r>
        <w:rPr>
          <w:rFonts w:eastAsiaTheme="minorEastAsia"/>
          <w:color w:val="auto"/>
          <w:kern w:val="0"/>
        </w:rPr>
        <w:t xml:space="preserve"> </w:t>
      </w:r>
      <w:r w:rsidRPr="007E55FA">
        <w:rPr>
          <w:rFonts w:eastAsiaTheme="minorEastAsia"/>
          <w:color w:val="auto"/>
          <w:kern w:val="0"/>
        </w:rPr>
        <w:t>może odstąpić od umowy w terminie 30 dni od powzięcia wiadomości o powyższych okolicznościach. W</w:t>
      </w:r>
      <w:r>
        <w:rPr>
          <w:rFonts w:eastAsiaTheme="minorEastAsia"/>
          <w:color w:val="auto"/>
          <w:kern w:val="0"/>
        </w:rPr>
        <w:t xml:space="preserve"> </w:t>
      </w:r>
      <w:r w:rsidRPr="007E55FA">
        <w:rPr>
          <w:rFonts w:eastAsiaTheme="minorEastAsia"/>
          <w:color w:val="auto"/>
          <w:kern w:val="0"/>
        </w:rPr>
        <w:t>takim wypadku Wykonawca może żądać jedynie wynagrodzenia należnego mu z tytułu wykonania</w:t>
      </w:r>
      <w:r>
        <w:rPr>
          <w:rFonts w:eastAsiaTheme="minorEastAsia"/>
          <w:color w:val="auto"/>
          <w:kern w:val="0"/>
        </w:rPr>
        <w:t xml:space="preserve"> </w:t>
      </w:r>
      <w:r w:rsidRPr="007E55FA">
        <w:rPr>
          <w:rFonts w:eastAsiaTheme="minorEastAsia"/>
          <w:color w:val="auto"/>
          <w:kern w:val="0"/>
        </w:rPr>
        <w:t>części umowy.</w:t>
      </w:r>
    </w:p>
    <w:p w14:paraId="5CBCABDC" w14:textId="254E66FF" w:rsidR="007E55FA" w:rsidRPr="00220504" w:rsidRDefault="007E55FA" w:rsidP="00220504">
      <w:pPr>
        <w:numPr>
          <w:ilvl w:val="0"/>
          <w:numId w:val="30"/>
        </w:numPr>
        <w:tabs>
          <w:tab w:val="clear" w:pos="720"/>
        </w:tabs>
        <w:autoSpaceDE w:val="0"/>
        <w:autoSpaceDN w:val="0"/>
        <w:spacing w:before="60" w:after="0" w:line="276" w:lineRule="auto"/>
        <w:ind w:left="426" w:right="0" w:hanging="426"/>
        <w:rPr>
          <w:rFonts w:eastAsiaTheme="minorEastAsia"/>
          <w:color w:val="auto"/>
          <w:kern w:val="0"/>
        </w:rPr>
      </w:pPr>
      <w:r w:rsidRPr="00220504">
        <w:rPr>
          <w:rFonts w:eastAsiaTheme="minorEastAsia"/>
          <w:color w:val="auto"/>
          <w:kern w:val="0"/>
        </w:rPr>
        <w:t>Zamawiający zastrzega sobie także prawo odstąpienia od umowy w terminie 30 dni od dnia powzięcia</w:t>
      </w:r>
      <w:r w:rsidR="00220504" w:rsidRPr="00220504">
        <w:rPr>
          <w:rFonts w:eastAsiaTheme="minorEastAsia"/>
          <w:color w:val="auto"/>
          <w:kern w:val="0"/>
        </w:rPr>
        <w:t xml:space="preserve"> </w:t>
      </w:r>
      <w:r w:rsidRPr="00220504">
        <w:rPr>
          <w:rFonts w:eastAsiaTheme="minorEastAsia"/>
          <w:color w:val="auto"/>
          <w:kern w:val="0"/>
        </w:rPr>
        <w:t>wiadomości o ogłoszeniu upadłości lub rozwiązaniu przedsiębiorstwa Wykonawcy, albo wydania nakazu zajęcia jego majątku.</w:t>
      </w:r>
    </w:p>
    <w:p w14:paraId="7866ECCD" w14:textId="5CD8A529" w:rsidR="007E55FA" w:rsidRPr="007E55FA" w:rsidRDefault="007E55FA" w:rsidP="00220504">
      <w:pPr>
        <w:numPr>
          <w:ilvl w:val="0"/>
          <w:numId w:val="30"/>
        </w:numPr>
        <w:tabs>
          <w:tab w:val="clear" w:pos="720"/>
        </w:tabs>
        <w:autoSpaceDE w:val="0"/>
        <w:autoSpaceDN w:val="0"/>
        <w:spacing w:before="60" w:after="0" w:line="276" w:lineRule="auto"/>
        <w:ind w:left="426" w:right="0" w:hanging="426"/>
        <w:rPr>
          <w:rFonts w:eastAsiaTheme="minorEastAsia"/>
          <w:color w:val="auto"/>
          <w:kern w:val="0"/>
        </w:rPr>
      </w:pPr>
      <w:r w:rsidRPr="007E55FA">
        <w:rPr>
          <w:rFonts w:eastAsiaTheme="minorEastAsia"/>
          <w:color w:val="auto"/>
          <w:kern w:val="0"/>
        </w:rPr>
        <w:t>Zamawiający zastrzega sobie także prawo odstąpienia od umowy w terminie 30 dni od dnia zaistnienia</w:t>
      </w:r>
      <w:r>
        <w:rPr>
          <w:rFonts w:eastAsiaTheme="minorEastAsia"/>
          <w:color w:val="auto"/>
          <w:kern w:val="0"/>
        </w:rPr>
        <w:t xml:space="preserve"> </w:t>
      </w:r>
      <w:r w:rsidRPr="007E55FA">
        <w:rPr>
          <w:rFonts w:eastAsiaTheme="minorEastAsia"/>
          <w:color w:val="auto"/>
          <w:kern w:val="0"/>
        </w:rPr>
        <w:t>następujących okoliczności:</w:t>
      </w:r>
    </w:p>
    <w:p w14:paraId="02DC5FE3" w14:textId="59EFFFB7" w:rsidR="007E55FA" w:rsidRPr="007E55FA" w:rsidRDefault="007E55FA" w:rsidP="00220504">
      <w:pPr>
        <w:autoSpaceDE w:val="0"/>
        <w:autoSpaceDN w:val="0"/>
        <w:spacing w:before="60" w:after="0" w:line="276" w:lineRule="auto"/>
        <w:ind w:left="426" w:right="0" w:firstLine="0"/>
        <w:rPr>
          <w:rFonts w:eastAsiaTheme="minorEastAsia"/>
          <w:color w:val="auto"/>
          <w:kern w:val="0"/>
        </w:rPr>
      </w:pPr>
      <w:r w:rsidRPr="007E55FA">
        <w:rPr>
          <w:rFonts w:eastAsiaTheme="minorEastAsia"/>
          <w:color w:val="auto"/>
          <w:kern w:val="0"/>
        </w:rPr>
        <w:lastRenderedPageBreak/>
        <w:t>a) stwierdzenia przez Zamawiającego, że Wykonawca wykonuje usługę w sposób wadliwy lub</w:t>
      </w:r>
      <w:r w:rsidR="00B95913">
        <w:rPr>
          <w:rFonts w:eastAsiaTheme="minorEastAsia"/>
          <w:color w:val="auto"/>
          <w:kern w:val="0"/>
        </w:rPr>
        <w:t xml:space="preserve"> </w:t>
      </w:r>
      <w:r w:rsidRPr="007E55FA">
        <w:rPr>
          <w:rFonts w:eastAsiaTheme="minorEastAsia"/>
          <w:color w:val="auto"/>
          <w:kern w:val="0"/>
        </w:rPr>
        <w:t>sprzeczny z umową i nie reaguje na wezwanie Zamawiającego do zmiany sposobu wykonania</w:t>
      </w:r>
      <w:r w:rsidR="00B95913">
        <w:rPr>
          <w:rFonts w:eastAsiaTheme="minorEastAsia"/>
          <w:color w:val="auto"/>
          <w:kern w:val="0"/>
        </w:rPr>
        <w:t xml:space="preserve"> </w:t>
      </w:r>
      <w:r w:rsidRPr="007E55FA">
        <w:rPr>
          <w:rFonts w:eastAsiaTheme="minorEastAsia"/>
          <w:color w:val="auto"/>
          <w:kern w:val="0"/>
        </w:rPr>
        <w:t>usługi w terminie określonym w wezwaniu,</w:t>
      </w:r>
    </w:p>
    <w:p w14:paraId="5B572B81" w14:textId="7E66C241" w:rsidR="007E55FA" w:rsidRPr="007E55FA" w:rsidRDefault="007E55FA" w:rsidP="00220504">
      <w:pPr>
        <w:autoSpaceDE w:val="0"/>
        <w:autoSpaceDN w:val="0"/>
        <w:spacing w:before="60" w:after="0" w:line="276" w:lineRule="auto"/>
        <w:ind w:left="426" w:right="0" w:firstLine="0"/>
        <w:rPr>
          <w:rFonts w:eastAsiaTheme="minorEastAsia"/>
          <w:color w:val="auto"/>
          <w:kern w:val="0"/>
        </w:rPr>
      </w:pPr>
      <w:r w:rsidRPr="007E55FA">
        <w:rPr>
          <w:rFonts w:eastAsiaTheme="minorEastAsia"/>
          <w:color w:val="auto"/>
          <w:kern w:val="0"/>
        </w:rPr>
        <w:t>b) dwukrotne nałożenie na Wykonawcę kary umownej</w:t>
      </w:r>
      <w:r w:rsidR="00EB434D">
        <w:rPr>
          <w:rFonts w:eastAsiaTheme="minorEastAsia"/>
          <w:color w:val="auto"/>
          <w:kern w:val="0"/>
        </w:rPr>
        <w:t>.</w:t>
      </w:r>
    </w:p>
    <w:p w14:paraId="019A98D7" w14:textId="23449881" w:rsidR="007E55FA" w:rsidRPr="007E55FA" w:rsidRDefault="007E55FA" w:rsidP="00220504">
      <w:pPr>
        <w:numPr>
          <w:ilvl w:val="0"/>
          <w:numId w:val="30"/>
        </w:numPr>
        <w:tabs>
          <w:tab w:val="clear" w:pos="720"/>
        </w:tabs>
        <w:autoSpaceDE w:val="0"/>
        <w:autoSpaceDN w:val="0"/>
        <w:spacing w:before="60" w:after="0" w:line="276" w:lineRule="auto"/>
        <w:ind w:left="426" w:right="0" w:hanging="426"/>
        <w:rPr>
          <w:rFonts w:eastAsiaTheme="minorEastAsia"/>
          <w:color w:val="auto"/>
          <w:kern w:val="0"/>
        </w:rPr>
      </w:pPr>
      <w:r w:rsidRPr="007E55FA">
        <w:rPr>
          <w:rFonts w:eastAsiaTheme="minorEastAsia"/>
          <w:color w:val="auto"/>
          <w:kern w:val="0"/>
        </w:rPr>
        <w:t>W przypadku rażącego naruszenia przez Wykonawcę postanowień niniejszej umowy Zamawiający może</w:t>
      </w:r>
      <w:r w:rsidR="00B95913">
        <w:rPr>
          <w:rFonts w:eastAsiaTheme="minorEastAsia"/>
          <w:color w:val="auto"/>
          <w:kern w:val="0"/>
        </w:rPr>
        <w:t xml:space="preserve"> </w:t>
      </w:r>
      <w:r w:rsidRPr="007E55FA">
        <w:rPr>
          <w:rFonts w:eastAsiaTheme="minorEastAsia"/>
          <w:color w:val="auto"/>
          <w:kern w:val="0"/>
        </w:rPr>
        <w:t>rozwiązać umowę w terminie natychmiastowym. Wykonawcy przysługuje w takim wypadku</w:t>
      </w:r>
      <w:r w:rsidR="00B95913">
        <w:rPr>
          <w:rFonts w:eastAsiaTheme="minorEastAsia"/>
          <w:color w:val="auto"/>
          <w:kern w:val="0"/>
        </w:rPr>
        <w:t xml:space="preserve"> </w:t>
      </w:r>
      <w:r w:rsidRPr="007E55FA">
        <w:rPr>
          <w:rFonts w:eastAsiaTheme="minorEastAsia"/>
          <w:color w:val="auto"/>
          <w:kern w:val="0"/>
        </w:rPr>
        <w:t>wynagrodzenie za prace już wykonane i odebrane przez Zamawiającego.</w:t>
      </w:r>
    </w:p>
    <w:p w14:paraId="22E612E0" w14:textId="2918E0BF" w:rsidR="007E55FA" w:rsidRPr="007E55FA" w:rsidRDefault="007E55FA" w:rsidP="00220504">
      <w:pPr>
        <w:numPr>
          <w:ilvl w:val="0"/>
          <w:numId w:val="30"/>
        </w:numPr>
        <w:tabs>
          <w:tab w:val="clear" w:pos="720"/>
        </w:tabs>
        <w:autoSpaceDE w:val="0"/>
        <w:autoSpaceDN w:val="0"/>
        <w:spacing w:before="60" w:after="0" w:line="276" w:lineRule="auto"/>
        <w:ind w:left="426" w:right="0" w:hanging="426"/>
        <w:rPr>
          <w:rFonts w:eastAsiaTheme="minorEastAsia"/>
          <w:color w:val="auto"/>
          <w:kern w:val="0"/>
        </w:rPr>
      </w:pPr>
      <w:r w:rsidRPr="007E55FA">
        <w:rPr>
          <w:rFonts w:eastAsiaTheme="minorEastAsia"/>
          <w:color w:val="auto"/>
          <w:kern w:val="0"/>
        </w:rPr>
        <w:t>Przez rażące naruszenie postanowień umowy strony uznają:</w:t>
      </w:r>
    </w:p>
    <w:p w14:paraId="0AA04BC0" w14:textId="4737356B" w:rsidR="007E55FA" w:rsidRPr="007E55FA" w:rsidRDefault="007E55FA" w:rsidP="00220504">
      <w:pPr>
        <w:autoSpaceDE w:val="0"/>
        <w:autoSpaceDN w:val="0"/>
        <w:spacing w:before="60" w:after="0" w:line="276" w:lineRule="auto"/>
        <w:ind w:left="426" w:right="0" w:firstLine="0"/>
        <w:rPr>
          <w:rFonts w:eastAsiaTheme="minorEastAsia"/>
          <w:color w:val="auto"/>
          <w:kern w:val="0"/>
        </w:rPr>
      </w:pPr>
      <w:r w:rsidRPr="007E55FA">
        <w:rPr>
          <w:rFonts w:eastAsiaTheme="minorEastAsia"/>
          <w:color w:val="auto"/>
          <w:kern w:val="0"/>
        </w:rPr>
        <w:t>a) dwukrotne stwierdzenie wad nienadających się do</w:t>
      </w:r>
      <w:r w:rsidR="00B95913">
        <w:rPr>
          <w:rFonts w:eastAsiaTheme="minorEastAsia"/>
          <w:color w:val="auto"/>
          <w:kern w:val="0"/>
        </w:rPr>
        <w:t xml:space="preserve"> </w:t>
      </w:r>
      <w:r w:rsidRPr="007E55FA">
        <w:rPr>
          <w:rFonts w:eastAsiaTheme="minorEastAsia"/>
          <w:color w:val="auto"/>
          <w:kern w:val="0"/>
        </w:rPr>
        <w:t>usunięcia,</w:t>
      </w:r>
    </w:p>
    <w:p w14:paraId="132355E2" w14:textId="08C4E5EC" w:rsidR="007E55FA" w:rsidRPr="007E55FA" w:rsidRDefault="007E55FA" w:rsidP="00220504">
      <w:pPr>
        <w:autoSpaceDE w:val="0"/>
        <w:autoSpaceDN w:val="0"/>
        <w:spacing w:before="60" w:after="0" w:line="276" w:lineRule="auto"/>
        <w:ind w:left="426" w:right="0" w:firstLine="0"/>
        <w:rPr>
          <w:rFonts w:eastAsiaTheme="minorEastAsia"/>
          <w:color w:val="auto"/>
          <w:kern w:val="0"/>
        </w:rPr>
      </w:pPr>
      <w:r w:rsidRPr="007E55FA">
        <w:rPr>
          <w:rFonts w:eastAsiaTheme="minorEastAsia"/>
          <w:color w:val="auto"/>
          <w:kern w:val="0"/>
        </w:rPr>
        <w:t>b) stwierdzenie przez Zamawiającego, że Wykonawca wykonuje prace w sposób wadliwy lub sprzeczny</w:t>
      </w:r>
      <w:r w:rsidR="00B95913">
        <w:rPr>
          <w:rFonts w:eastAsiaTheme="minorEastAsia"/>
          <w:color w:val="auto"/>
          <w:kern w:val="0"/>
        </w:rPr>
        <w:t xml:space="preserve"> </w:t>
      </w:r>
      <w:r w:rsidRPr="007E55FA">
        <w:rPr>
          <w:rFonts w:eastAsiaTheme="minorEastAsia"/>
          <w:color w:val="auto"/>
          <w:kern w:val="0"/>
        </w:rPr>
        <w:t>z umową i nie reaguje na wezwanie Zamawiającego do zmiany sposobu wykonania prac w terminie</w:t>
      </w:r>
      <w:r w:rsidR="00B95913">
        <w:rPr>
          <w:rFonts w:eastAsiaTheme="minorEastAsia"/>
          <w:color w:val="auto"/>
          <w:kern w:val="0"/>
        </w:rPr>
        <w:t xml:space="preserve"> </w:t>
      </w:r>
      <w:r w:rsidRPr="007E55FA">
        <w:rPr>
          <w:rFonts w:eastAsiaTheme="minorEastAsia"/>
          <w:color w:val="auto"/>
          <w:kern w:val="0"/>
        </w:rPr>
        <w:t>określonym w wezwaniu,</w:t>
      </w:r>
    </w:p>
    <w:p w14:paraId="6D45FB99" w14:textId="3652BEF7" w:rsidR="007E55FA" w:rsidRPr="007E55FA" w:rsidRDefault="007E55FA" w:rsidP="00220504">
      <w:pPr>
        <w:autoSpaceDE w:val="0"/>
        <w:autoSpaceDN w:val="0"/>
        <w:spacing w:before="60" w:after="0" w:line="276" w:lineRule="auto"/>
        <w:ind w:left="426" w:right="0" w:firstLine="0"/>
        <w:rPr>
          <w:rFonts w:eastAsiaTheme="minorEastAsia"/>
          <w:color w:val="auto"/>
          <w:kern w:val="0"/>
        </w:rPr>
      </w:pPr>
      <w:r w:rsidRPr="007E55FA">
        <w:rPr>
          <w:rFonts w:eastAsiaTheme="minorEastAsia"/>
          <w:color w:val="auto"/>
          <w:kern w:val="0"/>
        </w:rPr>
        <w:t>c) sytuację, gdy Wykonawca nie przystąpi do wykonania obowiązków wynikających z umowy</w:t>
      </w:r>
      <w:r w:rsidR="00B95913">
        <w:rPr>
          <w:rFonts w:eastAsiaTheme="minorEastAsia"/>
          <w:color w:val="auto"/>
          <w:kern w:val="0"/>
        </w:rPr>
        <w:t xml:space="preserve"> </w:t>
      </w:r>
      <w:r w:rsidRPr="007E55FA">
        <w:rPr>
          <w:rFonts w:eastAsiaTheme="minorEastAsia"/>
          <w:color w:val="auto"/>
          <w:kern w:val="0"/>
        </w:rPr>
        <w:t>w terminie określonym umową lub ustalonym przez Zamawiającego,</w:t>
      </w:r>
    </w:p>
    <w:p w14:paraId="1FC76A03" w14:textId="230CD53A" w:rsidR="007E55FA" w:rsidRPr="00220504" w:rsidRDefault="007E55FA" w:rsidP="00220504">
      <w:pPr>
        <w:numPr>
          <w:ilvl w:val="0"/>
          <w:numId w:val="30"/>
        </w:numPr>
        <w:tabs>
          <w:tab w:val="clear" w:pos="720"/>
        </w:tabs>
        <w:autoSpaceDE w:val="0"/>
        <w:autoSpaceDN w:val="0"/>
        <w:spacing w:before="60" w:after="0" w:line="276" w:lineRule="auto"/>
        <w:ind w:left="426" w:right="0" w:hanging="426"/>
        <w:rPr>
          <w:rFonts w:eastAsiaTheme="minorEastAsia"/>
          <w:color w:val="auto"/>
          <w:kern w:val="0"/>
        </w:rPr>
      </w:pPr>
      <w:r w:rsidRPr="00220504">
        <w:rPr>
          <w:rFonts w:eastAsiaTheme="minorEastAsia"/>
          <w:color w:val="auto"/>
          <w:kern w:val="0"/>
        </w:rPr>
        <w:t>Odstąpienie od umowy lub jej rozwiązanie wymaga formy pisemnej pod rygorem nieważności oraz</w:t>
      </w:r>
      <w:r w:rsidR="00220504" w:rsidRPr="00220504">
        <w:rPr>
          <w:rFonts w:eastAsiaTheme="minorEastAsia"/>
          <w:color w:val="auto"/>
          <w:kern w:val="0"/>
        </w:rPr>
        <w:t xml:space="preserve"> </w:t>
      </w:r>
      <w:r w:rsidRPr="00220504">
        <w:rPr>
          <w:rFonts w:eastAsiaTheme="minorEastAsia"/>
          <w:color w:val="auto"/>
          <w:kern w:val="0"/>
        </w:rPr>
        <w:t>winno zawierać uzasadnienie.</w:t>
      </w:r>
    </w:p>
    <w:p w14:paraId="372C8652" w14:textId="2B4E2350" w:rsidR="007E55FA" w:rsidRPr="00220504" w:rsidRDefault="007E55FA" w:rsidP="00220504">
      <w:pPr>
        <w:numPr>
          <w:ilvl w:val="0"/>
          <w:numId w:val="30"/>
        </w:numPr>
        <w:tabs>
          <w:tab w:val="clear" w:pos="720"/>
        </w:tabs>
        <w:autoSpaceDE w:val="0"/>
        <w:autoSpaceDN w:val="0"/>
        <w:spacing w:before="60" w:after="0" w:line="276" w:lineRule="auto"/>
        <w:ind w:left="426" w:right="0" w:hanging="426"/>
        <w:rPr>
          <w:rFonts w:eastAsiaTheme="minorEastAsia"/>
          <w:color w:val="auto"/>
          <w:kern w:val="0"/>
        </w:rPr>
      </w:pPr>
      <w:r w:rsidRPr="00220504">
        <w:rPr>
          <w:rFonts w:eastAsiaTheme="minorEastAsia"/>
          <w:color w:val="auto"/>
          <w:kern w:val="0"/>
        </w:rPr>
        <w:t>W razie odstąpienia od umowy lub jej rozwiązania w trybie natychmiastowym Wykonawca przy udziale</w:t>
      </w:r>
      <w:r w:rsidR="00B95913" w:rsidRPr="00220504">
        <w:rPr>
          <w:rFonts w:eastAsiaTheme="minorEastAsia"/>
          <w:color w:val="auto"/>
          <w:kern w:val="0"/>
        </w:rPr>
        <w:t xml:space="preserve"> </w:t>
      </w:r>
      <w:r w:rsidRPr="00220504">
        <w:rPr>
          <w:rFonts w:eastAsiaTheme="minorEastAsia"/>
          <w:color w:val="auto"/>
          <w:kern w:val="0"/>
        </w:rPr>
        <w:t>Zamawiającego sporządzi protokół inwentaryzacji prac w toku na drugi dzień roboczy po dniu</w:t>
      </w:r>
      <w:r w:rsidR="00220504" w:rsidRPr="00220504">
        <w:rPr>
          <w:rFonts w:eastAsiaTheme="minorEastAsia"/>
          <w:color w:val="auto"/>
          <w:kern w:val="0"/>
        </w:rPr>
        <w:t xml:space="preserve"> </w:t>
      </w:r>
      <w:r w:rsidRPr="00220504">
        <w:rPr>
          <w:rFonts w:eastAsiaTheme="minorEastAsia"/>
          <w:color w:val="auto"/>
          <w:kern w:val="0"/>
        </w:rPr>
        <w:t>otrzymania oświadczenia na piśmie.</w:t>
      </w:r>
    </w:p>
    <w:p w14:paraId="2CFAE4BF" w14:textId="142D2D99" w:rsidR="007E55FA" w:rsidRPr="00FD1C2C" w:rsidRDefault="007E55FA" w:rsidP="00220504">
      <w:pPr>
        <w:numPr>
          <w:ilvl w:val="0"/>
          <w:numId w:val="30"/>
        </w:numPr>
        <w:tabs>
          <w:tab w:val="clear" w:pos="720"/>
        </w:tabs>
        <w:autoSpaceDE w:val="0"/>
        <w:autoSpaceDN w:val="0"/>
        <w:spacing w:before="60" w:after="0" w:line="276" w:lineRule="auto"/>
        <w:ind w:left="426" w:right="0" w:hanging="426"/>
        <w:rPr>
          <w:rFonts w:eastAsiaTheme="minorEastAsia"/>
          <w:color w:val="auto"/>
        </w:rPr>
      </w:pPr>
      <w:r w:rsidRPr="007E55FA">
        <w:rPr>
          <w:rFonts w:eastAsiaTheme="minorEastAsia"/>
          <w:color w:val="auto"/>
          <w:kern w:val="0"/>
        </w:rPr>
        <w:t>Wykonawcy zostanie zapłacone wynagrodzenie za prace zrealizowane do dnia odstąpienia</w:t>
      </w:r>
      <w:r w:rsidR="00220504">
        <w:rPr>
          <w:rFonts w:eastAsiaTheme="minorEastAsia"/>
          <w:color w:val="auto"/>
          <w:kern w:val="0"/>
        </w:rPr>
        <w:t>.</w:t>
      </w:r>
    </w:p>
    <w:p w14:paraId="1D62C1C7" w14:textId="77777777" w:rsidR="00FD1C2C" w:rsidRDefault="00FD1C2C" w:rsidP="00FD1C2C">
      <w:pPr>
        <w:autoSpaceDE w:val="0"/>
        <w:autoSpaceDN w:val="0"/>
        <w:spacing w:before="60" w:after="0" w:line="276" w:lineRule="auto"/>
        <w:ind w:right="0"/>
        <w:rPr>
          <w:rFonts w:eastAsiaTheme="minorEastAsia"/>
          <w:color w:val="auto"/>
          <w:kern w:val="0"/>
        </w:rPr>
      </w:pPr>
    </w:p>
    <w:p w14:paraId="3C259DA7" w14:textId="0B8A2551" w:rsidR="00FD1C2C" w:rsidRDefault="00FD1C2C" w:rsidP="00FD1C2C">
      <w:pPr>
        <w:spacing w:after="21" w:line="259" w:lineRule="auto"/>
        <w:ind w:left="727" w:right="720" w:hanging="10"/>
        <w:jc w:val="center"/>
        <w:rPr>
          <w:rFonts w:eastAsiaTheme="minorEastAsia"/>
          <w:color w:val="auto"/>
          <w:kern w:val="0"/>
        </w:rPr>
      </w:pPr>
      <w:r>
        <w:t>§14</w:t>
      </w:r>
    </w:p>
    <w:p w14:paraId="21DFF4E0" w14:textId="41F2BB79" w:rsidR="00AF5360" w:rsidRPr="00AF5360" w:rsidRDefault="00AF5360" w:rsidP="00BD4C65">
      <w:pPr>
        <w:numPr>
          <w:ilvl w:val="0"/>
          <w:numId w:val="41"/>
        </w:numPr>
        <w:tabs>
          <w:tab w:val="clear" w:pos="720"/>
        </w:tabs>
        <w:autoSpaceDE w:val="0"/>
        <w:autoSpaceDN w:val="0"/>
        <w:spacing w:before="60" w:after="0" w:line="276" w:lineRule="auto"/>
        <w:ind w:left="284" w:right="0"/>
        <w:rPr>
          <w:rFonts w:eastAsiaTheme="minorEastAsia"/>
        </w:rPr>
      </w:pPr>
      <w:r w:rsidRPr="00AF5360">
        <w:rPr>
          <w:rFonts w:eastAsiaTheme="minorEastAsia"/>
        </w:rPr>
        <w:t xml:space="preserve">Na podstawie art. 95  ust. 1 w związku z art. 134 ust. 2 pkt 14 ustawy Pzp, Zamawiający przy realizacji zamówienia wymaga zatrudnienia na podstawie  stosunku pracy przez Wykonawcę lub Podwykonawcę lub dalszego Podwykonawcę, osób wykonujących niezbędne czynności w trakcie realizacji zamówienia, tj. </w:t>
      </w:r>
      <w:r w:rsidRPr="00AF5360">
        <w:t>prac fizycznych w trakcie robót konserwacyjnych oświetlenia ulicznego</w:t>
      </w:r>
      <w:r w:rsidRPr="00AF5360">
        <w:rPr>
          <w:rFonts w:eastAsiaTheme="minorEastAsia"/>
        </w:rPr>
        <w:t xml:space="preserve"> oraz wszelkie prace fizyczne wykonywane przez robotników, jeśli czynności te polegają na wykonywaniu pracy w rozumieniu art. 22 § 1, jeśli czynności te polegają na wykonywaniu pracy w rozumieniu art. 22 § 1 ustawy z dnia 26 czerwca 1974 r. - Kodeks pracy (Dz. U. z 2020 r. poz. 1320 ze </w:t>
      </w:r>
      <w:proofErr w:type="spellStart"/>
      <w:r w:rsidRPr="00AF5360">
        <w:rPr>
          <w:rFonts w:eastAsiaTheme="minorEastAsia"/>
        </w:rPr>
        <w:t>zm</w:t>
      </w:r>
      <w:proofErr w:type="spellEnd"/>
      <w:r w:rsidRPr="00AF5360">
        <w:rPr>
          <w:rFonts w:eastAsiaTheme="minorEastAsia"/>
        </w:rPr>
        <w:t>). Wykonawca przy realizacji zamówienia zatrudni te osoby na cały okres realizacji zamówienia.</w:t>
      </w:r>
    </w:p>
    <w:p w14:paraId="27C20C12" w14:textId="7E0AE800" w:rsidR="00AF5360" w:rsidRPr="00AF5360" w:rsidRDefault="00AF5360" w:rsidP="00BD4C65">
      <w:pPr>
        <w:autoSpaceDE w:val="0"/>
        <w:autoSpaceDN w:val="0"/>
        <w:adjustRightInd w:val="0"/>
        <w:spacing w:after="0" w:line="276" w:lineRule="auto"/>
        <w:ind w:hanging="86"/>
        <w:rPr>
          <w:rFonts w:eastAsiaTheme="minorEastAsia"/>
        </w:rPr>
      </w:pPr>
      <w:r w:rsidRPr="00AF5360">
        <w:rPr>
          <w:rFonts w:eastAsiaTheme="minorEastAsia"/>
        </w:rPr>
        <w:t>Zatrudnienie musi nastąpić na podstawie stosunku pracy w rozumieniu Kodeksu pracy lub</w:t>
      </w:r>
      <w:r>
        <w:rPr>
          <w:rFonts w:eastAsiaTheme="minorEastAsia"/>
        </w:rPr>
        <w:t xml:space="preserve"> </w:t>
      </w:r>
      <w:r w:rsidRPr="00AF5360">
        <w:rPr>
          <w:rFonts w:eastAsiaTheme="minorEastAsia"/>
        </w:rPr>
        <w:t>właściwych przepisów państwa członkowskiego Unii Europejskiej lub Europejskiego Obszaru Gospodarczego, w którym Wykonawca ma siedzibę lub miejsce zamieszkania.</w:t>
      </w:r>
    </w:p>
    <w:p w14:paraId="5A55C815" w14:textId="1DAF10A2" w:rsidR="00AF5360" w:rsidRPr="00AF5360" w:rsidRDefault="00AF5360" w:rsidP="00BD4C65">
      <w:pPr>
        <w:numPr>
          <w:ilvl w:val="0"/>
          <w:numId w:val="41"/>
        </w:numPr>
        <w:tabs>
          <w:tab w:val="clear" w:pos="720"/>
        </w:tabs>
        <w:autoSpaceDE w:val="0"/>
        <w:autoSpaceDN w:val="0"/>
        <w:spacing w:before="60" w:after="0" w:line="276" w:lineRule="auto"/>
        <w:ind w:left="284" w:right="0"/>
        <w:rPr>
          <w:rFonts w:eastAsiaTheme="minorEastAsia"/>
        </w:rPr>
      </w:pPr>
      <w:r w:rsidRPr="00AF5360">
        <w:rPr>
          <w:rFonts w:eastAsiaTheme="minorEastAsia"/>
        </w:rPr>
        <w:t>W przypadku ustania zatrudnienia np. rozwiązania stosunku pracy przez pracownika/ów, pracodawcę lub z innych przyczyn, w trakcie okresu realizacji umowy, Wykonawca zobowiązuje się w ich miejsce zatrudnić na pozostały okres realizacji zamówienia, licząc od dnia ustania zatrudnienia, inne osoby, na warunkach określonych w SWZ.</w:t>
      </w:r>
    </w:p>
    <w:p w14:paraId="27E9BAA7" w14:textId="49A4F2FB" w:rsidR="00AF5360" w:rsidRPr="00AF5360" w:rsidRDefault="00AF5360" w:rsidP="00AF5360">
      <w:pPr>
        <w:numPr>
          <w:ilvl w:val="0"/>
          <w:numId w:val="41"/>
        </w:numPr>
        <w:tabs>
          <w:tab w:val="clear" w:pos="720"/>
        </w:tabs>
        <w:autoSpaceDE w:val="0"/>
        <w:autoSpaceDN w:val="0"/>
        <w:spacing w:before="60" w:after="0" w:line="276" w:lineRule="auto"/>
        <w:ind w:left="284" w:right="0"/>
        <w:rPr>
          <w:rFonts w:eastAsiaTheme="minorEastAsia"/>
        </w:rPr>
      </w:pPr>
      <w:r w:rsidRPr="00AF5360">
        <w:rPr>
          <w:rFonts w:eastAsiaTheme="minorEastAsia"/>
        </w:rPr>
        <w:t>Obowiązek zatrudnienia na podstawie stosunku pracy dotyczy Wykonawców, którzy do wykonania zamówienia skierują inne (niż siebie) osoby. Jeżeli oferta zostanie złożona przez osobę fizyczną prowadzącą działalność gospodarczą (samozatrudnienie), która czynności wskazane przez Zamawiającego (jako podlegające zatrudnieniu na podstawie umowy o pracę) wykonuje samodzielnie, to wymóg Zamawiającego nie będzie miał zastosowania.</w:t>
      </w:r>
    </w:p>
    <w:p w14:paraId="1F618A10" w14:textId="77777777" w:rsidR="00AF5360" w:rsidRPr="00AF5360" w:rsidRDefault="00AF5360" w:rsidP="00AF5360">
      <w:pPr>
        <w:autoSpaceDE w:val="0"/>
        <w:autoSpaceDN w:val="0"/>
        <w:spacing w:before="60" w:after="0" w:line="276" w:lineRule="auto"/>
        <w:ind w:right="0"/>
        <w:rPr>
          <w:rFonts w:eastAsiaTheme="minorEastAsia"/>
        </w:rPr>
      </w:pPr>
    </w:p>
    <w:p w14:paraId="4CAA5728" w14:textId="7DE30B8C" w:rsidR="00AF5360" w:rsidRPr="00AF5360" w:rsidRDefault="00AF5360" w:rsidP="00AF5360">
      <w:pPr>
        <w:numPr>
          <w:ilvl w:val="0"/>
          <w:numId w:val="41"/>
        </w:numPr>
        <w:tabs>
          <w:tab w:val="clear" w:pos="720"/>
        </w:tabs>
        <w:autoSpaceDE w:val="0"/>
        <w:autoSpaceDN w:val="0"/>
        <w:spacing w:before="60" w:after="0" w:line="276" w:lineRule="auto"/>
        <w:ind w:left="284" w:right="0"/>
        <w:rPr>
          <w:rFonts w:eastAsiaTheme="minorEastAsia"/>
        </w:rPr>
      </w:pPr>
      <w:r w:rsidRPr="00AF5360">
        <w:rPr>
          <w:rFonts w:eastAsiaTheme="minorEastAsia"/>
        </w:rPr>
        <w:lastRenderedPageBreak/>
        <w:t>Sposób weryfikowania zatrudnienia osób, o których mowa w art. 95 ust. 1 ustawy Pzp:</w:t>
      </w:r>
    </w:p>
    <w:p w14:paraId="3DDE861A" w14:textId="0CE89628" w:rsidR="00AF5360" w:rsidRPr="00AF5360" w:rsidRDefault="00AF5360" w:rsidP="00BD4C65">
      <w:pPr>
        <w:pStyle w:val="Akapitzlist"/>
        <w:numPr>
          <w:ilvl w:val="0"/>
          <w:numId w:val="42"/>
        </w:numPr>
        <w:autoSpaceDE w:val="0"/>
        <w:autoSpaceDN w:val="0"/>
        <w:adjustRightInd w:val="0"/>
        <w:spacing w:after="0" w:line="276" w:lineRule="auto"/>
        <w:jc w:val="both"/>
        <w:rPr>
          <w:rFonts w:ascii="Times New Roman" w:eastAsiaTheme="minorEastAsia" w:hAnsi="Times New Roman"/>
          <w:sz w:val="22"/>
          <w:szCs w:val="22"/>
        </w:rPr>
      </w:pPr>
      <w:r w:rsidRPr="00AF5360">
        <w:rPr>
          <w:rFonts w:ascii="Times New Roman" w:eastAsiaTheme="minorEastAsia" w:hAnsi="Times New Roman"/>
          <w:sz w:val="22"/>
          <w:szCs w:val="22"/>
        </w:rPr>
        <w:t>Wykonawca, w terminie 14 dni od dnia podpisania umowy, na wezwanie Zamawiającego przedstawi oświadczenie o zatrudnieniu na podstawie stosunku pracy osób wykonujących przy realizacji przedmiotowego zamówienia czynności wskazane przez Zamawiającego,</w:t>
      </w:r>
    </w:p>
    <w:p w14:paraId="1CCB74DB" w14:textId="15B0BB93" w:rsidR="00AF5360" w:rsidRPr="00AF5360" w:rsidRDefault="00AF5360" w:rsidP="00BD4C65">
      <w:pPr>
        <w:pStyle w:val="Akapitzlist"/>
        <w:numPr>
          <w:ilvl w:val="0"/>
          <w:numId w:val="42"/>
        </w:numPr>
        <w:autoSpaceDE w:val="0"/>
        <w:autoSpaceDN w:val="0"/>
        <w:adjustRightInd w:val="0"/>
        <w:spacing w:after="0" w:line="276" w:lineRule="auto"/>
        <w:jc w:val="both"/>
        <w:rPr>
          <w:rFonts w:ascii="Times New Roman" w:eastAsiaTheme="minorEastAsia" w:hAnsi="Times New Roman"/>
          <w:color w:val="000000"/>
          <w:sz w:val="22"/>
          <w:szCs w:val="22"/>
        </w:rPr>
      </w:pPr>
      <w:r w:rsidRPr="00AF5360">
        <w:rPr>
          <w:rFonts w:ascii="Times New Roman" w:eastAsiaTheme="minorEastAsia" w:hAnsi="Times New Roman"/>
          <w:color w:val="000000"/>
          <w:sz w:val="22"/>
          <w:szCs w:val="22"/>
        </w:rPr>
        <w:t>Wykonawca, w terminie 14 dni od dnia podpisania umowy, na wezwanie przedstawi Zamawiającemu oświadczenie Podwykonawcy o zatrudnieniu na podstawie stosunku pracy osób wykonujących przy realizacji przedmiotowego zamówienia czynności wskazane przez Zamawiającego.</w:t>
      </w:r>
    </w:p>
    <w:p w14:paraId="444EAE21" w14:textId="77777777" w:rsidR="00AF5360" w:rsidRPr="00AF5360" w:rsidRDefault="00AF5360" w:rsidP="00BD4C65">
      <w:pPr>
        <w:autoSpaceDE w:val="0"/>
        <w:autoSpaceDN w:val="0"/>
        <w:adjustRightInd w:val="0"/>
        <w:spacing w:after="0" w:line="276" w:lineRule="auto"/>
        <w:rPr>
          <w:rFonts w:eastAsiaTheme="minorEastAsia"/>
        </w:rPr>
      </w:pPr>
      <w:r w:rsidRPr="00AF5360">
        <w:rPr>
          <w:rFonts w:eastAsiaTheme="minorEastAsia"/>
        </w:rPr>
        <w:t>5. Uprawnienia Zamawiającego w zakresie kontroli spełniania przez Wykonawcę wymagań, związanych z zatrudnieniem oraz sankcje z tytułu niespełnienia tych wymagań:</w:t>
      </w:r>
    </w:p>
    <w:p w14:paraId="197B0726" w14:textId="68DE2491" w:rsidR="00AF5360" w:rsidRPr="00BD4C65" w:rsidRDefault="00AF5360" w:rsidP="00BD4C65">
      <w:pPr>
        <w:pStyle w:val="Akapitzlist"/>
        <w:numPr>
          <w:ilvl w:val="0"/>
          <w:numId w:val="43"/>
        </w:numPr>
        <w:autoSpaceDE w:val="0"/>
        <w:autoSpaceDN w:val="0"/>
        <w:adjustRightInd w:val="0"/>
        <w:spacing w:after="0" w:line="276" w:lineRule="auto"/>
        <w:jc w:val="both"/>
        <w:rPr>
          <w:rFonts w:ascii="Times New Roman" w:eastAsiaTheme="minorEastAsia" w:hAnsi="Times New Roman"/>
          <w:color w:val="000000"/>
          <w:sz w:val="22"/>
          <w:szCs w:val="22"/>
        </w:rPr>
      </w:pPr>
      <w:r w:rsidRPr="00BD4C65">
        <w:rPr>
          <w:rFonts w:ascii="Times New Roman" w:eastAsiaTheme="minorEastAsia" w:hAnsi="Times New Roman"/>
          <w:color w:val="000000"/>
          <w:sz w:val="22"/>
          <w:szCs w:val="22"/>
        </w:rPr>
        <w:t>Wykonawca na żądanie Zamawiającego w ciągu 14 dni przedkłada Zamawiającemu do wglądu zanonimizowane dokumenty potwierdzające zatrudnienie przez Wykonawcę lub podwykonawców na podstawie stosunku pracy osób wykonujących przy realizacji przedmiotowego zamówienia czynności wskazane przez Zamawiającego.</w:t>
      </w:r>
    </w:p>
    <w:p w14:paraId="535585B1" w14:textId="743E352D" w:rsidR="0007737D" w:rsidRDefault="0007737D">
      <w:pPr>
        <w:spacing w:after="0" w:line="259" w:lineRule="auto"/>
        <w:ind w:left="47" w:right="0" w:firstLine="0"/>
        <w:jc w:val="center"/>
      </w:pPr>
    </w:p>
    <w:p w14:paraId="12F6AC92" w14:textId="56BE5EF7" w:rsidR="0007737D" w:rsidRDefault="0011598C">
      <w:pPr>
        <w:spacing w:after="21" w:line="259" w:lineRule="auto"/>
        <w:ind w:left="727" w:right="720" w:hanging="10"/>
        <w:jc w:val="center"/>
      </w:pPr>
      <w:r>
        <w:t>§1</w:t>
      </w:r>
      <w:r w:rsidR="00BD4C65">
        <w:t>5</w:t>
      </w:r>
    </w:p>
    <w:p w14:paraId="1C472BA4" w14:textId="45CD9D3C" w:rsidR="0007737D" w:rsidRDefault="00220504" w:rsidP="00220504">
      <w:pPr>
        <w:autoSpaceDE w:val="0"/>
        <w:autoSpaceDN w:val="0"/>
        <w:spacing w:before="60" w:after="0" w:line="276" w:lineRule="auto"/>
        <w:ind w:right="0"/>
      </w:pPr>
      <w:r>
        <w:t xml:space="preserve">1.  </w:t>
      </w:r>
      <w:r w:rsidR="0011598C">
        <w:t xml:space="preserve">W sprawach nieuregulowanych niniejszą umową mają zastosowanie przepisy </w:t>
      </w:r>
      <w:r w:rsidR="00AA4E94">
        <w:t xml:space="preserve">Prawa zamówień publicznych, </w:t>
      </w:r>
      <w:r w:rsidR="0011598C">
        <w:t>Kodeksu cywilnego</w:t>
      </w:r>
      <w:r w:rsidR="00AA4E94">
        <w:t>, Prawa budowlanego</w:t>
      </w:r>
      <w:r w:rsidR="0011598C">
        <w:t xml:space="preserve"> oraz obowiązujące przepisy dotyczące eksploatacji urządzeń elektroenergetycznych. </w:t>
      </w:r>
    </w:p>
    <w:p w14:paraId="7161FACE" w14:textId="6441A7C2" w:rsidR="0007737D" w:rsidRDefault="00220504" w:rsidP="00220504">
      <w:pPr>
        <w:ind w:right="0"/>
      </w:pPr>
      <w:r>
        <w:t xml:space="preserve">2.  </w:t>
      </w:r>
      <w:r w:rsidR="0011598C">
        <w:t xml:space="preserve">Wszelkie spory wynikające z niniejszej umowy Strony poddają pod rozstrzygnięcie sądu powszechnego właściwego miejscowo dla miejsca siedziby Zamawiającego. </w:t>
      </w:r>
    </w:p>
    <w:p w14:paraId="56DFB4EF" w14:textId="24A4E067" w:rsidR="0007737D" w:rsidRDefault="00220504" w:rsidP="00220504">
      <w:pPr>
        <w:ind w:right="0"/>
      </w:pPr>
      <w:r>
        <w:t xml:space="preserve">3.    </w:t>
      </w:r>
      <w:r w:rsidR="0011598C">
        <w:t xml:space="preserve">Umowę niniejszą sporządzono w </w:t>
      </w:r>
      <w:r w:rsidR="009238D7">
        <w:t xml:space="preserve">dwóch </w:t>
      </w:r>
      <w:r w:rsidR="0011598C">
        <w:t xml:space="preserve">jednobrzmiących egzemplarzach, w tym jeden egzemplarz dla Wykonawcy i </w:t>
      </w:r>
      <w:r w:rsidR="009238D7">
        <w:t>jeden</w:t>
      </w:r>
      <w:r w:rsidR="0011598C">
        <w:t xml:space="preserve"> egzemplarz dla Zamawiającego. </w:t>
      </w:r>
    </w:p>
    <w:p w14:paraId="6A213038" w14:textId="77777777" w:rsidR="0015782A" w:rsidRDefault="0015782A" w:rsidP="00220504">
      <w:pPr>
        <w:ind w:right="0"/>
      </w:pPr>
    </w:p>
    <w:p w14:paraId="5F2D17A7" w14:textId="77777777" w:rsidR="0007737D" w:rsidRDefault="0011598C">
      <w:pPr>
        <w:spacing w:after="0" w:line="259" w:lineRule="auto"/>
        <w:ind w:left="708" w:right="0" w:firstLine="0"/>
        <w:jc w:val="left"/>
      </w:pPr>
      <w:r>
        <w:t xml:space="preserve"> </w:t>
      </w:r>
    </w:p>
    <w:p w14:paraId="5FF151E9" w14:textId="7586FC61" w:rsidR="0007737D" w:rsidRDefault="00220504">
      <w:pPr>
        <w:tabs>
          <w:tab w:val="center" w:pos="2124"/>
          <w:tab w:val="center" w:pos="2833"/>
          <w:tab w:val="center" w:pos="3541"/>
          <w:tab w:val="center" w:pos="4249"/>
          <w:tab w:val="center" w:pos="4957"/>
          <w:tab w:val="center" w:pos="5665"/>
          <w:tab w:val="center" w:pos="6373"/>
          <w:tab w:val="center" w:pos="7839"/>
        </w:tabs>
        <w:spacing w:after="214"/>
        <w:ind w:left="0" w:right="0" w:firstLine="0"/>
        <w:jc w:val="left"/>
      </w:pPr>
      <w:r>
        <w:t xml:space="preserve">        </w:t>
      </w:r>
      <w:r w:rsidR="0015782A">
        <w:t xml:space="preserve">   </w:t>
      </w:r>
      <w:r>
        <w:t xml:space="preserve"> </w:t>
      </w:r>
      <w:r w:rsidR="0011598C">
        <w:t xml:space="preserve">ZAMAWIAJĄCY </w:t>
      </w:r>
      <w:r w:rsidR="0011598C">
        <w:tab/>
        <w:t xml:space="preserve"> </w:t>
      </w:r>
      <w:r w:rsidR="0011598C">
        <w:tab/>
        <w:t xml:space="preserve"> </w:t>
      </w:r>
      <w:r w:rsidR="0011598C">
        <w:tab/>
        <w:t xml:space="preserve"> </w:t>
      </w:r>
      <w:r w:rsidR="0011598C">
        <w:tab/>
        <w:t xml:space="preserve"> </w:t>
      </w:r>
      <w:r w:rsidR="0011598C">
        <w:tab/>
        <w:t xml:space="preserve"> </w:t>
      </w:r>
      <w:r w:rsidR="0011598C">
        <w:tab/>
        <w:t xml:space="preserve"> </w:t>
      </w:r>
      <w:r w:rsidR="0015782A">
        <w:t xml:space="preserve">      </w:t>
      </w:r>
      <w:r w:rsidR="0011598C">
        <w:t xml:space="preserve">WYKONAWCA </w:t>
      </w:r>
    </w:p>
    <w:p w14:paraId="47E0353B" w14:textId="77777777" w:rsidR="0007737D" w:rsidRDefault="0011598C">
      <w:pPr>
        <w:spacing w:after="218" w:line="259" w:lineRule="auto"/>
        <w:ind w:left="0" w:right="0" w:firstLine="0"/>
        <w:jc w:val="left"/>
      </w:pPr>
      <w:r>
        <w:rPr>
          <w:rFonts w:ascii="Calibri" w:eastAsia="Calibri" w:hAnsi="Calibri" w:cs="Calibri"/>
        </w:rPr>
        <w:t xml:space="preserve"> </w:t>
      </w:r>
    </w:p>
    <w:p w14:paraId="7F66ED40" w14:textId="77777777" w:rsidR="0007737D" w:rsidRDefault="0011598C">
      <w:pPr>
        <w:spacing w:after="218" w:line="259" w:lineRule="auto"/>
        <w:ind w:left="0" w:right="0" w:firstLine="0"/>
        <w:jc w:val="left"/>
      </w:pPr>
      <w:r>
        <w:rPr>
          <w:rFonts w:ascii="Calibri" w:eastAsia="Calibri" w:hAnsi="Calibri" w:cs="Calibri"/>
        </w:rPr>
        <w:t xml:space="preserve"> </w:t>
      </w:r>
    </w:p>
    <w:p w14:paraId="2AA8A1C5" w14:textId="77777777" w:rsidR="0007737D" w:rsidRDefault="0011598C">
      <w:pPr>
        <w:spacing w:after="218" w:line="259" w:lineRule="auto"/>
        <w:ind w:left="0" w:right="0" w:firstLine="0"/>
        <w:jc w:val="left"/>
      </w:pPr>
      <w:r>
        <w:rPr>
          <w:rFonts w:ascii="Calibri" w:eastAsia="Calibri" w:hAnsi="Calibri" w:cs="Calibri"/>
        </w:rPr>
        <w:t xml:space="preserve"> </w:t>
      </w:r>
    </w:p>
    <w:p w14:paraId="2252BD3D" w14:textId="77777777" w:rsidR="0007737D" w:rsidRDefault="0011598C">
      <w:pPr>
        <w:spacing w:after="218" w:line="259" w:lineRule="auto"/>
        <w:ind w:left="0" w:right="0" w:firstLine="0"/>
        <w:jc w:val="left"/>
      </w:pPr>
      <w:r>
        <w:rPr>
          <w:rFonts w:ascii="Calibri" w:eastAsia="Calibri" w:hAnsi="Calibri" w:cs="Calibri"/>
        </w:rPr>
        <w:t xml:space="preserve"> </w:t>
      </w:r>
    </w:p>
    <w:p w14:paraId="5B328940" w14:textId="77777777" w:rsidR="0007737D" w:rsidRDefault="0011598C">
      <w:pPr>
        <w:spacing w:after="218" w:line="259" w:lineRule="auto"/>
        <w:ind w:left="0" w:right="0" w:firstLine="0"/>
        <w:jc w:val="left"/>
      </w:pPr>
      <w:r>
        <w:rPr>
          <w:rFonts w:ascii="Calibri" w:eastAsia="Calibri" w:hAnsi="Calibri" w:cs="Calibri"/>
        </w:rPr>
        <w:t xml:space="preserve"> </w:t>
      </w:r>
    </w:p>
    <w:p w14:paraId="3CC85004" w14:textId="77777777" w:rsidR="0007737D" w:rsidRDefault="0011598C">
      <w:pPr>
        <w:spacing w:after="218" w:line="259" w:lineRule="auto"/>
        <w:ind w:left="0" w:right="0" w:firstLine="0"/>
        <w:jc w:val="left"/>
      </w:pPr>
      <w:r>
        <w:rPr>
          <w:rFonts w:ascii="Calibri" w:eastAsia="Calibri" w:hAnsi="Calibri" w:cs="Calibri"/>
        </w:rPr>
        <w:t xml:space="preserve"> </w:t>
      </w:r>
    </w:p>
    <w:p w14:paraId="6BB27547" w14:textId="77777777" w:rsidR="0007737D" w:rsidRDefault="0011598C">
      <w:pPr>
        <w:spacing w:after="218" w:line="259" w:lineRule="auto"/>
        <w:ind w:left="0" w:right="0" w:firstLine="0"/>
        <w:jc w:val="left"/>
      </w:pPr>
      <w:r>
        <w:rPr>
          <w:rFonts w:ascii="Calibri" w:eastAsia="Calibri" w:hAnsi="Calibri" w:cs="Calibri"/>
        </w:rPr>
        <w:t xml:space="preserve"> </w:t>
      </w:r>
    </w:p>
    <w:p w14:paraId="628C09D8" w14:textId="4D0AC78E" w:rsidR="0007737D" w:rsidRDefault="0011598C" w:rsidP="00B03F8F">
      <w:pPr>
        <w:spacing w:after="218" w:line="259" w:lineRule="auto"/>
        <w:ind w:left="0" w:right="0" w:firstLine="0"/>
        <w:jc w:val="left"/>
        <w:sectPr w:rsidR="0007737D">
          <w:headerReference w:type="even" r:id="rId7"/>
          <w:headerReference w:type="default" r:id="rId8"/>
          <w:footerReference w:type="even" r:id="rId9"/>
          <w:footerReference w:type="default" r:id="rId10"/>
          <w:headerReference w:type="first" r:id="rId11"/>
          <w:footerReference w:type="first" r:id="rId12"/>
          <w:pgSz w:w="11906" w:h="16838"/>
          <w:pgMar w:top="1449" w:right="1414" w:bottom="1460" w:left="1416" w:header="751" w:footer="706" w:gutter="0"/>
          <w:cols w:space="708"/>
          <w:titlePg/>
        </w:sectPr>
      </w:pPr>
      <w:r>
        <w:rPr>
          <w:rFonts w:ascii="Calibri" w:eastAsia="Calibri" w:hAnsi="Calibri" w:cs="Calibri"/>
        </w:rPr>
        <w:t xml:space="preserve"> </w:t>
      </w:r>
    </w:p>
    <w:p w14:paraId="2A42075E" w14:textId="335F092D" w:rsidR="0007737D" w:rsidRDefault="0011598C" w:rsidP="00095F37">
      <w:pPr>
        <w:tabs>
          <w:tab w:val="right" w:pos="11450"/>
        </w:tabs>
        <w:spacing w:after="0" w:line="259" w:lineRule="auto"/>
        <w:ind w:left="0" w:right="0" w:firstLine="0"/>
        <w:jc w:val="left"/>
      </w:pPr>
      <w:r>
        <w:rPr>
          <w:rFonts w:ascii="Arial" w:eastAsia="Arial" w:hAnsi="Arial" w:cs="Arial"/>
          <w:sz w:val="37"/>
          <w:vertAlign w:val="superscript"/>
        </w:rPr>
        <w:lastRenderedPageBreak/>
        <w:t xml:space="preserve"> </w:t>
      </w:r>
    </w:p>
    <w:sectPr w:rsidR="0007737D">
      <w:headerReference w:type="even" r:id="rId13"/>
      <w:headerReference w:type="default" r:id="rId14"/>
      <w:footerReference w:type="even" r:id="rId15"/>
      <w:footerReference w:type="default" r:id="rId16"/>
      <w:headerReference w:type="first" r:id="rId17"/>
      <w:footerReference w:type="first" r:id="rId18"/>
      <w:pgSz w:w="16838" w:h="11906" w:orient="landscape"/>
      <w:pgMar w:top="977" w:right="4668" w:bottom="1380" w:left="720" w:header="751"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45217" w14:textId="77777777" w:rsidR="00A65CA5" w:rsidRDefault="00A65CA5">
      <w:pPr>
        <w:spacing w:after="0" w:line="240" w:lineRule="auto"/>
      </w:pPr>
      <w:r>
        <w:separator/>
      </w:r>
    </w:p>
  </w:endnote>
  <w:endnote w:type="continuationSeparator" w:id="0">
    <w:p w14:paraId="449D8D1E" w14:textId="77777777" w:rsidR="00A65CA5" w:rsidRDefault="00A65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5E34A" w14:textId="77777777" w:rsidR="0007737D" w:rsidRDefault="0011598C">
    <w:pPr>
      <w:spacing w:after="0" w:line="259" w:lineRule="auto"/>
      <w:ind w:left="0" w:right="3" w:firstLine="0"/>
      <w:jc w:val="center"/>
    </w:pPr>
    <w:r>
      <w:rPr>
        <w:rFonts w:ascii="Calibri" w:eastAsia="Calibri" w:hAnsi="Calibri" w:cs="Calibri"/>
      </w:rPr>
      <w:t xml:space="preserve">Strona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z </w:t>
    </w:r>
    <w:r>
      <w:rPr>
        <w:rFonts w:ascii="Calibri" w:eastAsia="Calibri" w:hAnsi="Calibri" w:cs="Calibri"/>
        <w:b/>
        <w:sz w:val="24"/>
      </w:rPr>
      <w:t>5</w:t>
    </w:r>
    <w:r>
      <w:rPr>
        <w:rFonts w:ascii="Calibri" w:eastAsia="Calibri" w:hAnsi="Calibri" w:cs="Calibri"/>
      </w:rPr>
      <w:t xml:space="preserve"> </w:t>
    </w:r>
  </w:p>
  <w:p w14:paraId="06DD651A" w14:textId="77777777" w:rsidR="0007737D" w:rsidRDefault="0011598C">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913162"/>
      <w:docPartObj>
        <w:docPartGallery w:val="Page Numbers (Bottom of Page)"/>
        <w:docPartUnique/>
      </w:docPartObj>
    </w:sdtPr>
    <w:sdtEndPr/>
    <w:sdtContent>
      <w:p w14:paraId="03D015F9" w14:textId="53777064" w:rsidR="00220504" w:rsidRDefault="00220504">
        <w:pPr>
          <w:pStyle w:val="Stopka"/>
          <w:jc w:val="right"/>
        </w:pPr>
        <w:r>
          <w:fldChar w:fldCharType="begin"/>
        </w:r>
        <w:r>
          <w:instrText>PAGE   \* MERGEFORMAT</w:instrText>
        </w:r>
        <w:r>
          <w:fldChar w:fldCharType="separate"/>
        </w:r>
        <w:r>
          <w:t>2</w:t>
        </w:r>
        <w:r>
          <w:fldChar w:fldCharType="end"/>
        </w:r>
      </w:p>
    </w:sdtContent>
  </w:sdt>
  <w:p w14:paraId="2794D345" w14:textId="04AD5104" w:rsidR="0007737D" w:rsidRDefault="0007737D">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732A9" w14:textId="33D2D236" w:rsidR="0007737D" w:rsidRDefault="0007737D">
    <w:pPr>
      <w:spacing w:after="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24182" w14:textId="77777777" w:rsidR="0007737D" w:rsidRDefault="0011598C">
    <w:pPr>
      <w:spacing w:after="0" w:line="259" w:lineRule="auto"/>
      <w:ind w:left="3950" w:right="0" w:firstLine="0"/>
      <w:jc w:val="center"/>
    </w:pPr>
    <w:r>
      <w:rPr>
        <w:rFonts w:ascii="Calibri" w:eastAsia="Calibri" w:hAnsi="Calibri" w:cs="Calibri"/>
      </w:rPr>
      <w:t xml:space="preserve">Strona </w:t>
    </w:r>
    <w:r>
      <w:fldChar w:fldCharType="begin"/>
    </w:r>
    <w:r>
      <w:instrText xml:space="preserve"> PAGE   \* MERGEFORMAT </w:instrText>
    </w:r>
    <w:r>
      <w:fldChar w:fldCharType="separate"/>
    </w:r>
    <w:r>
      <w:rPr>
        <w:rFonts w:ascii="Calibri" w:eastAsia="Calibri" w:hAnsi="Calibri" w:cs="Calibri"/>
        <w:b/>
      </w:rPr>
      <w:t>6</w:t>
    </w:r>
    <w:r>
      <w:rPr>
        <w:rFonts w:ascii="Calibri" w:eastAsia="Calibri" w:hAnsi="Calibri" w:cs="Calibri"/>
        <w:b/>
      </w:rPr>
      <w:fldChar w:fldCharType="end"/>
    </w:r>
    <w:r>
      <w:rPr>
        <w:rFonts w:ascii="Calibri" w:eastAsia="Calibri" w:hAnsi="Calibri" w:cs="Calibri"/>
      </w:rPr>
      <w:t xml:space="preserve"> z </w:t>
    </w:r>
    <w:r>
      <w:rPr>
        <w:rFonts w:ascii="Calibri" w:eastAsia="Calibri" w:hAnsi="Calibri" w:cs="Calibri"/>
        <w:b/>
        <w:sz w:val="24"/>
      </w:rPr>
      <w:t>5</w:t>
    </w:r>
    <w:r>
      <w:rPr>
        <w:rFonts w:ascii="Calibri" w:eastAsia="Calibri" w:hAnsi="Calibri" w:cs="Calibri"/>
      </w:rPr>
      <w:t xml:space="preserve"> </w:t>
    </w:r>
  </w:p>
  <w:p w14:paraId="6267DA63" w14:textId="77777777" w:rsidR="0007737D" w:rsidRDefault="0011598C">
    <w:pPr>
      <w:spacing w:after="0" w:line="259" w:lineRule="auto"/>
      <w:ind w:left="0" w:right="0" w:firstLine="0"/>
      <w:jc w:val="left"/>
    </w:pPr>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23DDC" w14:textId="41ADCD04" w:rsidR="0007737D" w:rsidRDefault="0007737D">
    <w:pPr>
      <w:spacing w:after="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693D8" w14:textId="77777777" w:rsidR="0007737D" w:rsidRDefault="0011598C">
    <w:pPr>
      <w:spacing w:after="0" w:line="259" w:lineRule="auto"/>
      <w:ind w:left="3950" w:right="0" w:firstLine="0"/>
      <w:jc w:val="center"/>
    </w:pPr>
    <w:r>
      <w:rPr>
        <w:rFonts w:ascii="Calibri" w:eastAsia="Calibri" w:hAnsi="Calibri" w:cs="Calibri"/>
      </w:rPr>
      <w:t xml:space="preserve">Strona </w:t>
    </w:r>
    <w:r>
      <w:fldChar w:fldCharType="begin"/>
    </w:r>
    <w:r>
      <w:instrText xml:space="preserve"> PAGE   \* MERGEFORMAT </w:instrText>
    </w:r>
    <w:r>
      <w:fldChar w:fldCharType="separate"/>
    </w:r>
    <w:r>
      <w:rPr>
        <w:rFonts w:ascii="Calibri" w:eastAsia="Calibri" w:hAnsi="Calibri" w:cs="Calibri"/>
        <w:b/>
      </w:rPr>
      <w:t>6</w:t>
    </w:r>
    <w:r>
      <w:rPr>
        <w:rFonts w:ascii="Calibri" w:eastAsia="Calibri" w:hAnsi="Calibri" w:cs="Calibri"/>
        <w:b/>
      </w:rPr>
      <w:fldChar w:fldCharType="end"/>
    </w:r>
    <w:r>
      <w:rPr>
        <w:rFonts w:ascii="Calibri" w:eastAsia="Calibri" w:hAnsi="Calibri" w:cs="Calibri"/>
      </w:rPr>
      <w:t xml:space="preserve"> z </w:t>
    </w:r>
    <w:r>
      <w:rPr>
        <w:rFonts w:ascii="Calibri" w:eastAsia="Calibri" w:hAnsi="Calibri" w:cs="Calibri"/>
        <w:b/>
        <w:sz w:val="24"/>
      </w:rPr>
      <w:t>5</w:t>
    </w:r>
    <w:r>
      <w:rPr>
        <w:rFonts w:ascii="Calibri" w:eastAsia="Calibri" w:hAnsi="Calibri" w:cs="Calibri"/>
      </w:rPr>
      <w:t xml:space="preserve"> </w:t>
    </w:r>
  </w:p>
  <w:p w14:paraId="067284C9" w14:textId="77777777" w:rsidR="0007737D" w:rsidRDefault="0011598C">
    <w:pPr>
      <w:spacing w:after="0" w:line="259" w:lineRule="auto"/>
      <w:ind w:left="0"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32FA9" w14:textId="77777777" w:rsidR="00A65CA5" w:rsidRDefault="00A65CA5">
      <w:pPr>
        <w:spacing w:after="0" w:line="240" w:lineRule="auto"/>
      </w:pPr>
      <w:r>
        <w:separator/>
      </w:r>
    </w:p>
  </w:footnote>
  <w:footnote w:type="continuationSeparator" w:id="0">
    <w:p w14:paraId="11325F70" w14:textId="77777777" w:rsidR="00A65CA5" w:rsidRDefault="00A65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02A9D" w14:textId="77777777" w:rsidR="0007737D" w:rsidRDefault="0011598C">
    <w:pPr>
      <w:tabs>
        <w:tab w:val="center" w:pos="7645"/>
      </w:tabs>
      <w:spacing w:after="429" w:line="259" w:lineRule="auto"/>
      <w:ind w:left="0" w:right="0" w:firstLine="0"/>
      <w:jc w:val="left"/>
    </w:pPr>
    <w:r>
      <w:rPr>
        <w:rFonts w:ascii="Calibri" w:eastAsia="Calibri" w:hAnsi="Calibri" w:cs="Calibri"/>
      </w:rPr>
      <w:t xml:space="preserve"> </w:t>
    </w:r>
    <w:r>
      <w:rPr>
        <w:rFonts w:ascii="Calibri" w:eastAsia="Calibri" w:hAnsi="Calibri" w:cs="Calibri"/>
      </w:rPr>
      <w:tab/>
      <w:t xml:space="preserve">WZÓR </w:t>
    </w:r>
  </w:p>
  <w:p w14:paraId="4E0FBC93" w14:textId="77777777" w:rsidR="0007737D" w:rsidRDefault="0011598C">
    <w:pPr>
      <w:spacing w:after="0" w:line="259" w:lineRule="auto"/>
      <w:ind w:left="480" w:right="0" w:firstLine="0"/>
      <w:jc w:val="left"/>
    </w:pP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9DF86" w14:textId="0E22D66F" w:rsidR="0007737D" w:rsidRDefault="0011598C" w:rsidP="00397CAF">
    <w:pPr>
      <w:tabs>
        <w:tab w:val="center" w:pos="7645"/>
      </w:tabs>
      <w:spacing w:after="429" w:line="259" w:lineRule="auto"/>
      <w:ind w:left="0" w:right="0" w:firstLine="0"/>
      <w:jc w:val="left"/>
    </w:pPr>
    <w:r>
      <w:rPr>
        <w:rFonts w:ascii="Calibri" w:eastAsia="Calibri" w:hAnsi="Calibri" w:cs="Calibri"/>
      </w:rPr>
      <w:t xml:space="preserve"> </w:t>
    </w:r>
    <w:r>
      <w:rPr>
        <w:rFonts w:ascii="Calibri" w:eastAsia="Calibri" w:hAnsi="Calibri" w:cs="Calibr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08555" w14:textId="5788898C" w:rsidR="0007737D" w:rsidRDefault="0011598C">
    <w:pPr>
      <w:tabs>
        <w:tab w:val="center" w:pos="7645"/>
      </w:tabs>
      <w:spacing w:after="0" w:line="259" w:lineRule="auto"/>
      <w:ind w:left="0" w:right="0" w:firstLine="0"/>
      <w:jc w:val="left"/>
    </w:pPr>
    <w:r>
      <w:rPr>
        <w:rFonts w:ascii="Calibri" w:eastAsia="Calibri" w:hAnsi="Calibri" w:cs="Calibri"/>
      </w:rPr>
      <w:t xml:space="preserve"> </w:t>
    </w:r>
    <w:r>
      <w:rPr>
        <w:rFonts w:ascii="Calibri" w:eastAsia="Calibri" w:hAnsi="Calibri" w:cs="Calibri"/>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99F58" w14:textId="77777777" w:rsidR="0007737D" w:rsidRDefault="0011598C">
    <w:pPr>
      <w:tabs>
        <w:tab w:val="center" w:pos="7645"/>
      </w:tabs>
      <w:spacing w:after="0" w:line="259" w:lineRule="auto"/>
      <w:ind w:left="0" w:right="0" w:firstLine="0"/>
      <w:jc w:val="left"/>
    </w:pPr>
    <w:r>
      <w:rPr>
        <w:rFonts w:ascii="Calibri" w:eastAsia="Calibri" w:hAnsi="Calibri" w:cs="Calibri"/>
      </w:rPr>
      <w:t xml:space="preserve"> </w:t>
    </w:r>
    <w:r>
      <w:rPr>
        <w:rFonts w:ascii="Calibri" w:eastAsia="Calibri" w:hAnsi="Calibri" w:cs="Calibri"/>
      </w:rPr>
      <w:tab/>
      <w:t xml:space="preserve">WZÓR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7C136" w14:textId="2B782530" w:rsidR="0007737D" w:rsidRDefault="0011598C">
    <w:pPr>
      <w:tabs>
        <w:tab w:val="center" w:pos="7645"/>
      </w:tabs>
      <w:spacing w:after="0" w:line="259" w:lineRule="auto"/>
      <w:ind w:left="0" w:right="0" w:firstLine="0"/>
      <w:jc w:val="left"/>
    </w:pPr>
    <w:r>
      <w:rPr>
        <w:rFonts w:ascii="Calibri" w:eastAsia="Calibri" w:hAnsi="Calibri" w:cs="Calibri"/>
      </w:rPr>
      <w:t xml:space="preserve"> </w:t>
    </w:r>
    <w:r>
      <w:rPr>
        <w:rFonts w:ascii="Calibri" w:eastAsia="Calibri" w:hAnsi="Calibri" w:cs="Calibri"/>
      </w:rPr>
      <w:tab/>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EF44F" w14:textId="77777777" w:rsidR="0007737D" w:rsidRDefault="0011598C">
    <w:pPr>
      <w:tabs>
        <w:tab w:val="center" w:pos="7645"/>
      </w:tabs>
      <w:spacing w:after="0" w:line="259" w:lineRule="auto"/>
      <w:ind w:left="0" w:right="0" w:firstLine="0"/>
      <w:jc w:val="left"/>
    </w:pPr>
    <w:r>
      <w:rPr>
        <w:rFonts w:ascii="Calibri" w:eastAsia="Calibri" w:hAnsi="Calibri" w:cs="Calibri"/>
      </w:rPr>
      <w:t xml:space="preserve"> </w:t>
    </w:r>
    <w:r>
      <w:rPr>
        <w:rFonts w:ascii="Calibri" w:eastAsia="Calibri" w:hAnsi="Calibri" w:cs="Calibri"/>
      </w:rPr>
      <w:tab/>
      <w:t xml:space="preserve">WZÓR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1B21"/>
    <w:multiLevelType w:val="hybridMultilevel"/>
    <w:tmpl w:val="E892DC4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1E84C47"/>
    <w:multiLevelType w:val="hybridMultilevel"/>
    <w:tmpl w:val="2730CA90"/>
    <w:lvl w:ilvl="0" w:tplc="FFFFFFFF">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703E2E"/>
    <w:multiLevelType w:val="hybridMultilevel"/>
    <w:tmpl w:val="5CFCB374"/>
    <w:lvl w:ilvl="0" w:tplc="0415000F">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 w15:restartNumberingAfterBreak="0">
    <w:nsid w:val="031E355E"/>
    <w:multiLevelType w:val="hybridMultilevel"/>
    <w:tmpl w:val="41221F50"/>
    <w:lvl w:ilvl="0" w:tplc="C7A0D9CE">
      <w:start w:val="1"/>
      <w:numFmt w:val="decimal"/>
      <w:lvlText w:val="%1."/>
      <w:lvlJc w:val="left"/>
      <w:pPr>
        <w:ind w:left="705"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9D5985"/>
    <w:multiLevelType w:val="hybridMultilevel"/>
    <w:tmpl w:val="01E626E0"/>
    <w:lvl w:ilvl="0" w:tplc="15305ADA">
      <w:start w:val="2"/>
      <w:numFmt w:val="decimal"/>
      <w:lvlText w:val="%1."/>
      <w:lvlJc w:val="left"/>
      <w:pPr>
        <w:ind w:left="10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121B3D"/>
    <w:multiLevelType w:val="hybridMultilevel"/>
    <w:tmpl w:val="7298C9EA"/>
    <w:lvl w:ilvl="0" w:tplc="E5BC1998">
      <w:start w:val="1"/>
      <w:numFmt w:val="decimal"/>
      <w:lvlText w:val="%1."/>
      <w:lvlJc w:val="left"/>
      <w:pPr>
        <w:ind w:left="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93" w:hanging="360"/>
      </w:pPr>
    </w:lvl>
    <w:lvl w:ilvl="2" w:tplc="0415001B" w:tentative="1">
      <w:start w:val="1"/>
      <w:numFmt w:val="lowerRoman"/>
      <w:lvlText w:val="%3."/>
      <w:lvlJc w:val="right"/>
      <w:pPr>
        <w:ind w:left="2213" w:hanging="180"/>
      </w:pPr>
    </w:lvl>
    <w:lvl w:ilvl="3" w:tplc="0415000F" w:tentative="1">
      <w:start w:val="1"/>
      <w:numFmt w:val="decimal"/>
      <w:lvlText w:val="%4."/>
      <w:lvlJc w:val="left"/>
      <w:pPr>
        <w:ind w:left="2933" w:hanging="360"/>
      </w:pPr>
    </w:lvl>
    <w:lvl w:ilvl="4" w:tplc="04150019" w:tentative="1">
      <w:start w:val="1"/>
      <w:numFmt w:val="lowerLetter"/>
      <w:lvlText w:val="%5."/>
      <w:lvlJc w:val="left"/>
      <w:pPr>
        <w:ind w:left="3653" w:hanging="360"/>
      </w:pPr>
    </w:lvl>
    <w:lvl w:ilvl="5" w:tplc="0415001B" w:tentative="1">
      <w:start w:val="1"/>
      <w:numFmt w:val="lowerRoman"/>
      <w:lvlText w:val="%6."/>
      <w:lvlJc w:val="right"/>
      <w:pPr>
        <w:ind w:left="4373" w:hanging="180"/>
      </w:pPr>
    </w:lvl>
    <w:lvl w:ilvl="6" w:tplc="0415000F" w:tentative="1">
      <w:start w:val="1"/>
      <w:numFmt w:val="decimal"/>
      <w:lvlText w:val="%7."/>
      <w:lvlJc w:val="left"/>
      <w:pPr>
        <w:ind w:left="5093" w:hanging="360"/>
      </w:pPr>
    </w:lvl>
    <w:lvl w:ilvl="7" w:tplc="04150019" w:tentative="1">
      <w:start w:val="1"/>
      <w:numFmt w:val="lowerLetter"/>
      <w:lvlText w:val="%8."/>
      <w:lvlJc w:val="left"/>
      <w:pPr>
        <w:ind w:left="5813" w:hanging="360"/>
      </w:pPr>
    </w:lvl>
    <w:lvl w:ilvl="8" w:tplc="0415001B" w:tentative="1">
      <w:start w:val="1"/>
      <w:numFmt w:val="lowerRoman"/>
      <w:lvlText w:val="%9."/>
      <w:lvlJc w:val="right"/>
      <w:pPr>
        <w:ind w:left="6533" w:hanging="180"/>
      </w:pPr>
    </w:lvl>
  </w:abstractNum>
  <w:abstractNum w:abstractNumId="6" w15:restartNumberingAfterBreak="0">
    <w:nsid w:val="06576D3A"/>
    <w:multiLevelType w:val="hybridMultilevel"/>
    <w:tmpl w:val="DEB2033C"/>
    <w:lvl w:ilvl="0" w:tplc="FFFFFFFF">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94D0D8D"/>
    <w:multiLevelType w:val="hybridMultilevel"/>
    <w:tmpl w:val="E4FC1B9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0C7774E8"/>
    <w:multiLevelType w:val="hybridMultilevel"/>
    <w:tmpl w:val="DEB2033C"/>
    <w:lvl w:ilvl="0" w:tplc="FFFFFFFF">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D593664"/>
    <w:multiLevelType w:val="hybridMultilevel"/>
    <w:tmpl w:val="935C95B0"/>
    <w:lvl w:ilvl="0" w:tplc="1B169666">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FC7C0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87E08C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10AF4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7EAA6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5AEA4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045DB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9FECE3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10C621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E952A2C"/>
    <w:multiLevelType w:val="hybridMultilevel"/>
    <w:tmpl w:val="038A33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B01699"/>
    <w:multiLevelType w:val="hybridMultilevel"/>
    <w:tmpl w:val="FF0403BA"/>
    <w:lvl w:ilvl="0" w:tplc="FFFFFFFF">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1407EBD"/>
    <w:multiLevelType w:val="hybridMultilevel"/>
    <w:tmpl w:val="FF0403BA"/>
    <w:lvl w:ilvl="0" w:tplc="409627D8">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30D3A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1F6EBA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40D57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2C80B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DA23C1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2D2CF5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94391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9A8F9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444169B"/>
    <w:multiLevelType w:val="hybridMultilevel"/>
    <w:tmpl w:val="D7241648"/>
    <w:lvl w:ilvl="0" w:tplc="D944B23E">
      <w:start w:val="1"/>
      <w:numFmt w:val="bullet"/>
      <w:lvlText w:val="−"/>
      <w:lvlJc w:val="left"/>
      <w:pPr>
        <w:ind w:left="1425" w:hanging="360"/>
      </w:pPr>
      <w:rPr>
        <w:rFonts w:ascii="Times New Roman" w:hAnsi="Times New Roman" w:cs="Times New Roman" w:hint="default"/>
        <w:color w:val="auto"/>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4" w15:restartNumberingAfterBreak="0">
    <w:nsid w:val="1A5F6F82"/>
    <w:multiLevelType w:val="hybridMultilevel"/>
    <w:tmpl w:val="2730CA90"/>
    <w:lvl w:ilvl="0" w:tplc="844CB5DC">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ACA3252">
      <w:start w:val="1"/>
      <w:numFmt w:val="lowerLetter"/>
      <w:lvlText w:val="%2"/>
      <w:lvlJc w:val="left"/>
      <w:pPr>
        <w:ind w:left="1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67E322C">
      <w:start w:val="1"/>
      <w:numFmt w:val="lowerRoman"/>
      <w:lvlText w:val="%3"/>
      <w:lvlJc w:val="left"/>
      <w:pPr>
        <w:ind w:left="1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4C4E4E">
      <w:start w:val="1"/>
      <w:numFmt w:val="decimal"/>
      <w:lvlText w:val="%4"/>
      <w:lvlJc w:val="left"/>
      <w:pPr>
        <w:ind w:left="2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18AB58">
      <w:start w:val="1"/>
      <w:numFmt w:val="lowerLetter"/>
      <w:lvlText w:val="%5"/>
      <w:lvlJc w:val="left"/>
      <w:pPr>
        <w:ind w:left="3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EEACE0">
      <w:start w:val="1"/>
      <w:numFmt w:val="lowerRoman"/>
      <w:lvlText w:val="%6"/>
      <w:lvlJc w:val="left"/>
      <w:pPr>
        <w:ind w:left="4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AA239C">
      <w:start w:val="1"/>
      <w:numFmt w:val="decimal"/>
      <w:lvlText w:val="%7"/>
      <w:lvlJc w:val="left"/>
      <w:pPr>
        <w:ind w:left="4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58A712">
      <w:start w:val="1"/>
      <w:numFmt w:val="lowerLetter"/>
      <w:lvlText w:val="%8"/>
      <w:lvlJc w:val="left"/>
      <w:pPr>
        <w:ind w:left="5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44F31A">
      <w:start w:val="1"/>
      <w:numFmt w:val="lowerRoman"/>
      <w:lvlText w:val="%9"/>
      <w:lvlJc w:val="left"/>
      <w:pPr>
        <w:ind w:left="6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DF32BF9"/>
    <w:multiLevelType w:val="hybridMultilevel"/>
    <w:tmpl w:val="493627E4"/>
    <w:lvl w:ilvl="0" w:tplc="9B0CC25E">
      <w:start w:val="2"/>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10D2F4">
      <w:start w:val="1"/>
      <w:numFmt w:val="lowerLetter"/>
      <w:lvlText w:val="%2"/>
      <w:lvlJc w:val="left"/>
      <w:pPr>
        <w:ind w:left="1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9C4E42C">
      <w:start w:val="1"/>
      <w:numFmt w:val="lowerRoman"/>
      <w:lvlText w:val="%3"/>
      <w:lvlJc w:val="left"/>
      <w:pPr>
        <w:ind w:left="20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E222F0">
      <w:start w:val="1"/>
      <w:numFmt w:val="decimal"/>
      <w:lvlText w:val="%4"/>
      <w:lvlJc w:val="left"/>
      <w:pPr>
        <w:ind w:left="2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1C7790">
      <w:start w:val="1"/>
      <w:numFmt w:val="lowerLetter"/>
      <w:lvlText w:val="%5"/>
      <w:lvlJc w:val="left"/>
      <w:pPr>
        <w:ind w:left="3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C4DD66">
      <w:start w:val="1"/>
      <w:numFmt w:val="lowerRoman"/>
      <w:lvlText w:val="%6"/>
      <w:lvlJc w:val="left"/>
      <w:pPr>
        <w:ind w:left="4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BA0678">
      <w:start w:val="1"/>
      <w:numFmt w:val="decimal"/>
      <w:lvlText w:val="%7"/>
      <w:lvlJc w:val="left"/>
      <w:pPr>
        <w:ind w:left="48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EC556A">
      <w:start w:val="1"/>
      <w:numFmt w:val="lowerLetter"/>
      <w:lvlText w:val="%8"/>
      <w:lvlJc w:val="left"/>
      <w:pPr>
        <w:ind w:left="56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FC6A0E">
      <w:start w:val="1"/>
      <w:numFmt w:val="lowerRoman"/>
      <w:lvlText w:val="%9"/>
      <w:lvlJc w:val="left"/>
      <w:pPr>
        <w:ind w:left="63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6CA5F95"/>
    <w:multiLevelType w:val="hybridMultilevel"/>
    <w:tmpl w:val="282EB526"/>
    <w:lvl w:ilvl="0" w:tplc="E5BC1998">
      <w:start w:val="1"/>
      <w:numFmt w:val="decimal"/>
      <w:lvlText w:val="%1."/>
      <w:lvlJc w:val="left"/>
      <w:pPr>
        <w:ind w:left="1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17" w15:restartNumberingAfterBreak="0">
    <w:nsid w:val="287001DC"/>
    <w:multiLevelType w:val="hybridMultilevel"/>
    <w:tmpl w:val="E21CF58A"/>
    <w:lvl w:ilvl="0" w:tplc="6EDED24C">
      <w:start w:val="2"/>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82CAD8">
      <w:start w:val="1"/>
      <w:numFmt w:val="decimal"/>
      <w:lvlText w:val="%2."/>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420614">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C22C2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04921A">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3C90FE">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D00C36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BCC8F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9402FE">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94D2595"/>
    <w:multiLevelType w:val="hybridMultilevel"/>
    <w:tmpl w:val="0342679E"/>
    <w:lvl w:ilvl="0" w:tplc="8CDEB970">
      <w:start w:val="2"/>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5981CE2">
      <w:start w:val="1"/>
      <w:numFmt w:val="lowerLetter"/>
      <w:lvlText w:val="%2"/>
      <w:lvlJc w:val="left"/>
      <w:pPr>
        <w:ind w:left="1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6C6AA8">
      <w:start w:val="1"/>
      <w:numFmt w:val="lowerRoman"/>
      <w:lvlText w:val="%3"/>
      <w:lvlJc w:val="left"/>
      <w:pPr>
        <w:ind w:left="1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506104">
      <w:start w:val="1"/>
      <w:numFmt w:val="decimal"/>
      <w:lvlText w:val="%4"/>
      <w:lvlJc w:val="left"/>
      <w:pPr>
        <w:ind w:left="2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626D8A">
      <w:start w:val="1"/>
      <w:numFmt w:val="lowerLetter"/>
      <w:lvlText w:val="%5"/>
      <w:lvlJc w:val="left"/>
      <w:pPr>
        <w:ind w:left="3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601348">
      <w:start w:val="1"/>
      <w:numFmt w:val="lowerRoman"/>
      <w:lvlText w:val="%6"/>
      <w:lvlJc w:val="left"/>
      <w:pPr>
        <w:ind w:left="4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206D1C">
      <w:start w:val="1"/>
      <w:numFmt w:val="decimal"/>
      <w:lvlText w:val="%7"/>
      <w:lvlJc w:val="left"/>
      <w:pPr>
        <w:ind w:left="4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C0EBDE">
      <w:start w:val="1"/>
      <w:numFmt w:val="lowerLetter"/>
      <w:lvlText w:val="%8"/>
      <w:lvlJc w:val="left"/>
      <w:pPr>
        <w:ind w:left="5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FEFFC4">
      <w:start w:val="1"/>
      <w:numFmt w:val="lowerRoman"/>
      <w:lvlText w:val="%9"/>
      <w:lvlJc w:val="left"/>
      <w:pPr>
        <w:ind w:left="6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9D16F10"/>
    <w:multiLevelType w:val="hybridMultilevel"/>
    <w:tmpl w:val="E4FC1B9C"/>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2A152382"/>
    <w:multiLevelType w:val="hybridMultilevel"/>
    <w:tmpl w:val="E31C4FBC"/>
    <w:lvl w:ilvl="0" w:tplc="6CD0BFBA">
      <w:start w:val="2"/>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EEA18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5AAC3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33C5B0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8F4831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85E7FF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74D5E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76423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3240F6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D084053"/>
    <w:multiLevelType w:val="hybridMultilevel"/>
    <w:tmpl w:val="FF0403BA"/>
    <w:lvl w:ilvl="0" w:tplc="FFFFFFFF">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DFA1AED"/>
    <w:multiLevelType w:val="hybridMultilevel"/>
    <w:tmpl w:val="E4FC1B9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324675E5"/>
    <w:multiLevelType w:val="hybridMultilevel"/>
    <w:tmpl w:val="FF0403BA"/>
    <w:lvl w:ilvl="0" w:tplc="FFFFFFFF">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3130E69"/>
    <w:multiLevelType w:val="hybridMultilevel"/>
    <w:tmpl w:val="377A8A2C"/>
    <w:lvl w:ilvl="0" w:tplc="E5BC1998">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48F1A0">
      <w:start w:val="1"/>
      <w:numFmt w:val="lowerLetter"/>
      <w:lvlText w:val="%2"/>
      <w:lvlJc w:val="left"/>
      <w:pPr>
        <w:ind w:left="1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643B78">
      <w:start w:val="1"/>
      <w:numFmt w:val="lowerRoman"/>
      <w:lvlText w:val="%3"/>
      <w:lvlJc w:val="left"/>
      <w:pPr>
        <w:ind w:left="1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17AD2B2">
      <w:start w:val="1"/>
      <w:numFmt w:val="decimal"/>
      <w:lvlText w:val="%4"/>
      <w:lvlJc w:val="left"/>
      <w:pPr>
        <w:ind w:left="2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4E9218">
      <w:start w:val="1"/>
      <w:numFmt w:val="lowerLetter"/>
      <w:lvlText w:val="%5"/>
      <w:lvlJc w:val="left"/>
      <w:pPr>
        <w:ind w:left="3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427502">
      <w:start w:val="1"/>
      <w:numFmt w:val="lowerRoman"/>
      <w:lvlText w:val="%6"/>
      <w:lvlJc w:val="left"/>
      <w:pPr>
        <w:ind w:left="4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541FC0">
      <w:start w:val="1"/>
      <w:numFmt w:val="decimal"/>
      <w:lvlText w:val="%7"/>
      <w:lvlJc w:val="left"/>
      <w:pPr>
        <w:ind w:left="4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1E8012">
      <w:start w:val="1"/>
      <w:numFmt w:val="lowerLetter"/>
      <w:lvlText w:val="%8"/>
      <w:lvlJc w:val="left"/>
      <w:pPr>
        <w:ind w:left="5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984C88">
      <w:start w:val="1"/>
      <w:numFmt w:val="lowerRoman"/>
      <w:lvlText w:val="%9"/>
      <w:lvlJc w:val="left"/>
      <w:pPr>
        <w:ind w:left="6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8B52DFB"/>
    <w:multiLevelType w:val="hybridMultilevel"/>
    <w:tmpl w:val="602C0C16"/>
    <w:lvl w:ilvl="0" w:tplc="CDDAB9B8">
      <w:start w:val="6"/>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305E78"/>
    <w:multiLevelType w:val="hybridMultilevel"/>
    <w:tmpl w:val="BA026A14"/>
    <w:lvl w:ilvl="0" w:tplc="0415000F">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7" w15:restartNumberingAfterBreak="0">
    <w:nsid w:val="3F624929"/>
    <w:multiLevelType w:val="hybridMultilevel"/>
    <w:tmpl w:val="BCF81FA2"/>
    <w:lvl w:ilvl="0" w:tplc="ECB8FBC4">
      <w:start w:val="1"/>
      <w:numFmt w:val="decimal"/>
      <w:lvlText w:val="%1."/>
      <w:lvlJc w:val="left"/>
      <w:pPr>
        <w:ind w:left="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320614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A026DB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F12C8C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685D5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02CC9B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4298A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698B8A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A0479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2AA29F4"/>
    <w:multiLevelType w:val="hybridMultilevel"/>
    <w:tmpl w:val="6812D3A2"/>
    <w:lvl w:ilvl="0" w:tplc="E5BC1998">
      <w:start w:val="1"/>
      <w:numFmt w:val="decimal"/>
      <w:lvlText w:val="%1."/>
      <w:lvlJc w:val="left"/>
      <w:pPr>
        <w:ind w:left="10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9" w15:restartNumberingAfterBreak="0">
    <w:nsid w:val="44C4533E"/>
    <w:multiLevelType w:val="hybridMultilevel"/>
    <w:tmpl w:val="E4FC1B9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46AB4F02"/>
    <w:multiLevelType w:val="hybridMultilevel"/>
    <w:tmpl w:val="A252B410"/>
    <w:lvl w:ilvl="0" w:tplc="452861CE">
      <w:start w:val="1"/>
      <w:numFmt w:val="lowerLetter"/>
      <w:lvlText w:val="%1)"/>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BAB1E4">
      <w:start w:val="1"/>
      <w:numFmt w:val="lowerLetter"/>
      <w:lvlText w:val="%2"/>
      <w:lvlJc w:val="left"/>
      <w:pPr>
        <w:ind w:left="12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94ECB8">
      <w:start w:val="1"/>
      <w:numFmt w:val="lowerRoman"/>
      <w:lvlText w:val="%3"/>
      <w:lvlJc w:val="left"/>
      <w:pPr>
        <w:ind w:left="20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E0153E">
      <w:start w:val="1"/>
      <w:numFmt w:val="decimal"/>
      <w:lvlText w:val="%4"/>
      <w:lvlJc w:val="left"/>
      <w:pPr>
        <w:ind w:left="27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5016F6">
      <w:start w:val="1"/>
      <w:numFmt w:val="lowerLetter"/>
      <w:lvlText w:val="%5"/>
      <w:lvlJc w:val="left"/>
      <w:pPr>
        <w:ind w:left="34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C6269A">
      <w:start w:val="1"/>
      <w:numFmt w:val="lowerRoman"/>
      <w:lvlText w:val="%6"/>
      <w:lvlJc w:val="left"/>
      <w:pPr>
        <w:ind w:left="41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E366B00">
      <w:start w:val="1"/>
      <w:numFmt w:val="decimal"/>
      <w:lvlText w:val="%7"/>
      <w:lvlJc w:val="left"/>
      <w:pPr>
        <w:ind w:left="48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DCFE1C">
      <w:start w:val="1"/>
      <w:numFmt w:val="lowerLetter"/>
      <w:lvlText w:val="%8"/>
      <w:lvlJc w:val="left"/>
      <w:pPr>
        <w:ind w:left="56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7C4490">
      <w:start w:val="1"/>
      <w:numFmt w:val="lowerRoman"/>
      <w:lvlText w:val="%9"/>
      <w:lvlJc w:val="left"/>
      <w:pPr>
        <w:ind w:left="63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70A1165"/>
    <w:multiLevelType w:val="hybridMultilevel"/>
    <w:tmpl w:val="F0CC73C8"/>
    <w:lvl w:ilvl="0" w:tplc="3926B252">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8C69030">
      <w:start w:val="1"/>
      <w:numFmt w:val="lowerLetter"/>
      <w:lvlText w:val="%2"/>
      <w:lvlJc w:val="left"/>
      <w:pPr>
        <w:ind w:left="1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332871A">
      <w:start w:val="1"/>
      <w:numFmt w:val="lowerRoman"/>
      <w:lvlText w:val="%3"/>
      <w:lvlJc w:val="left"/>
      <w:pPr>
        <w:ind w:left="1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4E2853E">
      <w:start w:val="1"/>
      <w:numFmt w:val="decimal"/>
      <w:lvlText w:val="%4"/>
      <w:lvlJc w:val="left"/>
      <w:pPr>
        <w:ind w:left="2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7400E4E">
      <w:start w:val="1"/>
      <w:numFmt w:val="lowerLetter"/>
      <w:lvlText w:val="%5"/>
      <w:lvlJc w:val="left"/>
      <w:pPr>
        <w:ind w:left="3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C62B1D4">
      <w:start w:val="1"/>
      <w:numFmt w:val="lowerRoman"/>
      <w:lvlText w:val="%6"/>
      <w:lvlJc w:val="left"/>
      <w:pPr>
        <w:ind w:left="4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B413A6">
      <w:start w:val="1"/>
      <w:numFmt w:val="decimal"/>
      <w:lvlText w:val="%7"/>
      <w:lvlJc w:val="left"/>
      <w:pPr>
        <w:ind w:left="4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5F2D68A">
      <w:start w:val="1"/>
      <w:numFmt w:val="lowerLetter"/>
      <w:lvlText w:val="%8"/>
      <w:lvlJc w:val="left"/>
      <w:pPr>
        <w:ind w:left="5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4CE6B6">
      <w:start w:val="1"/>
      <w:numFmt w:val="lowerRoman"/>
      <w:lvlText w:val="%9"/>
      <w:lvlJc w:val="left"/>
      <w:pPr>
        <w:ind w:left="6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8BD4754"/>
    <w:multiLevelType w:val="hybridMultilevel"/>
    <w:tmpl w:val="FF0403BA"/>
    <w:lvl w:ilvl="0" w:tplc="FFFFFFFF">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8EB1CCF"/>
    <w:multiLevelType w:val="hybridMultilevel"/>
    <w:tmpl w:val="D71CFAA0"/>
    <w:lvl w:ilvl="0" w:tplc="58869A56">
      <w:start w:val="2"/>
      <w:numFmt w:val="decimal"/>
      <w:lvlText w:val="%1."/>
      <w:lvlJc w:val="left"/>
      <w:pPr>
        <w:ind w:left="106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4C07F54"/>
    <w:multiLevelType w:val="hybridMultilevel"/>
    <w:tmpl w:val="FF0403BA"/>
    <w:lvl w:ilvl="0" w:tplc="FFFFFFFF">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3771C6D"/>
    <w:multiLevelType w:val="hybridMultilevel"/>
    <w:tmpl w:val="60E21EDC"/>
    <w:lvl w:ilvl="0" w:tplc="15305ADA">
      <w:start w:val="2"/>
      <w:numFmt w:val="decimal"/>
      <w:lvlText w:val="%1."/>
      <w:lvlJc w:val="left"/>
      <w:pPr>
        <w:ind w:left="10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9746F9"/>
    <w:multiLevelType w:val="hybridMultilevel"/>
    <w:tmpl w:val="F3E64500"/>
    <w:lvl w:ilvl="0" w:tplc="04150017">
      <w:start w:val="1"/>
      <w:numFmt w:val="lowerLetter"/>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37" w15:restartNumberingAfterBreak="0">
    <w:nsid w:val="6C3E4359"/>
    <w:multiLevelType w:val="hybridMultilevel"/>
    <w:tmpl w:val="D5801140"/>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8" w15:restartNumberingAfterBreak="0">
    <w:nsid w:val="6DDB2886"/>
    <w:multiLevelType w:val="multilevel"/>
    <w:tmpl w:val="C29A3AB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E24215B"/>
    <w:multiLevelType w:val="hybridMultilevel"/>
    <w:tmpl w:val="A7C00DF8"/>
    <w:lvl w:ilvl="0" w:tplc="6950B11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76DD5345"/>
    <w:multiLevelType w:val="hybridMultilevel"/>
    <w:tmpl w:val="A7C00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1" w15:restartNumberingAfterBreak="0">
    <w:nsid w:val="78203F8C"/>
    <w:multiLevelType w:val="hybridMultilevel"/>
    <w:tmpl w:val="46720E4E"/>
    <w:lvl w:ilvl="0" w:tplc="0DA48C2A">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AAADC8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0E330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BA3A6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72030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C50999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2229F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B54920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303A7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AD92E9A"/>
    <w:multiLevelType w:val="hybridMultilevel"/>
    <w:tmpl w:val="0A1AD48A"/>
    <w:lvl w:ilvl="0" w:tplc="E5BC1998">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332FE1"/>
    <w:multiLevelType w:val="hybridMultilevel"/>
    <w:tmpl w:val="204A3BF6"/>
    <w:lvl w:ilvl="0" w:tplc="C5201170">
      <w:start w:val="1"/>
      <w:numFmt w:val="lowerLetter"/>
      <w:lvlText w:val="%1)"/>
      <w:lvlJc w:val="left"/>
      <w:pPr>
        <w:ind w:left="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5E27E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C050C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16058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214B49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4321A1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22CFF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4BE240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E366F4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084451327">
    <w:abstractNumId w:val="12"/>
  </w:num>
  <w:num w:numId="2" w16cid:durableId="2097284601">
    <w:abstractNumId w:val="15"/>
  </w:num>
  <w:num w:numId="3" w16cid:durableId="759982983">
    <w:abstractNumId w:val="27"/>
  </w:num>
  <w:num w:numId="4" w16cid:durableId="367727252">
    <w:abstractNumId w:val="43"/>
  </w:num>
  <w:num w:numId="5" w16cid:durableId="489902536">
    <w:abstractNumId w:val="20"/>
  </w:num>
  <w:num w:numId="6" w16cid:durableId="191891558">
    <w:abstractNumId w:val="41"/>
  </w:num>
  <w:num w:numId="7" w16cid:durableId="1984309079">
    <w:abstractNumId w:val="9"/>
  </w:num>
  <w:num w:numId="8" w16cid:durableId="417286950">
    <w:abstractNumId w:val="24"/>
  </w:num>
  <w:num w:numId="9" w16cid:durableId="1031997012">
    <w:abstractNumId w:val="14"/>
  </w:num>
  <w:num w:numId="10" w16cid:durableId="1291592222">
    <w:abstractNumId w:val="31"/>
  </w:num>
  <w:num w:numId="11" w16cid:durableId="1836797050">
    <w:abstractNumId w:val="30"/>
  </w:num>
  <w:num w:numId="12" w16cid:durableId="1766532537">
    <w:abstractNumId w:val="18"/>
  </w:num>
  <w:num w:numId="13" w16cid:durableId="113447260">
    <w:abstractNumId w:val="17"/>
  </w:num>
  <w:num w:numId="14" w16cid:durableId="1804229585">
    <w:abstractNumId w:val="19"/>
  </w:num>
  <w:num w:numId="15" w16cid:durableId="920142618">
    <w:abstractNumId w:val="38"/>
  </w:num>
  <w:num w:numId="16" w16cid:durableId="546065217">
    <w:abstractNumId w:val="25"/>
  </w:num>
  <w:num w:numId="17" w16cid:durableId="1859151531">
    <w:abstractNumId w:val="2"/>
  </w:num>
  <w:num w:numId="18" w16cid:durableId="402879170">
    <w:abstractNumId w:val="26"/>
  </w:num>
  <w:num w:numId="19" w16cid:durableId="1715621362">
    <w:abstractNumId w:val="10"/>
  </w:num>
  <w:num w:numId="20" w16cid:durableId="1535999050">
    <w:abstractNumId w:val="42"/>
  </w:num>
  <w:num w:numId="21" w16cid:durableId="1047408572">
    <w:abstractNumId w:val="5"/>
  </w:num>
  <w:num w:numId="22" w16cid:durableId="1122919491">
    <w:abstractNumId w:val="16"/>
  </w:num>
  <w:num w:numId="23" w16cid:durableId="1928227284">
    <w:abstractNumId w:val="28"/>
  </w:num>
  <w:num w:numId="24" w16cid:durableId="177934290">
    <w:abstractNumId w:val="13"/>
  </w:num>
  <w:num w:numId="25" w16cid:durableId="723874547">
    <w:abstractNumId w:val="8"/>
  </w:num>
  <w:num w:numId="26" w16cid:durableId="2124959942">
    <w:abstractNumId w:val="1"/>
  </w:num>
  <w:num w:numId="27" w16cid:durableId="826477598">
    <w:abstractNumId w:val="3"/>
  </w:num>
  <w:num w:numId="28" w16cid:durableId="633173836">
    <w:abstractNumId w:val="11"/>
  </w:num>
  <w:num w:numId="29" w16cid:durableId="2008554880">
    <w:abstractNumId w:val="21"/>
  </w:num>
  <w:num w:numId="30" w16cid:durableId="803355178">
    <w:abstractNumId w:val="29"/>
  </w:num>
  <w:num w:numId="31" w16cid:durableId="418986799">
    <w:abstractNumId w:val="32"/>
  </w:num>
  <w:num w:numId="32" w16cid:durableId="197595071">
    <w:abstractNumId w:val="7"/>
  </w:num>
  <w:num w:numId="33" w16cid:durableId="593440540">
    <w:abstractNumId w:val="22"/>
  </w:num>
  <w:num w:numId="34" w16cid:durableId="1835223553">
    <w:abstractNumId w:val="33"/>
  </w:num>
  <w:num w:numId="35" w16cid:durableId="1489395880">
    <w:abstractNumId w:val="35"/>
  </w:num>
  <w:num w:numId="36" w16cid:durableId="1254557565">
    <w:abstractNumId w:val="4"/>
  </w:num>
  <w:num w:numId="37" w16cid:durableId="434635968">
    <w:abstractNumId w:val="23"/>
  </w:num>
  <w:num w:numId="38" w16cid:durableId="95056156">
    <w:abstractNumId w:val="34"/>
  </w:num>
  <w:num w:numId="39" w16cid:durableId="728721910">
    <w:abstractNumId w:val="6"/>
  </w:num>
  <w:num w:numId="40" w16cid:durableId="1628199967">
    <w:abstractNumId w:val="36"/>
  </w:num>
  <w:num w:numId="41" w16cid:durableId="78522585">
    <w:abstractNumId w:val="0"/>
  </w:num>
  <w:num w:numId="42" w16cid:durableId="1532957017">
    <w:abstractNumId w:val="39"/>
  </w:num>
  <w:num w:numId="43" w16cid:durableId="1087767797">
    <w:abstractNumId w:val="40"/>
  </w:num>
  <w:num w:numId="44" w16cid:durableId="2078834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37D"/>
    <w:rsid w:val="00002537"/>
    <w:rsid w:val="00005E02"/>
    <w:rsid w:val="0007737D"/>
    <w:rsid w:val="00095365"/>
    <w:rsid w:val="00095F37"/>
    <w:rsid w:val="000D4AE9"/>
    <w:rsid w:val="000F4655"/>
    <w:rsid w:val="0011598C"/>
    <w:rsid w:val="00122052"/>
    <w:rsid w:val="00140EB5"/>
    <w:rsid w:val="0014424A"/>
    <w:rsid w:val="0015782A"/>
    <w:rsid w:val="001A4522"/>
    <w:rsid w:val="00220504"/>
    <w:rsid w:val="002D08A0"/>
    <w:rsid w:val="002D4760"/>
    <w:rsid w:val="003148AD"/>
    <w:rsid w:val="003900B9"/>
    <w:rsid w:val="003929D0"/>
    <w:rsid w:val="00397CAF"/>
    <w:rsid w:val="003F57EA"/>
    <w:rsid w:val="0044617F"/>
    <w:rsid w:val="00473978"/>
    <w:rsid w:val="005070C1"/>
    <w:rsid w:val="005272E9"/>
    <w:rsid w:val="005B2A12"/>
    <w:rsid w:val="005B4364"/>
    <w:rsid w:val="00605A3F"/>
    <w:rsid w:val="006266CC"/>
    <w:rsid w:val="0066598A"/>
    <w:rsid w:val="0068777A"/>
    <w:rsid w:val="006B0AC7"/>
    <w:rsid w:val="007174E1"/>
    <w:rsid w:val="0073626E"/>
    <w:rsid w:val="007E55FA"/>
    <w:rsid w:val="00813FE9"/>
    <w:rsid w:val="009238D7"/>
    <w:rsid w:val="009654A7"/>
    <w:rsid w:val="00A32D89"/>
    <w:rsid w:val="00A37FF2"/>
    <w:rsid w:val="00A65CA5"/>
    <w:rsid w:val="00A8202E"/>
    <w:rsid w:val="00AA4E94"/>
    <w:rsid w:val="00AD6805"/>
    <w:rsid w:val="00AF5360"/>
    <w:rsid w:val="00B03F8F"/>
    <w:rsid w:val="00B464A1"/>
    <w:rsid w:val="00B95913"/>
    <w:rsid w:val="00BD4C65"/>
    <w:rsid w:val="00E5738C"/>
    <w:rsid w:val="00EB434D"/>
    <w:rsid w:val="00F65204"/>
    <w:rsid w:val="00F70A99"/>
    <w:rsid w:val="00F927E6"/>
    <w:rsid w:val="00FD1C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A3684"/>
  <w15:docId w15:val="{6CA778EB-AB1A-4461-8ABB-29F42E113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2" w:line="268" w:lineRule="auto"/>
      <w:ind w:left="370" w:right="1" w:hanging="370"/>
      <w:jc w:val="both"/>
    </w:pPr>
    <w:rPr>
      <w:rFonts w:ascii="Times New Roman" w:eastAsia="Times New Roman" w:hAnsi="Times New Roman" w:cs="Times New Roman"/>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397CAF"/>
    <w:pPr>
      <w:spacing w:after="120" w:line="264" w:lineRule="auto"/>
      <w:ind w:left="720" w:right="0" w:firstLine="0"/>
      <w:contextualSpacing/>
      <w:jc w:val="left"/>
    </w:pPr>
    <w:rPr>
      <w:rFonts w:ascii="Calibri" w:hAnsi="Calibri"/>
      <w:color w:val="auto"/>
      <w:kern w:val="0"/>
      <w:sz w:val="20"/>
      <w:szCs w:val="20"/>
      <w14:ligatures w14:val="none"/>
    </w:rPr>
  </w:style>
  <w:style w:type="paragraph" w:styleId="Stopka">
    <w:name w:val="footer"/>
    <w:basedOn w:val="Normalny"/>
    <w:link w:val="StopkaZnak"/>
    <w:uiPriority w:val="99"/>
    <w:unhideWhenUsed/>
    <w:rsid w:val="00220504"/>
    <w:pPr>
      <w:tabs>
        <w:tab w:val="center" w:pos="4680"/>
        <w:tab w:val="right" w:pos="9360"/>
      </w:tabs>
      <w:spacing w:after="0" w:line="240" w:lineRule="auto"/>
      <w:ind w:left="0" w:right="0" w:firstLine="0"/>
      <w:jc w:val="left"/>
    </w:pPr>
    <w:rPr>
      <w:rFonts w:asciiTheme="minorHAnsi" w:eastAsiaTheme="minorEastAsia" w:hAnsiTheme="minorHAnsi"/>
      <w:color w:val="auto"/>
      <w:kern w:val="0"/>
      <w14:ligatures w14:val="none"/>
    </w:rPr>
  </w:style>
  <w:style w:type="character" w:customStyle="1" w:styleId="StopkaZnak">
    <w:name w:val="Stopka Znak"/>
    <w:basedOn w:val="Domylnaczcionkaakapitu"/>
    <w:link w:val="Stopka"/>
    <w:uiPriority w:val="99"/>
    <w:rsid w:val="00220504"/>
    <w:rPr>
      <w:rFonts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192013">
      <w:bodyDiv w:val="1"/>
      <w:marLeft w:val="0"/>
      <w:marRight w:val="0"/>
      <w:marTop w:val="0"/>
      <w:marBottom w:val="0"/>
      <w:divBdr>
        <w:top w:val="none" w:sz="0" w:space="0" w:color="auto"/>
        <w:left w:val="none" w:sz="0" w:space="0" w:color="auto"/>
        <w:bottom w:val="none" w:sz="0" w:space="0" w:color="auto"/>
        <w:right w:val="none" w:sz="0" w:space="0" w:color="auto"/>
      </w:divBdr>
    </w:div>
    <w:div w:id="1567841705">
      <w:bodyDiv w:val="1"/>
      <w:marLeft w:val="0"/>
      <w:marRight w:val="0"/>
      <w:marTop w:val="0"/>
      <w:marBottom w:val="0"/>
      <w:divBdr>
        <w:top w:val="none" w:sz="0" w:space="0" w:color="auto"/>
        <w:left w:val="none" w:sz="0" w:space="0" w:color="auto"/>
        <w:bottom w:val="none" w:sz="0" w:space="0" w:color="auto"/>
        <w:right w:val="none" w:sz="0" w:space="0" w:color="auto"/>
      </w:divBdr>
    </w:div>
    <w:div w:id="1760982656">
      <w:bodyDiv w:val="1"/>
      <w:marLeft w:val="0"/>
      <w:marRight w:val="0"/>
      <w:marTop w:val="0"/>
      <w:marBottom w:val="0"/>
      <w:divBdr>
        <w:top w:val="none" w:sz="0" w:space="0" w:color="auto"/>
        <w:left w:val="none" w:sz="0" w:space="0" w:color="auto"/>
        <w:bottom w:val="none" w:sz="0" w:space="0" w:color="auto"/>
        <w:right w:val="none" w:sz="0" w:space="0" w:color="auto"/>
      </w:divBdr>
    </w:div>
    <w:div w:id="1861771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4403</Words>
  <Characters>26419</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dc:creator>
  <cp:keywords/>
  <cp:lastModifiedBy>Off Ice</cp:lastModifiedBy>
  <cp:revision>5</cp:revision>
  <cp:lastPrinted>2023-11-20T14:23:00Z</cp:lastPrinted>
  <dcterms:created xsi:type="dcterms:W3CDTF">2023-11-30T08:10:00Z</dcterms:created>
  <dcterms:modified xsi:type="dcterms:W3CDTF">2023-12-04T09:26:00Z</dcterms:modified>
</cp:coreProperties>
</file>