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56B3" w14:textId="77777777" w:rsidR="001037AF" w:rsidRPr="003E0207" w:rsidRDefault="001037AF" w:rsidP="00DE1978">
      <w:pPr>
        <w:spacing w:after="40"/>
        <w:ind w:right="-142"/>
        <w:jc w:val="right"/>
        <w:rPr>
          <w:rFonts w:ascii="Times New Roman" w:hAnsi="Times New Roman" w:cs="Times New Roman"/>
          <w:b/>
        </w:rPr>
      </w:pPr>
      <w:bookmarkStart w:id="0" w:name="bookmark1"/>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14:paraId="1C7C1368" w14:textId="77777777" w:rsidR="001037AF" w:rsidRDefault="001037AF" w:rsidP="00DE1978">
      <w:pPr>
        <w:keepNext/>
        <w:ind w:right="-142"/>
        <w:jc w:val="right"/>
        <w:outlineLvl w:val="0"/>
        <w:rPr>
          <w:rFonts w:ascii="Times New Roman" w:eastAsia="Times New Roman" w:hAnsi="Times New Roman" w:cs="Times New Roman"/>
          <w:b/>
          <w:bCs/>
        </w:rPr>
      </w:pPr>
    </w:p>
    <w:p w14:paraId="5F01325A" w14:textId="287658FE"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Umowa nr  ........ /202</w:t>
      </w:r>
      <w:r w:rsidR="00E251A1">
        <w:rPr>
          <w:rFonts w:ascii="Times New Roman" w:eastAsia="Times New Roman" w:hAnsi="Times New Roman" w:cs="Times New Roman"/>
          <w:b/>
          <w:bCs/>
          <w:sz w:val="22"/>
          <w:szCs w:val="22"/>
        </w:rPr>
        <w:t>3</w:t>
      </w:r>
      <w:r w:rsidRPr="004C5607">
        <w:rPr>
          <w:rFonts w:ascii="Times New Roman" w:eastAsia="Times New Roman" w:hAnsi="Times New Roman" w:cs="Times New Roman"/>
          <w:b/>
          <w:bCs/>
          <w:sz w:val="22"/>
          <w:szCs w:val="22"/>
        </w:rPr>
        <w:t xml:space="preserve">  (wzór)</w:t>
      </w:r>
    </w:p>
    <w:p w14:paraId="4BF5A207" w14:textId="77777777" w:rsidR="001037AF" w:rsidRPr="004C5607" w:rsidRDefault="001037AF" w:rsidP="00DE1978">
      <w:pPr>
        <w:ind w:right="-142"/>
        <w:rPr>
          <w:rFonts w:ascii="Times New Roman" w:eastAsia="Times New Roman" w:hAnsi="Times New Roman" w:cs="Times New Roman"/>
          <w:sz w:val="22"/>
          <w:szCs w:val="22"/>
        </w:rPr>
      </w:pPr>
    </w:p>
    <w:p w14:paraId="2955BFA2" w14:textId="53890E3D"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w:t>
      </w:r>
      <w:r w:rsidR="00E251A1">
        <w:rPr>
          <w:rFonts w:ascii="Times New Roman" w:eastAsia="Times New Roman" w:hAnsi="Times New Roman" w:cs="Times New Roman"/>
          <w:sz w:val="22"/>
          <w:szCs w:val="22"/>
        </w:rPr>
        <w:t>3</w:t>
      </w:r>
      <w:r w:rsidRPr="004C5607">
        <w:rPr>
          <w:rFonts w:ascii="Times New Roman" w:eastAsia="Times New Roman" w:hAnsi="Times New Roman" w:cs="Times New Roman"/>
          <w:sz w:val="22"/>
          <w:szCs w:val="22"/>
        </w:rPr>
        <w:t xml:space="preserve"> r. w Grójcu pomiędzy:</w:t>
      </w:r>
    </w:p>
    <w:p w14:paraId="59A58291"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14:paraId="3D8ED0EA"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14:paraId="2AF16B7D"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reprezentowany  przez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14:paraId="0AB56305" w14:textId="77777777" w:rsidR="001037AF" w:rsidRPr="00590918" w:rsidRDefault="001037AF" w:rsidP="00DE1978">
      <w:pPr>
        <w:spacing w:before="60" w:line="276" w:lineRule="auto"/>
        <w:ind w:right="-142"/>
        <w:jc w:val="both"/>
        <w:rPr>
          <w:rFonts w:ascii="Times New Roman" w:eastAsia="Times New Roman" w:hAnsi="Times New Roman" w:cs="Times New Roman"/>
          <w:b/>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w:t>
      </w:r>
      <w:r w:rsidR="00590918">
        <w:rPr>
          <w:rFonts w:ascii="Times New Roman" w:eastAsia="Times New Roman" w:hAnsi="Times New Roman" w:cs="Times New Roman"/>
          <w:b/>
          <w:sz w:val="22"/>
          <w:szCs w:val="22"/>
        </w:rPr>
        <w:t>13</w:t>
      </w:r>
      <w:r w:rsidRPr="004C5607">
        <w:rPr>
          <w:rFonts w:ascii="Times New Roman" w:eastAsia="Times New Roman" w:hAnsi="Times New Roman" w:cs="Times New Roman"/>
          <w:b/>
          <w:sz w:val="22"/>
          <w:szCs w:val="22"/>
        </w:rPr>
        <w:t>.202</w:t>
      </w:r>
      <w:r w:rsidR="00590918">
        <w:rPr>
          <w:rFonts w:ascii="Times New Roman" w:eastAsia="Times New Roman" w:hAnsi="Times New Roman" w:cs="Times New Roman"/>
          <w:b/>
          <w:sz w:val="22"/>
          <w:szCs w:val="22"/>
        </w:rPr>
        <w:t>3</w:t>
      </w:r>
      <w:r w:rsidRPr="004C5607">
        <w:rPr>
          <w:rFonts w:ascii="Times New Roman" w:eastAsia="Times New Roman" w:hAnsi="Times New Roman" w:cs="Times New Roman"/>
          <w:b/>
          <w:sz w:val="22"/>
          <w:szCs w:val="22"/>
        </w:rPr>
        <w:t>.KOI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pn</w:t>
      </w:r>
      <w:r w:rsidR="00590918">
        <w:rPr>
          <w:rFonts w:ascii="Times New Roman" w:eastAsia="Times New Roman" w:hAnsi="Times New Roman" w:cs="Times New Roman"/>
          <w:b/>
          <w:sz w:val="22"/>
          <w:szCs w:val="22"/>
        </w:rPr>
        <w:t>.</w:t>
      </w:r>
      <w:r w:rsidRPr="004C5607">
        <w:rPr>
          <w:rFonts w:ascii="Times New Roman" w:eastAsia="Times New Roman" w:hAnsi="Times New Roman" w:cs="Times New Roman"/>
          <w:b/>
          <w:sz w:val="22"/>
          <w:szCs w:val="22"/>
        </w:rPr>
        <w:t xml:space="preserve">: </w:t>
      </w:r>
      <w:r w:rsidR="00590918" w:rsidRPr="00590918">
        <w:rPr>
          <w:rFonts w:ascii="Times New Roman" w:hAnsi="Times New Roman" w:cs="Times New Roman"/>
          <w:b/>
          <w:i/>
        </w:rPr>
        <w:t>„Remont boiska wielofunkcyjnego Częstoniew-Kolonia 60”</w:t>
      </w:r>
      <w:r w:rsidR="00590918">
        <w:rPr>
          <w:rFonts w:ascii="Times New Roman" w:eastAsia="Times New Roman" w:hAnsi="Times New Roman" w:cs="Times New Roman"/>
          <w:b/>
          <w:sz w:val="22"/>
          <w:szCs w:val="22"/>
        </w:rPr>
        <w:t xml:space="preserve"> </w:t>
      </w:r>
      <w:r w:rsidRPr="004C5607">
        <w:rPr>
          <w:rFonts w:ascii="Times New Roman" w:eastAsia="Times New Roman" w:hAnsi="Times New Roman" w:cs="Times New Roman"/>
          <w:sz w:val="22"/>
          <w:szCs w:val="22"/>
        </w:rPr>
        <w:t>została zawarta umowa o następującej treści.</w:t>
      </w:r>
    </w:p>
    <w:p w14:paraId="6BA46AAA" w14:textId="77777777"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14:paraId="1D9CF046" w14:textId="77777777"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14:paraId="28BA724A" w14:textId="77777777"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14:paraId="13BF57F4" w14:textId="0F21F021" w:rsidR="00865CDF" w:rsidRPr="00E251A1" w:rsidRDefault="001037AF" w:rsidP="00590918">
      <w:pPr>
        <w:pStyle w:val="Teksttreci20"/>
        <w:numPr>
          <w:ilvl w:val="0"/>
          <w:numId w:val="1"/>
        </w:numPr>
        <w:shd w:val="clear" w:color="auto" w:fill="auto"/>
        <w:tabs>
          <w:tab w:val="left" w:pos="449"/>
        </w:tabs>
        <w:spacing w:before="0"/>
        <w:ind w:left="440" w:right="-142" w:hanging="280"/>
        <w:rPr>
          <w:b/>
          <w:bCs/>
          <w:i/>
        </w:rPr>
      </w:pPr>
      <w:r w:rsidRPr="004C5607">
        <w:t>Przedmiotem zamówienia jest realizacja zadania pn.</w:t>
      </w:r>
      <w:r w:rsidR="008B599F">
        <w:t>:</w:t>
      </w:r>
      <w:r w:rsidRPr="004C5607">
        <w:t xml:space="preserve"> </w:t>
      </w:r>
      <w:r w:rsidRPr="008B599F">
        <w:rPr>
          <w:rStyle w:val="Teksttreci2Pogrubienie"/>
          <w:b w:val="0"/>
          <w:bCs w:val="0"/>
        </w:rPr>
        <w:t>„</w:t>
      </w:r>
      <w:r w:rsidR="008B599F" w:rsidRPr="008B599F">
        <w:rPr>
          <w:b/>
          <w:bCs/>
        </w:rPr>
        <w:t>Remont boiska wielofunkcyjnego Częstoniew-Kolonia 60</w:t>
      </w:r>
      <w:r w:rsidRPr="008B599F">
        <w:rPr>
          <w:rStyle w:val="Teksttreci2Pogrubienie"/>
          <w:b w:val="0"/>
          <w:bCs w:val="0"/>
        </w:rPr>
        <w:t>”</w:t>
      </w:r>
      <w:r w:rsidR="00590918" w:rsidRPr="008B599F">
        <w:rPr>
          <w:rStyle w:val="Teksttreci2Pogrubienie"/>
          <w:b w:val="0"/>
          <w:bCs w:val="0"/>
        </w:rPr>
        <w:t>,</w:t>
      </w:r>
      <w:r w:rsidRPr="004C5607">
        <w:rPr>
          <w:rStyle w:val="Teksttreci2Pogrubienie"/>
        </w:rPr>
        <w:t xml:space="preserve"> </w:t>
      </w:r>
      <w:r w:rsidR="00590918" w:rsidRPr="00590918">
        <w:rPr>
          <w:b/>
          <w:bCs/>
          <w:iCs/>
        </w:rPr>
        <w:t>Inwestycja współfinansowana ze środków Samorządu Województwa Mazowieckiego w ramach Mazowieckiego Instrumentu Wsparcia Infrastruktury Sportowej „Mazowsze dla sportu 2023”</w:t>
      </w:r>
      <w:r w:rsidR="00E251A1">
        <w:rPr>
          <w:b/>
          <w:bCs/>
          <w:iCs/>
        </w:rPr>
        <w:t>.</w:t>
      </w:r>
    </w:p>
    <w:p w14:paraId="1F352874" w14:textId="77777777" w:rsidR="00E251A1" w:rsidRPr="00590918" w:rsidRDefault="00E251A1" w:rsidP="00E251A1">
      <w:pPr>
        <w:pStyle w:val="Teksttreci20"/>
        <w:shd w:val="clear" w:color="auto" w:fill="auto"/>
        <w:tabs>
          <w:tab w:val="left" w:pos="449"/>
        </w:tabs>
        <w:spacing w:before="0"/>
        <w:ind w:left="440" w:right="-142" w:firstLine="0"/>
        <w:rPr>
          <w:b/>
          <w:bCs/>
          <w:i/>
        </w:rPr>
      </w:pPr>
    </w:p>
    <w:p w14:paraId="2E9DE1AA" w14:textId="77777777" w:rsidR="00865CDF" w:rsidRDefault="001037AF" w:rsidP="00590918">
      <w:pPr>
        <w:pStyle w:val="Teksttreci20"/>
        <w:numPr>
          <w:ilvl w:val="0"/>
          <w:numId w:val="1"/>
        </w:numPr>
        <w:shd w:val="clear" w:color="auto" w:fill="auto"/>
        <w:tabs>
          <w:tab w:val="left" w:pos="449"/>
        </w:tabs>
        <w:spacing w:before="0"/>
        <w:ind w:left="440" w:right="-142" w:hanging="280"/>
      </w:pPr>
      <w:r w:rsidRPr="004C5607">
        <w:t>Zamówienie będące przedmiotem niniejszej umowy obejmuje:</w:t>
      </w:r>
    </w:p>
    <w:p w14:paraId="79E70F2C" w14:textId="77777777" w:rsidR="00590918" w:rsidRPr="00590918" w:rsidRDefault="00590918" w:rsidP="00590918">
      <w:pPr>
        <w:pStyle w:val="Teksttreci20"/>
        <w:numPr>
          <w:ilvl w:val="0"/>
          <w:numId w:val="62"/>
        </w:numPr>
        <w:tabs>
          <w:tab w:val="left" w:pos="328"/>
        </w:tabs>
        <w:spacing w:before="0"/>
        <w:ind w:right="-142"/>
      </w:pPr>
      <w:r w:rsidRPr="00590918">
        <w:t>Roboty pomiarowe, oznakowanie i zabezpieczenie terenu</w:t>
      </w:r>
    </w:p>
    <w:p w14:paraId="303DF1B6" w14:textId="77777777" w:rsidR="00590918" w:rsidRPr="00590918" w:rsidRDefault="00590918" w:rsidP="00590918">
      <w:pPr>
        <w:pStyle w:val="Teksttreci20"/>
        <w:numPr>
          <w:ilvl w:val="0"/>
          <w:numId w:val="62"/>
        </w:numPr>
        <w:tabs>
          <w:tab w:val="left" w:pos="328"/>
        </w:tabs>
        <w:spacing w:before="0"/>
        <w:ind w:right="-142"/>
      </w:pPr>
      <w:r w:rsidRPr="00590918">
        <w:t>Roboty ziemne i przygotowawcze,</w:t>
      </w:r>
    </w:p>
    <w:p w14:paraId="536EAE27" w14:textId="77777777" w:rsidR="00590918" w:rsidRPr="00590918" w:rsidRDefault="00590918" w:rsidP="00590918">
      <w:pPr>
        <w:pStyle w:val="Teksttreci20"/>
        <w:numPr>
          <w:ilvl w:val="0"/>
          <w:numId w:val="62"/>
        </w:numPr>
        <w:tabs>
          <w:tab w:val="left" w:pos="328"/>
        </w:tabs>
        <w:spacing w:before="0"/>
        <w:ind w:right="-142"/>
      </w:pPr>
      <w:r w:rsidRPr="00590918">
        <w:t>Prace rozbiórkowe i demontaże,</w:t>
      </w:r>
    </w:p>
    <w:p w14:paraId="581C029B" w14:textId="77777777" w:rsidR="00590918" w:rsidRPr="00590918" w:rsidRDefault="00590918" w:rsidP="00590918">
      <w:pPr>
        <w:pStyle w:val="Teksttreci20"/>
        <w:numPr>
          <w:ilvl w:val="0"/>
          <w:numId w:val="62"/>
        </w:numPr>
        <w:tabs>
          <w:tab w:val="left" w:pos="328"/>
        </w:tabs>
        <w:spacing w:before="0"/>
        <w:ind w:right="-142"/>
      </w:pPr>
      <w:r w:rsidRPr="00590918">
        <w:t>Rozbiórka nawierzchni poliuretanowej,</w:t>
      </w:r>
    </w:p>
    <w:p w14:paraId="459CD87D" w14:textId="77777777" w:rsidR="00590918" w:rsidRPr="00590918" w:rsidRDefault="00590918" w:rsidP="00590918">
      <w:pPr>
        <w:pStyle w:val="Teksttreci20"/>
        <w:numPr>
          <w:ilvl w:val="0"/>
          <w:numId w:val="62"/>
        </w:numPr>
        <w:tabs>
          <w:tab w:val="left" w:pos="328"/>
        </w:tabs>
        <w:spacing w:before="0"/>
        <w:ind w:right="-142"/>
      </w:pPr>
      <w:r w:rsidRPr="00590918">
        <w:t>Przygotowanie istniejącej podbudowy,</w:t>
      </w:r>
    </w:p>
    <w:p w14:paraId="2D2A07A2" w14:textId="77777777" w:rsidR="00590918" w:rsidRPr="00590918" w:rsidRDefault="00590918" w:rsidP="00590918">
      <w:pPr>
        <w:pStyle w:val="Teksttreci20"/>
        <w:numPr>
          <w:ilvl w:val="0"/>
          <w:numId w:val="62"/>
        </w:numPr>
        <w:tabs>
          <w:tab w:val="left" w:pos="328"/>
        </w:tabs>
        <w:spacing w:before="0"/>
        <w:ind w:right="-142"/>
      </w:pPr>
      <w:r w:rsidRPr="00590918">
        <w:t>Wykonanie nawierzchni sportowej pouliretanowo-gumowej,</w:t>
      </w:r>
    </w:p>
    <w:p w14:paraId="40738B9F" w14:textId="77777777" w:rsidR="00590918" w:rsidRPr="00590918" w:rsidRDefault="00590918" w:rsidP="00590918">
      <w:pPr>
        <w:pStyle w:val="Teksttreci20"/>
        <w:numPr>
          <w:ilvl w:val="0"/>
          <w:numId w:val="62"/>
        </w:numPr>
        <w:tabs>
          <w:tab w:val="left" w:pos="328"/>
        </w:tabs>
        <w:spacing w:before="0"/>
        <w:ind w:right="-142"/>
      </w:pPr>
      <w:r w:rsidRPr="00590918">
        <w:t xml:space="preserve">Montaż stałego sprzętu sportowego (bramki do piłki ręcznej, zestawy do koszykówki, </w:t>
      </w:r>
    </w:p>
    <w:p w14:paraId="2BC02E53" w14:textId="77777777" w:rsidR="00590918" w:rsidRPr="00590918" w:rsidRDefault="00590918" w:rsidP="00590918">
      <w:pPr>
        <w:pStyle w:val="Teksttreci20"/>
        <w:numPr>
          <w:ilvl w:val="0"/>
          <w:numId w:val="62"/>
        </w:numPr>
        <w:tabs>
          <w:tab w:val="left" w:pos="328"/>
        </w:tabs>
        <w:spacing w:before="0"/>
        <w:ind w:right="-142"/>
      </w:pPr>
      <w:r w:rsidRPr="00590918">
        <w:t xml:space="preserve">Inne roboty wykończeniowe i porządkowe. </w:t>
      </w:r>
    </w:p>
    <w:p w14:paraId="06BDFEA5" w14:textId="77777777" w:rsidR="00590918" w:rsidRPr="00590918" w:rsidRDefault="00590918" w:rsidP="00590918">
      <w:pPr>
        <w:pStyle w:val="Teksttreci20"/>
        <w:tabs>
          <w:tab w:val="left" w:pos="328"/>
        </w:tabs>
        <w:spacing w:before="0"/>
        <w:ind w:right="-142"/>
      </w:pPr>
      <w:r>
        <w:tab/>
      </w:r>
      <w:r>
        <w:tab/>
      </w:r>
      <w:r w:rsidRPr="00590918">
        <w:t>Szczegółowy zakres robót zawierają:</w:t>
      </w:r>
    </w:p>
    <w:p w14:paraId="41DEC746" w14:textId="1DFDB0AB" w:rsidR="00590918" w:rsidRPr="00590918" w:rsidRDefault="00590918" w:rsidP="00590918">
      <w:pPr>
        <w:pStyle w:val="Teksttreci20"/>
        <w:numPr>
          <w:ilvl w:val="0"/>
          <w:numId w:val="59"/>
        </w:numPr>
        <w:tabs>
          <w:tab w:val="left" w:pos="328"/>
        </w:tabs>
        <w:spacing w:before="0"/>
        <w:ind w:right="-142"/>
      </w:pPr>
      <w:r w:rsidRPr="00590918">
        <w:t>Kosztorys ofertowy – załącznik nr 8 do SWZ</w:t>
      </w:r>
      <w:r w:rsidR="00FA03CC">
        <w:t xml:space="preserve"> stanowiący załącznik do niniejszej umowy, </w:t>
      </w:r>
    </w:p>
    <w:p w14:paraId="1A8F9F46" w14:textId="77777777" w:rsidR="00590918" w:rsidRPr="00590918" w:rsidRDefault="00590918" w:rsidP="00590918">
      <w:pPr>
        <w:pStyle w:val="Teksttreci20"/>
        <w:numPr>
          <w:ilvl w:val="0"/>
          <w:numId w:val="59"/>
        </w:numPr>
        <w:tabs>
          <w:tab w:val="left" w:pos="328"/>
        </w:tabs>
        <w:spacing w:before="0"/>
        <w:ind w:right="-142"/>
      </w:pPr>
      <w:r w:rsidRPr="00590918">
        <w:t>Przedmiar – załącznik nr 9 do SWZ,</w:t>
      </w:r>
    </w:p>
    <w:p w14:paraId="12DE07EA" w14:textId="77777777" w:rsidR="00590918" w:rsidRPr="00590918" w:rsidRDefault="00590918" w:rsidP="00590918">
      <w:pPr>
        <w:pStyle w:val="Teksttreci20"/>
        <w:numPr>
          <w:ilvl w:val="0"/>
          <w:numId w:val="59"/>
        </w:numPr>
        <w:tabs>
          <w:tab w:val="left" w:pos="328"/>
        </w:tabs>
        <w:spacing w:before="0"/>
        <w:ind w:right="-142"/>
      </w:pPr>
      <w:r w:rsidRPr="00590918">
        <w:t>Dokumentacja projektowa i techniczna – załącznik nr 10 do SWZ.</w:t>
      </w:r>
    </w:p>
    <w:p w14:paraId="6AE25A6C" w14:textId="77777777" w:rsidR="00590918" w:rsidRPr="004C5607" w:rsidRDefault="00590918" w:rsidP="00590918">
      <w:pPr>
        <w:pStyle w:val="Teksttreci20"/>
        <w:shd w:val="clear" w:color="auto" w:fill="auto"/>
        <w:tabs>
          <w:tab w:val="left" w:pos="328"/>
        </w:tabs>
        <w:spacing w:before="0"/>
        <w:ind w:right="-142" w:firstLine="0"/>
      </w:pPr>
    </w:p>
    <w:p w14:paraId="08B3C6D7"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zgodnie z obowiązującymi przepisami prawa, w szczególności ustawy z dnia 7 lipca 1994 r. - Prawo budowlane (tekst jedn. Dz. U. z 2022 r., poz. 916 ze zm.) zwane dalej „Prawo budowlane” wraz z przepisami wykonawczymi, normami i instrukcjami producentów stosowanych urządzeń i materiałów, zasadami wiedzy technicznej i sztuki budowlanej, pod nadzorem przedstawicieli Zamawiającego.</w:t>
      </w:r>
    </w:p>
    <w:p w14:paraId="73DFE544"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14:paraId="6F6B66A0" w14:textId="77777777"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14:paraId="064CEAF6" w14:textId="77777777"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i oddanie do użytku musi być zgodne ze wszystkimi aktami prawnymi właściwymi dla przedmiotu zamówienia, z przepisami techniczno-budowlanymi, obowiązującymi normami, instrukcjami producentów stosowanych urządzeń i materiałów oraz zasadami wiedzy technicznej i sztuki budowlanej.</w:t>
      </w:r>
    </w:p>
    <w:p w14:paraId="4FDE82F5" w14:textId="77777777" w:rsidR="00865CDF" w:rsidRDefault="001037AF" w:rsidP="00DE1978">
      <w:pPr>
        <w:pStyle w:val="Teksttreci20"/>
        <w:numPr>
          <w:ilvl w:val="0"/>
          <w:numId w:val="1"/>
        </w:numPr>
        <w:shd w:val="clear" w:color="auto" w:fill="auto"/>
        <w:tabs>
          <w:tab w:val="left" w:pos="449"/>
        </w:tabs>
        <w:spacing w:before="0"/>
        <w:ind w:left="440" w:right="-142" w:hanging="280"/>
      </w:pPr>
      <w:r>
        <w:t xml:space="preserve">Jeżeli w dokumentach składających się na opis przedmiotu zamówienia, wskazana jest nazwa handlowa firmy, towaru lub produktu, ma ona charakter wyłącznie informacyjny. Zamawiający w odniesieniu do wskazanych wprost w dokumentacji przetargowej </w:t>
      </w:r>
      <w:r w:rsidR="00590918">
        <w:t>parametrów</w:t>
      </w:r>
      <w:r>
        <w:t xml:space="preserve"> czy danych (technicznych lub jakichkolwiek innych), identyfikujących pośrednio lub bezpośrednio towar bądź </w:t>
      </w:r>
      <w:r>
        <w:lastRenderedPageBreak/>
        <w:t>produkt dopuszcza rozwiązania równoważne, należy rozumieć rozwiązania charakteryzujące się parametrami nie gorszymi od wymaganych, a znajdujących się w dokumentacji.</w:t>
      </w:r>
    </w:p>
    <w:p w14:paraId="2652D58F" w14:textId="77777777" w:rsidR="00865CDF" w:rsidRDefault="001037AF" w:rsidP="00DE1978">
      <w:pPr>
        <w:pStyle w:val="Teksttreci20"/>
        <w:numPr>
          <w:ilvl w:val="0"/>
          <w:numId w:val="1"/>
        </w:numPr>
        <w:shd w:val="clear" w:color="auto" w:fill="auto"/>
        <w:tabs>
          <w:tab w:val="left" w:pos="446"/>
        </w:tabs>
        <w:spacing w:before="0"/>
        <w:ind w:left="440" w:right="-142"/>
      </w:pPr>
      <w:r>
        <w:t>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Zamawiającego, ma obowiązek udowodnić w ofercie, że proponowane rozwiązania w równoważnym stopniu spełniają wymagania określone w opisie przedmiotu zamówienia. Nazwą własną jest nazwa, pod którą oznaczony przez nią przedmiot występuje (lub występowałby) zarówno w Polsce, jak iw innych krajach.</w:t>
      </w:r>
    </w:p>
    <w:p w14:paraId="52D79FA5" w14:textId="77777777"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14:paraId="35146ED5" w14:textId="77777777" w:rsidR="0009038A" w:rsidRDefault="0009038A" w:rsidP="00DE1978">
      <w:pPr>
        <w:pStyle w:val="Teksttreci20"/>
        <w:shd w:val="clear" w:color="auto" w:fill="auto"/>
        <w:tabs>
          <w:tab w:val="left" w:pos="446"/>
        </w:tabs>
        <w:spacing w:before="0" w:after="180"/>
        <w:ind w:left="440" w:right="-142" w:firstLine="0"/>
      </w:pPr>
    </w:p>
    <w:p w14:paraId="6BECBED0" w14:textId="77777777"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14:paraId="74611ECE" w14:textId="77777777"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14:paraId="4CE7BEBE" w14:textId="77777777" w:rsidR="00865CDF" w:rsidRDefault="001037AF" w:rsidP="00DE1978">
      <w:pPr>
        <w:pStyle w:val="Teksttreci20"/>
        <w:numPr>
          <w:ilvl w:val="0"/>
          <w:numId w:val="5"/>
        </w:numPr>
        <w:shd w:val="clear" w:color="auto" w:fill="auto"/>
        <w:tabs>
          <w:tab w:val="left" w:pos="578"/>
        </w:tabs>
        <w:spacing w:before="0"/>
        <w:ind w:left="580" w:right="-142" w:hanging="420"/>
      </w:pPr>
      <w:r>
        <w:t xml:space="preserve">Wykonawca zobowiązuje się wykonać przedmiot umowy w terminie: </w:t>
      </w:r>
      <w:r w:rsidR="00590918">
        <w:t>2 miesięcy od podpisania umowy</w:t>
      </w:r>
      <w:r w:rsidR="009276D7">
        <w:rPr>
          <w:rStyle w:val="Teksttreci2Pogrubienie"/>
        </w:rPr>
        <w:t>.</w:t>
      </w:r>
    </w:p>
    <w:p w14:paraId="718D6D3E" w14:textId="77777777" w:rsidR="00865CDF" w:rsidRDefault="001037AF" w:rsidP="00DE1978">
      <w:pPr>
        <w:pStyle w:val="Teksttreci20"/>
        <w:numPr>
          <w:ilvl w:val="0"/>
          <w:numId w:val="5"/>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inspektorów nadzoru inwestorskiego oraz podpisanie protokołu odbioru końcowego.</w:t>
      </w:r>
    </w:p>
    <w:p w14:paraId="59A4C4C7" w14:textId="77777777"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14:paraId="211DFDCE" w14:textId="77777777"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14:paraId="169E96D0" w14:textId="77777777"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inspektorów nadzoru inwestorskiego jako reprezentantów Zamawiającego</w:t>
      </w:r>
    </w:p>
    <w:p w14:paraId="5D0C6E45" w14:textId="77777777" w:rsidR="00865CDF" w:rsidRDefault="001037AF" w:rsidP="00DE1978">
      <w:pPr>
        <w:pStyle w:val="Teksttreci20"/>
        <w:shd w:val="clear" w:color="auto" w:fill="auto"/>
        <w:spacing w:before="0"/>
        <w:ind w:left="860" w:right="-142" w:hanging="280"/>
      </w:pPr>
      <w:r>
        <w:t>na budowie.</w:t>
      </w:r>
    </w:p>
    <w:p w14:paraId="40EF3C8F" w14:textId="77777777"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14:paraId="34F31E94" w14:textId="77777777"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14:paraId="6DE8EB6E" w14:textId="77777777"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14:paraId="1B9CC8BC" w14:textId="77777777" w:rsidR="00865CDF" w:rsidRDefault="001037AF" w:rsidP="00DE1978">
      <w:pPr>
        <w:pStyle w:val="Teksttreci20"/>
        <w:numPr>
          <w:ilvl w:val="0"/>
          <w:numId w:val="7"/>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14:paraId="68CD8BD1" w14:textId="77777777"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14:paraId="3079C19F" w14:textId="77777777"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 oraz usunięcia wad, szkód, usterek,</w:t>
      </w:r>
    </w:p>
    <w:p w14:paraId="4A05AB6E" w14:textId="77777777"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14:paraId="568E7D6A" w14:textId="77777777"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dziennika prac, dotyczących: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14:paraId="336E3F46" w14:textId="77777777"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14:paraId="277E2C42" w14:textId="77777777"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 oraz dokumentów wymaganych przepisami prawa.</w:t>
      </w:r>
    </w:p>
    <w:p w14:paraId="2E74B2EC" w14:textId="77777777"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14:paraId="049F7AA0" w14:textId="77777777" w:rsidR="00E251A1" w:rsidRDefault="00E251A1" w:rsidP="00E251A1">
      <w:pPr>
        <w:pStyle w:val="Teksttreci20"/>
        <w:shd w:val="clear" w:color="auto" w:fill="auto"/>
        <w:tabs>
          <w:tab w:val="left" w:pos="332"/>
        </w:tabs>
        <w:spacing w:before="0" w:after="240"/>
        <w:ind w:right="-142" w:firstLine="0"/>
      </w:pPr>
    </w:p>
    <w:p w14:paraId="4E00E47F" w14:textId="77777777" w:rsidR="00865CDF" w:rsidRDefault="001037AF" w:rsidP="00DE1978">
      <w:pPr>
        <w:pStyle w:val="Teksttreci40"/>
        <w:shd w:val="clear" w:color="auto" w:fill="auto"/>
        <w:ind w:left="40" w:right="-142" w:firstLine="0"/>
        <w:jc w:val="center"/>
      </w:pPr>
      <w:r>
        <w:t>§ 4. Kierownik budowy</w:t>
      </w:r>
    </w:p>
    <w:p w14:paraId="134AB109" w14:textId="77777777"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14:paraId="33765207" w14:textId="77777777" w:rsidR="00865CDF" w:rsidRDefault="001037AF" w:rsidP="00DE1978">
      <w:pPr>
        <w:pStyle w:val="Teksttreci20"/>
        <w:shd w:val="clear" w:color="auto" w:fill="auto"/>
        <w:spacing w:before="0"/>
        <w:ind w:left="580" w:right="-142" w:hanging="260"/>
      </w:pPr>
      <w:r>
        <w:t xml:space="preserve">budowlane do kierowania robotami budowlanymi bez ograniczeń w specjalności </w:t>
      </w:r>
      <w:proofErr w:type="spellStart"/>
      <w:r>
        <w:t>konstrukcyjno</w:t>
      </w:r>
      <w:proofErr w:type="spellEnd"/>
      <w:r>
        <w:t xml:space="preserve"> -</w:t>
      </w:r>
    </w:p>
    <w:p w14:paraId="5D35B361" w14:textId="77777777"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14:paraId="702F6C19" w14:textId="77777777"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6652EF72" w14:textId="77777777" w:rsidR="00865CDF" w:rsidRDefault="001037AF" w:rsidP="00DE1978">
      <w:pPr>
        <w:pStyle w:val="Teksttreci20"/>
        <w:shd w:val="clear" w:color="auto" w:fill="auto"/>
        <w:spacing w:before="0"/>
        <w:ind w:left="580" w:right="-142" w:hanging="260"/>
      </w:pPr>
      <w:r>
        <w:t>ubezpieczenie od odpowiedzialności cywilnej.</w:t>
      </w:r>
    </w:p>
    <w:p w14:paraId="16B8C5B4"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14:paraId="49854356" w14:textId="77777777"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14:paraId="187515E2"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p>
    <w:p w14:paraId="5ED53832"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14:paraId="34D9BFBD" w14:textId="77777777"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14:paraId="209D8CE1" w14:textId="77777777"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14:paraId="573257B2" w14:textId="77777777"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14:paraId="415B3E33" w14:textId="77777777"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14:paraId="646E1200" w14:textId="77777777"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14:paraId="6DB58448" w14:textId="77777777" w:rsidR="00865CDF" w:rsidRDefault="001037AF" w:rsidP="00DE1978">
      <w:pPr>
        <w:pStyle w:val="Teksttreci40"/>
        <w:shd w:val="clear" w:color="auto" w:fill="auto"/>
        <w:ind w:left="40" w:right="-142" w:firstLine="0"/>
        <w:jc w:val="center"/>
      </w:pPr>
      <w:r>
        <w:t>§ 5. Obowiązki Zamawiającego</w:t>
      </w:r>
    </w:p>
    <w:p w14:paraId="67A0A8C7" w14:textId="77777777" w:rsidR="00865CDF" w:rsidRDefault="001037AF" w:rsidP="00DE1978">
      <w:pPr>
        <w:pStyle w:val="Teksttreci20"/>
        <w:shd w:val="clear" w:color="auto" w:fill="auto"/>
        <w:spacing w:before="0"/>
        <w:ind w:left="320" w:right="-142" w:hanging="320"/>
      </w:pPr>
      <w:r>
        <w:t>Do obowiązków Zamawiającego należy:</w:t>
      </w:r>
    </w:p>
    <w:p w14:paraId="1977C66B" w14:textId="77777777"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14:paraId="2303AE78" w14:textId="77777777"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14:paraId="5F4902E4" w14:textId="77777777"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14:paraId="0F00C1BE" w14:textId="77777777" w:rsidR="00865CDF" w:rsidRDefault="001037AF" w:rsidP="00DE1978">
      <w:pPr>
        <w:pStyle w:val="Teksttreci40"/>
        <w:shd w:val="clear" w:color="auto" w:fill="auto"/>
        <w:ind w:left="40" w:right="-142" w:firstLine="0"/>
        <w:jc w:val="center"/>
      </w:pPr>
      <w:r>
        <w:t>§ 6. Obowiązki Wykonawcy</w:t>
      </w:r>
    </w:p>
    <w:p w14:paraId="2B15527E" w14:textId="77777777"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14:paraId="6C0A75A6" w14:textId="77777777"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14:paraId="68506540" w14:textId="77777777" w:rsidR="00865CDF" w:rsidRPr="009276D7" w:rsidRDefault="001037AF" w:rsidP="00DE1978">
      <w:pPr>
        <w:pStyle w:val="Teksttreci20"/>
        <w:numPr>
          <w:ilvl w:val="0"/>
          <w:numId w:val="12"/>
        </w:numPr>
        <w:shd w:val="clear" w:color="auto" w:fill="auto"/>
        <w:tabs>
          <w:tab w:val="left" w:pos="1162"/>
        </w:tabs>
        <w:spacing w:before="0"/>
        <w:ind w:left="1180" w:right="-142"/>
        <w:jc w:val="left"/>
      </w:pPr>
      <w:r>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14:paraId="6F494381" w14:textId="77777777"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 xml:space="preserve">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w:t>
      </w:r>
      <w:r w:rsidRPr="009276D7">
        <w:lastRenderedPageBreak/>
        <w:t>o pracę i wymiaru etatu, podpis osoby uprawnionej do złożenia oświadczenia w imieniu Wykonawcy lub podwykonawcy,</w:t>
      </w:r>
    </w:p>
    <w:p w14:paraId="68AFA459" w14:textId="77777777"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14:paraId="3540C72B" w14:textId="77777777"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naliczenia kary umownej określonej we wzorze umowy.</w:t>
      </w:r>
    </w:p>
    <w:p w14:paraId="1125987D" w14:textId="77777777"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14:paraId="6A579B0C" w14:textId="77777777"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14:paraId="3DE3F892" w14:textId="77777777"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14:paraId="6DC3D161" w14:textId="77777777"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14:paraId="0C445600"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14:paraId="34A3F6DF" w14:textId="77777777"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14:paraId="11429DAF" w14:textId="77777777"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r w:rsidR="00590918">
        <w:t xml:space="preserve"> </w:t>
      </w:r>
    </w:p>
    <w:p w14:paraId="43A7FFCA" w14:textId="77777777" w:rsidR="00865CDF" w:rsidRDefault="001037AF" w:rsidP="00DE1978">
      <w:pPr>
        <w:pStyle w:val="Teksttreci20"/>
        <w:shd w:val="clear" w:color="auto" w:fill="auto"/>
        <w:spacing w:before="0"/>
        <w:ind w:left="1180" w:right="-142"/>
        <w:jc w:val="left"/>
      </w:pPr>
      <w:r>
        <w:t>najpóźniej w dniu podpisania umowy,</w:t>
      </w:r>
    </w:p>
    <w:p w14:paraId="1F0CD196"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14:paraId="49D11BDE" w14:textId="77777777"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14:paraId="7626EC36" w14:textId="77777777"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14:paraId="4E40C848"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14:paraId="265044F4" w14:textId="77777777" w:rsidR="00865CDF" w:rsidRDefault="001037AF" w:rsidP="00DE1978">
      <w:pPr>
        <w:pStyle w:val="Teksttreci20"/>
        <w:numPr>
          <w:ilvl w:val="0"/>
          <w:numId w:val="14"/>
        </w:numPr>
        <w:shd w:val="clear" w:color="auto" w:fill="auto"/>
        <w:tabs>
          <w:tab w:val="left" w:pos="804"/>
        </w:tabs>
        <w:spacing w:before="0"/>
        <w:ind w:left="740" w:right="-142" w:hanging="340"/>
      </w:pPr>
      <w:r>
        <w:t>zapewnienie we własnym zakresie wody i energii elektrycznej na cele budowlane,</w:t>
      </w:r>
    </w:p>
    <w:p w14:paraId="70721376" w14:textId="77777777"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14:paraId="6361995D" w14:textId="77777777" w:rsidR="00865CDF" w:rsidRDefault="001037AF" w:rsidP="00DE1978">
      <w:pPr>
        <w:pStyle w:val="Teksttreci20"/>
        <w:numPr>
          <w:ilvl w:val="0"/>
          <w:numId w:val="14"/>
        </w:numPr>
        <w:shd w:val="clear" w:color="auto" w:fill="auto"/>
        <w:tabs>
          <w:tab w:val="left" w:pos="744"/>
        </w:tabs>
        <w:spacing w:before="0"/>
        <w:ind w:left="700" w:right="-142" w:hanging="360"/>
      </w:pPr>
      <w:r>
        <w:t>organizacja ruchu - zapewnienie bezpiecznych warunków ruchu drogowego i pieszego w obrębie prowadzonych robót,</w:t>
      </w:r>
    </w:p>
    <w:p w14:paraId="32457C99" w14:textId="77777777" w:rsidR="00865CDF" w:rsidRDefault="001037AF" w:rsidP="00DE1978">
      <w:pPr>
        <w:pStyle w:val="Teksttreci20"/>
        <w:numPr>
          <w:ilvl w:val="0"/>
          <w:numId w:val="14"/>
        </w:numPr>
        <w:shd w:val="clear" w:color="auto" w:fill="auto"/>
        <w:tabs>
          <w:tab w:val="left" w:pos="749"/>
        </w:tabs>
        <w:spacing w:before="0"/>
        <w:ind w:left="700" w:right="-142" w:hanging="360"/>
      </w:pPr>
      <w:r>
        <w:t>utrzymanie w czystości dróg (po których będzie odbywał się ruch pojazdów budowy i transportujących materiały) oraz posesji/działek w miejscach na których będą prowadzone roboty budowlane,</w:t>
      </w:r>
    </w:p>
    <w:p w14:paraId="2EC9BE11" w14:textId="77777777" w:rsidR="00865CDF" w:rsidRPr="00C43EDA" w:rsidRDefault="001037AF" w:rsidP="00DE1978">
      <w:pPr>
        <w:pStyle w:val="Teksttreci20"/>
        <w:numPr>
          <w:ilvl w:val="0"/>
          <w:numId w:val="14"/>
        </w:numPr>
        <w:shd w:val="clear" w:color="auto" w:fill="auto"/>
        <w:tabs>
          <w:tab w:val="left" w:pos="749"/>
        </w:tabs>
        <w:spacing w:before="0"/>
        <w:ind w:left="700" w:right="-142" w:hanging="360"/>
        <w:rPr>
          <w:color w:val="auto"/>
        </w:rPr>
      </w:pPr>
      <w:r w:rsidRPr="00C43EDA">
        <w:rPr>
          <w:color w:val="auto"/>
        </w:rPr>
        <w:t>obsługa geodezyjna, w tym m.in.: geodezyjne wytyczenie w terenie, geodezyjna inwentaryzacja powykonawcza</w:t>
      </w:r>
      <w:r w:rsidR="00C43EDA" w:rsidRPr="00C43EDA">
        <w:rPr>
          <w:color w:val="auto"/>
        </w:rPr>
        <w:t xml:space="preserve"> (jeżeli będzie taka konieczność)</w:t>
      </w:r>
      <w:r w:rsidRPr="00C43EDA">
        <w:rPr>
          <w:color w:val="auto"/>
        </w:rPr>
        <w:t>,</w:t>
      </w:r>
    </w:p>
    <w:p w14:paraId="0C8D6CC4" w14:textId="77777777" w:rsidR="00865CDF" w:rsidRDefault="001037AF" w:rsidP="00DE1978">
      <w:pPr>
        <w:pStyle w:val="Teksttreci20"/>
        <w:numPr>
          <w:ilvl w:val="0"/>
          <w:numId w:val="14"/>
        </w:numPr>
        <w:shd w:val="clear" w:color="auto" w:fill="auto"/>
        <w:tabs>
          <w:tab w:val="left" w:pos="749"/>
        </w:tabs>
        <w:spacing w:before="0"/>
        <w:ind w:left="700" w:right="-142" w:hanging="360"/>
      </w:pPr>
      <w:r>
        <w:t>przed wbudowaniem/zamontowaniem wyrobów budowlanych, urządzeń, materiałów, złożenie inspektorowi nadzoru inwestorskiego wniosku o zatwierdzenie wraz z dokumentami potwierdzającymi ich zastosowanie zgodnie z art. 10 Prawa budowlanego (m.in. deklaracje właściwości użytkowych, badania laboratoryjne, dokumentację techniczno-ruchową i inne wymagane dokumenty należy przedłożyć do akceptacji inspektorowi nadzoru inwestorskiego przed ich wbudowaniem),</w:t>
      </w:r>
    </w:p>
    <w:p w14:paraId="289265D5" w14:textId="77777777" w:rsidR="00865CDF" w:rsidRDefault="001037AF" w:rsidP="00DE1978">
      <w:pPr>
        <w:pStyle w:val="Teksttreci20"/>
        <w:numPr>
          <w:ilvl w:val="0"/>
          <w:numId w:val="14"/>
        </w:numPr>
        <w:shd w:val="clear" w:color="auto" w:fill="auto"/>
        <w:tabs>
          <w:tab w:val="left" w:pos="749"/>
        </w:tabs>
        <w:spacing w:before="0"/>
        <w:ind w:left="700" w:right="-142" w:hanging="360"/>
      </w:pPr>
      <w:r>
        <w:t>wymiana przez Wykonawcę na własny koszt wyrobów niezaakceptowanych przez inspektora nadzoru inwestorskiego,</w:t>
      </w:r>
    </w:p>
    <w:p w14:paraId="135972ED" w14:textId="77777777"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14:paraId="699A99B4" w14:textId="77777777" w:rsidR="00865CDF" w:rsidRDefault="001037AF" w:rsidP="00DE1978">
      <w:pPr>
        <w:pStyle w:val="Teksttreci20"/>
        <w:numPr>
          <w:ilvl w:val="0"/>
          <w:numId w:val="14"/>
        </w:numPr>
        <w:shd w:val="clear" w:color="auto" w:fill="auto"/>
        <w:tabs>
          <w:tab w:val="left" w:pos="749"/>
        </w:tabs>
        <w:spacing w:before="0"/>
        <w:ind w:left="700" w:right="-142" w:hanging="360"/>
      </w:pPr>
      <w:r>
        <w:lastRenderedPageBreak/>
        <w:t>powiadomienie wszelkich zarządców sieci podziemnych o rozpoczęciu prac i uzgodnienie z nimi sposobu zabezpieczenia tych sieci oraz uzyskanie zgody na czasowe wyłączenia i przełożenia elementów sieci mediów i przyłączy w związku z prowadzonymi pracami budowlanymi - jeżeli wystąpi taka konieczność w czasie wykonywania robót. Potwierdzeniem ww. czynności będą spisane protokoły odbioru między Zarządcą sieci a Wykonawcą,</w:t>
      </w:r>
    </w:p>
    <w:p w14:paraId="6B0783A7" w14:textId="77777777"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14:paraId="1A5281C6" w14:textId="77777777"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14:paraId="6A49562E" w14:textId="77777777"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 oraz wykonywanie obmiarów ilości zrealizowanych robót</w:t>
      </w:r>
      <w:r w:rsidR="00590918">
        <w:t xml:space="preserve"> (jeśli będzie wymagany)</w:t>
      </w:r>
      <w:r>
        <w:t>,</w:t>
      </w:r>
    </w:p>
    <w:p w14:paraId="1A7C06F8" w14:textId="77777777"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14:paraId="23240CEC" w14:textId="77777777" w:rsidR="00865CDF" w:rsidRDefault="001037AF" w:rsidP="00DE1978">
      <w:pPr>
        <w:pStyle w:val="Teksttreci20"/>
        <w:numPr>
          <w:ilvl w:val="0"/>
          <w:numId w:val="14"/>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14:paraId="39106F62" w14:textId="77777777" w:rsidR="00865CDF" w:rsidRDefault="001037AF" w:rsidP="00DE1978">
      <w:pPr>
        <w:pStyle w:val="Teksttreci20"/>
        <w:numPr>
          <w:ilvl w:val="0"/>
          <w:numId w:val="14"/>
        </w:numPr>
        <w:shd w:val="clear" w:color="auto" w:fill="auto"/>
        <w:tabs>
          <w:tab w:val="left" w:pos="773"/>
        </w:tabs>
        <w:spacing w:before="0"/>
        <w:ind w:left="700" w:right="-142" w:hanging="360"/>
      </w:pPr>
      <w:r>
        <w:t xml:space="preserve">prowadzenie na własny koszt pomiarów kontrolnych zgodnie z wymogami dokumentacji oraz przepisami prawa dotyczącymi przedmiotu zamówienia wraz z pobieraniem próbek i dostarczeniem ich organom kontrolnym </w:t>
      </w:r>
      <w:r w:rsidR="00590918">
        <w:t>Zamawiającego,</w:t>
      </w:r>
      <w:r>
        <w:t xml:space="preserve"> </w:t>
      </w:r>
      <w:r w:rsidR="00C43EDA">
        <w:t xml:space="preserve">jeżeli będzie taka konieczność </w:t>
      </w:r>
      <w:r>
        <w:t>(nadzór inwestorski),</w:t>
      </w:r>
    </w:p>
    <w:p w14:paraId="468DDE8A" w14:textId="77777777"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14:paraId="4B9F291A" w14:textId="77777777"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14:paraId="33F8A389" w14:textId="77777777"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14:paraId="64A6977C" w14:textId="77777777"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14:paraId="660E4C48" w14:textId="77777777"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14:paraId="4D9156FF" w14:textId="77777777" w:rsidR="00865CDF" w:rsidRDefault="001037AF" w:rsidP="006916B5">
      <w:pPr>
        <w:pStyle w:val="Teksttreci20"/>
        <w:numPr>
          <w:ilvl w:val="0"/>
          <w:numId w:val="14"/>
        </w:numPr>
        <w:shd w:val="clear" w:color="auto" w:fill="auto"/>
        <w:tabs>
          <w:tab w:val="left" w:pos="773"/>
        </w:tabs>
        <w:spacing w:before="0"/>
        <w:ind w:left="900" w:right="-142" w:firstLine="0"/>
      </w:pPr>
      <w:r>
        <w:t xml:space="preserve">skompletowanie i przedstawienie Zamawiającemu dokumentów pozwalających na ocenę prawidłowego wykonania przedmiotu umowy, a w szczególności: </w:t>
      </w:r>
      <w:r w:rsidR="003F6F7B">
        <w:t>dziennika</w:t>
      </w:r>
      <w:r>
        <w:t xml:space="preserve"> budowy</w:t>
      </w:r>
      <w:r w:rsidR="00590918">
        <w:t xml:space="preserve"> (jeżeli będzie wymagany)</w:t>
      </w:r>
      <w:r>
        <w:t>, dziennika prac, protokołów badań i sprawdzeń, protokołów odbiorów technicznych, zaświadczeń</w:t>
      </w:r>
      <w:r w:rsidR="00590918">
        <w:t xml:space="preserve"> </w:t>
      </w:r>
      <w:r>
        <w:t>właściwych jednostek i organów wymaganych przepisami, deklaracji właściwości użytkowych, certyfikatów,</w:t>
      </w:r>
    </w:p>
    <w:p w14:paraId="5BC3639B" w14:textId="77777777"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r w:rsidR="00590918">
        <w:t xml:space="preserve"> (jeżeli będzie wymagana)</w:t>
      </w:r>
      <w:r>
        <w:t>,</w:t>
      </w:r>
    </w:p>
    <w:p w14:paraId="71D10B85" w14:textId="77777777"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14:paraId="7BB3E1D4" w14:textId="77777777"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14:paraId="3EEB6D3D" w14:textId="77777777"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8CA944D" w14:textId="77777777" w:rsidR="00865CDF" w:rsidRDefault="001037AF" w:rsidP="00DE1978">
      <w:pPr>
        <w:pStyle w:val="Nagwek40"/>
        <w:keepNext/>
        <w:keepLines/>
        <w:shd w:val="clear" w:color="auto" w:fill="auto"/>
        <w:spacing w:before="0" w:after="0" w:line="250" w:lineRule="exact"/>
        <w:ind w:right="-142" w:firstLine="0"/>
        <w:jc w:val="center"/>
      </w:pPr>
      <w:bookmarkStart w:id="4" w:name="bookmark5"/>
      <w:r>
        <w:t>§ 7. Odpowiedzialność Wykonawcy</w:t>
      </w:r>
      <w:bookmarkEnd w:id="4"/>
    </w:p>
    <w:p w14:paraId="3EA83154" w14:textId="77777777"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14:paraId="557937CF" w14:textId="5CC3FAF4" w:rsidR="00865CDF" w:rsidRDefault="001037AF" w:rsidP="00DE1978">
      <w:pPr>
        <w:pStyle w:val="Teksttreci20"/>
        <w:numPr>
          <w:ilvl w:val="0"/>
          <w:numId w:val="16"/>
        </w:numPr>
        <w:shd w:val="clear" w:color="auto" w:fill="auto"/>
        <w:tabs>
          <w:tab w:val="left" w:pos="469"/>
        </w:tabs>
        <w:spacing w:before="0"/>
        <w:ind w:left="440" w:right="-142" w:hanging="260"/>
      </w:pPr>
      <w:r>
        <w:t xml:space="preserve">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w:t>
      </w:r>
      <w:r>
        <w:lastRenderedPageBreak/>
        <w:t xml:space="preserve">odpowiedzialności Wykonawcy określonej powyżej, zasądzone prawomocnymi wyrokami łącznie z kosztami zastępstwa </w:t>
      </w:r>
      <w:r w:rsidR="00FA03CC">
        <w:t>procesowego, chyba</w:t>
      </w:r>
      <w:r>
        <w:t xml:space="preserve"> że zostaną one pokryte z polisy OC Wykonawcy.</w:t>
      </w:r>
    </w:p>
    <w:p w14:paraId="265EE74D"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r w:rsidR="00590918">
        <w:t>, w toku postępowania o udzielenie zamówienia publicznego</w:t>
      </w:r>
      <w:r>
        <w:t>.</w:t>
      </w:r>
    </w:p>
    <w:p w14:paraId="21DC4C6B"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w:t>
      </w:r>
      <w:r w:rsidR="00590918">
        <w:t xml:space="preserve"> wymagane na etapie postępowania o udzielenie zamówienia publicznego</w:t>
      </w:r>
      <w:r>
        <w:t>.</w:t>
      </w:r>
    </w:p>
    <w:p w14:paraId="1B6C5760" w14:textId="77777777"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14:paraId="2660C1B0"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14:paraId="68F33F2C"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14:paraId="56CB6AB4"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14:paraId="54C94E8F" w14:textId="77777777"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14:paraId="49D7B59D" w14:textId="77777777" w:rsidR="00865CDF" w:rsidRDefault="001037AF" w:rsidP="00DE1978">
      <w:pPr>
        <w:pStyle w:val="Teksttreci20"/>
        <w:numPr>
          <w:ilvl w:val="0"/>
          <w:numId w:val="16"/>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14:paraId="735F36ED" w14:textId="77777777"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14:paraId="26CB1BB5" w14:textId="77777777" w:rsidR="00865CDF" w:rsidRDefault="001037AF" w:rsidP="00DE1978">
      <w:pPr>
        <w:pStyle w:val="Teksttreci20"/>
        <w:numPr>
          <w:ilvl w:val="0"/>
          <w:numId w:val="16"/>
        </w:numPr>
        <w:shd w:val="clear" w:color="auto" w:fill="auto"/>
        <w:tabs>
          <w:tab w:val="left" w:pos="438"/>
        </w:tabs>
        <w:spacing w:before="0"/>
        <w:ind w:left="440" w:right="-142"/>
      </w:pPr>
      <w:r>
        <w:t>Zamawiający udostępnia Wykonawcy teren pod zaplecze budowy oraz teren na składowanie materiałów na terenie przekazanego placu budowy.</w:t>
      </w:r>
    </w:p>
    <w:p w14:paraId="58F2C119" w14:textId="77777777"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14:paraId="73E6CDD2"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14:paraId="7872E726"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14:paraId="6B1A925D" w14:textId="77777777"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karpiny/korzenie, gałęzie, korę, liście, śmieci i inne odpady, tj. zobowiązany jest m.in.:</w:t>
      </w:r>
    </w:p>
    <w:p w14:paraId="756DF9D6" w14:textId="77777777"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i opakowania, powstałe przy wykonywaniu umowy,</w:t>
      </w:r>
    </w:p>
    <w:p w14:paraId="171670EB" w14:textId="77777777"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14:paraId="52F6A9AF" w14:textId="77777777"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14:paraId="5BD86EE5"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27 kwietnia 2001 r. Prawo ochrony środowiska (tekst jedn. Dz. U. z 2021 r., poz. 1973 z </w:t>
      </w:r>
      <w:proofErr w:type="spellStart"/>
      <w:r>
        <w:t>późn</w:t>
      </w:r>
      <w:proofErr w:type="spellEnd"/>
      <w:r>
        <w:t>. zm.)</w:t>
      </w:r>
    </w:p>
    <w:p w14:paraId="19233C9B"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11 maja 2001 r. o obowiązkach przedsiębiorców w zakresie gospodarowania niektórymi odpadami oraz o opłacie produktowej (tekst jedn. Dz. U. 2020 r. poz., 1903 z </w:t>
      </w:r>
      <w:proofErr w:type="spellStart"/>
      <w:r>
        <w:t>późn</w:t>
      </w:r>
      <w:proofErr w:type="spellEnd"/>
      <w:r>
        <w:t>. zm.),</w:t>
      </w:r>
    </w:p>
    <w:p w14:paraId="77D8D1FC" w14:textId="77777777"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14:paraId="53FC9BEB" w14:textId="77777777" w:rsidR="000F1D07" w:rsidRDefault="000F1D07" w:rsidP="000F1D07">
      <w:pPr>
        <w:pStyle w:val="Teksttreci20"/>
        <w:shd w:val="clear" w:color="auto" w:fill="auto"/>
        <w:tabs>
          <w:tab w:val="left" w:pos="790"/>
        </w:tabs>
        <w:spacing w:before="0" w:after="240"/>
        <w:ind w:left="780" w:right="-142" w:firstLine="0"/>
      </w:pPr>
    </w:p>
    <w:p w14:paraId="1CF66B74" w14:textId="77777777" w:rsidR="00865CDF" w:rsidRDefault="001037AF" w:rsidP="00DE1978">
      <w:pPr>
        <w:pStyle w:val="Teksttreci40"/>
        <w:shd w:val="clear" w:color="auto" w:fill="auto"/>
        <w:ind w:right="-142" w:firstLine="0"/>
        <w:jc w:val="center"/>
      </w:pPr>
      <w:r>
        <w:t>§7.1*</w:t>
      </w:r>
      <w:bookmarkStart w:id="5" w:name="bookmark6"/>
      <w:r w:rsidR="00266977">
        <w:t xml:space="preserve"> </w:t>
      </w:r>
      <w:r>
        <w:t>Zasoby podmiotu trzeciego</w:t>
      </w:r>
      <w:bookmarkEnd w:id="5"/>
    </w:p>
    <w:p w14:paraId="3484F5E4" w14:textId="77777777"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14:paraId="6BDA00DF" w14:textId="77777777"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14:paraId="25604B12" w14:textId="77777777"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W przypadku zaprzestania wykonywania umowy przez podmiot trzeci -</w:t>
      </w:r>
      <w:r>
        <w:tab/>
        <w:t>,</w:t>
      </w:r>
    </w:p>
    <w:p w14:paraId="7A2CC648" w14:textId="77777777" w:rsidR="00865CDF" w:rsidRDefault="001037AF" w:rsidP="00DE1978">
      <w:pPr>
        <w:pStyle w:val="Teksttreci20"/>
        <w:shd w:val="clear" w:color="auto" w:fill="auto"/>
        <w:spacing w:before="0"/>
        <w:ind w:left="340" w:right="-142" w:firstLine="0"/>
      </w:pPr>
      <w:r>
        <w:t xml:space="preserve">z jakichkolwiek przyczyn, Wykonawca będzie zobowiązany do zastąpienia tego podmiotu innym podmiotem, posiadającym zasoby co najmniej takie, jak te, które stanowiły podstawę wykazania spełniania przez Wykonawcę warunków udziału w postępowaniu o udzielenie zamówienia, po </w:t>
      </w:r>
      <w:r>
        <w:lastRenderedPageBreak/>
        <w:t>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14:paraId="22BFA2B5" w14:textId="77777777"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04A46E74" w14:textId="593D4E63" w:rsidR="00865CDF" w:rsidRDefault="001037AF" w:rsidP="00FA03CC">
      <w:pPr>
        <w:pStyle w:val="Teksttreci30"/>
        <w:shd w:val="clear" w:color="auto" w:fill="auto"/>
        <w:spacing w:after="0" w:line="250" w:lineRule="exact"/>
        <w:ind w:left="340" w:right="-142"/>
        <w:jc w:val="both"/>
      </w:pPr>
      <w:r>
        <w:t xml:space="preserve">§ 7.1* zostanie usunięty z umowy </w:t>
      </w:r>
      <w:r w:rsidR="00FA03CC">
        <w:t xml:space="preserve">lub zostanie nadpisane „nie dotyczy” </w:t>
      </w:r>
      <w:r>
        <w:t>w przypadku, gdy Wykonawca nie polega na zasobach innych</w:t>
      </w:r>
      <w:r w:rsidR="00FA03CC">
        <w:t xml:space="preserve"> </w:t>
      </w:r>
      <w:r>
        <w:t>podmiotów na podstawie ort. 118 ustawy - Prawo zamówień publicznych.</w:t>
      </w:r>
    </w:p>
    <w:p w14:paraId="198FD79C" w14:textId="77777777" w:rsidR="00FA03CC" w:rsidRDefault="00FA03CC" w:rsidP="00FA03CC">
      <w:pPr>
        <w:pStyle w:val="Teksttreci30"/>
        <w:shd w:val="clear" w:color="auto" w:fill="auto"/>
        <w:spacing w:after="0" w:line="250" w:lineRule="exact"/>
        <w:ind w:left="340" w:right="-142"/>
        <w:jc w:val="both"/>
      </w:pPr>
    </w:p>
    <w:p w14:paraId="332DFE94" w14:textId="77777777"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14:paraId="068C5494" w14:textId="77777777"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14:paraId="509558F4" w14:textId="77777777"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14:paraId="0C826268" w14:textId="77777777"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105FA7D" w14:textId="77777777"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67448E" w14:textId="77777777"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14:paraId="5DBDEFCD" w14:textId="77777777"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14:paraId="5AA56636"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14:paraId="164EFE2F"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14:paraId="6F7A1F5F"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14:paraId="3B127899"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14:paraId="4EA94D70"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14:paraId="500CA2F2"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14:paraId="0FD3EEEA"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14:paraId="5081480B"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14:paraId="0AB5C150" w14:textId="77777777" w:rsidR="00865CDF" w:rsidRDefault="001037AF" w:rsidP="00DE1978">
      <w:pPr>
        <w:pStyle w:val="Teksttreci20"/>
        <w:numPr>
          <w:ilvl w:val="0"/>
          <w:numId w:val="21"/>
        </w:numPr>
        <w:shd w:val="clear" w:color="auto" w:fill="auto"/>
        <w:tabs>
          <w:tab w:val="left" w:pos="729"/>
        </w:tabs>
        <w:spacing w:before="0"/>
        <w:ind w:left="740" w:right="-142" w:hanging="420"/>
      </w:pPr>
      <w: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79C5E271" w14:textId="77777777" w:rsidR="00865CDF" w:rsidRDefault="001037AF" w:rsidP="00DE1978">
      <w:pPr>
        <w:pStyle w:val="Teksttreci20"/>
        <w:numPr>
          <w:ilvl w:val="0"/>
          <w:numId w:val="21"/>
        </w:numPr>
        <w:shd w:val="clear" w:color="auto" w:fill="auto"/>
        <w:tabs>
          <w:tab w:val="left" w:pos="729"/>
        </w:tabs>
        <w:spacing w:before="0"/>
        <w:ind w:left="740" w:right="-142" w:hanging="420"/>
      </w:pPr>
      <w:r>
        <w:t>umowy o podwykonawstwo muszą zawierać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378CF4B9" w14:textId="77777777"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14:paraId="359537CC" w14:textId="77777777" w:rsidR="00865CDF" w:rsidRDefault="001037AF" w:rsidP="00DE1978">
      <w:pPr>
        <w:pStyle w:val="Teksttreci20"/>
        <w:numPr>
          <w:ilvl w:val="0"/>
          <w:numId w:val="20"/>
        </w:numPr>
        <w:shd w:val="clear" w:color="auto" w:fill="auto"/>
        <w:tabs>
          <w:tab w:val="left" w:pos="449"/>
        </w:tabs>
        <w:spacing w:before="0"/>
        <w:ind w:left="440" w:right="-142" w:hanging="280"/>
      </w:pPr>
      <w:r>
        <w:lastRenderedPageBreak/>
        <w:t>Niezgłoszenie w formie pisemnej zastrzeżeń do przedłożonego projektu umowy o podwykonawstwo, której przedmiotem są roboty budowlane, w terminie określonym w ust. 6 uważa się za akceptację projektu umowy przez Zamawiającego.</w:t>
      </w:r>
    </w:p>
    <w:p w14:paraId="388A57BD" w14:textId="77777777"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14:paraId="2E54C434" w14:textId="77777777"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04F7D0DE" w14:textId="77777777" w:rsidR="00865CDF" w:rsidRDefault="001037AF" w:rsidP="00DE1978">
      <w:pPr>
        <w:pStyle w:val="Teksttreci20"/>
        <w:numPr>
          <w:ilvl w:val="0"/>
          <w:numId w:val="20"/>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14:paraId="32147D30" w14:textId="77777777"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14:paraId="5713582D" w14:textId="77777777"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14:paraId="1C2AA9F7" w14:textId="77777777"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14:paraId="2BC7269F" w14:textId="77777777"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12217CF4" w14:textId="77777777"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14:paraId="29C3524A" w14:textId="77777777"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CB09942" w14:textId="77777777" w:rsidR="00266977" w:rsidRDefault="001037AF" w:rsidP="00DE1978">
      <w:pPr>
        <w:pStyle w:val="Nagwek40"/>
        <w:keepNext/>
        <w:keepLines/>
        <w:shd w:val="clear" w:color="auto" w:fill="auto"/>
        <w:spacing w:before="0" w:after="0" w:line="250" w:lineRule="exact"/>
        <w:ind w:right="-142" w:firstLine="0"/>
        <w:jc w:val="center"/>
      </w:pPr>
      <w:bookmarkStart w:id="7" w:name="bookmark8"/>
      <w:r>
        <w:lastRenderedPageBreak/>
        <w:t xml:space="preserve">Rozdział IV </w:t>
      </w:r>
      <w:r w:rsidR="00266977">
        <w:t>–</w:t>
      </w:r>
      <w:r>
        <w:t xml:space="preserve"> WYNAGRODZENIE</w:t>
      </w:r>
    </w:p>
    <w:p w14:paraId="0DF45212" w14:textId="77777777"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14:paraId="70FD2EE3" w14:textId="77777777" w:rsidR="003D7AFE" w:rsidRDefault="003D7AFE" w:rsidP="00DE1978">
      <w:pPr>
        <w:pStyle w:val="Nagwek40"/>
        <w:keepNext/>
        <w:keepLines/>
        <w:shd w:val="clear" w:color="auto" w:fill="auto"/>
        <w:spacing w:before="0" w:after="0" w:line="250" w:lineRule="exact"/>
        <w:ind w:right="-142" w:firstLine="0"/>
        <w:jc w:val="center"/>
      </w:pPr>
      <w:bookmarkStart w:id="8" w:name="bookmark9"/>
    </w:p>
    <w:p w14:paraId="3BFCBD11" w14:textId="77777777" w:rsidR="003D7AFE" w:rsidRP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Za wykonanie przedmiotu umowy, o którym mowa w § 1, Wykonawca otrzyma wynagrodzenie w wysokości:</w:t>
      </w:r>
    </w:p>
    <w:p w14:paraId="69EDFFBA"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 xml:space="preserve">NETTO:………………………………...zł (słownie:……………………………………………).                                    </w:t>
      </w:r>
    </w:p>
    <w:p w14:paraId="6A787881"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 xml:space="preserve">podatek VAT: ………………………… zł (słownie: …………………………………………...).                                    </w:t>
      </w:r>
    </w:p>
    <w:p w14:paraId="2AB3E952"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BRUTTO:………………………………zł (słownie:……………………………………………).</w:t>
      </w:r>
    </w:p>
    <w:p w14:paraId="530ABD50" w14:textId="0755021C" w:rsidR="003D7AFE" w:rsidRP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Wynagrodzenie, o którym mowa w ust. 1 ma charakter rozliczenia kosztorysowego. Ostateczna wartość wynagrodzenia kosztorysowego za przedmiot umowy ustalona zostanie po jego zrealizowaniu i po przedstawieniu przez Wykonawcę kosztorysu powykonawczego zatwierdzonego przez Zamawiającego</w:t>
      </w:r>
      <w:r w:rsidR="00B55B79">
        <w:rPr>
          <w:b w:val="0"/>
          <w:bCs w:val="0"/>
        </w:rPr>
        <w:t xml:space="preserve"> oraz inspektora nadzoru budowalnego.</w:t>
      </w:r>
    </w:p>
    <w:p w14:paraId="5E0D8DB0" w14:textId="77777777" w:rsidR="003D7AFE" w:rsidRPr="00B55B79" w:rsidRDefault="003D7AFE" w:rsidP="00B55B79">
      <w:pPr>
        <w:pStyle w:val="Nagwek40"/>
        <w:keepNext/>
        <w:keepLines/>
        <w:numPr>
          <w:ilvl w:val="0"/>
          <w:numId w:val="64"/>
        </w:numPr>
        <w:spacing w:before="0" w:after="0" w:line="240" w:lineRule="auto"/>
        <w:ind w:right="-142"/>
        <w:rPr>
          <w:b w:val="0"/>
          <w:bCs w:val="0"/>
        </w:rPr>
      </w:pPr>
      <w:r w:rsidRPr="003D7AFE">
        <w:rPr>
          <w:b w:val="0"/>
          <w:bCs w:val="0"/>
        </w:rPr>
        <w:t xml:space="preserve">Wynagrodzenie Wykonawcy </w:t>
      </w:r>
      <w:r w:rsidRPr="00B55B79">
        <w:rPr>
          <w:b w:val="0"/>
          <w:bCs w:val="0"/>
        </w:rPr>
        <w:t>obejmuje wszystkie elementy i składniki kosztów niezbędne do wykonania przedmiotu umowy zgodnie z</w:t>
      </w:r>
      <w:r w:rsidR="000F0B95" w:rsidRPr="00B55B79">
        <w:rPr>
          <w:b w:val="0"/>
          <w:bCs w:val="0"/>
        </w:rPr>
        <w:t xml:space="preserve"> dokumentacją</w:t>
      </w:r>
      <w:r w:rsidRPr="00B55B79">
        <w:rPr>
          <w:b w:val="0"/>
          <w:bCs w:val="0"/>
        </w:rPr>
        <w:t xml:space="preserve"> projekt</w:t>
      </w:r>
      <w:r w:rsidR="000F0B95" w:rsidRPr="00B55B79">
        <w:rPr>
          <w:b w:val="0"/>
          <w:bCs w:val="0"/>
        </w:rPr>
        <w:t>ową</w:t>
      </w:r>
      <w:r w:rsidRPr="00B55B79">
        <w:rPr>
          <w:b w:val="0"/>
          <w:bCs w:val="0"/>
        </w:rPr>
        <w:t xml:space="preserve"> oraz kosztorysem ofertowym.  </w:t>
      </w:r>
    </w:p>
    <w:p w14:paraId="63927BB3" w14:textId="631CC49A" w:rsidR="003E0C47" w:rsidRPr="00B55B79" w:rsidRDefault="003E0C47" w:rsidP="00B55B79">
      <w:pPr>
        <w:pStyle w:val="Akapitzlist"/>
        <w:numPr>
          <w:ilvl w:val="0"/>
          <w:numId w:val="64"/>
        </w:numPr>
        <w:suppressAutoHyphens/>
        <w:spacing w:after="0" w:line="240" w:lineRule="auto"/>
        <w:jc w:val="both"/>
        <w:rPr>
          <w:rFonts w:ascii="Times New Roman" w:hAnsi="Times New Roman" w:cs="Times New Roman"/>
        </w:rPr>
      </w:pPr>
      <w:r w:rsidRPr="00B55B79">
        <w:rPr>
          <w:rFonts w:ascii="Times New Roman" w:hAnsi="Times New Roman" w:cs="Times New Roman"/>
        </w:rPr>
        <w:t>Rozliczenie za wykonane roboty nastąpi w oparciu o fakturę końcową wystawioną na podstawie protokołu odbioru końcowego</w:t>
      </w:r>
      <w:r w:rsidR="00B55B79" w:rsidRPr="00B55B79">
        <w:rPr>
          <w:rFonts w:ascii="Times New Roman" w:hAnsi="Times New Roman" w:cs="Times New Roman"/>
        </w:rPr>
        <w:t xml:space="preserve"> zatwierdzonego przez Zamawiającego </w:t>
      </w:r>
      <w:r w:rsidR="00B55B79" w:rsidRPr="00B55B79">
        <w:rPr>
          <w:rFonts w:ascii="Times New Roman" w:hAnsi="Times New Roman" w:cs="Times New Roman"/>
          <w:lang w:bidi="pl-PL"/>
        </w:rPr>
        <w:t>oraz inspektora nadzoru budowalnego.</w:t>
      </w:r>
    </w:p>
    <w:p w14:paraId="50FD5239" w14:textId="77777777" w:rsidR="003D7AFE" w:rsidRPr="00B55B79" w:rsidRDefault="003D7AFE" w:rsidP="00B55B79">
      <w:pPr>
        <w:pStyle w:val="Nagwek40"/>
        <w:keepNext/>
        <w:keepLines/>
        <w:numPr>
          <w:ilvl w:val="0"/>
          <w:numId w:val="64"/>
        </w:numPr>
        <w:spacing w:before="0" w:after="0" w:line="240" w:lineRule="auto"/>
        <w:ind w:right="-142"/>
        <w:rPr>
          <w:b w:val="0"/>
          <w:bCs w:val="0"/>
        </w:rPr>
      </w:pPr>
      <w:r w:rsidRPr="00B55B79">
        <w:rPr>
          <w:b w:val="0"/>
          <w:bCs w:val="0"/>
        </w:rPr>
        <w:t>Wynagrodzenie, o którym mowa w ust. 1 będzie płatne przelewem na rachunek bankowy Wykonawcy……………………, w terminie do 30 dni od daty przedłożenia w siedzibie Zamawiającego prawidłowo wystawionej faktury.</w:t>
      </w:r>
    </w:p>
    <w:p w14:paraId="21483E48"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B55B79">
        <w:rPr>
          <w:b w:val="0"/>
          <w:bCs w:val="0"/>
        </w:rPr>
        <w:t>Do faktury ma być załączony odpowiedni protokół, o którym mowa w § 10 ust. 2 oraz oryginały dowodów, potwierdzających zapłatę wynagrodzenia podwykonawcom lub dalszym podwykonawcom (potwierdzenie przelewu</w:t>
      </w:r>
      <w:r w:rsidRPr="003D7AFE">
        <w:rPr>
          <w:b w:val="0"/>
          <w:bCs w:val="0"/>
        </w:rPr>
        <w:t xml:space="preserve"> i faktura VAT wystawiona przez podwykonawcę lub dalszego podwykonawcę).</w:t>
      </w:r>
    </w:p>
    <w:p w14:paraId="6B8A275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Zgodnie z art. 4 </w:t>
      </w:r>
      <w:r w:rsidRPr="003D7AFE">
        <w:rPr>
          <w:b w:val="0"/>
          <w:bCs w:val="0"/>
          <w:iCs/>
        </w:rPr>
        <w:t>ustawy z dnia 9 listopada 2018 r. o elektronicznym fakturowaniu w zamówieniach publicznych, koncesjach na roboty budowlane lub usługi oraz partnerstwie publiczno-prywatnym</w:t>
      </w:r>
      <w:r w:rsidRPr="003D7AFE">
        <w:rPr>
          <w:b w:val="0"/>
          <w:bCs w:val="0"/>
        </w:rPr>
        <w:t xml:space="preserve"> 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14:paraId="2E1551D6"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Zamawiający będzie uprawniony do wstrzymania zapłaty wynagrodzenia do czasu potwierdzenia przez Wykonawcę zapłaty wynagrodzenia należnego podwykonawcom lub dalszym podwykonawcom, bez obowiązku zapłaty odsetek ustawowych.</w:t>
      </w:r>
    </w:p>
    <w:p w14:paraId="02F14EF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 datę realizacji płatności uważa się datę obciążenia należnością konta Zamawiającego.</w:t>
      </w:r>
    </w:p>
    <w:p w14:paraId="7E702E5A"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Zamawiający zastrzega sobie niezapłacenie pełnej kwoty umownej w przypadku nie wykonania pełnego zakresu przedmiotu umowy lub w przypadku stwierdzenia usterek nie do usunięcia.</w:t>
      </w:r>
    </w:p>
    <w:p w14:paraId="30AF28DC"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Jeżeli w trakcie wykonywania robót nie zachodzi konieczność wykonania ich pełnego zakresu faktura zostanie pomniejszona o wartość robót niewykonanych na podstawie zawartych w kosztorysie ofertowym stawek i narzutów, cen materiałów i sprzętu.</w:t>
      </w:r>
    </w:p>
    <w:p w14:paraId="4ABF5B8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Rozliczenie robót dodatkowych i zamiennych będzie mieć miejsce na podstawie zawartych w kosztorysie ofertowym stawek i narzutów, cen materiałów i sprzętu.</w:t>
      </w:r>
    </w:p>
    <w:p w14:paraId="38EAD947" w14:textId="77777777" w:rsidR="003D7AFE" w:rsidRDefault="003D7AFE" w:rsidP="00DE1978">
      <w:pPr>
        <w:pStyle w:val="Nagwek40"/>
        <w:keepNext/>
        <w:keepLines/>
        <w:shd w:val="clear" w:color="auto" w:fill="auto"/>
        <w:spacing w:before="0" w:after="0" w:line="250" w:lineRule="exact"/>
        <w:ind w:right="-142" w:firstLine="0"/>
        <w:jc w:val="center"/>
      </w:pPr>
    </w:p>
    <w:p w14:paraId="249E3CC1" w14:textId="77777777" w:rsidR="003D7AFE" w:rsidRDefault="003D7AFE" w:rsidP="00DE1978">
      <w:pPr>
        <w:pStyle w:val="Nagwek40"/>
        <w:keepNext/>
        <w:keepLines/>
        <w:shd w:val="clear" w:color="auto" w:fill="auto"/>
        <w:spacing w:before="0" w:after="0" w:line="250" w:lineRule="exact"/>
        <w:ind w:right="-142" w:firstLine="0"/>
        <w:jc w:val="center"/>
      </w:pPr>
    </w:p>
    <w:p w14:paraId="658D8849" w14:textId="77777777" w:rsidR="00865CDF" w:rsidRDefault="001037AF" w:rsidP="00DE1978">
      <w:pPr>
        <w:pStyle w:val="Nagwek40"/>
        <w:keepNext/>
        <w:keepLines/>
        <w:shd w:val="clear" w:color="auto" w:fill="auto"/>
        <w:spacing w:before="0" w:after="0" w:line="250" w:lineRule="exact"/>
        <w:ind w:right="-142" w:firstLine="0"/>
        <w:jc w:val="center"/>
      </w:pPr>
      <w:r>
        <w:t>§ 10. Uwarunkowania wynagrodzenia</w:t>
      </w:r>
      <w:bookmarkEnd w:id="8"/>
    </w:p>
    <w:p w14:paraId="01B24000" w14:textId="77777777"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14:paraId="2E4DED8F" w14:textId="77777777"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14:paraId="7E9F4B35" w14:textId="77777777"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 xml:space="preserve">Wynagrodzenie, o którym mowa w § 9 umowy, obejmuje wszelkie koszty niezbędne do zrealizowania </w:t>
      </w:r>
      <w:r w:rsidRPr="00FA068A">
        <w:rPr>
          <w:b w:val="0"/>
        </w:rPr>
        <w:lastRenderedPageBreak/>
        <w:t>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14:paraId="4015334E" w14:textId="77777777" w:rsidR="00865CDF" w:rsidRDefault="001037AF" w:rsidP="00DE1978">
      <w:pPr>
        <w:pStyle w:val="Teksttreci20"/>
        <w:numPr>
          <w:ilvl w:val="0"/>
          <w:numId w:val="22"/>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14:paraId="085E0557" w14:textId="77777777"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14:paraId="7C7BE77A" w14:textId="77777777" w:rsidR="000F1D07" w:rsidRDefault="000F1D07" w:rsidP="000F1D07">
      <w:pPr>
        <w:pStyle w:val="Teksttreci20"/>
        <w:shd w:val="clear" w:color="auto" w:fill="auto"/>
        <w:tabs>
          <w:tab w:val="left" w:pos="303"/>
        </w:tabs>
        <w:spacing w:before="0" w:after="240"/>
        <w:ind w:left="420" w:right="-142" w:firstLine="0"/>
      </w:pPr>
    </w:p>
    <w:p w14:paraId="386C3971" w14:textId="77777777"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14:paraId="2AE48349" w14:textId="77777777"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14:paraId="1B8D5C31" w14:textId="77777777"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14:paraId="19168105" w14:textId="77777777"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14:paraId="0F605FA8" w14:textId="77777777" w:rsidR="00865CDF" w:rsidRDefault="001037AF" w:rsidP="00DE1978">
      <w:pPr>
        <w:pStyle w:val="Teksttreci20"/>
        <w:numPr>
          <w:ilvl w:val="0"/>
          <w:numId w:val="23"/>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14:paraId="7F426467" w14:textId="77777777"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14:paraId="3112C259" w14:textId="77777777"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37B69EC8" w14:textId="77777777"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14:paraId="73F63F50" w14:textId="77777777"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14:paraId="48E7C60A" w14:textId="77777777" w:rsidR="00865CDF" w:rsidRDefault="001037AF" w:rsidP="00DE1978">
      <w:pPr>
        <w:pStyle w:val="Teksttreci20"/>
        <w:numPr>
          <w:ilvl w:val="0"/>
          <w:numId w:val="23"/>
        </w:numPr>
        <w:shd w:val="clear" w:color="auto" w:fill="auto"/>
        <w:tabs>
          <w:tab w:val="left" w:pos="289"/>
        </w:tabs>
        <w:spacing w:before="0" w:after="240"/>
        <w:ind w:left="320" w:right="-142" w:hanging="320"/>
      </w:pPr>
      <w:r>
        <w:t xml:space="preserve">Wykonawca oświadcza, że numer rachunku rozliczeniowego wskazany we wszystkich fakturach, które będą wystawione w jego imieniu, jest rachunkiem dla którego zgodnie z rozdziałem 3a ustawy z dnia 29 sierpnia 1997 r. - Prawo bankowe (tekst jedn. Dz. U. z 2021 r., poz. 2439 z </w:t>
      </w:r>
      <w:proofErr w:type="spellStart"/>
      <w:r>
        <w:t>późn</w:t>
      </w:r>
      <w:proofErr w:type="spellEnd"/>
      <w:r>
        <w:t xml:space="preserve">. zm.) prowadzony jest rachunek </w:t>
      </w:r>
      <w:r w:rsidRPr="003E46C7">
        <w:rPr>
          <w:lang w:eastAsia="en-US" w:bidi="en-US"/>
        </w:rPr>
        <w:t>VAT.</w:t>
      </w:r>
    </w:p>
    <w:p w14:paraId="7EA54FB6" w14:textId="77777777"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14:paraId="26EFF068" w14:textId="77777777"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14:paraId="5DE67FD9" w14:textId="4FE6AF1D"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r w:rsidR="00FA03CC">
        <w:t>których</w:t>
      </w:r>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14:paraId="6EC39F44" w14:textId="77777777"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14:paraId="61C1E212" w14:textId="77777777" w:rsidR="00865CDF" w:rsidRDefault="001037AF" w:rsidP="00DE1978">
      <w:pPr>
        <w:pStyle w:val="Teksttreci20"/>
        <w:numPr>
          <w:ilvl w:val="0"/>
          <w:numId w:val="24"/>
        </w:numPr>
        <w:shd w:val="clear" w:color="auto" w:fill="auto"/>
        <w:tabs>
          <w:tab w:val="left" w:pos="294"/>
        </w:tabs>
        <w:spacing w:before="0"/>
        <w:ind w:left="320" w:right="-142" w:hanging="320"/>
      </w:pPr>
      <w: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0ABBCE" w14:textId="77777777"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D3C3EC" w14:textId="77777777"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14:paraId="0B1018C4" w14:textId="77777777"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14:paraId="0392DD7D" w14:textId="77777777"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14:paraId="3447C66C" w14:textId="77777777"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14:paraId="4093F80C" w14:textId="77777777" w:rsidR="00865CDF" w:rsidRDefault="001037AF" w:rsidP="00DE1978">
      <w:pPr>
        <w:pStyle w:val="Teksttreci20"/>
        <w:numPr>
          <w:ilvl w:val="0"/>
          <w:numId w:val="25"/>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9FC3E6" w14:textId="77777777"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14:paraId="172AF260" w14:textId="77777777"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14:paraId="65A0F99B" w14:textId="77777777"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14:paraId="6B949A01" w14:textId="77777777" w:rsidR="00865CDF" w:rsidRDefault="001037AF" w:rsidP="00DE1978">
      <w:pPr>
        <w:pStyle w:val="Teksttreci20"/>
        <w:numPr>
          <w:ilvl w:val="0"/>
          <w:numId w:val="24"/>
        </w:numPr>
        <w:shd w:val="clear" w:color="auto" w:fill="auto"/>
        <w:tabs>
          <w:tab w:val="left" w:pos="423"/>
        </w:tabs>
        <w:spacing w:before="0" w:after="244"/>
        <w:ind w:left="420" w:right="-142" w:hanging="420"/>
      </w:pPr>
      <w: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3EE50B61" w14:textId="77777777"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14:paraId="73F25B2E" w14:textId="77777777"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14:paraId="33A0F6D6" w14:textId="77777777"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14:paraId="412A44C9" w14:textId="77777777" w:rsidR="00FA068A" w:rsidRDefault="00FA068A" w:rsidP="00DE1978">
      <w:pPr>
        <w:pStyle w:val="Nagwek40"/>
        <w:keepNext/>
        <w:keepLines/>
        <w:shd w:val="clear" w:color="auto" w:fill="auto"/>
        <w:spacing w:before="0" w:after="0" w:line="250" w:lineRule="exact"/>
        <w:ind w:left="3240" w:right="-142" w:firstLine="0"/>
        <w:jc w:val="left"/>
      </w:pPr>
    </w:p>
    <w:p w14:paraId="0D9DB315" w14:textId="77777777"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14:paraId="75EBDADB" w14:textId="77777777" w:rsidR="00865CDF" w:rsidRDefault="001037AF" w:rsidP="00DE1978">
      <w:pPr>
        <w:pStyle w:val="Teksttreci20"/>
        <w:numPr>
          <w:ilvl w:val="0"/>
          <w:numId w:val="26"/>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wpisem w dzienniku budowy oraz poprzez powiadomienie w formie pisemnej. Inspektorzy nadzoru inwestorskiego mają obowiązek przystąpić do odbioru robót w terminie do 3 dni roboczych o</w:t>
      </w:r>
      <w:r w:rsidR="00FA068A">
        <w:t>d daty otrzymania pisemnego powiadomienia</w:t>
      </w:r>
      <w:r>
        <w:t>.</w:t>
      </w:r>
    </w:p>
    <w:p w14:paraId="74380688" w14:textId="77777777"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14:paraId="245F7CBB" w14:textId="77777777"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14:paraId="7E40C601" w14:textId="77777777" w:rsidR="00FA068A" w:rsidRDefault="00FA068A" w:rsidP="00DE1978">
      <w:pPr>
        <w:pStyle w:val="Teksttreci20"/>
        <w:shd w:val="clear" w:color="auto" w:fill="auto"/>
        <w:tabs>
          <w:tab w:val="left" w:pos="438"/>
        </w:tabs>
        <w:spacing w:before="0"/>
        <w:ind w:right="-142" w:firstLine="0"/>
      </w:pPr>
    </w:p>
    <w:p w14:paraId="15F91DC9" w14:textId="77777777"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14:paraId="10F86098" w14:textId="151F0D02"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w:t>
      </w:r>
    </w:p>
    <w:p w14:paraId="239E6004" w14:textId="77777777" w:rsidR="00865CDF" w:rsidRDefault="001037AF" w:rsidP="00DE1978">
      <w:pPr>
        <w:pStyle w:val="Teksttreci20"/>
        <w:numPr>
          <w:ilvl w:val="0"/>
          <w:numId w:val="28"/>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14:paraId="0DD64728" w14:textId="77777777"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14:paraId="42004F79" w14:textId="647B90A7" w:rsidR="00865CDF" w:rsidRDefault="001037AF" w:rsidP="00B20717">
      <w:pPr>
        <w:pStyle w:val="Teksttreci20"/>
        <w:numPr>
          <w:ilvl w:val="0"/>
          <w:numId w:val="28"/>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r w:rsidR="00B20717">
        <w:t xml:space="preserve"> i </w:t>
      </w:r>
      <w:r>
        <w:t>sprawdzeń.</w:t>
      </w:r>
    </w:p>
    <w:p w14:paraId="20F5B34B" w14:textId="77777777"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14:paraId="0CEC1206" w14:textId="77777777"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r w:rsidRPr="006A1C61">
        <w:rPr>
          <w:color w:val="auto"/>
        </w:rPr>
        <w:t>z</w:t>
      </w:r>
      <w:r w:rsidR="00FA068A" w:rsidRPr="006A1C61">
        <w:rPr>
          <w:color w:val="auto"/>
        </w:rPr>
        <w:t xml:space="preserve">amówienia, oraz pozwalającej </w:t>
      </w:r>
      <w:r w:rsidRPr="006A1C61">
        <w:rPr>
          <w:color w:val="auto"/>
        </w:rPr>
        <w:t>na użytkowanie zrealizowanych robót, w szczególności:</w:t>
      </w:r>
    </w:p>
    <w:p w14:paraId="577C387C" w14:textId="77777777"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14:paraId="538FD1C0" w14:textId="77777777"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14:paraId="4F6E9162" w14:textId="77777777"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14:paraId="5FCC4640" w14:textId="77777777"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 a także - w razie korzystania - drogi, ulicy, sąsiedniej nieruchomości.</w:t>
      </w:r>
    </w:p>
    <w:p w14:paraId="3AAFE36F" w14:textId="77777777"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14:paraId="08B4FF88" w14:textId="77777777"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p>
    <w:p w14:paraId="22BBAE98" w14:textId="77777777"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14:paraId="1525BAD0" w14:textId="77777777"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14:paraId="637C7CE0" w14:textId="77777777" w:rsidR="00865CDF" w:rsidRDefault="001037AF" w:rsidP="00DE1978">
      <w:pPr>
        <w:pStyle w:val="Teksttreci20"/>
        <w:numPr>
          <w:ilvl w:val="0"/>
          <w:numId w:val="30"/>
        </w:numPr>
        <w:shd w:val="clear" w:color="auto" w:fill="auto"/>
        <w:tabs>
          <w:tab w:val="left" w:pos="655"/>
        </w:tabs>
        <w:spacing w:before="0"/>
        <w:ind w:left="620" w:right="-142" w:hanging="300"/>
      </w:pPr>
      <w:r>
        <w:t>sprawozdanie techniczne zawierające:</w:t>
      </w:r>
    </w:p>
    <w:p w14:paraId="39CF89DF" w14:textId="77777777" w:rsidR="00865CDF" w:rsidRDefault="001037AF" w:rsidP="00DE1978">
      <w:pPr>
        <w:pStyle w:val="Teksttreci20"/>
        <w:numPr>
          <w:ilvl w:val="0"/>
          <w:numId w:val="33"/>
        </w:numPr>
        <w:shd w:val="clear" w:color="auto" w:fill="auto"/>
        <w:tabs>
          <w:tab w:val="left" w:pos="945"/>
        </w:tabs>
        <w:spacing w:before="0"/>
        <w:ind w:left="620" w:right="-142" w:firstLine="0"/>
      </w:pPr>
      <w:r>
        <w:t>zakres i lokalizację wykonywanych robót,</w:t>
      </w:r>
    </w:p>
    <w:p w14:paraId="69E90A73" w14:textId="77777777" w:rsidR="00865CDF" w:rsidRDefault="001037AF" w:rsidP="00DE1978">
      <w:pPr>
        <w:pStyle w:val="Teksttreci20"/>
        <w:numPr>
          <w:ilvl w:val="0"/>
          <w:numId w:val="33"/>
        </w:numPr>
        <w:shd w:val="clear" w:color="auto" w:fill="auto"/>
        <w:tabs>
          <w:tab w:val="left" w:pos="964"/>
        </w:tabs>
        <w:spacing w:before="0"/>
        <w:ind w:left="900" w:right="-142" w:hanging="280"/>
        <w:jc w:val="left"/>
      </w:pPr>
      <w:r>
        <w:t>wykaz wprowadzonych zm</w:t>
      </w:r>
      <w:r w:rsidR="00FA068A">
        <w:t xml:space="preserve">ian w stosunku do dokumentacji </w:t>
      </w:r>
      <w:r>
        <w:t xml:space="preserve"> przekazanej przez Zamawiającego (jeżeli dotyczy),</w:t>
      </w:r>
    </w:p>
    <w:p w14:paraId="2C42C0D6" w14:textId="77777777" w:rsidR="00865CDF" w:rsidRDefault="001037AF" w:rsidP="00DE1978">
      <w:pPr>
        <w:pStyle w:val="Teksttreci20"/>
        <w:numPr>
          <w:ilvl w:val="0"/>
          <w:numId w:val="33"/>
        </w:numPr>
        <w:shd w:val="clear" w:color="auto" w:fill="auto"/>
        <w:tabs>
          <w:tab w:val="left" w:pos="964"/>
        </w:tabs>
        <w:spacing w:before="0"/>
        <w:ind w:left="620" w:right="-142" w:firstLine="0"/>
      </w:pPr>
      <w:r>
        <w:t>datę rozpoczęcia i zakończenia robót,</w:t>
      </w:r>
    </w:p>
    <w:p w14:paraId="17EC8A2A" w14:textId="77777777"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14:paraId="687D3E7A" w14:textId="77777777" w:rsidR="00865CDF" w:rsidRDefault="00FA068A" w:rsidP="00DE1978">
      <w:pPr>
        <w:pStyle w:val="Teksttreci20"/>
        <w:numPr>
          <w:ilvl w:val="0"/>
          <w:numId w:val="30"/>
        </w:numPr>
        <w:shd w:val="clear" w:color="auto" w:fill="auto"/>
        <w:tabs>
          <w:tab w:val="left" w:pos="746"/>
        </w:tabs>
        <w:spacing w:before="0" w:after="180"/>
        <w:ind w:left="620" w:right="-142" w:hanging="300"/>
      </w:pPr>
      <w:r>
        <w:t xml:space="preserve"> </w:t>
      </w:r>
      <w:r w:rsidR="001037AF">
        <w:t>Karty przekazania odpadów wystawionych w systemie BDO.</w:t>
      </w:r>
    </w:p>
    <w:p w14:paraId="27D2CAA1" w14:textId="77777777" w:rsidR="004C5607" w:rsidRDefault="004C5607" w:rsidP="00DE1978">
      <w:pPr>
        <w:pStyle w:val="Teksttreci20"/>
        <w:shd w:val="clear" w:color="auto" w:fill="auto"/>
        <w:tabs>
          <w:tab w:val="left" w:pos="746"/>
        </w:tabs>
        <w:spacing w:before="0" w:after="180"/>
        <w:ind w:left="620" w:right="-142" w:firstLine="0"/>
      </w:pPr>
    </w:p>
    <w:p w14:paraId="5CB44313" w14:textId="77777777" w:rsidR="00865CDF" w:rsidRDefault="001037AF" w:rsidP="00DE1978">
      <w:pPr>
        <w:pStyle w:val="Teksttreci40"/>
        <w:shd w:val="clear" w:color="auto" w:fill="auto"/>
        <w:ind w:left="3540" w:right="-142" w:firstLine="0"/>
        <w:jc w:val="left"/>
      </w:pPr>
      <w:r>
        <w:t>§ 17. Odbiór końcowy robót</w:t>
      </w:r>
    </w:p>
    <w:p w14:paraId="0A7E1FC6" w14:textId="77777777"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14:paraId="2395A9AD" w14:textId="50CACB7A"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p>
    <w:p w14:paraId="3F9B14E9" w14:textId="77777777"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14:paraId="3B7DF7ED" w14:textId="77777777" w:rsidR="00865CDF" w:rsidRDefault="001037AF" w:rsidP="00DE1978">
      <w:pPr>
        <w:pStyle w:val="Teksttreci20"/>
        <w:numPr>
          <w:ilvl w:val="0"/>
          <w:numId w:val="34"/>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14:paraId="6A9D0B4C" w14:textId="77777777" w:rsidR="00865CDF" w:rsidRDefault="001037AF" w:rsidP="00DE1978">
      <w:pPr>
        <w:pStyle w:val="Teksttreci20"/>
        <w:numPr>
          <w:ilvl w:val="0"/>
          <w:numId w:val="34"/>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14:paraId="25C75866" w14:textId="77777777" w:rsidR="00865CDF" w:rsidRDefault="001037AF" w:rsidP="00DE1978">
      <w:pPr>
        <w:pStyle w:val="Teksttreci20"/>
        <w:numPr>
          <w:ilvl w:val="0"/>
          <w:numId w:val="34"/>
        </w:numPr>
        <w:shd w:val="clear" w:color="auto" w:fill="auto"/>
        <w:tabs>
          <w:tab w:val="left" w:pos="316"/>
        </w:tabs>
        <w:spacing w:before="0"/>
        <w:ind w:left="320" w:right="-142" w:hanging="320"/>
      </w:pPr>
      <w:r>
        <w:t xml:space="preserve">Potwierdzenie usunięcia tych wad następuje w formie pisemnej w ciągu 5 dni roboczych od daty </w:t>
      </w:r>
      <w:r>
        <w:lastRenderedPageBreak/>
        <w:t>zgłoszenia ich usunięcia przez Wykonawcę.</w:t>
      </w:r>
    </w:p>
    <w:p w14:paraId="6B970935" w14:textId="77777777"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14:paraId="1C493363" w14:textId="77777777" w:rsidR="00865CDF" w:rsidRDefault="001037AF" w:rsidP="00DE1978">
      <w:pPr>
        <w:pStyle w:val="Teksttreci20"/>
        <w:numPr>
          <w:ilvl w:val="0"/>
          <w:numId w:val="34"/>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14:paraId="1872388F" w14:textId="77777777" w:rsidR="00FA03CC" w:rsidRDefault="00FA03CC" w:rsidP="00FA03CC">
      <w:pPr>
        <w:pStyle w:val="Teksttreci20"/>
        <w:shd w:val="clear" w:color="auto" w:fill="auto"/>
        <w:tabs>
          <w:tab w:val="left" w:pos="316"/>
        </w:tabs>
        <w:spacing w:before="0" w:after="180"/>
        <w:ind w:left="320" w:right="-142" w:firstLine="0"/>
      </w:pPr>
    </w:p>
    <w:p w14:paraId="3F451DA1" w14:textId="77777777"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14:paraId="598E79F6" w14:textId="77777777"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14:paraId="49E9AF5A" w14:textId="77777777"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14:paraId="24F8F97F" w14:textId="77777777"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14:paraId="7E8842E4" w14:textId="77777777" w:rsidR="00865CDF" w:rsidRDefault="001037AF" w:rsidP="00DE1978">
      <w:pPr>
        <w:pStyle w:val="Nagwek40"/>
        <w:keepNext/>
        <w:keepLines/>
        <w:shd w:val="clear" w:color="auto" w:fill="auto"/>
        <w:spacing w:before="0" w:after="0" w:line="250" w:lineRule="exact"/>
        <w:ind w:right="-142" w:firstLine="0"/>
        <w:jc w:val="center"/>
      </w:pPr>
      <w:bookmarkStart w:id="16" w:name="bookmark17"/>
      <w:r>
        <w:t>§ 19. Uprawnienia z tytułu wad</w:t>
      </w:r>
      <w:bookmarkEnd w:id="16"/>
    </w:p>
    <w:p w14:paraId="4C7B2927" w14:textId="77777777"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14:paraId="2BE68E9E" w14:textId="77777777" w:rsidR="00865CDF" w:rsidRDefault="001037AF" w:rsidP="00DE1978">
      <w:pPr>
        <w:pStyle w:val="Teksttreci20"/>
        <w:numPr>
          <w:ilvl w:val="0"/>
          <w:numId w:val="36"/>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14:paraId="46FA07E2" w14:textId="77777777" w:rsidR="00865CDF" w:rsidRDefault="001037AF" w:rsidP="00DE1978">
      <w:pPr>
        <w:pStyle w:val="Teksttreci20"/>
        <w:numPr>
          <w:ilvl w:val="0"/>
          <w:numId w:val="36"/>
        </w:numPr>
        <w:shd w:val="clear" w:color="auto" w:fill="auto"/>
        <w:tabs>
          <w:tab w:val="left" w:pos="633"/>
        </w:tabs>
        <w:spacing w:before="0"/>
        <w:ind w:left="600" w:right="-142" w:hanging="280"/>
      </w:pPr>
      <w:r>
        <w:t>jeżeli wady nie nadają się do usunięcia, to:</w:t>
      </w:r>
    </w:p>
    <w:p w14:paraId="010D43B2" w14:textId="77777777" w:rsidR="00865CDF" w:rsidRDefault="001037AF" w:rsidP="00DE1978">
      <w:pPr>
        <w:pStyle w:val="Teksttreci20"/>
        <w:numPr>
          <w:ilvl w:val="0"/>
          <w:numId w:val="37"/>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14:paraId="74EAA7ED" w14:textId="77777777" w:rsidR="00865CDF" w:rsidRDefault="001037AF" w:rsidP="00DE1978">
      <w:pPr>
        <w:pStyle w:val="Teksttreci20"/>
        <w:numPr>
          <w:ilvl w:val="0"/>
          <w:numId w:val="37"/>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14:paraId="69392C01" w14:textId="77777777" w:rsidR="00865CDF" w:rsidRDefault="001037AF" w:rsidP="00DE1978">
      <w:pPr>
        <w:pStyle w:val="Teksttreci20"/>
        <w:numPr>
          <w:ilvl w:val="0"/>
          <w:numId w:val="36"/>
        </w:numPr>
        <w:shd w:val="clear" w:color="auto" w:fill="auto"/>
        <w:tabs>
          <w:tab w:val="left" w:pos="633"/>
        </w:tabs>
        <w:spacing w:before="0"/>
        <w:ind w:left="600" w:right="-142" w:hanging="280"/>
      </w:pPr>
      <w:r>
        <w:t>jeżeli wady nie zostaną usunięte w terminie określonym przez Zamawiającego, z tytułu op</w:t>
      </w:r>
      <w:r w:rsidR="00DC588D">
        <w:t>óźnienia Zamawiający naliczy kar</w:t>
      </w:r>
      <w:r>
        <w:t>y umowne na zasadach określonych w § 25 ust. 1 pkt 6 umowy.</w:t>
      </w:r>
    </w:p>
    <w:p w14:paraId="5159FFF3" w14:textId="77777777" w:rsidR="00865CDF" w:rsidRDefault="001037AF" w:rsidP="00DE1978">
      <w:pPr>
        <w:pStyle w:val="Teksttreci20"/>
        <w:numPr>
          <w:ilvl w:val="0"/>
          <w:numId w:val="36"/>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14:paraId="04BCE21A" w14:textId="77777777" w:rsidR="00DC588D" w:rsidRDefault="00DC588D" w:rsidP="00DE1978">
      <w:pPr>
        <w:pStyle w:val="Teksttreci20"/>
        <w:shd w:val="clear" w:color="auto" w:fill="auto"/>
        <w:tabs>
          <w:tab w:val="left" w:pos="638"/>
        </w:tabs>
        <w:spacing w:before="0" w:after="240"/>
        <w:ind w:left="600" w:right="-142" w:firstLine="0"/>
      </w:pPr>
    </w:p>
    <w:p w14:paraId="5D3AA43C" w14:textId="77777777"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14:paraId="2DBB72C1" w14:textId="77777777" w:rsidR="00DC588D" w:rsidRDefault="00DC588D" w:rsidP="00DE1978">
      <w:pPr>
        <w:pStyle w:val="Nagwek40"/>
        <w:keepNext/>
        <w:keepLines/>
        <w:shd w:val="clear" w:color="auto" w:fill="auto"/>
        <w:spacing w:before="0" w:after="0" w:line="250" w:lineRule="exact"/>
        <w:ind w:right="-142" w:firstLine="0"/>
        <w:jc w:val="center"/>
      </w:pPr>
    </w:p>
    <w:p w14:paraId="0B2E319B" w14:textId="77777777"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14:paraId="0631B279" w14:textId="77777777" w:rsidR="00865CDF" w:rsidRDefault="001037AF" w:rsidP="00DE1978">
      <w:pPr>
        <w:pStyle w:val="Teksttreci20"/>
        <w:numPr>
          <w:ilvl w:val="0"/>
          <w:numId w:val="38"/>
        </w:numPr>
        <w:shd w:val="clear" w:color="auto" w:fill="auto"/>
        <w:tabs>
          <w:tab w:val="left" w:pos="274"/>
        </w:tabs>
        <w:spacing w:before="0"/>
        <w:ind w:left="320" w:right="-142" w:hanging="320"/>
      </w:pPr>
      <w:r>
        <w:t>Ustala się zabezpieczenie należytego wykonania umowy w wysokości 5% wynagrodzenia umownego</w:t>
      </w:r>
    </w:p>
    <w:p w14:paraId="3B98710C" w14:textId="77777777"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14:paraId="6235AFD3" w14:textId="77777777"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14:paraId="40A72305" w14:textId="77777777" w:rsidR="00865CDF" w:rsidRDefault="001037AF" w:rsidP="00DE1978">
      <w:pPr>
        <w:pStyle w:val="Teksttreci20"/>
        <w:numPr>
          <w:ilvl w:val="0"/>
          <w:numId w:val="38"/>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14:paraId="66F749D6" w14:textId="77777777" w:rsidR="00865CDF" w:rsidRDefault="001037AF" w:rsidP="00DE1978">
      <w:pPr>
        <w:pStyle w:val="Teksttreci20"/>
        <w:numPr>
          <w:ilvl w:val="0"/>
          <w:numId w:val="38"/>
        </w:numPr>
        <w:shd w:val="clear" w:color="auto" w:fill="auto"/>
        <w:tabs>
          <w:tab w:val="left" w:pos="289"/>
          <w:tab w:val="left" w:leader="dot" w:pos="8390"/>
        </w:tabs>
        <w:spacing w:before="0"/>
        <w:ind w:left="320" w:right="-142" w:hanging="320"/>
      </w:pPr>
      <w:r>
        <w:t>Zabezpieczenie zostało wniesione przez Wykonawcę w formie:</w:t>
      </w:r>
      <w:r>
        <w:tab/>
      </w:r>
    </w:p>
    <w:p w14:paraId="37D87A79" w14:textId="77777777" w:rsidR="00865CDF" w:rsidRDefault="001037AF" w:rsidP="00DE1978">
      <w:pPr>
        <w:pStyle w:val="Teksttreci20"/>
        <w:numPr>
          <w:ilvl w:val="0"/>
          <w:numId w:val="38"/>
        </w:numPr>
        <w:shd w:val="clear" w:color="auto" w:fill="auto"/>
        <w:tabs>
          <w:tab w:val="left" w:pos="294"/>
        </w:tabs>
        <w:spacing w:before="0"/>
        <w:ind w:left="320" w:right="-142" w:hanging="320"/>
      </w:pP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lastRenderedPageBreak/>
        <w:t>Wykonawcy.</w:t>
      </w:r>
    </w:p>
    <w:p w14:paraId="06DF44BC" w14:textId="77777777" w:rsidR="00865CDF" w:rsidRDefault="001037AF" w:rsidP="00DE1978">
      <w:pPr>
        <w:pStyle w:val="Teksttreci20"/>
        <w:numPr>
          <w:ilvl w:val="0"/>
          <w:numId w:val="38"/>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14:paraId="3E5C8C6E" w14:textId="77777777" w:rsidR="00865CDF" w:rsidRDefault="001037AF" w:rsidP="00DE1978">
      <w:pPr>
        <w:pStyle w:val="Teksttreci20"/>
        <w:numPr>
          <w:ilvl w:val="0"/>
          <w:numId w:val="38"/>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7F843146" w14:textId="77777777" w:rsidR="00865CDF" w:rsidRDefault="001037AF" w:rsidP="00DE1978">
      <w:pPr>
        <w:pStyle w:val="Teksttreci20"/>
        <w:numPr>
          <w:ilvl w:val="0"/>
          <w:numId w:val="38"/>
        </w:numPr>
        <w:shd w:val="clear" w:color="auto" w:fill="auto"/>
        <w:tabs>
          <w:tab w:val="left" w:pos="293"/>
        </w:tabs>
        <w:spacing w:before="0"/>
        <w:ind w:left="320" w:right="-142" w:hanging="320"/>
      </w:pPr>
      <w:r>
        <w:t>Wszelkie opóźnienia w realizacji umowy wymagają odpowiedniego dostosowania terminów obowiązywania zabezpieczenia należytego wykonania umowy. W przypadku nie złożenia prawidłowego zabezpieczenia należytego wykonania umowy, Zamawiający ma prawo potrącić wartość zabezpieczenia należytego wykonania umowy z płatności za wykonanie przedmiotu umowy.</w:t>
      </w:r>
    </w:p>
    <w:p w14:paraId="0D63380E" w14:textId="77777777" w:rsidR="00865CDF" w:rsidRDefault="001037AF" w:rsidP="00DE1978">
      <w:pPr>
        <w:pStyle w:val="Teksttreci20"/>
        <w:numPr>
          <w:ilvl w:val="0"/>
          <w:numId w:val="38"/>
        </w:numPr>
        <w:shd w:val="clear" w:color="auto" w:fill="auto"/>
        <w:tabs>
          <w:tab w:val="left" w:pos="293"/>
        </w:tabs>
        <w:spacing w:before="0"/>
        <w:ind w:left="320" w:right="-142" w:hanging="320"/>
      </w:pPr>
      <w:r>
        <w:t>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należytego wykonania umowy z płatności za wykonanie przedmiotu umowy.</w:t>
      </w:r>
    </w:p>
    <w:p w14:paraId="326A1AAC" w14:textId="77777777" w:rsidR="00865CDF" w:rsidRDefault="001037AF" w:rsidP="00DE1978">
      <w:pPr>
        <w:pStyle w:val="Teksttreci20"/>
        <w:numPr>
          <w:ilvl w:val="0"/>
          <w:numId w:val="38"/>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14:paraId="2B8E0B0F" w14:textId="77777777" w:rsidR="00865CDF" w:rsidRDefault="001037AF" w:rsidP="00DE1978">
      <w:pPr>
        <w:pStyle w:val="Teksttreci20"/>
        <w:numPr>
          <w:ilvl w:val="0"/>
          <w:numId w:val="38"/>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14:paraId="034AF85F" w14:textId="77777777"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14:paraId="6E2717A5" w14:textId="77777777" w:rsidR="00865CDF" w:rsidRDefault="001037AF" w:rsidP="00DE1978">
      <w:pPr>
        <w:pStyle w:val="Teksttreci20"/>
        <w:shd w:val="clear" w:color="auto" w:fill="auto"/>
        <w:spacing w:before="0"/>
        <w:ind w:left="320" w:right="-142" w:hanging="320"/>
      </w:pPr>
      <w:r>
        <w:t>Zabezpieczenie należytego wykonania umowy, w przypadku należytego wykonania umowy,</w:t>
      </w:r>
    </w:p>
    <w:p w14:paraId="6CC30B8E" w14:textId="77777777" w:rsidR="00865CDF" w:rsidRDefault="001037AF" w:rsidP="00DE1978">
      <w:pPr>
        <w:pStyle w:val="Teksttreci20"/>
        <w:shd w:val="clear" w:color="auto" w:fill="auto"/>
        <w:spacing w:before="0"/>
        <w:ind w:left="320" w:right="-142" w:hanging="320"/>
      </w:pPr>
      <w:r>
        <w:t>będzie zwrócone Wykonawcy w terminach i wysokościach jak niżej:</w:t>
      </w:r>
    </w:p>
    <w:p w14:paraId="119F25AC" w14:textId="77777777" w:rsidR="00865CDF" w:rsidRDefault="001037AF" w:rsidP="00DE1978">
      <w:pPr>
        <w:pStyle w:val="Teksttreci20"/>
        <w:numPr>
          <w:ilvl w:val="0"/>
          <w:numId w:val="39"/>
        </w:numPr>
        <w:shd w:val="clear" w:color="auto" w:fill="auto"/>
        <w:tabs>
          <w:tab w:val="left" w:pos="618"/>
        </w:tabs>
        <w:spacing w:before="0" w:line="254" w:lineRule="exact"/>
        <w:ind w:left="600" w:right="-142" w:hanging="280"/>
      </w:pPr>
      <w:r>
        <w:rPr>
          <w:rStyle w:val="Teksttreci2Pogrubienie"/>
        </w:rPr>
        <w:t xml:space="preserve">70% </w:t>
      </w:r>
      <w:r>
        <w:t>wysokości zabezpieczenia w terminie 30 dni po odbiorze końcowym całego przedmiotu umowy potwierdzającym jego należyte wykonanie,</w:t>
      </w:r>
    </w:p>
    <w:p w14:paraId="2174FE4B" w14:textId="77777777" w:rsidR="00865CDF" w:rsidRDefault="001037AF" w:rsidP="00DE1978">
      <w:pPr>
        <w:pStyle w:val="Teksttreci20"/>
        <w:numPr>
          <w:ilvl w:val="0"/>
          <w:numId w:val="39"/>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14:paraId="204C4FAD" w14:textId="77777777" w:rsidR="00DC588D" w:rsidRDefault="00DC588D" w:rsidP="00DE1978">
      <w:pPr>
        <w:pStyle w:val="Teksttreci20"/>
        <w:shd w:val="clear" w:color="auto" w:fill="auto"/>
        <w:tabs>
          <w:tab w:val="left" w:pos="633"/>
        </w:tabs>
        <w:spacing w:before="0" w:after="180" w:line="254" w:lineRule="exact"/>
        <w:ind w:left="600" w:right="-142" w:firstLine="0"/>
      </w:pPr>
    </w:p>
    <w:p w14:paraId="2A995DD1" w14:textId="77777777"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14:paraId="58B0D6B8" w14:textId="77777777"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14:paraId="132A28BD" w14:textId="77777777" w:rsidR="00865CDF" w:rsidRDefault="001037AF" w:rsidP="00DE1978">
      <w:pPr>
        <w:pStyle w:val="Teksttreci20"/>
        <w:numPr>
          <w:ilvl w:val="0"/>
          <w:numId w:val="40"/>
        </w:numPr>
        <w:shd w:val="clear" w:color="auto" w:fill="auto"/>
        <w:tabs>
          <w:tab w:val="left" w:pos="278"/>
        </w:tabs>
        <w:spacing w:before="0"/>
        <w:ind w:left="320" w:right="-142" w:hanging="320"/>
      </w:pPr>
      <w:r>
        <w:t>Wykonawca niniejszym udziela gwarancji i rękojmi na wykonane roboty budowlane na okres</w:t>
      </w:r>
    </w:p>
    <w:p w14:paraId="5369909C" w14:textId="77777777" w:rsidR="00865CDF" w:rsidRDefault="001037AF" w:rsidP="00DE1978">
      <w:pPr>
        <w:pStyle w:val="Teksttreci20"/>
        <w:shd w:val="clear" w:color="auto" w:fill="auto"/>
        <w:tabs>
          <w:tab w:val="left" w:leader="dot" w:pos="1669"/>
        </w:tabs>
        <w:spacing w:before="0"/>
        <w:ind w:left="320" w:right="-142" w:firstLine="0"/>
      </w:pPr>
      <w:r>
        <w:rPr>
          <w:rStyle w:val="Teksttreci2Pogrubienie"/>
        </w:rPr>
        <w:tab/>
        <w:t xml:space="preserve"> miesięcy </w:t>
      </w:r>
      <w:r>
        <w:t>(zgodnie z okresem gwarancji zaoferowanym w ofercie) licząc od daty</w:t>
      </w:r>
    </w:p>
    <w:p w14:paraId="13DD821F" w14:textId="77777777" w:rsidR="00865CDF" w:rsidRDefault="001037AF" w:rsidP="00DE1978">
      <w:pPr>
        <w:pStyle w:val="Teksttreci20"/>
        <w:shd w:val="clear" w:color="auto" w:fill="auto"/>
        <w:spacing w:before="0"/>
        <w:ind w:left="320" w:right="-142" w:firstLine="0"/>
      </w:pPr>
      <w:r>
        <w:t>podpisania przez Zamawiającego i Wykonawcę końcowego protokołu odbioru przedmiotu umowy,</w:t>
      </w:r>
    </w:p>
    <w:p w14:paraId="33D5A3BF" w14:textId="77777777" w:rsidR="00865CDF" w:rsidRDefault="001037AF" w:rsidP="00DE1978">
      <w:pPr>
        <w:pStyle w:val="Teksttreci20"/>
        <w:numPr>
          <w:ilvl w:val="0"/>
          <w:numId w:val="40"/>
        </w:numPr>
        <w:shd w:val="clear" w:color="auto" w:fill="auto"/>
        <w:tabs>
          <w:tab w:val="left" w:pos="293"/>
        </w:tabs>
        <w:spacing w:before="0"/>
        <w:ind w:left="320" w:right="-142" w:hanging="320"/>
      </w:pPr>
      <w:r>
        <w:t>Strony umowy postanawiają, że odpowiedzialność Wykonawcy z tytułu rękojmi zostanie rozszerzona</w:t>
      </w:r>
    </w:p>
    <w:p w14:paraId="25F7B0FA" w14:textId="77777777" w:rsidR="00865CDF" w:rsidRDefault="001037AF" w:rsidP="00DE1978">
      <w:pPr>
        <w:pStyle w:val="Teksttreci20"/>
        <w:shd w:val="clear" w:color="auto" w:fill="auto"/>
        <w:tabs>
          <w:tab w:val="left" w:leader="dot" w:pos="3819"/>
        </w:tabs>
        <w:spacing w:before="0"/>
        <w:ind w:left="320" w:right="-142" w:firstLine="0"/>
      </w:pPr>
      <w:r>
        <w:t xml:space="preserve">do upływu udzielonej </w:t>
      </w:r>
      <w:r>
        <w:tab/>
      </w:r>
      <w:r>
        <w:rPr>
          <w:rStyle w:val="Teksttreci2Pogrubienie"/>
        </w:rPr>
        <w:t xml:space="preserve">.-miesięcznej </w:t>
      </w:r>
      <w:r>
        <w:t>gwarancji za wady przedmiotu umowy, licząc</w:t>
      </w:r>
    </w:p>
    <w:p w14:paraId="2A4D3173" w14:textId="77777777"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14:paraId="6E6EDF51" w14:textId="77777777" w:rsidR="00865CDF" w:rsidRDefault="001037AF" w:rsidP="00DE1978">
      <w:pPr>
        <w:pStyle w:val="Teksttreci20"/>
        <w:numPr>
          <w:ilvl w:val="0"/>
          <w:numId w:val="40"/>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14:paraId="2E7A1EC3" w14:textId="77777777" w:rsidR="00865CDF" w:rsidRDefault="001037AF" w:rsidP="00DE1978">
      <w:pPr>
        <w:pStyle w:val="Teksttreci20"/>
        <w:numPr>
          <w:ilvl w:val="0"/>
          <w:numId w:val="40"/>
        </w:numPr>
        <w:shd w:val="clear" w:color="auto" w:fill="auto"/>
        <w:tabs>
          <w:tab w:val="left" w:pos="293"/>
        </w:tabs>
        <w:spacing w:before="0"/>
        <w:ind w:left="320" w:right="-142" w:hanging="320"/>
      </w:pPr>
      <w:r>
        <w:t xml:space="preserve">W przypadku nie zachowania terminu wyznaczonego przez Zamawiającego, Zamawiający ma prawo powierzyć usunięcie wady osobie trzeciej na wyłączny koszt i ryzyko Wykonawcy, co nie pozbawia </w:t>
      </w:r>
      <w:r>
        <w:lastRenderedPageBreak/>
        <w:t>go dochodzenia innych roszczeń przewidzianych niniejszą umową.</w:t>
      </w:r>
    </w:p>
    <w:p w14:paraId="1DFAEDE4" w14:textId="77777777" w:rsidR="00865CDF" w:rsidRDefault="001037AF" w:rsidP="00DE1978">
      <w:pPr>
        <w:pStyle w:val="Teksttreci20"/>
        <w:numPr>
          <w:ilvl w:val="0"/>
          <w:numId w:val="40"/>
        </w:numPr>
        <w:shd w:val="clear" w:color="auto" w:fill="auto"/>
        <w:tabs>
          <w:tab w:val="left" w:pos="293"/>
        </w:tabs>
        <w:spacing w:before="0"/>
        <w:ind w:left="320" w:right="-142" w:hanging="320"/>
      </w:pPr>
      <w:r>
        <w:t>Zgłoszenie wad, usterek lub szkód dokonywane będzie przez Zamawiającego niezwłocznie w formie pisemnej.</w:t>
      </w:r>
    </w:p>
    <w:p w14:paraId="3E850F82" w14:textId="77777777" w:rsidR="00865CDF" w:rsidRDefault="001037AF" w:rsidP="00DE1978">
      <w:pPr>
        <w:pStyle w:val="Teksttreci20"/>
        <w:numPr>
          <w:ilvl w:val="0"/>
          <w:numId w:val="40"/>
        </w:numPr>
        <w:shd w:val="clear" w:color="auto" w:fill="auto"/>
        <w:tabs>
          <w:tab w:val="left" w:pos="293"/>
        </w:tabs>
        <w:spacing w:before="0"/>
        <w:ind w:left="320" w:right="-142" w:hanging="320"/>
      </w:pPr>
      <w:r>
        <w:t>Wszelkie koszty związane z wykonywaniem robót w okresie gwarancji i rękojmi ponosi Wykonawca.</w:t>
      </w:r>
    </w:p>
    <w:p w14:paraId="11B0B33D" w14:textId="77777777" w:rsidR="00865CDF" w:rsidRDefault="001037AF" w:rsidP="00DE1978">
      <w:pPr>
        <w:pStyle w:val="Teksttreci20"/>
        <w:numPr>
          <w:ilvl w:val="0"/>
          <w:numId w:val="40"/>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14:paraId="42D8E9CD" w14:textId="77777777" w:rsidR="00865CDF" w:rsidRDefault="001037AF" w:rsidP="00DE1978">
      <w:pPr>
        <w:pStyle w:val="Teksttreci20"/>
        <w:numPr>
          <w:ilvl w:val="0"/>
          <w:numId w:val="40"/>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14:paraId="168E319F" w14:textId="77777777" w:rsidR="00865CDF" w:rsidRDefault="001037AF" w:rsidP="00DE1978">
      <w:pPr>
        <w:pStyle w:val="Teksttreci20"/>
        <w:numPr>
          <w:ilvl w:val="0"/>
          <w:numId w:val="40"/>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14:paraId="68125390" w14:textId="77777777" w:rsidR="00DC588D" w:rsidRDefault="00DC588D" w:rsidP="00DE1978">
      <w:pPr>
        <w:pStyle w:val="Teksttreci20"/>
        <w:shd w:val="clear" w:color="auto" w:fill="auto"/>
        <w:tabs>
          <w:tab w:val="left" w:pos="293"/>
        </w:tabs>
        <w:spacing w:before="0"/>
        <w:ind w:left="320" w:right="-142" w:firstLine="0"/>
      </w:pPr>
    </w:p>
    <w:p w14:paraId="221C9B00" w14:textId="77777777" w:rsidR="00865CDF" w:rsidRDefault="001037AF" w:rsidP="00DE1978">
      <w:pPr>
        <w:pStyle w:val="Teksttreci40"/>
        <w:shd w:val="clear" w:color="auto" w:fill="auto"/>
        <w:ind w:right="-142" w:firstLine="0"/>
        <w:jc w:val="center"/>
      </w:pPr>
      <w:r>
        <w:t>§ 23. Zawiadomienia o wadach</w:t>
      </w:r>
    </w:p>
    <w:p w14:paraId="3E7300C1" w14:textId="77777777" w:rsidR="00865CDF" w:rsidRDefault="001037AF" w:rsidP="00DE1978">
      <w:pPr>
        <w:pStyle w:val="Teksttreci20"/>
        <w:numPr>
          <w:ilvl w:val="0"/>
          <w:numId w:val="41"/>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14:paraId="5CF0B6F7" w14:textId="77777777" w:rsidR="00865CDF" w:rsidRDefault="001037AF" w:rsidP="00DE1978">
      <w:pPr>
        <w:pStyle w:val="Teksttreci20"/>
        <w:numPr>
          <w:ilvl w:val="0"/>
          <w:numId w:val="41"/>
        </w:numPr>
        <w:shd w:val="clear" w:color="auto" w:fill="auto"/>
        <w:tabs>
          <w:tab w:val="left" w:pos="289"/>
        </w:tabs>
        <w:spacing w:before="0"/>
        <w:ind w:left="320" w:right="-142" w:hanging="320"/>
      </w:pPr>
      <w:r>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14:paraId="19A80D2E" w14:textId="77777777" w:rsidR="00865CDF" w:rsidRDefault="001037AF" w:rsidP="00DE1978">
      <w:pPr>
        <w:pStyle w:val="Teksttreci20"/>
        <w:numPr>
          <w:ilvl w:val="0"/>
          <w:numId w:val="41"/>
        </w:numPr>
        <w:shd w:val="clear" w:color="auto" w:fill="auto"/>
        <w:tabs>
          <w:tab w:val="left" w:pos="289"/>
        </w:tabs>
        <w:spacing w:before="0"/>
        <w:ind w:left="320" w:right="-142" w:hanging="320"/>
      </w:pPr>
      <w:r>
        <w:t>Z odbioru usunięcia wad, usterek i/lub szkód strony sporządzą protokół.</w:t>
      </w:r>
    </w:p>
    <w:p w14:paraId="5F0E6351" w14:textId="77777777" w:rsidR="00865CDF" w:rsidRDefault="001037AF" w:rsidP="00DE1978">
      <w:pPr>
        <w:pStyle w:val="Teksttreci20"/>
        <w:numPr>
          <w:ilvl w:val="0"/>
          <w:numId w:val="41"/>
        </w:numPr>
        <w:shd w:val="clear" w:color="auto" w:fill="auto"/>
        <w:tabs>
          <w:tab w:val="left" w:pos="289"/>
        </w:tabs>
        <w:spacing w:before="0" w:after="180"/>
        <w:ind w:left="320" w:right="-142" w:hanging="320"/>
      </w:pPr>
      <w:r>
        <w:t>Jeżeli Wykonawca nie usunie wad, usterek i/lub szkody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14:paraId="460510D0" w14:textId="77777777" w:rsidR="00865CDF" w:rsidRDefault="001037AF" w:rsidP="00DE1978">
      <w:pPr>
        <w:pStyle w:val="Teksttreci40"/>
        <w:shd w:val="clear" w:color="auto" w:fill="auto"/>
        <w:ind w:right="-142" w:firstLine="0"/>
        <w:jc w:val="center"/>
      </w:pPr>
      <w:r>
        <w:t>§ 24. Naruszenie warunków umowy</w:t>
      </w:r>
    </w:p>
    <w:p w14:paraId="4B62D51A" w14:textId="77777777"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14:paraId="2996229C" w14:textId="77777777"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14:paraId="7FBA7E2E" w14:textId="77777777"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14:paraId="30879DCD" w14:textId="77777777"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26 umowy,</w:t>
      </w:r>
    </w:p>
    <w:p w14:paraId="5DBD9B4F" w14:textId="77777777" w:rsidR="00865CDF" w:rsidRDefault="001037AF" w:rsidP="00DE1978">
      <w:pPr>
        <w:pStyle w:val="Teksttreci20"/>
        <w:numPr>
          <w:ilvl w:val="0"/>
          <w:numId w:val="43"/>
        </w:numPr>
        <w:shd w:val="clear" w:color="auto" w:fill="auto"/>
        <w:tabs>
          <w:tab w:val="left" w:pos="638"/>
        </w:tabs>
        <w:spacing w:before="0" w:after="180"/>
        <w:ind w:left="600" w:right="-142" w:hanging="280"/>
      </w:pPr>
      <w:r>
        <w:t>obciążyć Wykonawcę karami umownymi.</w:t>
      </w:r>
    </w:p>
    <w:p w14:paraId="4DFC1DBC" w14:textId="77777777" w:rsidR="00865CDF" w:rsidRDefault="001037AF" w:rsidP="00DE1978">
      <w:pPr>
        <w:pStyle w:val="Teksttreci40"/>
        <w:shd w:val="clear" w:color="auto" w:fill="auto"/>
        <w:ind w:right="-142" w:firstLine="0"/>
        <w:jc w:val="center"/>
      </w:pPr>
      <w:r>
        <w:t>§ 25. Kary umowne</w:t>
      </w:r>
    </w:p>
    <w:p w14:paraId="5C0D8EAF" w14:textId="77777777" w:rsidR="00865CDF" w:rsidRDefault="001037AF" w:rsidP="00DE1978">
      <w:pPr>
        <w:pStyle w:val="Teksttreci20"/>
        <w:shd w:val="clear" w:color="auto" w:fill="auto"/>
        <w:spacing w:before="0"/>
        <w:ind w:left="320" w:right="-142" w:hanging="320"/>
      </w:pPr>
      <w:r>
        <w:t>1. Zamawiający naliczy Wykonawcy kary umowne:</w:t>
      </w:r>
    </w:p>
    <w:p w14:paraId="0F27C42A" w14:textId="53FA6246"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w:t>
      </w:r>
      <w:r w:rsidR="00B55B79">
        <w:t>1</w:t>
      </w:r>
      <w:r>
        <w:t>% wynagrodzenia umownego brutto, o którym mowa w § 9 umowy,</w:t>
      </w:r>
    </w:p>
    <w:p w14:paraId="039D4B04" w14:textId="77777777" w:rsidR="00865CDF" w:rsidRDefault="001037AF" w:rsidP="00DE1978">
      <w:pPr>
        <w:pStyle w:val="Teksttreci20"/>
        <w:numPr>
          <w:ilvl w:val="0"/>
          <w:numId w:val="44"/>
        </w:numPr>
        <w:shd w:val="clear" w:color="auto" w:fill="auto"/>
        <w:tabs>
          <w:tab w:val="left" w:pos="638"/>
        </w:tabs>
        <w:spacing w:before="0"/>
        <w:ind w:left="600" w:right="-142" w:hanging="280"/>
      </w:pPr>
      <w:r>
        <w:t>z tytułu odstąpienia od umowy lub wypowiedzenia umowy przez którąkolwiek ze stron z przyczyn za, które odpowiedzialność ponosi Wykonawca w wysokości 10% wynagrodzenia umownego brutto, o którym mowa w § 9 umowy,</w:t>
      </w:r>
    </w:p>
    <w:p w14:paraId="44537E11" w14:textId="77777777"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14:paraId="5218330F"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14:paraId="056B9AF9"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14:paraId="0C24F1BE" w14:textId="77777777" w:rsidR="00865CDF" w:rsidRDefault="001037AF" w:rsidP="00DE1978">
      <w:pPr>
        <w:pStyle w:val="Teksttreci20"/>
        <w:numPr>
          <w:ilvl w:val="0"/>
          <w:numId w:val="44"/>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14:paraId="005AAABE" w14:textId="494E01A2" w:rsidR="00865CDF" w:rsidRDefault="001037AF" w:rsidP="00DE1978">
      <w:pPr>
        <w:pStyle w:val="Teksttreci20"/>
        <w:numPr>
          <w:ilvl w:val="0"/>
          <w:numId w:val="44"/>
        </w:numPr>
        <w:shd w:val="clear" w:color="auto" w:fill="auto"/>
        <w:tabs>
          <w:tab w:val="left" w:pos="638"/>
        </w:tabs>
        <w:spacing w:before="0"/>
        <w:ind w:left="600" w:right="-142" w:hanging="280"/>
      </w:pPr>
      <w:r>
        <w:lastRenderedPageBreak/>
        <w:t>w przypadku braku zapłaty lub nieterminowej zapłaty wynagrodzenia należnego podwykonawcom lub dalszym podwykonawcom, zostanie naliczona kara umowna w wysokości 3% wartości brutto nieuregulowanego wynagrodzenia w przypadku braku zapłaty i 0,</w:t>
      </w:r>
      <w:r w:rsidR="00B55B79">
        <w:t xml:space="preserve">1 </w:t>
      </w:r>
      <w:r>
        <w:t>% wartości nieuregulowanego wynagrodzenia brutto, za każdy dzień zwłoki w dokonaniu zapłaty,</w:t>
      </w:r>
    </w:p>
    <w:p w14:paraId="3154EEA6"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14:paraId="225435EB"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14:paraId="13A5318B"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14:paraId="436A6BAD"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14:paraId="64B19EF1"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14:paraId="0D2B6E41" w14:textId="77777777"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14:paraId="563159E7" w14:textId="77777777" w:rsidR="00865CDF" w:rsidRDefault="001037AF" w:rsidP="00DE1978">
      <w:pPr>
        <w:pStyle w:val="Teksttreci20"/>
        <w:numPr>
          <w:ilvl w:val="0"/>
          <w:numId w:val="29"/>
        </w:numPr>
        <w:shd w:val="clear" w:color="auto" w:fill="auto"/>
        <w:tabs>
          <w:tab w:val="left" w:pos="294"/>
        </w:tabs>
        <w:spacing w:before="0"/>
        <w:ind w:left="320" w:right="-142" w:hanging="320"/>
      </w:pPr>
      <w:r>
        <w:t>Kary umowne, o których mowa w ust. 1 są naliczane niezależnie od siebie i mogą podlegać kumulacji.</w:t>
      </w:r>
    </w:p>
    <w:p w14:paraId="3E52C5CA"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14:paraId="087AAC2E" w14:textId="77777777"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14:paraId="652C135C"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14:paraId="66EFA888" w14:textId="77777777" w:rsidR="00865CDF" w:rsidRDefault="001037AF" w:rsidP="00DE1978">
      <w:pPr>
        <w:pStyle w:val="Teksttreci20"/>
        <w:numPr>
          <w:ilvl w:val="0"/>
          <w:numId w:val="29"/>
        </w:numPr>
        <w:shd w:val="clear" w:color="auto" w:fill="auto"/>
        <w:tabs>
          <w:tab w:val="left" w:pos="294"/>
        </w:tabs>
        <w:spacing w:before="0"/>
        <w:ind w:left="320" w:right="-142" w:hanging="320"/>
      </w:pPr>
      <w:r>
        <w:t>Termin zapłaty kary umownej, która nie podlega potrąceniu z wynagrodzenia Wykonawcy, wynosi 14 dni od dnia doręczenia Wykonawcy wezwania do zapłaty. W razie zwłoki z zapłatą kary umownej Zamawiający będzie żądał odsetek ustawowych za zwłokę.</w:t>
      </w:r>
    </w:p>
    <w:p w14:paraId="132149C4" w14:textId="77777777"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14:paraId="7F17AE4E" w14:textId="77777777" w:rsidR="00865CDF" w:rsidRDefault="001037AF" w:rsidP="00DE1978">
      <w:pPr>
        <w:pStyle w:val="Teksttreci20"/>
        <w:numPr>
          <w:ilvl w:val="0"/>
          <w:numId w:val="29"/>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14:paraId="4A86D8D3" w14:textId="77777777" w:rsidR="00DC588D" w:rsidRDefault="00DC588D" w:rsidP="00DE1978">
      <w:pPr>
        <w:pStyle w:val="Teksttreci20"/>
        <w:shd w:val="clear" w:color="auto" w:fill="auto"/>
        <w:tabs>
          <w:tab w:val="left" w:pos="294"/>
        </w:tabs>
        <w:spacing w:before="0" w:after="180"/>
        <w:ind w:left="320" w:right="-142" w:firstLine="0"/>
      </w:pPr>
    </w:p>
    <w:p w14:paraId="32390579" w14:textId="77777777" w:rsidR="00865CDF" w:rsidRDefault="001037AF" w:rsidP="00DE1978">
      <w:pPr>
        <w:pStyle w:val="Teksttreci40"/>
        <w:shd w:val="clear" w:color="auto" w:fill="auto"/>
        <w:ind w:left="20" w:right="-142" w:firstLine="0"/>
        <w:jc w:val="center"/>
      </w:pPr>
      <w:r>
        <w:t>§ 26. Odstąpienie od umowy</w:t>
      </w:r>
    </w:p>
    <w:p w14:paraId="5093BF3C" w14:textId="77777777"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14:paraId="4F1C3730" w14:textId="77777777"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14:paraId="087E16D7"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14:paraId="683EE6E2"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14:paraId="502C4F75" w14:textId="77777777" w:rsidR="00865CDF" w:rsidRDefault="001037AF" w:rsidP="00DE1978">
      <w:pPr>
        <w:pStyle w:val="Teksttreci20"/>
        <w:numPr>
          <w:ilvl w:val="0"/>
          <w:numId w:val="46"/>
        </w:numPr>
        <w:shd w:val="clear" w:color="auto" w:fill="auto"/>
        <w:tabs>
          <w:tab w:val="left" w:pos="638"/>
        </w:tabs>
        <w:spacing w:before="0"/>
        <w:ind w:left="600" w:right="-142" w:hanging="280"/>
      </w:pPr>
      <w:r>
        <w:t xml:space="preserve">Wykonawca wykonuje roboty wadliwie, niezgodnie z umową, stosuje materiały, niezgodne z wymaganiami oraz nie reaguje na polecenia inspektora/inspektorów nadzoru inwestorskiego i/lub </w:t>
      </w:r>
      <w:r>
        <w:lastRenderedPageBreak/>
        <w:t>Zamawiającego,</w:t>
      </w:r>
    </w:p>
    <w:p w14:paraId="4EF10FCC"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14:paraId="10F7EC37"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14:paraId="122DAB10"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14:paraId="7D083750" w14:textId="77777777"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14:paraId="3F3EE23C" w14:textId="77777777"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14:paraId="6A7A0078" w14:textId="77777777"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14:paraId="6570F247" w14:textId="77777777"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14:paraId="390B8335" w14:textId="77777777"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14:paraId="09B553EF" w14:textId="77777777"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14:paraId="0C61BCD6"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14:paraId="1C961C62"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5CBAFBF"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14:paraId="32220B8D"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 przez niego dostarczone.</w:t>
      </w:r>
    </w:p>
    <w:p w14:paraId="5F21FFE8" w14:textId="77777777" w:rsidR="00865CDF" w:rsidRDefault="001037AF" w:rsidP="00DE1978">
      <w:pPr>
        <w:pStyle w:val="Teksttreci20"/>
        <w:numPr>
          <w:ilvl w:val="0"/>
          <w:numId w:val="45"/>
        </w:numPr>
        <w:shd w:val="clear" w:color="auto" w:fill="auto"/>
        <w:tabs>
          <w:tab w:val="left" w:pos="289"/>
        </w:tabs>
        <w:spacing w:before="0"/>
        <w:ind w:left="320" w:right="-142" w:hanging="320"/>
      </w:pPr>
      <w:r>
        <w:t>Zamawiający w razie odstąpienia od umowy z przyczyn, za które Wykonawca nie ponosi odpowiedzialności, zobowiązany jest, w terminie 30 dni do:</w:t>
      </w:r>
    </w:p>
    <w:p w14:paraId="36633F66" w14:textId="77777777"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14:paraId="1883F6E9" w14:textId="77777777"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14:paraId="19A40DBB" w14:textId="77777777"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14:paraId="45AF848B" w14:textId="77777777"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14:paraId="797C9884" w14:textId="77777777" w:rsidR="00865CDF" w:rsidRDefault="001037AF" w:rsidP="00DE1978">
      <w:pPr>
        <w:pStyle w:val="Teksttreci40"/>
        <w:shd w:val="clear" w:color="auto" w:fill="auto"/>
        <w:ind w:left="40" w:right="-142" w:firstLine="0"/>
        <w:jc w:val="center"/>
      </w:pPr>
      <w:r>
        <w:t>§ 27. Zmiany umowy</w:t>
      </w:r>
    </w:p>
    <w:p w14:paraId="3BF3FFDB" w14:textId="77777777"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14:paraId="1AAB50CC" w14:textId="77777777"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14:paraId="39476C97" w14:textId="77777777"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14:paraId="041DA577" w14:textId="77777777" w:rsidR="00865CDF" w:rsidRDefault="001037AF" w:rsidP="00DE1978">
      <w:pPr>
        <w:pStyle w:val="Teksttreci20"/>
        <w:numPr>
          <w:ilvl w:val="0"/>
          <w:numId w:val="51"/>
        </w:numPr>
        <w:shd w:val="clear" w:color="auto" w:fill="auto"/>
        <w:tabs>
          <w:tab w:val="left" w:pos="913"/>
        </w:tabs>
        <w:spacing w:before="0"/>
        <w:ind w:left="860" w:right="-142" w:hanging="260"/>
      </w:pPr>
      <w:r>
        <w:t xml:space="preserve">wystąpienia warunków atmosferycznych uniemożliwiających wykonywanie robót - fakt ten musi zostać zgłoszony Zamawiającemu i zostać potwierdzony przez inspektora/inspektorów nadzoru w dzienniku budowy - zmiana o udokumentowany czas występowania warunków </w:t>
      </w:r>
      <w:r>
        <w:lastRenderedPageBreak/>
        <w:t>atmosferycznych uniemożliwiających wykonywanie robót,</w:t>
      </w:r>
    </w:p>
    <w:p w14:paraId="00617A16" w14:textId="77777777" w:rsidR="00865CDF" w:rsidRDefault="001037AF" w:rsidP="00DE1978">
      <w:pPr>
        <w:pStyle w:val="Teksttreci20"/>
        <w:numPr>
          <w:ilvl w:val="0"/>
          <w:numId w:val="51"/>
        </w:numPr>
        <w:shd w:val="clear" w:color="auto" w:fill="auto"/>
        <w:tabs>
          <w:tab w:val="left" w:pos="913"/>
        </w:tabs>
        <w:spacing w:before="0"/>
        <w:ind w:left="860" w:right="-142" w:hanging="260"/>
      </w:pPr>
      <w:r>
        <w:t>poleceń wydawanych przez inspektora/inspektorów nadzoru inwestorskiego mających wpływ na termin wykonania lecz nie wynikających z uchybień Wykonawcy - zmiana o termin przewidziany przez inspektora / inspektorów nadzoru na wykonanie polecenia,</w:t>
      </w:r>
    </w:p>
    <w:p w14:paraId="369545C8" w14:textId="77777777"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14:paraId="17A2CE72" w14:textId="77777777" w:rsidR="00865CDF" w:rsidRDefault="001037AF" w:rsidP="00DE1978">
      <w:pPr>
        <w:pStyle w:val="Teksttreci20"/>
        <w:numPr>
          <w:ilvl w:val="0"/>
          <w:numId w:val="51"/>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14:paraId="5BD6A389" w14:textId="77777777"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14:paraId="544C9A7B" w14:textId="77777777"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14:paraId="19CF471D" w14:textId="77777777" w:rsidR="00865CDF" w:rsidRDefault="001037AF" w:rsidP="00DE1978">
      <w:pPr>
        <w:pStyle w:val="Teksttreci20"/>
        <w:numPr>
          <w:ilvl w:val="0"/>
          <w:numId w:val="51"/>
        </w:numPr>
        <w:shd w:val="clear" w:color="auto" w:fill="auto"/>
        <w:tabs>
          <w:tab w:val="left" w:pos="953"/>
        </w:tabs>
        <w:spacing w:before="0"/>
        <w:ind w:left="920" w:right="-142" w:hanging="280"/>
      </w:pPr>
      <w:r>
        <w:t>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żywiołowe, nagłe i długotrwałe przerwy w dostawie energii elektrycznej, epidemie, promieniowanie lub skażenia, katastrofy komunikacyjne lub budowlane, zamieszki, strajki, ataki terrorystyczne, działania wojenne (zbrojne), protesty.</w:t>
      </w:r>
    </w:p>
    <w:p w14:paraId="3FE7E2A0" w14:textId="77777777" w:rsidR="00865CDF" w:rsidRDefault="001037AF" w:rsidP="00DE1978">
      <w:pPr>
        <w:pStyle w:val="Teksttreci20"/>
        <w:numPr>
          <w:ilvl w:val="0"/>
          <w:numId w:val="52"/>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14:paraId="3DEDEBB7" w14:textId="77777777" w:rsidR="00865CDF" w:rsidRDefault="001037AF" w:rsidP="00DE1978">
      <w:pPr>
        <w:pStyle w:val="Teksttreci20"/>
        <w:numPr>
          <w:ilvl w:val="0"/>
          <w:numId w:val="53"/>
        </w:numPr>
        <w:shd w:val="clear" w:color="auto" w:fill="auto"/>
        <w:tabs>
          <w:tab w:val="left" w:pos="938"/>
        </w:tabs>
        <w:spacing w:before="0"/>
        <w:ind w:left="920" w:right="-142" w:hanging="280"/>
      </w:pPr>
      <w:r>
        <w:t>niedostępność na rynku materiałów lub urządzeń wskazanych w dokumentacji lub specyfikacji technicznej wykonania i odbioru robót spowodowana zaprzestaniem produkcji lub wycofaniem z rynku tych materiałów lub urządzeń,</w:t>
      </w:r>
    </w:p>
    <w:p w14:paraId="6B78B248" w14:textId="77777777" w:rsidR="00865CDF" w:rsidRDefault="001037AF" w:rsidP="00DE1978">
      <w:pPr>
        <w:pStyle w:val="Teksttreci20"/>
        <w:numPr>
          <w:ilvl w:val="0"/>
          <w:numId w:val="53"/>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14:paraId="105C5617" w14:textId="77777777" w:rsidR="00865CDF" w:rsidRDefault="001037AF" w:rsidP="00DE1978">
      <w:pPr>
        <w:pStyle w:val="Teksttreci20"/>
        <w:numPr>
          <w:ilvl w:val="0"/>
          <w:numId w:val="53"/>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14:paraId="415F736B" w14:textId="77777777"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14:paraId="05DB9928" w14:textId="77777777"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14:paraId="548F395E" w14:textId="77777777" w:rsidR="00865CDF" w:rsidRDefault="001037AF" w:rsidP="00DE1978">
      <w:pPr>
        <w:pStyle w:val="Teksttreci20"/>
        <w:numPr>
          <w:ilvl w:val="0"/>
          <w:numId w:val="53"/>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14:paraId="1598C0F0" w14:textId="77777777"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14:paraId="202E7F59" w14:textId="77777777"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14:paraId="32D829BD" w14:textId="77777777"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14:paraId="29C5F82D" w14:textId="77777777" w:rsidR="00865CDF" w:rsidRDefault="001037AF" w:rsidP="00DE1978">
      <w:pPr>
        <w:pStyle w:val="Teksttreci20"/>
        <w:numPr>
          <w:ilvl w:val="0"/>
          <w:numId w:val="54"/>
        </w:numPr>
        <w:shd w:val="clear" w:color="auto" w:fill="auto"/>
        <w:tabs>
          <w:tab w:val="left" w:pos="938"/>
        </w:tabs>
        <w:spacing w:before="0"/>
        <w:ind w:left="920" w:right="-142" w:hanging="280"/>
      </w:pPr>
      <w:r>
        <w:t xml:space="preserve">przekroczenie zakreślonych przez prawo terminów wydawania przez organy administracji </w:t>
      </w:r>
      <w:r>
        <w:lastRenderedPageBreak/>
        <w:t>decyzji, zezwoleń, itp.,</w:t>
      </w:r>
    </w:p>
    <w:p w14:paraId="2ACE98E3" w14:textId="77777777"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14:paraId="52CBFB54" w14:textId="77777777"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14:paraId="7675AE90" w14:textId="77777777"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14:paraId="1BB6BD7B" w14:textId="77777777"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14:paraId="4C8FD234"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14:paraId="447FE969"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14:paraId="7A2A36C9" w14:textId="77777777"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14:paraId="4084AE76"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14:paraId="3D25BF02"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14:paraId="6C1D76E8" w14:textId="77777777"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wynagrodzenia Wykonawcy adekwatnie do wprowadzonej </w:t>
      </w:r>
      <w:r>
        <w:rPr>
          <w:rStyle w:val="PogrubienieTeksttreci210pt0"/>
        </w:rPr>
        <w:t>zmi</w:t>
      </w:r>
      <w:r>
        <w:rPr>
          <w:rStyle w:val="PogrubienieTeksttreci210pt1"/>
        </w:rPr>
        <w:t xml:space="preserve">any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167918D"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14:paraId="3D479E06"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zasad podlegania ubezpieczeniom społecznym lub ubezpieczeniu zdrowotnemu lub wysokości stawki składki na ubezpieczenie społeczne lub zdrowotne, jeżeli zmiany te będą miały wpływ na koszty wykonania zamówienia przez Wykonawcę,</w:t>
      </w:r>
    </w:p>
    <w:p w14:paraId="7F8610CF" w14:textId="77777777"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14:paraId="553FE416" w14:textId="77777777" w:rsidR="00865CDF" w:rsidRDefault="001037AF" w:rsidP="00DE1978">
      <w:pPr>
        <w:pStyle w:val="Teksttreci20"/>
        <w:numPr>
          <w:ilvl w:val="0"/>
          <w:numId w:val="52"/>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0F1E08D2"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14:paraId="0E451830"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14:paraId="0BBDB040" w14:textId="77777777" w:rsidR="00865CDF" w:rsidRDefault="001037AF" w:rsidP="00DE1978">
      <w:pPr>
        <w:pStyle w:val="Teksttreci20"/>
        <w:numPr>
          <w:ilvl w:val="0"/>
          <w:numId w:val="52"/>
        </w:numPr>
        <w:shd w:val="clear" w:color="auto" w:fill="auto"/>
        <w:tabs>
          <w:tab w:val="left" w:pos="404"/>
        </w:tabs>
        <w:spacing w:before="0"/>
        <w:ind w:left="440" w:right="-142"/>
      </w:pPr>
      <w:r>
        <w:lastRenderedPageBreak/>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14:paraId="071F2D51" w14:textId="77777777"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14:paraId="521A3A64" w14:textId="77777777"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14:paraId="533EF07C"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14:paraId="309C9CF0"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14:paraId="033D7F81"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14:paraId="695122F2" w14:textId="77777777" w:rsidR="00865CDF" w:rsidRDefault="001037AF" w:rsidP="00DE1978">
      <w:pPr>
        <w:pStyle w:val="Teksttreci20"/>
        <w:numPr>
          <w:ilvl w:val="0"/>
          <w:numId w:val="52"/>
        </w:numPr>
        <w:shd w:val="clear" w:color="auto" w:fill="auto"/>
        <w:tabs>
          <w:tab w:val="left" w:pos="409"/>
        </w:tabs>
        <w:spacing w:before="0"/>
        <w:ind w:left="440" w:right="-142"/>
        <w:jc w:val="left"/>
      </w:pPr>
      <w:r>
        <w:t>w przypadku zmiany, o której mowa w pkt 7,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14:paraId="68B688C3" w14:textId="77777777" w:rsidR="00865CDF" w:rsidRDefault="001037AF" w:rsidP="00DE1978">
      <w:pPr>
        <w:pStyle w:val="Teksttreci20"/>
        <w:numPr>
          <w:ilvl w:val="0"/>
          <w:numId w:val="52"/>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14:paraId="3DA9926E" w14:textId="77777777"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14:paraId="2D636DE3" w14:textId="77777777"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5A7B74D4" w14:textId="77777777"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14:paraId="4D3DE146" w14:textId="77777777" w:rsidR="00865CDF" w:rsidRDefault="001037AF" w:rsidP="00DE1978">
      <w:pPr>
        <w:pStyle w:val="Teksttreci20"/>
        <w:numPr>
          <w:ilvl w:val="0"/>
          <w:numId w:val="57"/>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 xml:space="preserve">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t>
      </w:r>
      <w:r>
        <w:lastRenderedPageBreak/>
        <w:t>wynagrodzenia za wykonaną część zamówienia do dnia dokonania zmiany umowy w tym zakresie.</w:t>
      </w:r>
    </w:p>
    <w:p w14:paraId="59F828B9" w14:textId="77777777" w:rsidR="006A1C61" w:rsidRDefault="006A1C61" w:rsidP="00DE1978">
      <w:pPr>
        <w:pStyle w:val="Teksttreci20"/>
        <w:shd w:val="clear" w:color="auto" w:fill="auto"/>
        <w:tabs>
          <w:tab w:val="left" w:pos="690"/>
        </w:tabs>
        <w:spacing w:before="0" w:after="176"/>
        <w:ind w:left="600" w:right="-142" w:firstLine="0"/>
      </w:pPr>
    </w:p>
    <w:p w14:paraId="203F296F" w14:textId="77777777" w:rsidR="006A1C61" w:rsidRDefault="001037AF" w:rsidP="00DE1978">
      <w:pPr>
        <w:pStyle w:val="Teksttreci40"/>
        <w:shd w:val="clear" w:color="auto" w:fill="auto"/>
        <w:spacing w:line="254" w:lineRule="exact"/>
        <w:ind w:left="20" w:right="-142" w:firstLine="0"/>
        <w:jc w:val="center"/>
      </w:pPr>
      <w:r>
        <w:t>Rozdział IX - POSTANOWIENIA KOŃCOWE</w:t>
      </w:r>
    </w:p>
    <w:p w14:paraId="32255434" w14:textId="77777777" w:rsidR="00865CDF" w:rsidRDefault="001037AF" w:rsidP="00DE1978">
      <w:pPr>
        <w:pStyle w:val="Teksttreci40"/>
        <w:shd w:val="clear" w:color="auto" w:fill="auto"/>
        <w:spacing w:line="254" w:lineRule="exact"/>
        <w:ind w:left="20" w:right="-142" w:firstLine="0"/>
        <w:jc w:val="center"/>
      </w:pPr>
      <w:r>
        <w:br/>
        <w:t>§28</w:t>
      </w:r>
    </w:p>
    <w:p w14:paraId="5D1C104D" w14:textId="77777777"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14:paraId="18AA49C5" w14:textId="77777777"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14:paraId="57DCBE57" w14:textId="77777777"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14:paraId="4A7EFD26" w14:textId="77777777"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14:paraId="04C28A14" w14:textId="77777777"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14:paraId="3637CAA1" w14:textId="77777777"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B20717">
        <w:rPr>
          <w:noProof/>
        </w:rPr>
        <w:pict w14:anchorId="15654028">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14:paraId="225BC6BF" w14:textId="77777777" w:rsidR="00DE1978" w:rsidRDefault="00DE1978"/>
              </w:txbxContent>
            </v:textbox>
            <w10:wrap anchorx="margin"/>
          </v:shape>
        </w:pict>
      </w:r>
      <w:r w:rsidR="00B20717">
        <w:rPr>
          <w:noProof/>
        </w:rPr>
        <w:pict w14:anchorId="685B04D0">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14:paraId="13147361" w14:textId="77777777" w:rsidR="00DE1978" w:rsidRDefault="00DE1978"/>
              </w:txbxContent>
            </v:textbox>
            <w10:wrap anchorx="margin"/>
          </v:shape>
        </w:pict>
      </w:r>
      <w:r w:rsidR="00B20717">
        <w:rPr>
          <w:noProof/>
        </w:rPr>
        <w:pict w14:anchorId="06D487F1">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14:paraId="615764BA" w14:textId="77777777" w:rsidR="00DE1978" w:rsidRDefault="00DE1978"/>
              </w:txbxContent>
            </v:textbox>
            <w10:wrap anchorx="margin"/>
          </v:shape>
        </w:pict>
      </w:r>
    </w:p>
    <w:sectPr w:rsidR="00865CDF" w:rsidSect="004C5607">
      <w:footerReference w:type="even" r:id="rId7"/>
      <w:footerReference w:type="default" r:id="rId8"/>
      <w:pgSz w:w="11900" w:h="16840"/>
      <w:pgMar w:top="602" w:right="1268" w:bottom="1560" w:left="1418"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B136" w14:textId="77777777" w:rsidR="00DE1978" w:rsidRDefault="00DE1978">
      <w:r>
        <w:separator/>
      </w:r>
    </w:p>
  </w:endnote>
  <w:endnote w:type="continuationSeparator" w:id="0">
    <w:p w14:paraId="0F35F6F1" w14:textId="77777777" w:rsidR="00DE1978" w:rsidRDefault="00DE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5"/>
      <w:docPartObj>
        <w:docPartGallery w:val="Page Numbers (Bottom of Page)"/>
        <w:docPartUnique/>
      </w:docPartObj>
    </w:sdtPr>
    <w:sdtEndPr>
      <w:rPr>
        <w:rFonts w:ascii="Times New Roman" w:hAnsi="Times New Roman" w:cs="Times New Roman"/>
        <w:sz w:val="22"/>
        <w:szCs w:val="22"/>
      </w:rPr>
    </w:sdtEndPr>
    <w:sdtContent>
      <w:p w14:paraId="0C30B834" w14:textId="77777777" w:rsidR="004C5607"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18</w:t>
        </w:r>
        <w:r w:rsidRPr="004C5607">
          <w:rPr>
            <w:rFonts w:ascii="Times New Roman" w:hAnsi="Times New Roman" w:cs="Times New Roman"/>
            <w:sz w:val="22"/>
            <w:szCs w:val="22"/>
          </w:rPr>
          <w:fldChar w:fldCharType="end"/>
        </w:r>
      </w:p>
    </w:sdtContent>
  </w:sdt>
  <w:p w14:paraId="44174E46" w14:textId="77777777" w:rsidR="004C5607" w:rsidRDefault="004C56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3"/>
      <w:docPartObj>
        <w:docPartGallery w:val="Page Numbers (Bottom of Page)"/>
        <w:docPartUnique/>
      </w:docPartObj>
    </w:sdtPr>
    <w:sdtEndPr>
      <w:rPr>
        <w:rFonts w:ascii="Times New Roman" w:hAnsi="Times New Roman" w:cs="Times New Roman"/>
        <w:sz w:val="22"/>
        <w:szCs w:val="22"/>
      </w:rPr>
    </w:sdtEndPr>
    <w:sdtContent>
      <w:p w14:paraId="4758167D" w14:textId="77777777" w:rsidR="00DE1978"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17</w:t>
        </w:r>
        <w:r w:rsidRPr="004C5607">
          <w:rPr>
            <w:rFonts w:ascii="Times New Roman" w:hAnsi="Times New Roman" w:cs="Times New Roman"/>
            <w:sz w:val="22"/>
            <w:szCs w:val="22"/>
          </w:rPr>
          <w:fldChar w:fldCharType="end"/>
        </w:r>
      </w:p>
    </w:sdtContent>
  </w:sdt>
  <w:p w14:paraId="1963858A" w14:textId="77777777" w:rsidR="00DE1978" w:rsidRDefault="00DE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D01" w14:textId="77777777" w:rsidR="00DE1978" w:rsidRDefault="00DE1978"/>
  </w:footnote>
  <w:footnote w:type="continuationSeparator" w:id="0">
    <w:p w14:paraId="5AE5D9F2" w14:textId="77777777" w:rsidR="00DE1978" w:rsidRDefault="00DE1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C00F10"/>
    <w:multiLevelType w:val="hybridMultilevel"/>
    <w:tmpl w:val="CFAEE0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A80516"/>
    <w:multiLevelType w:val="hybridMultilevel"/>
    <w:tmpl w:val="D8D8823E"/>
    <w:lvl w:ilvl="0" w:tplc="1074B442">
      <w:start w:val="1"/>
      <w:numFmt w:val="lowerLetter"/>
      <w:lvlText w:val="%1)"/>
      <w:lvlJc w:val="left"/>
      <w:pPr>
        <w:ind w:left="1080" w:hanging="360"/>
      </w:pPr>
      <w:rPr>
        <w:rFonts w:ascii="Times New Roman" w:eastAsia="Times New Roman" w:hAnsi="Times New Roman" w:cs="Times New Roman"/>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502358">
    <w:abstractNumId w:val="27"/>
  </w:num>
  <w:num w:numId="2" w16cid:durableId="1770466669">
    <w:abstractNumId w:val="34"/>
  </w:num>
  <w:num w:numId="3" w16cid:durableId="1835029678">
    <w:abstractNumId w:val="15"/>
  </w:num>
  <w:num w:numId="4" w16cid:durableId="1384981439">
    <w:abstractNumId w:val="9"/>
  </w:num>
  <w:num w:numId="5" w16cid:durableId="803040378">
    <w:abstractNumId w:val="37"/>
  </w:num>
  <w:num w:numId="6" w16cid:durableId="792358873">
    <w:abstractNumId w:val="36"/>
  </w:num>
  <w:num w:numId="7" w16cid:durableId="1714500501">
    <w:abstractNumId w:val="23"/>
  </w:num>
  <w:num w:numId="8" w16cid:durableId="910043199">
    <w:abstractNumId w:val="43"/>
  </w:num>
  <w:num w:numId="9" w16cid:durableId="1156921177">
    <w:abstractNumId w:val="4"/>
  </w:num>
  <w:num w:numId="10" w16cid:durableId="1162938506">
    <w:abstractNumId w:val="30"/>
  </w:num>
  <w:num w:numId="11" w16cid:durableId="632947829">
    <w:abstractNumId w:val="60"/>
  </w:num>
  <w:num w:numId="12" w16cid:durableId="510798674">
    <w:abstractNumId w:val="16"/>
  </w:num>
  <w:num w:numId="13" w16cid:durableId="220138539">
    <w:abstractNumId w:val="33"/>
  </w:num>
  <w:num w:numId="14" w16cid:durableId="141511497">
    <w:abstractNumId w:val="59"/>
  </w:num>
  <w:num w:numId="15" w16cid:durableId="30956632">
    <w:abstractNumId w:val="45"/>
  </w:num>
  <w:num w:numId="16" w16cid:durableId="1812674531">
    <w:abstractNumId w:val="6"/>
  </w:num>
  <w:num w:numId="17" w16cid:durableId="2026127579">
    <w:abstractNumId w:val="41"/>
  </w:num>
  <w:num w:numId="18" w16cid:durableId="506136576">
    <w:abstractNumId w:val="20"/>
  </w:num>
  <w:num w:numId="19" w16cid:durableId="1785151879">
    <w:abstractNumId w:val="3"/>
  </w:num>
  <w:num w:numId="20" w16cid:durableId="1579246118">
    <w:abstractNumId w:val="53"/>
  </w:num>
  <w:num w:numId="21" w16cid:durableId="712924589">
    <w:abstractNumId w:val="39"/>
  </w:num>
  <w:num w:numId="22" w16cid:durableId="1815486692">
    <w:abstractNumId w:val="64"/>
  </w:num>
  <w:num w:numId="23" w16cid:durableId="623733054">
    <w:abstractNumId w:val="49"/>
  </w:num>
  <w:num w:numId="24" w16cid:durableId="434595048">
    <w:abstractNumId w:val="48"/>
  </w:num>
  <w:num w:numId="25" w16cid:durableId="460390831">
    <w:abstractNumId w:val="7"/>
  </w:num>
  <w:num w:numId="26" w16cid:durableId="1339818137">
    <w:abstractNumId w:val="21"/>
  </w:num>
  <w:num w:numId="27" w16cid:durableId="2032994797">
    <w:abstractNumId w:val="62"/>
  </w:num>
  <w:num w:numId="28" w16cid:durableId="1697806039">
    <w:abstractNumId w:val="10"/>
  </w:num>
  <w:num w:numId="29" w16cid:durableId="2021467557">
    <w:abstractNumId w:val="14"/>
  </w:num>
  <w:num w:numId="30" w16cid:durableId="1536654454">
    <w:abstractNumId w:val="58"/>
  </w:num>
  <w:num w:numId="31" w16cid:durableId="981690969">
    <w:abstractNumId w:val="0"/>
  </w:num>
  <w:num w:numId="32" w16cid:durableId="2116635756">
    <w:abstractNumId w:val="46"/>
  </w:num>
  <w:num w:numId="33" w16cid:durableId="730229737">
    <w:abstractNumId w:val="38"/>
  </w:num>
  <w:num w:numId="34" w16cid:durableId="1644198073">
    <w:abstractNumId w:val="2"/>
  </w:num>
  <w:num w:numId="35" w16cid:durableId="38554050">
    <w:abstractNumId w:val="29"/>
  </w:num>
  <w:num w:numId="36" w16cid:durableId="239603914">
    <w:abstractNumId w:val="17"/>
  </w:num>
  <w:num w:numId="37" w16cid:durableId="129633963">
    <w:abstractNumId w:val="19"/>
  </w:num>
  <w:num w:numId="38" w16cid:durableId="811337366">
    <w:abstractNumId w:val="40"/>
  </w:num>
  <w:num w:numId="39" w16cid:durableId="1440642492">
    <w:abstractNumId w:val="51"/>
  </w:num>
  <w:num w:numId="40" w16cid:durableId="1216621791">
    <w:abstractNumId w:val="42"/>
  </w:num>
  <w:num w:numId="41" w16cid:durableId="1533373020">
    <w:abstractNumId w:val="50"/>
  </w:num>
  <w:num w:numId="42" w16cid:durableId="448010788">
    <w:abstractNumId w:val="61"/>
  </w:num>
  <w:num w:numId="43" w16cid:durableId="513694249">
    <w:abstractNumId w:val="18"/>
  </w:num>
  <w:num w:numId="44" w16cid:durableId="55327223">
    <w:abstractNumId w:val="1"/>
  </w:num>
  <w:num w:numId="45" w16cid:durableId="890001851">
    <w:abstractNumId w:val="54"/>
  </w:num>
  <w:num w:numId="46" w16cid:durableId="688406997">
    <w:abstractNumId w:val="44"/>
  </w:num>
  <w:num w:numId="47" w16cid:durableId="835000887">
    <w:abstractNumId w:val="55"/>
  </w:num>
  <w:num w:numId="48" w16cid:durableId="134178814">
    <w:abstractNumId w:val="52"/>
  </w:num>
  <w:num w:numId="49" w16cid:durableId="205802147">
    <w:abstractNumId w:val="8"/>
  </w:num>
  <w:num w:numId="50" w16cid:durableId="539780209">
    <w:abstractNumId w:val="28"/>
  </w:num>
  <w:num w:numId="51" w16cid:durableId="1527791140">
    <w:abstractNumId w:val="63"/>
  </w:num>
  <w:num w:numId="52" w16cid:durableId="1095394434">
    <w:abstractNumId w:val="13"/>
  </w:num>
  <w:num w:numId="53" w16cid:durableId="458839859">
    <w:abstractNumId w:val="25"/>
  </w:num>
  <w:num w:numId="54" w16cid:durableId="1832984065">
    <w:abstractNumId w:val="5"/>
  </w:num>
  <w:num w:numId="55" w16cid:durableId="2040931255">
    <w:abstractNumId w:val="47"/>
  </w:num>
  <w:num w:numId="56" w16cid:durableId="1495297952">
    <w:abstractNumId w:val="26"/>
  </w:num>
  <w:num w:numId="57" w16cid:durableId="1349869950">
    <w:abstractNumId w:val="31"/>
  </w:num>
  <w:num w:numId="58" w16cid:durableId="193857206">
    <w:abstractNumId w:val="35"/>
  </w:num>
  <w:num w:numId="59" w16cid:durableId="2584174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1284104">
    <w:abstractNumId w:val="56"/>
  </w:num>
  <w:num w:numId="61" w16cid:durableId="2013022674">
    <w:abstractNumId w:val="22"/>
  </w:num>
  <w:num w:numId="62" w16cid:durableId="1083330751">
    <w:abstractNumId w:val="32"/>
  </w:num>
  <w:num w:numId="63" w16cid:durableId="70782427">
    <w:abstractNumId w:val="11"/>
  </w:num>
  <w:num w:numId="64" w16cid:durableId="380596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1179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3658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5CDF"/>
    <w:rsid w:val="000402EB"/>
    <w:rsid w:val="00075615"/>
    <w:rsid w:val="0009038A"/>
    <w:rsid w:val="000E5374"/>
    <w:rsid w:val="000F0B95"/>
    <w:rsid w:val="000F1D07"/>
    <w:rsid w:val="001037AF"/>
    <w:rsid w:val="00125137"/>
    <w:rsid w:val="00266977"/>
    <w:rsid w:val="003D7AFE"/>
    <w:rsid w:val="003E0C47"/>
    <w:rsid w:val="003E46C7"/>
    <w:rsid w:val="003F6F7B"/>
    <w:rsid w:val="00436E29"/>
    <w:rsid w:val="004850B1"/>
    <w:rsid w:val="004C5607"/>
    <w:rsid w:val="00590918"/>
    <w:rsid w:val="005D3AEA"/>
    <w:rsid w:val="006A1C61"/>
    <w:rsid w:val="006D11BE"/>
    <w:rsid w:val="00865CDF"/>
    <w:rsid w:val="008B599F"/>
    <w:rsid w:val="009276D7"/>
    <w:rsid w:val="00B20717"/>
    <w:rsid w:val="00B55B79"/>
    <w:rsid w:val="00BA1D69"/>
    <w:rsid w:val="00C43EDA"/>
    <w:rsid w:val="00C80DDE"/>
    <w:rsid w:val="00CB03B6"/>
    <w:rsid w:val="00D543CA"/>
    <w:rsid w:val="00DC4BD6"/>
    <w:rsid w:val="00DC588D"/>
    <w:rsid w:val="00DE1978"/>
    <w:rsid w:val="00DF1C1F"/>
    <w:rsid w:val="00E251A1"/>
    <w:rsid w:val="00FA03CC"/>
    <w:rsid w:val="00FA0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5B8DA69"/>
  <w15:docId w15:val="{C384CAF8-72FD-429A-95BA-FCF704BF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42334">
      <w:bodyDiv w:val="1"/>
      <w:marLeft w:val="0"/>
      <w:marRight w:val="0"/>
      <w:marTop w:val="0"/>
      <w:marBottom w:val="0"/>
      <w:divBdr>
        <w:top w:val="none" w:sz="0" w:space="0" w:color="auto"/>
        <w:left w:val="none" w:sz="0" w:space="0" w:color="auto"/>
        <w:bottom w:val="none" w:sz="0" w:space="0" w:color="auto"/>
        <w:right w:val="none" w:sz="0" w:space="0" w:color="auto"/>
      </w:divBdr>
    </w:div>
    <w:div w:id="1378622254">
      <w:bodyDiv w:val="1"/>
      <w:marLeft w:val="0"/>
      <w:marRight w:val="0"/>
      <w:marTop w:val="0"/>
      <w:marBottom w:val="0"/>
      <w:divBdr>
        <w:top w:val="none" w:sz="0" w:space="0" w:color="auto"/>
        <w:left w:val="none" w:sz="0" w:space="0" w:color="auto"/>
        <w:bottom w:val="none" w:sz="0" w:space="0" w:color="auto"/>
        <w:right w:val="none" w:sz="0" w:space="0" w:color="auto"/>
      </w:divBdr>
    </w:div>
    <w:div w:id="1894198781">
      <w:bodyDiv w:val="1"/>
      <w:marLeft w:val="0"/>
      <w:marRight w:val="0"/>
      <w:marTop w:val="0"/>
      <w:marBottom w:val="0"/>
      <w:divBdr>
        <w:top w:val="none" w:sz="0" w:space="0" w:color="auto"/>
        <w:left w:val="none" w:sz="0" w:space="0" w:color="auto"/>
        <w:bottom w:val="none" w:sz="0" w:space="0" w:color="auto"/>
        <w:right w:val="none" w:sz="0" w:space="0" w:color="auto"/>
      </w:divBdr>
    </w:div>
    <w:div w:id="20010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21</Pages>
  <Words>11455</Words>
  <Characters>68731</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Off Ice</cp:lastModifiedBy>
  <cp:revision>21</cp:revision>
  <cp:lastPrinted>2023-07-11T08:00:00Z</cp:lastPrinted>
  <dcterms:created xsi:type="dcterms:W3CDTF">2022-11-08T08:43:00Z</dcterms:created>
  <dcterms:modified xsi:type="dcterms:W3CDTF">2023-07-11T09:43:00Z</dcterms:modified>
</cp:coreProperties>
</file>