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1" w:rsidRDefault="00CB5671" w:rsidP="005357F5">
      <w:pPr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Załącznik Nr 6 do SWZ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5357F5" w:rsidRDefault="005357F5" w:rsidP="005357F5">
      <w:pPr>
        <w:jc w:val="right"/>
        <w:rPr>
          <w:rFonts w:ascii="Times New Roman" w:eastAsia="Times New Roman" w:hAnsi="Times New Roman"/>
          <w:b/>
          <w:lang w:eastAsia="ar-SA"/>
        </w:rPr>
      </w:pPr>
    </w:p>
    <w:p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Istotne postanowienia umowy:</w:t>
      </w:r>
    </w:p>
    <w:p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b/>
          <w:bCs/>
          <w:kern w:val="0"/>
        </w:rPr>
      </w:pPr>
    </w:p>
    <w:p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Istotne dla stron postanowienia, które będą wprowadzone do umowy dotyczącej świadczenia usługi polegającej na przyjmowaniu, przemieszczaniu i doręczaniu przesyłek pocztowych, paczek pocztowych</w:t>
      </w:r>
      <w:r w:rsidR="00C02615">
        <w:rPr>
          <w:rFonts w:ascii="Times New Roman" w:hAnsi="Times New Roman"/>
          <w:kern w:val="0"/>
        </w:rPr>
        <w:t>, przesyłek kurierskich</w:t>
      </w:r>
      <w:r>
        <w:rPr>
          <w:rFonts w:ascii="Times New Roman" w:hAnsi="Times New Roman"/>
          <w:kern w:val="0"/>
        </w:rPr>
        <w:t xml:space="preserve"> oraz ich ewentualnych zwrotów w obrocie krajowym i zagranicznym.</w:t>
      </w:r>
    </w:p>
    <w:p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Usługi pocztowe będące przedmiotem niniejszego zamówienia realizowane będą na podstawie umowy, na warunkach określonych w niniejszej specyfikacji i z uwzględnieniem obowiązujących przepisów prawa w tym zakresie, a w szczególności: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23 listopada 2012 roku. – Prawo pocz</w:t>
      </w:r>
      <w:r w:rsidR="00203D1B">
        <w:rPr>
          <w:rFonts w:ascii="Times New Roman" w:hAnsi="Times New Roman"/>
          <w:kern w:val="0"/>
        </w:rPr>
        <w:t>towe (Dz. U. z 2022</w:t>
      </w:r>
      <w:r w:rsidR="002B3A03">
        <w:rPr>
          <w:rFonts w:ascii="Times New Roman" w:hAnsi="Times New Roman"/>
          <w:kern w:val="0"/>
        </w:rPr>
        <w:t xml:space="preserve"> r</w:t>
      </w:r>
      <w:r>
        <w:rPr>
          <w:rFonts w:ascii="Times New Roman" w:hAnsi="Times New Roman"/>
          <w:kern w:val="0"/>
        </w:rPr>
        <w:t xml:space="preserve">., poz. </w:t>
      </w:r>
      <w:r w:rsidR="00203D1B">
        <w:rPr>
          <w:rFonts w:ascii="Times New Roman" w:hAnsi="Times New Roman"/>
          <w:kern w:val="0"/>
        </w:rPr>
        <w:t>896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Rozporządzenia Ministra Administracji i Cyfryzacji z dnia 29 kwietnia 2013 roku w sprawie warunków wykonywania usług powszechnych przez opera</w:t>
      </w:r>
      <w:r w:rsidR="00203D1B">
        <w:rPr>
          <w:rFonts w:ascii="Times New Roman" w:hAnsi="Times New Roman"/>
          <w:kern w:val="0"/>
        </w:rPr>
        <w:t>tora wyznaczonego (Dz. U. z 2013 r. poz. 545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:rsidR="00CB5671" w:rsidRPr="00A955B6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Rozporządzenie Ministra Administracji i Cyfryzacji z dnia 26 listopada 2013 r. w sprawie reklamacji usługi pocztowej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>(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807DB1">
        <w:rPr>
          <w:rFonts w:ascii="Times New Roman" w:hAnsi="Times New Roman"/>
          <w:bCs/>
          <w:color w:val="000000"/>
          <w:shd w:val="clear" w:color="auto" w:fill="FFFFFF"/>
        </w:rPr>
        <w:t>2019 r., poz. 474</w:t>
      </w:r>
      <w:r w:rsidR="00F36B92"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772E0C">
        <w:rPr>
          <w:rFonts w:ascii="Times New Roman" w:hAnsi="Times New Roman"/>
          <w:bCs/>
          <w:color w:val="000000"/>
          <w:shd w:val="clear" w:color="auto" w:fill="FFFFFF"/>
        </w:rPr>
        <w:t>,</w:t>
      </w:r>
    </w:p>
    <w:p w:rsidR="00A955B6" w:rsidRDefault="00A955B6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Międzynarodowych przepisów pocztowych – wiążących Rzeczpospolitą Polską umów międzynarodowy dotyczących świadczenia usług pocztowych oraz wiążących regulaminów Światowego Związku Pocztowego, 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14 czerwca 1960r. Kodeks postępowania </w:t>
      </w:r>
      <w:r w:rsidR="00F36B92">
        <w:rPr>
          <w:rFonts w:ascii="Times New Roman" w:hAnsi="Times New Roman"/>
          <w:kern w:val="0"/>
        </w:rPr>
        <w:t>administracy</w:t>
      </w:r>
      <w:r w:rsidR="001F4F76">
        <w:rPr>
          <w:rFonts w:ascii="Times New Roman" w:hAnsi="Times New Roman"/>
          <w:kern w:val="0"/>
        </w:rPr>
        <w:t>jnego (Dz. U. z 2021r. poz. 735</w:t>
      </w:r>
      <w:r>
        <w:rPr>
          <w:rFonts w:ascii="Times New Roman" w:hAnsi="Times New Roman"/>
          <w:kern w:val="0"/>
        </w:rPr>
        <w:t xml:space="preserve"> ze zm.)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</w:t>
      </w:r>
      <w:r w:rsidR="00F77E3F">
        <w:rPr>
          <w:rFonts w:ascii="Times New Roman" w:hAnsi="Times New Roman"/>
          <w:kern w:val="0"/>
        </w:rPr>
        <w:t>11 września 2019</w:t>
      </w:r>
      <w:r>
        <w:rPr>
          <w:rFonts w:ascii="Times New Roman" w:hAnsi="Times New Roman"/>
          <w:kern w:val="0"/>
        </w:rPr>
        <w:t>r. Prawo zam</w:t>
      </w:r>
      <w:r w:rsidR="00F77E3F">
        <w:rPr>
          <w:rFonts w:ascii="Times New Roman" w:hAnsi="Times New Roman"/>
          <w:kern w:val="0"/>
        </w:rPr>
        <w:t>ówień publicznych (Dz. U. z 2021</w:t>
      </w:r>
      <w:r w:rsidR="00F36B92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r. poz.</w:t>
      </w:r>
      <w:r w:rsidR="00F77E3F">
        <w:rPr>
          <w:rFonts w:ascii="Times New Roman" w:hAnsi="Times New Roman"/>
          <w:kern w:val="0"/>
        </w:rPr>
        <w:t xml:space="preserve"> 1129</w:t>
      </w:r>
      <w:r w:rsidR="00C02615">
        <w:rPr>
          <w:rFonts w:ascii="Times New Roman" w:hAnsi="Times New Roman"/>
          <w:kern w:val="0"/>
        </w:rPr>
        <w:t xml:space="preserve"> ze zm.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23 kwietnia 1964 r. Kodeks Cywilny (Dz. </w:t>
      </w:r>
      <w:r w:rsidR="00C02615">
        <w:rPr>
          <w:rFonts w:ascii="Times New Roman" w:hAnsi="Times New Roman"/>
          <w:kern w:val="0"/>
        </w:rPr>
        <w:t xml:space="preserve">U. z 2020 </w:t>
      </w:r>
      <w:r w:rsidR="00F36B92">
        <w:rPr>
          <w:rFonts w:ascii="Times New Roman" w:hAnsi="Times New Roman"/>
          <w:kern w:val="0"/>
        </w:rPr>
        <w:t>r. poz.</w:t>
      </w:r>
      <w:r w:rsidR="00C02615">
        <w:rPr>
          <w:rFonts w:ascii="Times New Roman" w:hAnsi="Times New Roman"/>
          <w:kern w:val="0"/>
        </w:rPr>
        <w:t>1740</w:t>
      </w:r>
      <w:r>
        <w:rPr>
          <w:rFonts w:ascii="Times New Roman" w:hAnsi="Times New Roman"/>
          <w:kern w:val="0"/>
        </w:rPr>
        <w:t>.)</w:t>
      </w:r>
      <w:r w:rsidR="00772E0C">
        <w:rPr>
          <w:rFonts w:ascii="Times New Roman" w:hAnsi="Times New Roman"/>
          <w:kern w:val="0"/>
        </w:rPr>
        <w:t>,</w:t>
      </w:r>
    </w:p>
    <w:p w:rsidR="00772E0C" w:rsidRDefault="00772E0C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10 maja 2018 r. o ochronie danych osobowych (Dz. U z 2019 r., poz. 1781)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Regulaminów Wykonawcy regulujących świadczenia objęte przedmiotem niniejszego zamówienia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Rzeczywiste wynagrodzenie wykonawcy będzie obliczane jako iloczyn usług zrealizowanych w zakończonym okresie rozliczeniowym oraz opłat określonych w formularzu cenowym. Liczba ta będzie potwierdzana co do ilości i wagi na podstawie dokumentów nadawczych i oddawczych. Wynagrodzenie z tytułu wykonywania przedmiotu zamówienia będzie rozliczane w okresach rozliczeniowych odpowiadających miesiącom kalendarzowym.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Zapłata za usługę nastąpi przelewem, w terminie 21 dni od dnia</w:t>
      </w:r>
      <w:r w:rsidR="007B7669">
        <w:rPr>
          <w:rFonts w:ascii="Times New Roman" w:hAnsi="Times New Roman"/>
          <w:kern w:val="0"/>
        </w:rPr>
        <w:t xml:space="preserve"> wystawienia przez Wykonawcę prawidłowej faktury oraz dostarczonej Zamawiającemu</w:t>
      </w:r>
      <w:r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Zamawiającemu przysługuje możliwość korzystania z upustów oferowanych przez wykonawcę w okresie trwania umowy.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Okresem rozliczeniowym jest okres pełnego miesiąca kalendarzowego.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Ceny podane przez Wykonawcę nie będą podlegały zmianom przez okres obowiązywania umowy, z wyjątkiem:</w:t>
      </w:r>
    </w:p>
    <w:p w:rsidR="00CB5671" w:rsidRDefault="00CB5671" w:rsidP="00CB5671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zmiany stawki VAT na usługi pocztowe,</w:t>
      </w:r>
    </w:p>
    <w:p w:rsidR="00CB5671" w:rsidRDefault="00F36B92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</w:t>
      </w:r>
      <w:r w:rsidR="00CB5671">
        <w:rPr>
          <w:rFonts w:ascii="Times New Roman" w:hAnsi="Times New Roman"/>
          <w:kern w:val="0"/>
        </w:rPr>
        <w:t xml:space="preserve">eklamacje z tytułu niewykonania lub nienależytego wykonania usługi będą rozpatrywane zgodnie z przepisami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Rozporządzenia Ministra Administracji i Cyfryzacji z dnia 26 listopada 2013 r. w sprawie reklamacji usługi pocztowej </w:t>
      </w:r>
      <w:r>
        <w:rPr>
          <w:rFonts w:ascii="Times New Roman" w:hAnsi="Times New Roman"/>
          <w:bCs/>
          <w:color w:val="000000"/>
          <w:shd w:val="clear" w:color="auto" w:fill="FFFFFF"/>
        </w:rPr>
        <w:t>(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>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 poz. 474</w:t>
      </w:r>
      <w:r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CB5671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zobowiązuje się do:</w:t>
      </w:r>
    </w:p>
    <w:p w:rsidR="00CB5671" w:rsidRPr="00F36B92" w:rsidRDefault="00CB5671" w:rsidP="00F36B92">
      <w:pPr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F36B92">
        <w:rPr>
          <w:rFonts w:ascii="Times New Roman" w:hAnsi="Times New Roman"/>
          <w:bCs/>
          <w:color w:val="000000"/>
          <w:shd w:val="clear" w:color="auto" w:fill="FFFFFF"/>
        </w:rPr>
        <w:t>prawidłowego adresowania nadawanych przesyłek zgodnie z powszechnie obowiązującymi w tym zakresie normami,</w:t>
      </w:r>
    </w:p>
    <w:p w:rsidR="00CB5671" w:rsidRPr="00F36B92" w:rsidRDefault="00CB5671" w:rsidP="00F36B92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 w:rsidRPr="00F36B92">
        <w:rPr>
          <w:rFonts w:ascii="Times New Roman" w:hAnsi="Times New Roman"/>
          <w:kern w:val="0"/>
        </w:rPr>
        <w:t>sporządzania dla nadawanych przesyłek zestawień ilościowo – wartościowych w dwóch egzemplarzach, uwzględniających podział na przesyłki rejestrowane i nierejestrowane oraz kategorie i podziały wagowe.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Ilość przesyłek różnych rodzajów wykazana w formularzu cenowym jest ilością szacunkową. Zamawiający zastrzega, że rzeczywiste ilości przesyłek będą wynikać z aktualnych potrzeb Zamawiającego i mogą odbiegać od ilości podanych w formularzu cenowym.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zapłaci Zamawiają</w:t>
      </w:r>
      <w:r w:rsidR="002B3A03">
        <w:rPr>
          <w:rFonts w:ascii="Times New Roman" w:hAnsi="Times New Roman"/>
          <w:kern w:val="0"/>
        </w:rPr>
        <w:t>cemu odszkodowanie – zgodnie z</w:t>
      </w:r>
      <w:r>
        <w:rPr>
          <w:rFonts w:ascii="Times New Roman" w:hAnsi="Times New Roman"/>
          <w:kern w:val="0"/>
        </w:rPr>
        <w:t xml:space="preserve"> 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Rozporządzeniem Ministra Administracji i Cyfryzacji z dnia 26 listopada 2013 r. w sprawie reklamacji usługi pocztowej (Dz. U. z 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9, poz. 474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).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Odstąpienie od umowy przez zamawiającego może nastąpić w trybie określonym w art. 145 ustawy- Prawo zamówień publicznych lub w przypadku gdy Wykonawca, pomimo dwóch pisemnych zastrzeżeń Zamawiającego, nie wykonuje zobowiązań wynikających z niniejszej umowy lub wykonuje je nienależycie.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Wykonawca może odstąpić od umowy w przypadku, gdy Zamawiający powiadomił pisemnie Wykonawcę, że nie będzie mógł pokryć zobowiązań finansowych wynikających z umowy.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Odpowiedzialność wykonawcy za niewykonanie lub nienależyte wykonanie umowy regulują przepisy ustawy z dnia 23 listopada 2012 roku Prawo pocztowe</w:t>
      </w:r>
      <w:r w:rsidR="00C02615">
        <w:rPr>
          <w:rFonts w:ascii="Times New Roman" w:hAnsi="Times New Roman"/>
          <w:kern w:val="0"/>
        </w:rPr>
        <w:t xml:space="preserve"> (Dz. U. z 2020</w:t>
      </w:r>
      <w:r w:rsidR="002B3A03">
        <w:rPr>
          <w:rFonts w:ascii="Times New Roman" w:hAnsi="Times New Roman"/>
          <w:kern w:val="0"/>
        </w:rPr>
        <w:t xml:space="preserve"> r., poz. </w:t>
      </w:r>
      <w:r w:rsidR="00C02615">
        <w:rPr>
          <w:rFonts w:ascii="Times New Roman" w:hAnsi="Times New Roman"/>
          <w:kern w:val="0"/>
        </w:rPr>
        <w:t>1041</w:t>
      </w:r>
      <w:r w:rsidR="002B3A03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wyraża zgodę na potrącenie kar umownych z należnego wynagrodzenia.</w:t>
      </w:r>
    </w:p>
    <w:p w:rsidR="00772E0C" w:rsidRDefault="00772E0C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eastAsia="Times New Roman" w:hAnsi="Times New Roman"/>
        </w:rPr>
        <w:t>Za niewykonanie w wyzna</w:t>
      </w:r>
      <w:r w:rsidR="005357F5">
        <w:rPr>
          <w:rFonts w:ascii="Times New Roman" w:eastAsia="Times New Roman" w:hAnsi="Times New Roman"/>
        </w:rPr>
        <w:t>czonym terminie przez Wykonawcę</w:t>
      </w:r>
      <w:r>
        <w:rPr>
          <w:rFonts w:ascii="Times New Roman" w:eastAsia="Times New Roman" w:hAnsi="Times New Roman"/>
        </w:rPr>
        <w:t xml:space="preserve"> zobowiązania z części XXI</w:t>
      </w:r>
      <w:r w:rsidR="005357F5">
        <w:rPr>
          <w:rFonts w:ascii="Times New Roman" w:eastAsia="Times New Roman" w:hAnsi="Times New Roman"/>
        </w:rPr>
        <w:t xml:space="preserve"> pkt 5 </w:t>
      </w:r>
      <w:r>
        <w:rPr>
          <w:rFonts w:ascii="Times New Roman" w:eastAsia="Times New Roman" w:hAnsi="Times New Roman"/>
        </w:rPr>
        <w:t xml:space="preserve"> Specyfikacji Warunków Zamówienia Wykonawca zapłaci Zamawiającemu karę umowną w wysokości </w:t>
      </w:r>
      <w:r w:rsidR="005357F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00 zł</w:t>
      </w:r>
      <w:r w:rsidR="005357F5">
        <w:rPr>
          <w:rFonts w:ascii="Times New Roman" w:eastAsia="Times New Roman" w:hAnsi="Times New Roman"/>
        </w:rPr>
        <w:t>,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przewiduje możliwość zlecenia innych usług pocztowych w zakresie przesyłek nie wymienionych w formularzu cenowym (</w:t>
      </w:r>
      <w:r w:rsidR="001C43CB">
        <w:rPr>
          <w:rFonts w:ascii="Times New Roman" w:hAnsi="Times New Roman"/>
          <w:kern w:val="0"/>
        </w:rPr>
        <w:t xml:space="preserve">w tym również </w:t>
      </w:r>
      <w:r>
        <w:rPr>
          <w:rFonts w:ascii="Times New Roman" w:hAnsi="Times New Roman"/>
          <w:kern w:val="0"/>
        </w:rPr>
        <w:t>przesyłek kurierskich) do kwoty 3000 zł brutto, podstawą rozliczeń będą wtedy ceny zawarte w obowiązującym w dacie przyjęcia przesyłek cenniku opłat obowiązujących u Wykonawcy publikowanego na stronie internetowej Wykonawcy lub dostarczonego w formie pisemnej Zamawiającemu</w:t>
      </w:r>
      <w:r w:rsidR="00807DB1"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zobowiązuje się do świadczenia usług objętych umową na warunkach okreś</w:t>
      </w:r>
      <w:r w:rsidR="00662171">
        <w:rPr>
          <w:rFonts w:ascii="Times New Roman" w:hAnsi="Times New Roman"/>
          <w:kern w:val="0"/>
        </w:rPr>
        <w:t>lonych w rozdziale III pkt. 2 S</w:t>
      </w:r>
      <w:r>
        <w:rPr>
          <w:rFonts w:ascii="Times New Roman" w:hAnsi="Times New Roman"/>
          <w:kern w:val="0"/>
        </w:rPr>
        <w:t>WZ, a w szczególności oświadcza, iż dysponuje prawem wydawania potwierdzenia nadania przesyłki rejestrowanej z mocą dokumentu urzędowego</w:t>
      </w:r>
      <w:r w:rsidR="00807DB1"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Sądem właściwym do rozpatrywania sporów wynikłych na tle realizacji umowy jest sąd właściwy dla siedziby Zamawiającego.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Integraln</w:t>
      </w:r>
      <w:r w:rsidR="001C43CB">
        <w:rPr>
          <w:rFonts w:ascii="Times New Roman" w:hAnsi="Times New Roman"/>
          <w:kern w:val="0"/>
        </w:rPr>
        <w:t>ą</w:t>
      </w:r>
      <w:r>
        <w:rPr>
          <w:rFonts w:ascii="Times New Roman" w:hAnsi="Times New Roman"/>
          <w:kern w:val="0"/>
        </w:rPr>
        <w:t xml:space="preserve"> częścią umowy jest </w:t>
      </w:r>
      <w:r w:rsidR="00662171">
        <w:rPr>
          <w:rFonts w:ascii="Times New Roman" w:hAnsi="Times New Roman"/>
          <w:kern w:val="0"/>
        </w:rPr>
        <w:t>S</w:t>
      </w:r>
      <w:r w:rsidR="001C43CB">
        <w:rPr>
          <w:rFonts w:ascii="Times New Roman" w:hAnsi="Times New Roman"/>
          <w:kern w:val="0"/>
        </w:rPr>
        <w:t>WZ oraz oferta złożona przez W</w:t>
      </w:r>
      <w:r>
        <w:rPr>
          <w:rFonts w:ascii="Times New Roman" w:hAnsi="Times New Roman"/>
          <w:kern w:val="0"/>
        </w:rPr>
        <w:t>ykonawcę.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3C3B82" w:rsidRDefault="003C3B82"/>
    <w:sectPr w:rsidR="003C3B82" w:rsidSect="003C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0F"/>
    <w:multiLevelType w:val="hybridMultilevel"/>
    <w:tmpl w:val="915AB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66C75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1C1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F22A8"/>
    <w:multiLevelType w:val="hybridMultilevel"/>
    <w:tmpl w:val="9C7EFA6A"/>
    <w:lvl w:ilvl="0" w:tplc="B4CEB14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A0A1D"/>
    <w:multiLevelType w:val="hybridMultilevel"/>
    <w:tmpl w:val="51861878"/>
    <w:lvl w:ilvl="0" w:tplc="3AA2E9B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276D2"/>
    <w:multiLevelType w:val="hybridMultilevel"/>
    <w:tmpl w:val="2B7E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5671"/>
    <w:rsid w:val="0004039C"/>
    <w:rsid w:val="001C43CB"/>
    <w:rsid w:val="001F4F76"/>
    <w:rsid w:val="00203D1B"/>
    <w:rsid w:val="00262595"/>
    <w:rsid w:val="002B3A03"/>
    <w:rsid w:val="003C3B82"/>
    <w:rsid w:val="00440091"/>
    <w:rsid w:val="005357F5"/>
    <w:rsid w:val="00662171"/>
    <w:rsid w:val="00772E0C"/>
    <w:rsid w:val="007B7669"/>
    <w:rsid w:val="00807DB1"/>
    <w:rsid w:val="00A955B6"/>
    <w:rsid w:val="00B0372F"/>
    <w:rsid w:val="00B939A6"/>
    <w:rsid w:val="00C02615"/>
    <w:rsid w:val="00CB5671"/>
    <w:rsid w:val="00D625A8"/>
    <w:rsid w:val="00D81F9B"/>
    <w:rsid w:val="00E20552"/>
    <w:rsid w:val="00F36B92"/>
    <w:rsid w:val="00F7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7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9</cp:revision>
  <cp:lastPrinted>2020-11-19T06:52:00Z</cp:lastPrinted>
  <dcterms:created xsi:type="dcterms:W3CDTF">2019-11-05T11:57:00Z</dcterms:created>
  <dcterms:modified xsi:type="dcterms:W3CDTF">2022-10-03T13:08:00Z</dcterms:modified>
</cp:coreProperties>
</file>