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A883F" w14:textId="699C519A" w:rsidR="003F124E" w:rsidRDefault="002606D9" w:rsidP="003F124E">
      <w:pPr>
        <w:pStyle w:val="PKNORMALNY"/>
        <w:jc w:val="right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t>Jastrzębia Stara</w:t>
      </w:r>
      <w:r w:rsidR="003F124E" w:rsidRPr="009E7F5A">
        <w:t xml:space="preserve">, dnia </w:t>
      </w:r>
      <w:sdt>
        <w:sdtPr>
          <w:id w:val="1189868676"/>
          <w:placeholder>
            <w:docPart w:val="7F9EA51ADD534CCCBC7660531DF4FC70"/>
          </w:placeholder>
          <w:date w:fullDate="2022-08-22T00:00:00Z">
            <w:dateFormat w:val="dd.MM.yyyy"/>
            <w:lid w:val="pl-PL"/>
            <w:storeMappedDataAs w:val="dateTime"/>
            <w:calendar w:val="gregorian"/>
          </w:date>
        </w:sdtPr>
        <w:sdtContent>
          <w:r>
            <w:t>22</w:t>
          </w:r>
          <w:r w:rsidR="003F124E">
            <w:t>.08.2022</w:t>
          </w:r>
        </w:sdtContent>
      </w:sdt>
      <w:r w:rsidR="003F124E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 </w:t>
      </w:r>
    </w:p>
    <w:p w14:paraId="41C26CF3" w14:textId="77777777" w:rsidR="003F124E" w:rsidRDefault="003F124E" w:rsidP="00FB7C21">
      <w:pPr>
        <w:pStyle w:val="PKNORMALNY"/>
        <w:spacing w:line="288" w:lineRule="auto"/>
        <w:jc w:val="left"/>
        <w:rPr>
          <w:b/>
          <w:bCs/>
        </w:rPr>
      </w:pPr>
    </w:p>
    <w:p w14:paraId="38C74AC0" w14:textId="0B8328D7" w:rsidR="00FB7C21" w:rsidRPr="00FB7C21" w:rsidRDefault="00FB7C21" w:rsidP="00FB7C21">
      <w:pPr>
        <w:pStyle w:val="PKNORMALNY"/>
        <w:spacing w:line="288" w:lineRule="auto"/>
        <w:jc w:val="left"/>
        <w:rPr>
          <w:b/>
          <w:bCs/>
        </w:rPr>
      </w:pPr>
      <w:r w:rsidRPr="00FB7C21">
        <w:rPr>
          <w:b/>
          <w:bCs/>
        </w:rPr>
        <w:t>Inwestor</w:t>
      </w:r>
    </w:p>
    <w:p w14:paraId="508B869C" w14:textId="13F92AB6" w:rsidR="00FB7C21" w:rsidRPr="00C16BFA" w:rsidRDefault="00FB7C21" w:rsidP="00FB7C21">
      <w:pPr>
        <w:pStyle w:val="PKNORMALNY"/>
        <w:spacing w:line="288" w:lineRule="auto"/>
        <w:jc w:val="left"/>
      </w:pPr>
      <w:r w:rsidRPr="00C16BFA">
        <w:t xml:space="preserve">Kavu Sp. z o.o., </w:t>
      </w:r>
    </w:p>
    <w:p w14:paraId="13B7E6DE" w14:textId="77777777" w:rsidR="00FB7C21" w:rsidRPr="00C16BFA" w:rsidRDefault="00FB7C21" w:rsidP="00FB7C21">
      <w:pPr>
        <w:pStyle w:val="PKNORMALNY"/>
        <w:spacing w:line="288" w:lineRule="auto"/>
        <w:jc w:val="left"/>
      </w:pPr>
      <w:r w:rsidRPr="00C16BFA">
        <w:t xml:space="preserve">Jastrzębia Stara 9a,  </w:t>
      </w:r>
    </w:p>
    <w:p w14:paraId="11207E1C" w14:textId="77777777" w:rsidR="00FB7C21" w:rsidRPr="00C16BFA" w:rsidRDefault="00FB7C21" w:rsidP="00FB7C21">
      <w:pPr>
        <w:pStyle w:val="PKNORMALNY"/>
        <w:spacing w:line="288" w:lineRule="auto"/>
        <w:jc w:val="left"/>
      </w:pPr>
      <w:r w:rsidRPr="00C16BFA">
        <w:t>05-640 Mogielnica</w:t>
      </w:r>
    </w:p>
    <w:p w14:paraId="3179ADE5" w14:textId="4F40AE9C" w:rsidR="00C042CB" w:rsidRDefault="00C042CB" w:rsidP="00C042CB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</w:p>
    <w:p w14:paraId="0581C0AE" w14:textId="361E1B46" w:rsidR="00C042CB" w:rsidRDefault="00C042CB" w:rsidP="00FB7C21">
      <w:pPr>
        <w:pStyle w:val="PKNAGWEK1"/>
        <w:spacing w:line="288" w:lineRule="auto"/>
        <w:jc w:val="center"/>
      </w:pPr>
      <w:r>
        <w:t>O</w:t>
      </w:r>
      <w:r>
        <w:rPr>
          <w:rFonts w:ascii="Arial,Bold" w:hAnsi="Arial,Bold" w:cs="Arial,Bold"/>
        </w:rPr>
        <w:t>Ś</w:t>
      </w:r>
      <w:r>
        <w:t>WIADCZENIE INWESTORA</w:t>
      </w:r>
    </w:p>
    <w:p w14:paraId="4716FC34" w14:textId="14364DA0" w:rsidR="00C042CB" w:rsidRPr="00A44490" w:rsidRDefault="00C042CB" w:rsidP="00FB7C21">
      <w:pPr>
        <w:pStyle w:val="PKNORMALNY"/>
        <w:spacing w:line="288" w:lineRule="auto"/>
      </w:pPr>
      <w:r w:rsidRPr="00A44490">
        <w:t>Oświadczam, że nie zachodzi kolizja lokalizacji inwestycji mieszkaniowej polegającej na</w:t>
      </w:r>
      <w:r w:rsidR="00A44490">
        <w:t>: </w:t>
      </w:r>
      <w:r w:rsidRPr="00A44490">
        <w:t xml:space="preserve">„budowie zespołu budynków mieszkalnych wielorodzinnych wraz z garażami podziemnymi, parkingami oraz częścią handlowo-usługową w parterze w </w:t>
      </w:r>
      <w:r w:rsidR="00A44490">
        <w:t>G</w:t>
      </w:r>
      <w:r w:rsidRPr="00A44490">
        <w:t>rójcu przy ul. Słowackiego na</w:t>
      </w:r>
      <w:r w:rsidR="00A44490">
        <w:t> </w:t>
      </w:r>
      <w:r w:rsidRPr="00A44490">
        <w:t>dz.</w:t>
      </w:r>
      <w:r w:rsidR="00A44490">
        <w:t> </w:t>
      </w:r>
      <w:r w:rsidRPr="00A44490">
        <w:t>nr</w:t>
      </w:r>
      <w:r w:rsidR="00A44490">
        <w:t> </w:t>
      </w:r>
      <w:r w:rsidR="00A44490" w:rsidRPr="00A44490">
        <w:t>841/1, 3671/18, 3671/19, 3671/20, 3671/13, 3671/14, 3671/15, 3671/17, 3671/21, 3672/23, 3672/24, 3672/25, 3672/26, 3672/27, 3672/28, 3672/29, 3673/23, 3671/16, na cz. dz.3670/17 oraz na cz. działek nr 3672/30, 3671/22, 841/2, 3670/12, 3670/10, 3671/12 i 3672/22</w:t>
      </w:r>
      <w:r w:rsidRPr="00A44490">
        <w:t>”, z</w:t>
      </w:r>
      <w:r w:rsidR="00A44490" w:rsidRPr="00A44490">
        <w:t> </w:t>
      </w:r>
      <w:r w:rsidRPr="00A44490">
        <w:t>inwestycjami, o których mowa w:</w:t>
      </w:r>
    </w:p>
    <w:p w14:paraId="453B5B14" w14:textId="77777777" w:rsidR="00C042CB" w:rsidRDefault="00C042CB" w:rsidP="00FB7C21">
      <w:pPr>
        <w:autoSpaceDE w:val="0"/>
        <w:autoSpaceDN w:val="0"/>
        <w:adjustRightInd w:val="0"/>
        <w:spacing w:line="288" w:lineRule="auto"/>
        <w:rPr>
          <w:rFonts w:ascii="Helvetica" w:hAnsi="Helvetica" w:cs="Helvetica"/>
          <w:color w:val="000000"/>
          <w:sz w:val="24"/>
          <w:szCs w:val="24"/>
        </w:rPr>
      </w:pPr>
    </w:p>
    <w:p w14:paraId="6F7935AD" w14:textId="77777777" w:rsidR="00A44490" w:rsidRPr="00A44490" w:rsidRDefault="00C042CB" w:rsidP="00FB7C21">
      <w:pPr>
        <w:pStyle w:val="PKNORMALNY"/>
        <w:spacing w:line="288" w:lineRule="auto"/>
      </w:pPr>
      <w:r w:rsidRPr="00A44490">
        <w:t>1) ustawie z dnia 20 grudnia 1996 r. o portach i przystaniach morskich (Dz. U. z 2017</w:t>
      </w:r>
      <w:r w:rsidR="00A44490" w:rsidRPr="00A44490">
        <w:t xml:space="preserve"> </w:t>
      </w:r>
      <w:r w:rsidRPr="00A44490">
        <w:t>r. poz. 1933 oraz z 2019 r. poz. 1716), w zakresie inwestycji dotyczących</w:t>
      </w:r>
      <w:r w:rsidR="00A44490" w:rsidRPr="00A44490">
        <w:t xml:space="preserve"> </w:t>
      </w:r>
      <w:r w:rsidRPr="00A44490">
        <w:t>infrastruktury portowej oraz infrastruktury zapewniającej dostęp do portów lub</w:t>
      </w:r>
      <w:r w:rsidR="00A44490" w:rsidRPr="00A44490">
        <w:t xml:space="preserve"> </w:t>
      </w:r>
      <w:r w:rsidRPr="00A44490">
        <w:t>przystani morskich,</w:t>
      </w:r>
    </w:p>
    <w:p w14:paraId="5B6E3A65" w14:textId="77777777" w:rsidR="00A44490" w:rsidRPr="00A44490" w:rsidRDefault="00C042CB" w:rsidP="00FB7C21">
      <w:pPr>
        <w:pStyle w:val="PKNORMALNY"/>
        <w:spacing w:line="288" w:lineRule="auto"/>
      </w:pPr>
      <w:r w:rsidRPr="00A44490">
        <w:t>2) ustawie z dnia 10 kwietnia 2003 r. o szczególnych zasadach przygotowania i</w:t>
      </w:r>
      <w:r w:rsidR="00A44490" w:rsidRPr="00A44490">
        <w:t xml:space="preserve"> </w:t>
      </w:r>
      <w:r w:rsidRPr="00A44490">
        <w:t>realizacji inwestycji w zakresie dróg publicznych (Dz. U. z 2018 r. poz. 1474 oraz z</w:t>
      </w:r>
      <w:r w:rsidR="00A44490" w:rsidRPr="00A44490">
        <w:t xml:space="preserve"> </w:t>
      </w:r>
      <w:r w:rsidRPr="00A44490">
        <w:t>2019 r. poz. 1716),</w:t>
      </w:r>
      <w:r w:rsidR="00A44490" w:rsidRPr="00A44490">
        <w:t xml:space="preserve"> </w:t>
      </w:r>
    </w:p>
    <w:p w14:paraId="0B988E83" w14:textId="77777777" w:rsidR="00A44490" w:rsidRPr="00A44490" w:rsidRDefault="00C042CB" w:rsidP="00FB7C21">
      <w:pPr>
        <w:pStyle w:val="PKNORMALNY"/>
        <w:spacing w:line="288" w:lineRule="auto"/>
      </w:pPr>
      <w:r w:rsidRPr="00A44490">
        <w:t>3) ustawie z dnia 28 marca 2003 r. o transporcie kolejowym (Dz. U. z 2019 r. poz.</w:t>
      </w:r>
      <w:r w:rsidR="00A44490" w:rsidRPr="00A44490">
        <w:t xml:space="preserve"> </w:t>
      </w:r>
      <w:r w:rsidRPr="00A44490">
        <w:t>710, 730, 1214, 1979 i 2020),</w:t>
      </w:r>
      <w:r w:rsidR="00A44490" w:rsidRPr="00A44490">
        <w:t xml:space="preserve"> </w:t>
      </w:r>
    </w:p>
    <w:p w14:paraId="72E99BBD" w14:textId="77777777" w:rsidR="00A44490" w:rsidRPr="00A44490" w:rsidRDefault="00C042CB" w:rsidP="00FB7C21">
      <w:pPr>
        <w:pStyle w:val="PKNORMALNY"/>
        <w:spacing w:line="288" w:lineRule="auto"/>
      </w:pPr>
      <w:r w:rsidRPr="00A44490">
        <w:t>4) ustawie z dnia 12 lutego 2009 r. o szczególnych zasadach przygotowania i</w:t>
      </w:r>
      <w:r w:rsidR="00A44490" w:rsidRPr="00A44490">
        <w:t xml:space="preserve"> </w:t>
      </w:r>
      <w:r w:rsidRPr="00A44490">
        <w:t>realizacji inwestycji w zakresie lotnisk użytku publicznego (Dz. U. z 2018 r. poz.</w:t>
      </w:r>
      <w:r w:rsidR="00A44490" w:rsidRPr="00A44490">
        <w:t xml:space="preserve"> </w:t>
      </w:r>
      <w:r w:rsidRPr="00A44490">
        <w:t>1380),</w:t>
      </w:r>
      <w:r w:rsidR="00A44490" w:rsidRPr="00A44490">
        <w:t xml:space="preserve"> </w:t>
      </w:r>
    </w:p>
    <w:p w14:paraId="6E4B0EA7" w14:textId="77777777" w:rsidR="00A44490" w:rsidRPr="00A44490" w:rsidRDefault="00C042CB" w:rsidP="00FB7C21">
      <w:pPr>
        <w:pStyle w:val="PKNORMALNY"/>
        <w:spacing w:line="288" w:lineRule="auto"/>
      </w:pPr>
      <w:r w:rsidRPr="00A44490">
        <w:t>5) ustawie z dnia 24 kwietnia 2009 r. o inwestycjach w zakresie terminalu</w:t>
      </w:r>
      <w:r w:rsidR="00A44490" w:rsidRPr="00A44490">
        <w:t xml:space="preserve"> </w:t>
      </w:r>
      <w:proofErr w:type="spellStart"/>
      <w:r w:rsidRPr="00A44490">
        <w:t>regazyfikacyjnego</w:t>
      </w:r>
      <w:proofErr w:type="spellEnd"/>
      <w:r w:rsidRPr="00A44490">
        <w:t xml:space="preserve"> skroplonego gazu ziemnego w Świnoujściu (Dz. U. z 2019 r. poz.</w:t>
      </w:r>
      <w:r w:rsidR="00A44490" w:rsidRPr="00A44490">
        <w:t xml:space="preserve"> </w:t>
      </w:r>
      <w:r w:rsidRPr="00A44490">
        <w:t>1554, 1724 i 2020),</w:t>
      </w:r>
      <w:r w:rsidR="00A44490" w:rsidRPr="00A44490">
        <w:t xml:space="preserve"> </w:t>
      </w:r>
    </w:p>
    <w:p w14:paraId="33BFD214" w14:textId="77777777" w:rsidR="00A44490" w:rsidRPr="00A44490" w:rsidRDefault="00C042CB" w:rsidP="00FB7C21">
      <w:pPr>
        <w:pStyle w:val="PKNORMALNY"/>
        <w:spacing w:line="288" w:lineRule="auto"/>
      </w:pPr>
      <w:r w:rsidRPr="00A44490">
        <w:t>6) ustawie z dnia 7 maja 2010 r. o wspieraniu rozwoju usług i sieci</w:t>
      </w:r>
      <w:r w:rsidR="00A44490" w:rsidRPr="00A44490">
        <w:t xml:space="preserve"> </w:t>
      </w:r>
      <w:r w:rsidRPr="00A44490">
        <w:t>telekomunikacyjnych (Dz. U. z 2019 r. poz. 2410),</w:t>
      </w:r>
      <w:r w:rsidR="00A44490" w:rsidRPr="00A44490">
        <w:t xml:space="preserve"> </w:t>
      </w:r>
    </w:p>
    <w:p w14:paraId="11B9023E" w14:textId="0197B322" w:rsidR="00A44490" w:rsidRPr="00A44490" w:rsidRDefault="00C042CB" w:rsidP="00FB7C21">
      <w:pPr>
        <w:pStyle w:val="PKNORMALNY"/>
        <w:spacing w:line="288" w:lineRule="auto"/>
      </w:pPr>
      <w:r w:rsidRPr="00A44490">
        <w:t>7) ustawie z dnia 8 lipca 2010 r. o szczególnych zasadach przygotowania do</w:t>
      </w:r>
      <w:r w:rsidR="00A44490" w:rsidRPr="00A44490">
        <w:t xml:space="preserve"> </w:t>
      </w:r>
      <w:r w:rsidRPr="00A44490">
        <w:t>realizacji inwestycji w zakresie budowli przeciwpowodziowych (Dz. U. z 2019 r. poz.</w:t>
      </w:r>
      <w:r w:rsidR="00A44490" w:rsidRPr="00A44490">
        <w:t xml:space="preserve"> </w:t>
      </w:r>
      <w:r w:rsidRPr="00A44490">
        <w:t>933),</w:t>
      </w:r>
      <w:r w:rsidR="00A44490" w:rsidRPr="00A44490">
        <w:t xml:space="preserve"> </w:t>
      </w:r>
    </w:p>
    <w:p w14:paraId="378381EC" w14:textId="77777777" w:rsidR="00A44490" w:rsidRPr="00A44490" w:rsidRDefault="00C042CB" w:rsidP="00FB7C21">
      <w:pPr>
        <w:pStyle w:val="PKNORMALNY"/>
        <w:spacing w:line="288" w:lineRule="auto"/>
      </w:pPr>
      <w:r w:rsidRPr="00A44490">
        <w:t>8) ustawie z dnia 29 czerwca 2011 r. o przygotowaniu i realizacji inwestycji w</w:t>
      </w:r>
      <w:r w:rsidR="00A44490" w:rsidRPr="00A44490">
        <w:t xml:space="preserve"> </w:t>
      </w:r>
      <w:r w:rsidRPr="00A44490">
        <w:t>zakresie obiektów energetyki jądrowej oraz inwestycji towarzyszących (Dz. U. z 2018</w:t>
      </w:r>
      <w:r w:rsidR="00A44490" w:rsidRPr="00A44490">
        <w:t xml:space="preserve"> </w:t>
      </w:r>
      <w:r w:rsidRPr="00A44490">
        <w:t>r. poz. 1537 oraz z 2019 r. poz. 2020),</w:t>
      </w:r>
      <w:r w:rsidR="00A44490" w:rsidRPr="00A44490">
        <w:t xml:space="preserve"> </w:t>
      </w:r>
    </w:p>
    <w:p w14:paraId="0F343E3E" w14:textId="77777777" w:rsidR="00A44490" w:rsidRPr="00A44490" w:rsidRDefault="00C042CB" w:rsidP="00FB7C21">
      <w:pPr>
        <w:pStyle w:val="PKNORMALNY"/>
        <w:spacing w:line="288" w:lineRule="auto"/>
      </w:pPr>
      <w:r w:rsidRPr="00A44490">
        <w:t>9) ustawie z dnia 24 lipca 2015 r. o przygotowaniu i realizacji strategicznych</w:t>
      </w:r>
      <w:r w:rsidR="00A44490" w:rsidRPr="00A44490">
        <w:t xml:space="preserve"> </w:t>
      </w:r>
      <w:r w:rsidRPr="00A44490">
        <w:t>inwestycji w zakresie sieci przesyłowych (Dz. U. z 2018 r. poz. 404 oraz z 2019 r.</w:t>
      </w:r>
      <w:r w:rsidR="00A44490" w:rsidRPr="00A44490">
        <w:t xml:space="preserve"> </w:t>
      </w:r>
      <w:r w:rsidRPr="00A44490">
        <w:t>poz. 630),</w:t>
      </w:r>
      <w:r w:rsidR="00A44490" w:rsidRPr="00A44490">
        <w:t xml:space="preserve"> </w:t>
      </w:r>
    </w:p>
    <w:p w14:paraId="7946A8A5" w14:textId="77777777" w:rsidR="00A44490" w:rsidRPr="00A44490" w:rsidRDefault="00C042CB" w:rsidP="00FB7C21">
      <w:pPr>
        <w:pStyle w:val="PKNORMALNY"/>
        <w:spacing w:line="288" w:lineRule="auto"/>
      </w:pPr>
      <w:r w:rsidRPr="00A44490">
        <w:t>10) ustawie z dnia 24 lutego 2017 r. o inwestycjach w zakresie budowy drogi wodnej</w:t>
      </w:r>
      <w:r w:rsidR="00A44490" w:rsidRPr="00A44490">
        <w:t xml:space="preserve"> </w:t>
      </w:r>
      <w:r w:rsidRPr="00A44490">
        <w:t>łączącej Zalew Wiślany z Zatoką Gdańską (Dz. U. z 2019 r. poz. 1073 i 2020),</w:t>
      </w:r>
      <w:r w:rsidR="00A44490" w:rsidRPr="00A44490">
        <w:t xml:space="preserve"> </w:t>
      </w:r>
    </w:p>
    <w:p w14:paraId="48C89B16" w14:textId="77777777" w:rsidR="00A44490" w:rsidRPr="00A44490" w:rsidRDefault="00C042CB" w:rsidP="00FB7C21">
      <w:pPr>
        <w:pStyle w:val="PKNORMALNY"/>
        <w:spacing w:line="288" w:lineRule="auto"/>
      </w:pPr>
      <w:r w:rsidRPr="00A44490">
        <w:t>11) ustawie z dnia 7 kwietnia 2017 r. o inwestycjach w zakresie budowy lub</w:t>
      </w:r>
      <w:r w:rsidR="00A44490" w:rsidRPr="00A44490">
        <w:t xml:space="preserve"> </w:t>
      </w:r>
      <w:r w:rsidRPr="00A44490">
        <w:t>przebudowy toru wodnego Świnoujście – Szczecin do głębokości 12,5 metra (Dz. U.</w:t>
      </w:r>
      <w:r w:rsidR="00A44490" w:rsidRPr="00A44490">
        <w:t xml:space="preserve"> </w:t>
      </w:r>
      <w:r w:rsidRPr="00A44490">
        <w:t>poz. 990),</w:t>
      </w:r>
      <w:r w:rsidR="00A44490" w:rsidRPr="00A44490">
        <w:t xml:space="preserve"> </w:t>
      </w:r>
    </w:p>
    <w:p w14:paraId="3B16F9F0" w14:textId="77777777" w:rsidR="00A44490" w:rsidRPr="00A44490" w:rsidRDefault="00C042CB" w:rsidP="00FB7C21">
      <w:pPr>
        <w:pStyle w:val="PKNORMALNY"/>
        <w:spacing w:line="288" w:lineRule="auto"/>
      </w:pPr>
      <w:r w:rsidRPr="00A44490">
        <w:t>12) ustawie z dnia 10 maja 2018 r. o Centralnym Porcie Komunikacyjnym (Dz. U.</w:t>
      </w:r>
      <w:r w:rsidR="00A44490" w:rsidRPr="00A44490">
        <w:t xml:space="preserve"> </w:t>
      </w:r>
      <w:r w:rsidRPr="00A44490">
        <w:t>poz. 1089 oraz z 2019 r. poz. 630 i 2020).</w:t>
      </w:r>
      <w:r w:rsidR="00A44490" w:rsidRPr="00A44490">
        <w:t xml:space="preserve"> </w:t>
      </w:r>
    </w:p>
    <w:p w14:paraId="2856DD21" w14:textId="5764162F" w:rsidR="00272F5A" w:rsidRDefault="00C042CB" w:rsidP="00FB7C21">
      <w:pPr>
        <w:pStyle w:val="PKNORMALNY"/>
        <w:spacing w:line="288" w:lineRule="auto"/>
      </w:pPr>
      <w:r w:rsidRPr="00A44490">
        <w:t>13) ustawie z dnia 22 lutego 2019 r. o przygotowaniu i realizacji strategicznych</w:t>
      </w:r>
      <w:r w:rsidR="00A44490" w:rsidRPr="00A44490">
        <w:t xml:space="preserve"> </w:t>
      </w:r>
      <w:r w:rsidRPr="00A44490">
        <w:t>inwestycji w sektorze naftowym (Dz. U. poz. 630).</w:t>
      </w:r>
      <w:r w:rsidR="00A44490" w:rsidRPr="00A44490">
        <w:t xml:space="preserve"> </w:t>
      </w:r>
    </w:p>
    <w:p w14:paraId="35B3F08D" w14:textId="434516D0" w:rsidR="00FB7C21" w:rsidRDefault="00FB7C21" w:rsidP="00FB7C21">
      <w:pPr>
        <w:pStyle w:val="PKNORMALNY"/>
        <w:spacing w:line="288" w:lineRule="auto"/>
      </w:pPr>
    </w:p>
    <w:p w14:paraId="4C88F52A" w14:textId="58E842DC" w:rsidR="00FB7C21" w:rsidRDefault="00FB7C21" w:rsidP="00FB7C21">
      <w:pPr>
        <w:pStyle w:val="PKNORMALNY"/>
        <w:spacing w:line="288" w:lineRule="auto"/>
      </w:pPr>
    </w:p>
    <w:p w14:paraId="77C05950" w14:textId="77777777" w:rsidR="00FB7C21" w:rsidRPr="00FB7C21" w:rsidRDefault="00FB7C21" w:rsidP="00FB7C21">
      <w:pPr>
        <w:pStyle w:val="PKNORMALNY"/>
        <w:ind w:left="4962" w:right="-2" w:firstLine="0"/>
        <w:jc w:val="center"/>
      </w:pPr>
      <w:r w:rsidRPr="00FB7C21">
        <w:t>……………………………………</w:t>
      </w:r>
      <w:r w:rsidRPr="00FB7C21">
        <w:br/>
      </w:r>
      <w:r>
        <w:t>(</w:t>
      </w:r>
      <w:r w:rsidRPr="00FB7C21">
        <w:t>Podpis Inwestora</w:t>
      </w:r>
      <w:r>
        <w:t>)</w:t>
      </w:r>
    </w:p>
    <w:p w14:paraId="54846FC2" w14:textId="77777777" w:rsidR="00FB7C21" w:rsidRPr="00A44490" w:rsidRDefault="00FB7C21" w:rsidP="00A44490">
      <w:pPr>
        <w:pStyle w:val="PKNORMALNY"/>
      </w:pPr>
    </w:p>
    <w:sectPr w:rsidR="00FB7C21" w:rsidRPr="00A44490" w:rsidSect="003F124E">
      <w:headerReference w:type="default" r:id="rId7"/>
      <w:type w:val="oddPage"/>
      <w:pgSz w:w="11906" w:h="16838" w:code="9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8BCD2" w14:textId="77777777" w:rsidR="000577C9" w:rsidRDefault="000577C9" w:rsidP="00FB7C21">
      <w:r>
        <w:separator/>
      </w:r>
    </w:p>
  </w:endnote>
  <w:endnote w:type="continuationSeparator" w:id="0">
    <w:p w14:paraId="5CA9CB57" w14:textId="77777777" w:rsidR="000577C9" w:rsidRDefault="000577C9" w:rsidP="00FB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6DF53" w14:textId="77777777" w:rsidR="000577C9" w:rsidRDefault="000577C9" w:rsidP="00FB7C21">
      <w:r>
        <w:separator/>
      </w:r>
    </w:p>
  </w:footnote>
  <w:footnote w:type="continuationSeparator" w:id="0">
    <w:p w14:paraId="77504808" w14:textId="77777777" w:rsidR="000577C9" w:rsidRDefault="000577C9" w:rsidP="00FB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BF210" w14:textId="69C5B406" w:rsidR="003F124E" w:rsidRDefault="003F124E" w:rsidP="003F124E">
    <w:pPr>
      <w:pStyle w:val="Nagwek"/>
      <w:jc w:val="right"/>
    </w:pPr>
    <w:r w:rsidRPr="00822E1C">
      <w:rPr>
        <w:rFonts w:ascii="Arial" w:hAnsi="Arial" w:cs="Arial"/>
        <w:b/>
        <w:bCs/>
        <w:szCs w:val="24"/>
      </w:rPr>
      <w:t xml:space="preserve">ZAŁĄCZNIK NR </w:t>
    </w:r>
    <w:r>
      <w:rPr>
        <w:rFonts w:ascii="Arial" w:hAnsi="Arial"/>
        <w:b/>
        <w:bCs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82A440EA"/>
    <w:name w:val="WW8Num10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" w15:restartNumberingAfterBreak="0">
    <w:nsid w:val="49D23F92"/>
    <w:multiLevelType w:val="multilevel"/>
    <w:tmpl w:val="26444D36"/>
    <w:lvl w:ilvl="0">
      <w:start w:val="5"/>
      <w:numFmt w:val="decimal"/>
      <w:pStyle w:val="PKNAGWEK2"/>
      <w:suff w:val="space"/>
      <w:lvlText w:val="%1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KNAGWEK3"/>
      <w:suff w:val="space"/>
      <w:lvlText w:val="%1.%2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KNAGWEK4"/>
      <w:suff w:val="space"/>
      <w:lvlText w:val="%1.%2.%3"/>
      <w:lvlJc w:val="left"/>
      <w:pPr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%1..%3.%4"/>
      <w:lvlJc w:val="left"/>
      <w:pPr>
        <w:ind w:left="864" w:hanging="864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44371">
    <w:abstractNumId w:val="1"/>
  </w:num>
  <w:num w:numId="2" w16cid:durableId="1430807878">
    <w:abstractNumId w:val="1"/>
  </w:num>
  <w:num w:numId="3" w16cid:durableId="1618173311">
    <w:abstractNumId w:val="1"/>
  </w:num>
  <w:num w:numId="4" w16cid:durableId="1438909760">
    <w:abstractNumId w:val="0"/>
  </w:num>
  <w:num w:numId="5" w16cid:durableId="292028620">
    <w:abstractNumId w:val="1"/>
  </w:num>
  <w:num w:numId="6" w16cid:durableId="780149997">
    <w:abstractNumId w:val="1"/>
  </w:num>
  <w:num w:numId="7" w16cid:durableId="154761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8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CB"/>
    <w:rsid w:val="000365F3"/>
    <w:rsid w:val="000577C9"/>
    <w:rsid w:val="0007469A"/>
    <w:rsid w:val="002606D9"/>
    <w:rsid w:val="00272F5A"/>
    <w:rsid w:val="0039043F"/>
    <w:rsid w:val="003F124E"/>
    <w:rsid w:val="005A4800"/>
    <w:rsid w:val="0069537B"/>
    <w:rsid w:val="00A21870"/>
    <w:rsid w:val="00A44490"/>
    <w:rsid w:val="00C042CB"/>
    <w:rsid w:val="00C903E3"/>
    <w:rsid w:val="00FA7EB9"/>
    <w:rsid w:val="00FB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D70E0"/>
  <w15:chartTrackingRefBased/>
  <w15:docId w15:val="{960F32F3-2B62-4536-A0E6-1CB41C7A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69A"/>
  </w:style>
  <w:style w:type="paragraph" w:styleId="Nagwek1">
    <w:name w:val="heading 1"/>
    <w:basedOn w:val="Normalny"/>
    <w:next w:val="Normalny"/>
    <w:link w:val="Nagwek1Znak"/>
    <w:uiPriority w:val="9"/>
    <w:qFormat/>
    <w:rsid w:val="0007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MAY">
    <w:name w:val="PK_MAŁY"/>
    <w:basedOn w:val="Normalny"/>
    <w:rsid w:val="0007469A"/>
    <w:pPr>
      <w:spacing w:line="288" w:lineRule="auto"/>
    </w:pPr>
    <w:rPr>
      <w:rFonts w:ascii="Arial" w:eastAsia="Times New Roman" w:hAnsi="Arial"/>
      <w:sz w:val="18"/>
      <w:lang w:eastAsia="ar-SA"/>
    </w:rPr>
  </w:style>
  <w:style w:type="paragraph" w:customStyle="1" w:styleId="PKKATEGORIAOBIEKTU">
    <w:name w:val="PK_KATEGORIA OBIEKTU"/>
    <w:basedOn w:val="Normalny"/>
    <w:link w:val="PKKATEGORIAOBIEKTUZnak"/>
    <w:rsid w:val="0007469A"/>
    <w:pPr>
      <w:autoSpaceDE w:val="0"/>
      <w:autoSpaceDN w:val="0"/>
      <w:adjustRightInd w:val="0"/>
    </w:pPr>
    <w:rPr>
      <w:rFonts w:ascii="Arial" w:eastAsia="Times New Roman" w:hAnsi="Arial" w:cs="Arial"/>
      <w:bCs/>
      <w:color w:val="333333"/>
      <w:sz w:val="24"/>
      <w:szCs w:val="24"/>
      <w:shd w:val="clear" w:color="auto" w:fill="FFFFFF"/>
      <w:lang w:eastAsia="ar-SA"/>
    </w:rPr>
  </w:style>
  <w:style w:type="character" w:customStyle="1" w:styleId="PKKATEGORIAOBIEKTUZnak">
    <w:name w:val="PK_KATEGORIA OBIEKTU Znak"/>
    <w:link w:val="PKKATEGORIAOBIEKTU"/>
    <w:rsid w:val="0007469A"/>
    <w:rPr>
      <w:rFonts w:ascii="Arial" w:eastAsia="Times New Roman" w:hAnsi="Arial" w:cs="Arial"/>
      <w:bCs/>
      <w:color w:val="333333"/>
      <w:sz w:val="24"/>
      <w:szCs w:val="24"/>
      <w:lang w:eastAsia="ar-SA"/>
    </w:rPr>
  </w:style>
  <w:style w:type="paragraph" w:customStyle="1" w:styleId="PKNAGWEK1">
    <w:name w:val="PK_NAGŁÓWEK 1"/>
    <w:basedOn w:val="Normalny"/>
    <w:link w:val="PKNAGWEK1Znak"/>
    <w:qFormat/>
    <w:rsid w:val="00C903E3"/>
    <w:pPr>
      <w:keepNext/>
      <w:spacing w:before="240" w:after="240"/>
      <w:ind w:left="357" w:hanging="357"/>
      <w:outlineLvl w:val="0"/>
    </w:pPr>
    <w:rPr>
      <w:rFonts w:ascii="Arial" w:eastAsia="TimesNewRomanPSMT" w:hAnsi="Arial"/>
      <w:b/>
      <w:bCs/>
      <w:smallCaps/>
      <w:sz w:val="24"/>
      <w:lang w:eastAsia="ar-SA" w:bidi="pl-PL"/>
    </w:rPr>
  </w:style>
  <w:style w:type="character" w:customStyle="1" w:styleId="PKNAGWEK1Znak">
    <w:name w:val="PK_NAGŁÓWEK 1 Znak"/>
    <w:link w:val="PKNAGWEK1"/>
    <w:rsid w:val="00C903E3"/>
    <w:rPr>
      <w:rFonts w:ascii="Arial" w:eastAsia="TimesNewRomanPSMT" w:hAnsi="Arial"/>
      <w:b/>
      <w:bCs/>
      <w:smallCaps/>
      <w:sz w:val="24"/>
      <w:lang w:eastAsia="ar-SA" w:bidi="pl-PL"/>
    </w:rPr>
  </w:style>
  <w:style w:type="paragraph" w:customStyle="1" w:styleId="PKNAGWEK2">
    <w:name w:val="PK_NAGŁÓWEK 2"/>
    <w:basedOn w:val="Nagwek1"/>
    <w:next w:val="PKNAGWEK3"/>
    <w:qFormat/>
    <w:rsid w:val="00C903E3"/>
    <w:pPr>
      <w:keepLines w:val="0"/>
      <w:numPr>
        <w:numId w:val="7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pct20" w:color="auto" w:fill="auto"/>
      <w:spacing w:before="120" w:after="120"/>
      <w:jc w:val="both"/>
      <w:outlineLvl w:val="1"/>
    </w:pPr>
    <w:rPr>
      <w:rFonts w:ascii="Arial" w:eastAsia="Times New Roman" w:hAnsi="Arial" w:cs="Arial"/>
      <w:b/>
      <w:smallCaps/>
      <w:color w:val="auto"/>
      <w:sz w:val="22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746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KNAGWEK3">
    <w:name w:val="PK_NAGŁÓWEK 3"/>
    <w:basedOn w:val="Normalny"/>
    <w:next w:val="PKNAGWEK4"/>
    <w:qFormat/>
    <w:rsid w:val="00C903E3"/>
    <w:pPr>
      <w:numPr>
        <w:ilvl w:val="1"/>
        <w:numId w:val="7"/>
      </w:numPr>
      <w:pBdr>
        <w:top w:val="single" w:sz="4" w:space="1" w:color="808080"/>
        <w:left w:val="single" w:sz="4" w:space="0" w:color="808080"/>
        <w:bottom w:val="single" w:sz="4" w:space="1" w:color="808080"/>
        <w:right w:val="single" w:sz="4" w:space="0" w:color="808080"/>
      </w:pBdr>
      <w:shd w:val="pct10" w:color="auto" w:fill="auto"/>
      <w:spacing w:before="120" w:after="120" w:line="240" w:lineRule="exact"/>
      <w:jc w:val="both"/>
      <w:outlineLvl w:val="2"/>
    </w:pPr>
    <w:rPr>
      <w:rFonts w:ascii="Arial" w:eastAsia="Times New Roman" w:hAnsi="Arial"/>
      <w:b/>
      <w:bCs/>
      <w:smallCaps/>
      <w:snapToGrid w:val="0"/>
      <w:lang w:eastAsia="pl-PL"/>
    </w:rPr>
  </w:style>
  <w:style w:type="paragraph" w:customStyle="1" w:styleId="PKNAGWEK4">
    <w:name w:val="PK_NAGŁÓWEK 4"/>
    <w:basedOn w:val="Normalny"/>
    <w:qFormat/>
    <w:rsid w:val="00C903E3"/>
    <w:pPr>
      <w:numPr>
        <w:ilvl w:val="2"/>
        <w:numId w:val="7"/>
      </w:numPr>
      <w:shd w:val="pct10" w:color="auto" w:fill="auto"/>
      <w:spacing w:before="120" w:after="120"/>
      <w:outlineLvl w:val="3"/>
    </w:pPr>
    <w:rPr>
      <w:rFonts w:ascii="Arial" w:eastAsia="Times New Roman" w:hAnsi="Arial" w:cs="MS Serif"/>
      <w:b/>
      <w:lang w:eastAsia="ar-SA"/>
    </w:rPr>
  </w:style>
  <w:style w:type="paragraph" w:customStyle="1" w:styleId="PKNORMALNY">
    <w:name w:val="PK_NORMALNY"/>
    <w:basedOn w:val="Tekstpodstawowy"/>
    <w:link w:val="PKNORMALNYZnak"/>
    <w:qFormat/>
    <w:rsid w:val="0007469A"/>
    <w:pPr>
      <w:spacing w:after="0" w:line="360" w:lineRule="auto"/>
      <w:ind w:firstLine="369"/>
      <w:jc w:val="both"/>
    </w:pPr>
    <w:rPr>
      <w:rFonts w:ascii="Arial" w:eastAsia="Times New Roman" w:hAnsi="Arial"/>
      <w:lang w:eastAsia="ar-SA"/>
    </w:rPr>
  </w:style>
  <w:style w:type="character" w:customStyle="1" w:styleId="PKNORMALNYZnak">
    <w:name w:val="PK_NORMALNY Znak"/>
    <w:link w:val="PKNORMALNY"/>
    <w:rsid w:val="0007469A"/>
    <w:rPr>
      <w:rFonts w:ascii="Arial" w:eastAsia="Times New Roman" w:hAnsi="Arial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46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469A"/>
  </w:style>
  <w:style w:type="paragraph" w:customStyle="1" w:styleId="PKPUNKTOWANIE">
    <w:name w:val="PK_PUNKTOWANIE"/>
    <w:basedOn w:val="Normalny"/>
    <w:qFormat/>
    <w:rsid w:val="0007469A"/>
    <w:pPr>
      <w:numPr>
        <w:numId w:val="4"/>
      </w:numPr>
      <w:tabs>
        <w:tab w:val="left" w:pos="170"/>
      </w:tabs>
      <w:spacing w:before="60" w:after="60" w:line="360" w:lineRule="auto"/>
      <w:jc w:val="both"/>
    </w:pPr>
    <w:rPr>
      <w:rFonts w:ascii="Arial" w:eastAsia="Times New Roman" w:hAnsi="Arial" w:cs="MS Serif"/>
      <w:lang w:eastAsia="ar-SA"/>
    </w:rPr>
  </w:style>
  <w:style w:type="paragraph" w:customStyle="1" w:styleId="PKSTNUMERPROJEKTU">
    <w:name w:val="PK_ST_NUMER PROJEKTU"/>
    <w:basedOn w:val="PKNORMALNY"/>
    <w:link w:val="PKSTNUMERPROJEKTUZnak"/>
    <w:qFormat/>
    <w:rsid w:val="0039043F"/>
    <w:pPr>
      <w:spacing w:line="240" w:lineRule="auto"/>
      <w:ind w:firstLine="0"/>
      <w:jc w:val="center"/>
    </w:pPr>
    <w:rPr>
      <w:rFonts w:cs="Arial"/>
      <w:b/>
      <w:sz w:val="44"/>
      <w:szCs w:val="48"/>
    </w:rPr>
  </w:style>
  <w:style w:type="character" w:customStyle="1" w:styleId="PKSTNUMERPROJEKTUZnak">
    <w:name w:val="PK_ST_NUMER PROJEKTU Znak"/>
    <w:link w:val="PKSTNUMERPROJEKTU"/>
    <w:rsid w:val="0039043F"/>
    <w:rPr>
      <w:rFonts w:ascii="Arial" w:eastAsia="Times New Roman" w:hAnsi="Arial" w:cs="Arial"/>
      <w:b/>
      <w:sz w:val="44"/>
      <w:szCs w:val="48"/>
      <w:lang w:eastAsia="ar-SA"/>
    </w:rPr>
  </w:style>
  <w:style w:type="paragraph" w:customStyle="1" w:styleId="PKSTPROJEKTANT">
    <w:name w:val="PK_ST_PROJEKTANT"/>
    <w:basedOn w:val="PKNORMALNY"/>
    <w:link w:val="PKSTPROJEKTANTZnak"/>
    <w:qFormat/>
    <w:rsid w:val="0039043F"/>
    <w:pPr>
      <w:spacing w:line="240" w:lineRule="auto"/>
      <w:ind w:left="284" w:firstLine="0"/>
      <w:jc w:val="left"/>
    </w:pPr>
    <w:rPr>
      <w:bCs/>
    </w:rPr>
  </w:style>
  <w:style w:type="character" w:customStyle="1" w:styleId="PKSTPROJEKTANTZnak">
    <w:name w:val="PK_ST_PROJEKTANT Znak"/>
    <w:link w:val="PKSTPROJEKTANT"/>
    <w:rsid w:val="0039043F"/>
    <w:rPr>
      <w:rFonts w:ascii="Arial" w:eastAsia="Times New Roman" w:hAnsi="Arial"/>
      <w:bCs/>
      <w:lang w:eastAsia="ar-SA"/>
    </w:rPr>
  </w:style>
  <w:style w:type="paragraph" w:customStyle="1" w:styleId="PKSTTABELADANE1">
    <w:name w:val="PK_ST_TABELA DANE1"/>
    <w:basedOn w:val="Normalny"/>
    <w:link w:val="PKSTTABELADANE1Znak"/>
    <w:qFormat/>
    <w:rsid w:val="0039043F"/>
    <w:pPr>
      <w:autoSpaceDE w:val="0"/>
      <w:autoSpaceDN w:val="0"/>
      <w:adjustRightInd w:val="0"/>
      <w:ind w:left="33"/>
    </w:pPr>
    <w:rPr>
      <w:rFonts w:ascii="Arial" w:eastAsia="Times New Roman" w:hAnsi="Arial" w:cs="Arial"/>
      <w:b/>
      <w:sz w:val="22"/>
      <w:szCs w:val="24"/>
      <w:lang w:eastAsia="pl-PL"/>
    </w:rPr>
  </w:style>
  <w:style w:type="character" w:customStyle="1" w:styleId="PKSTTABELADANE1Znak">
    <w:name w:val="PK_ST_TABELA DANE1 Znak"/>
    <w:link w:val="PKSTTABELADANE1"/>
    <w:rsid w:val="0039043F"/>
    <w:rPr>
      <w:rFonts w:ascii="Arial" w:eastAsia="Times New Roman" w:hAnsi="Arial" w:cs="Arial"/>
      <w:b/>
      <w:sz w:val="22"/>
      <w:szCs w:val="24"/>
      <w:lang w:eastAsia="pl-PL"/>
    </w:rPr>
  </w:style>
  <w:style w:type="paragraph" w:customStyle="1" w:styleId="PKSTTABELADANE2">
    <w:name w:val="PK_ST_TABELA DANE2"/>
    <w:basedOn w:val="PKNORMALNY"/>
    <w:link w:val="PKSTTABELADANE2Znak"/>
    <w:qFormat/>
    <w:rsid w:val="0039043F"/>
    <w:pPr>
      <w:spacing w:line="240" w:lineRule="auto"/>
      <w:ind w:firstLine="0"/>
    </w:pPr>
    <w:rPr>
      <w:rFonts w:cs="Arial"/>
      <w:b/>
      <w:sz w:val="32"/>
      <w:szCs w:val="48"/>
    </w:rPr>
  </w:style>
  <w:style w:type="character" w:customStyle="1" w:styleId="PKSTTABELADANE2Znak">
    <w:name w:val="PK_ST_TABELA DANE2 Znak"/>
    <w:link w:val="PKSTTABELADANE2"/>
    <w:rsid w:val="0039043F"/>
    <w:rPr>
      <w:rFonts w:ascii="Arial" w:eastAsia="Times New Roman" w:hAnsi="Arial" w:cs="Arial"/>
      <w:b/>
      <w:sz w:val="32"/>
      <w:szCs w:val="48"/>
      <w:lang w:eastAsia="ar-SA"/>
    </w:rPr>
  </w:style>
  <w:style w:type="paragraph" w:customStyle="1" w:styleId="PKNAGWEK5">
    <w:name w:val="PK_NAGŁÓWEK 5"/>
    <w:basedOn w:val="PKNAGWEK4"/>
    <w:qFormat/>
    <w:rsid w:val="00C903E3"/>
    <w:pPr>
      <w:numPr>
        <w:ilvl w:val="0"/>
        <w:numId w:val="0"/>
      </w:numPr>
      <w:shd w:val="clear" w:color="auto" w:fill="auto"/>
    </w:pPr>
  </w:style>
  <w:style w:type="paragraph" w:styleId="Nagwek">
    <w:name w:val="header"/>
    <w:basedOn w:val="Normalny"/>
    <w:link w:val="NagwekZnak"/>
    <w:uiPriority w:val="99"/>
    <w:unhideWhenUsed/>
    <w:rsid w:val="00FB7C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C21"/>
  </w:style>
  <w:style w:type="paragraph" w:styleId="Stopka">
    <w:name w:val="footer"/>
    <w:basedOn w:val="Normalny"/>
    <w:link w:val="StopkaZnak"/>
    <w:uiPriority w:val="99"/>
    <w:unhideWhenUsed/>
    <w:rsid w:val="00FB7C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9EA51ADD534CCCBC7660531DF4FC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03779-B0AA-411E-8B0B-53F0E17E5CC3}"/>
      </w:docPartPr>
      <w:docPartBody>
        <w:p w:rsidR="00B44E82" w:rsidRDefault="008C6F63" w:rsidP="008C6F63">
          <w:pPr>
            <w:pStyle w:val="7F9EA51ADD534CCCBC7660531DF4FC70"/>
          </w:pPr>
          <w:r w:rsidRPr="00DA656A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C6"/>
    <w:rsid w:val="00167DD6"/>
    <w:rsid w:val="006369BC"/>
    <w:rsid w:val="006D18B9"/>
    <w:rsid w:val="007019C6"/>
    <w:rsid w:val="007429D6"/>
    <w:rsid w:val="008C6F63"/>
    <w:rsid w:val="00B44E82"/>
    <w:rsid w:val="00E9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C6F63"/>
    <w:rPr>
      <w:color w:val="808080"/>
    </w:rPr>
  </w:style>
  <w:style w:type="paragraph" w:customStyle="1" w:styleId="7F9EA51ADD534CCCBC7660531DF4FC70">
    <w:name w:val="7F9EA51ADD534CCCBC7660531DF4FC70"/>
    <w:rsid w:val="008C6F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Słowikowska-Pajka</dc:creator>
  <cp:keywords/>
  <dc:description/>
  <cp:lastModifiedBy>Magdalena Słowikowska-Pajka</cp:lastModifiedBy>
  <cp:revision>5</cp:revision>
  <dcterms:created xsi:type="dcterms:W3CDTF">2022-05-10T16:24:00Z</dcterms:created>
  <dcterms:modified xsi:type="dcterms:W3CDTF">2022-08-22T11:17:00Z</dcterms:modified>
</cp:coreProperties>
</file>