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D" w:rsidRDefault="007F0BBD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</w:p>
    <w:p w:rsidR="00091C14" w:rsidRDefault="00091C14" w:rsidP="00091C14">
      <w:pPr>
        <w:widowControl w:val="0"/>
        <w:autoSpaceDE w:val="0"/>
        <w:autoSpaceDN w:val="0"/>
        <w:adjustRightInd w:val="0"/>
        <w:spacing w:after="120" w:line="256" w:lineRule="auto"/>
        <w:ind w:left="360"/>
        <w:jc w:val="center"/>
        <w:rPr>
          <w:rFonts w:asciiTheme="majorHAnsi" w:eastAsia="Calibri" w:hAnsiTheme="majorHAnsi" w:cs="Tahoma"/>
          <w:b/>
          <w:color w:val="002060"/>
          <w:sz w:val="24"/>
          <w:szCs w:val="24"/>
          <w:lang w:eastAsia="pl-PL"/>
        </w:rPr>
      </w:pPr>
    </w:p>
    <w:p w:rsidR="00091C14" w:rsidRDefault="00F171DC" w:rsidP="00091C1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Formularz cenowy </w:t>
      </w:r>
      <w:r w:rsidR="00091C14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–uzupełniony należy złożyć wraz z ofertą </w:t>
      </w:r>
    </w:p>
    <w:p w:rsidR="00091C14" w:rsidRDefault="00F171DC" w:rsidP="00091C1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Załącznik nr 2</w:t>
      </w:r>
      <w:r w:rsidR="001C58FD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 </w:t>
      </w:r>
      <w:r w:rsidR="00091C14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do SWZ </w:t>
      </w:r>
    </w:p>
    <w:p w:rsidR="007F0BBD" w:rsidRDefault="007F0BBD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</w:p>
    <w:p w:rsidR="00D74F5D" w:rsidRPr="00E7555E" w:rsidRDefault="006867B4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PRACOWNIA </w:t>
      </w:r>
      <w:r w:rsidR="0034478A"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WIRTUALNEJ RZECZYWISTOŚCI</w:t>
      </w:r>
    </w:p>
    <w:p w:rsidR="00D74F5D" w:rsidRPr="00E7555E" w:rsidRDefault="00D74F5D" w:rsidP="00E7555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(</w:t>
      </w:r>
      <w:r w:rsidR="006867B4"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pracownia do szkoły podstawowej</w:t>
      </w: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)</w:t>
      </w:r>
    </w:p>
    <w:p w:rsidR="00997295" w:rsidRPr="00E7555E" w:rsidRDefault="00997295" w:rsidP="00E7555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  <w:lang w:eastAsia="pl-PL"/>
        </w:rPr>
      </w:pPr>
    </w:p>
    <w:p w:rsidR="00D74F5D" w:rsidRPr="00E7555E" w:rsidRDefault="00D74F5D" w:rsidP="00E755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Tahoma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sz w:val="24"/>
          <w:szCs w:val="24"/>
          <w:lang w:eastAsia="pl-PL"/>
        </w:rPr>
        <w:t>Przedmiot zamówienia obejmuje dostawę sprzętu, przeszkolenie z obsługi  i wyposażenia edukacyjnego o parametrach nie gorszych niż wskazane poniżej w tabeli.</w:t>
      </w:r>
    </w:p>
    <w:p w:rsidR="00D74F5D" w:rsidRPr="00E7555E" w:rsidRDefault="00D74F5D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tbl>
      <w:tblPr>
        <w:tblStyle w:val="Tabela-Siatka"/>
        <w:tblW w:w="10798" w:type="dxa"/>
        <w:jc w:val="center"/>
        <w:tblInd w:w="-501" w:type="dxa"/>
        <w:tblLook w:val="04A0"/>
      </w:tblPr>
      <w:tblGrid>
        <w:gridCol w:w="463"/>
        <w:gridCol w:w="1776"/>
        <w:gridCol w:w="3032"/>
        <w:gridCol w:w="1134"/>
        <w:gridCol w:w="1559"/>
        <w:gridCol w:w="1417"/>
        <w:gridCol w:w="1417"/>
      </w:tblGrid>
      <w:tr w:rsidR="006A6FAC" w:rsidRPr="006A6FAC" w:rsidTr="006A6FAC">
        <w:trPr>
          <w:trHeight w:val="314"/>
          <w:jc w:val="center"/>
        </w:trPr>
        <w:tc>
          <w:tcPr>
            <w:tcW w:w="463" w:type="dxa"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776" w:type="dxa"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PRZEDMIOT</w:t>
            </w:r>
          </w:p>
        </w:tc>
        <w:tc>
          <w:tcPr>
            <w:tcW w:w="3032" w:type="dxa"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PARAMETRY FUNKCJONALNE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002060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color w:val="FFFFFF" w:themeColor="background1"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6A6FAC" w:rsidRDefault="006A6FAC" w:rsidP="001158D6">
            <w:pPr>
              <w:jc w:val="center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6A6FAC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Podatek </w:t>
            </w:r>
          </w:p>
          <w:p w:rsidR="006A6FAC" w:rsidRPr="006A6FAC" w:rsidRDefault="006A6FAC" w:rsidP="001158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A6FAC">
              <w:rPr>
                <w:rFonts w:ascii="Calibri" w:hAnsi="Calibri"/>
                <w:color w:val="FFFFFF" w:themeColor="background1"/>
                <w:sz w:val="20"/>
                <w:szCs w:val="20"/>
              </w:rPr>
              <w:t>Vat</w:t>
            </w:r>
            <w:proofErr w:type="spellEnd"/>
            <w:r w:rsidRPr="006A6FAC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 %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color w:val="FFFFFF" w:themeColor="background1"/>
                <w:sz w:val="20"/>
                <w:szCs w:val="20"/>
              </w:rPr>
              <w:t>Wartość (ilość x cena jednostkowa netto)</w:t>
            </w: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 w:val="restart"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Gogle Wirtualnej Rzeczywistości (VR) wraz z akcesoriami i oprogramowaniem wspierającym ich funkcjonowanie (zestaw)</w:t>
            </w:r>
          </w:p>
        </w:tc>
        <w:tc>
          <w:tcPr>
            <w:tcW w:w="3032" w:type="dxa"/>
            <w:vAlign w:val="center"/>
          </w:tcPr>
          <w:p w:rsidR="006A6FAC" w:rsidRPr="006A6FAC" w:rsidRDefault="006A6FAC" w:rsidP="004C3E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Gogle Wirtu</w:t>
            </w:r>
            <w:r w:rsidR="00F171DC">
              <w:rPr>
                <w:rFonts w:ascii="Calibri" w:hAnsi="Calibri"/>
                <w:sz w:val="20"/>
                <w:szCs w:val="20"/>
              </w:rPr>
              <w:t>alnej Rzeczywistości - zestaw 16</w:t>
            </w:r>
            <w:r w:rsidRPr="006A6FA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A6FAC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Do czterech godzin pracy na jednej baterii</w:t>
            </w:r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szybko przełączający się wyświetlacz HD 2K</w:t>
            </w:r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min. 100-stopniowe pole widzenia</w:t>
            </w:r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Mocowanie na głowę z regulacją</w:t>
            </w:r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Zintegrowany hub ładujący USB wraz z aktywnymi wentylatorami chłodzącymi</w:t>
            </w:r>
          </w:p>
          <w:p w:rsidR="006A6FAC" w:rsidRPr="006A6FAC" w:rsidRDefault="006A6FAC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Przechowywanie w skrzynce</w:t>
            </w:r>
          </w:p>
          <w:p w:rsidR="006A6FAC" w:rsidRPr="006A6FAC" w:rsidRDefault="006A6FAC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Możliwość zakładania na okulary korekcyjne</w:t>
            </w:r>
          </w:p>
          <w:p w:rsidR="006A6FAC" w:rsidRPr="006A6FAC" w:rsidRDefault="006A6FAC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5,5 calowy wyświetlacz</w:t>
            </w:r>
          </w:p>
          <w:p w:rsidR="006A6FAC" w:rsidRPr="006A6FAC" w:rsidRDefault="006A6FAC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3GB DDR RAM</w:t>
            </w:r>
          </w:p>
          <w:p w:rsidR="006A6FAC" w:rsidRPr="006A6FAC" w:rsidRDefault="006A6FAC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Gwarancja producenta minimum 24 miesiące</w:t>
            </w:r>
          </w:p>
          <w:p w:rsidR="006A6FAC" w:rsidRPr="006A6FAC" w:rsidRDefault="006A6FAC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Bateria 4000mAh</w:t>
            </w:r>
          </w:p>
        </w:tc>
        <w:tc>
          <w:tcPr>
            <w:tcW w:w="1134" w:type="dxa"/>
            <w:vMerge w:val="restart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A6FAC" w:rsidRPr="006A6FAC" w:rsidRDefault="006A6FAC" w:rsidP="004C3E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5 letnia Licencja umożliwia dostęp</w:t>
            </w:r>
            <w:r w:rsidRPr="006A6FAC">
              <w:rPr>
                <w:sz w:val="20"/>
                <w:szCs w:val="20"/>
              </w:rPr>
              <w:t xml:space="preserve"> </w:t>
            </w:r>
            <w:r w:rsidRPr="006A6FAC">
              <w:rPr>
                <w:rFonts w:ascii="Calibri" w:hAnsi="Calibri"/>
                <w:sz w:val="20"/>
                <w:szCs w:val="20"/>
              </w:rPr>
              <w:t>do portalu dla nauczycieli zawierającego  moduły dydaktyczne takich jak: biologia, chemia, fizyka, geografia, historia, matematyka, muzyka, religia</w:t>
            </w:r>
          </w:p>
        </w:tc>
        <w:tc>
          <w:tcPr>
            <w:tcW w:w="1134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A6FAC" w:rsidRPr="006A6FAC" w:rsidRDefault="006A6FAC" w:rsidP="004C3E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gotowe do wykorzystania na lekcji materiały zawierające wizualizacje miejsc w trybie 360°, trójwymiarowe obiekty i złożone struktury</w:t>
            </w:r>
          </w:p>
        </w:tc>
        <w:tc>
          <w:tcPr>
            <w:tcW w:w="1134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A6FAC" w:rsidRPr="006A6FAC" w:rsidRDefault="00F171DC" w:rsidP="00F171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Kostki VR – zestaw 4</w:t>
            </w:r>
            <w:r w:rsidR="006A6FAC" w:rsidRPr="006A6FAC">
              <w:rPr>
                <w:rFonts w:ascii="Calibri" w:hAnsi="Calibri"/>
                <w:sz w:val="20"/>
                <w:szCs w:val="20"/>
              </w:rPr>
              <w:t xml:space="preserve"> sztuk</w:t>
            </w:r>
          </w:p>
        </w:tc>
        <w:tc>
          <w:tcPr>
            <w:tcW w:w="1134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sz w:val="20"/>
                <w:szCs w:val="20"/>
              </w:rPr>
              <w:t>Usługa wdrożenia i szkolenia dla min. 10 nauczycieli min. 4h</w:t>
            </w:r>
          </w:p>
        </w:tc>
        <w:tc>
          <w:tcPr>
            <w:tcW w:w="1134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622AF0">
        <w:trPr>
          <w:jc w:val="center"/>
        </w:trPr>
        <w:tc>
          <w:tcPr>
            <w:tcW w:w="463" w:type="dxa"/>
            <w:vMerge/>
            <w:shd w:val="clear" w:color="auto" w:fill="002060"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A6FAC" w:rsidRPr="006A6FAC" w:rsidRDefault="00F171D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Kontroler ręczny min 1</w:t>
            </w:r>
            <w:r w:rsidR="006A6FAC" w:rsidRPr="006A6FAC">
              <w:rPr>
                <w:rFonts w:ascii="Calibri" w:hAnsi="Calibr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vMerge/>
            <w:vAlign w:val="center"/>
          </w:tcPr>
          <w:p w:rsidR="006A6FAC" w:rsidRPr="006A6FAC" w:rsidRDefault="006A6FAC" w:rsidP="00E755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6FAC" w:rsidRPr="006A6FAC" w:rsidTr="00A95B7C">
        <w:trPr>
          <w:jc w:val="center"/>
        </w:trPr>
        <w:tc>
          <w:tcPr>
            <w:tcW w:w="463" w:type="dxa"/>
            <w:shd w:val="clear" w:color="auto" w:fill="002060"/>
            <w:vAlign w:val="center"/>
          </w:tcPr>
          <w:p w:rsid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A6FAC" w:rsidRP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35" w:type="dxa"/>
            <w:gridSpan w:val="6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Łączna cena netto:</w:t>
            </w:r>
          </w:p>
        </w:tc>
      </w:tr>
      <w:tr w:rsidR="006A6FAC" w:rsidRPr="006A6FAC" w:rsidTr="007319A1">
        <w:trPr>
          <w:jc w:val="center"/>
        </w:trPr>
        <w:tc>
          <w:tcPr>
            <w:tcW w:w="463" w:type="dxa"/>
            <w:shd w:val="clear" w:color="auto" w:fill="002060"/>
            <w:vAlign w:val="center"/>
          </w:tcPr>
          <w:p w:rsid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A6FAC" w:rsidRDefault="006A6FAC" w:rsidP="00E75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35" w:type="dxa"/>
            <w:gridSpan w:val="6"/>
            <w:vAlign w:val="center"/>
          </w:tcPr>
          <w:p w:rsidR="006A6FAC" w:rsidRPr="006A6FAC" w:rsidRDefault="006A6FAC" w:rsidP="001158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6FAC">
              <w:rPr>
                <w:rFonts w:ascii="Calibri" w:hAnsi="Calibri"/>
                <w:b/>
                <w:sz w:val="20"/>
                <w:szCs w:val="20"/>
              </w:rPr>
              <w:t>Łączna cena brutto:</w:t>
            </w:r>
          </w:p>
        </w:tc>
      </w:tr>
    </w:tbl>
    <w:p w:rsidR="00770036" w:rsidRDefault="0077003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AB7AC6" w:rsidRDefault="00AB7AC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AB7AC6" w:rsidRDefault="00AB7AC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AB7AC6" w:rsidRDefault="00AB7AC6" w:rsidP="00AB7AC6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i/>
          <w:iCs/>
          <w:sz w:val="16"/>
          <w:szCs w:val="16"/>
        </w:rPr>
        <w:t>Informacja dla Wykonawcy:</w:t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                         </w:t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</w:p>
    <w:p w:rsidR="00AB7AC6" w:rsidRDefault="00AB7AC6" w:rsidP="00AB7A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iCs/>
          <w:sz w:val="16"/>
          <w:szCs w:val="16"/>
        </w:rPr>
        <w:t>Formularz cenowy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rFonts w:asciiTheme="minorHAnsi" w:hAnsiTheme="minorHAnsi" w:cstheme="minorHAnsi"/>
          <w:b/>
          <w:i/>
          <w:iCs/>
          <w:sz w:val="16"/>
          <w:szCs w:val="16"/>
        </w:rPr>
        <w:t>ami</w:t>
      </w:r>
      <w:proofErr w:type="spellEnd"/>
      <w:r>
        <w:rPr>
          <w:rFonts w:asciiTheme="minorHAnsi" w:hAnsiTheme="minorHAnsi" w:cstheme="minorHAnsi"/>
          <w:b/>
          <w:i/>
          <w:iCs/>
          <w:sz w:val="16"/>
          <w:szCs w:val="16"/>
        </w:rPr>
        <w:t>) potwierdzającymi prawo do reprezentacji Wykonawcy przez osobę podpisującą ofertę oraz załącznikami stanowiącymi integralną część oferty.</w:t>
      </w:r>
    </w:p>
    <w:p w:rsidR="00AB7AC6" w:rsidRPr="00E7555E" w:rsidRDefault="00AB7AC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sectPr w:rsidR="00AB7AC6" w:rsidRPr="00E7555E" w:rsidSect="00D74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89A"/>
    <w:multiLevelType w:val="multilevel"/>
    <w:tmpl w:val="61A0A5A6"/>
    <w:lvl w:ilvl="0">
      <w:start w:val="3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hint="default"/>
      </w:rPr>
    </w:lvl>
  </w:abstractNum>
  <w:abstractNum w:abstractNumId="1">
    <w:nsid w:val="433919BB"/>
    <w:multiLevelType w:val="hybridMultilevel"/>
    <w:tmpl w:val="9544EE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6C97"/>
    <w:multiLevelType w:val="hybridMultilevel"/>
    <w:tmpl w:val="6916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74F5D"/>
    <w:rsid w:val="00033F0B"/>
    <w:rsid w:val="00091C14"/>
    <w:rsid w:val="00094C3E"/>
    <w:rsid w:val="00133C62"/>
    <w:rsid w:val="001C58FD"/>
    <w:rsid w:val="0024517F"/>
    <w:rsid w:val="0034478A"/>
    <w:rsid w:val="0040263A"/>
    <w:rsid w:val="0040393B"/>
    <w:rsid w:val="004114B8"/>
    <w:rsid w:val="004A6DC5"/>
    <w:rsid w:val="004C3E2A"/>
    <w:rsid w:val="004F5DD2"/>
    <w:rsid w:val="005400C7"/>
    <w:rsid w:val="005E545A"/>
    <w:rsid w:val="00637CA2"/>
    <w:rsid w:val="006867B4"/>
    <w:rsid w:val="006A6FAC"/>
    <w:rsid w:val="0073703B"/>
    <w:rsid w:val="00770036"/>
    <w:rsid w:val="007F0BBD"/>
    <w:rsid w:val="00932DA4"/>
    <w:rsid w:val="009638A3"/>
    <w:rsid w:val="00997295"/>
    <w:rsid w:val="00AB7AC6"/>
    <w:rsid w:val="00BA269A"/>
    <w:rsid w:val="00C354C5"/>
    <w:rsid w:val="00D60B89"/>
    <w:rsid w:val="00D74F5D"/>
    <w:rsid w:val="00E45E38"/>
    <w:rsid w:val="00E628CB"/>
    <w:rsid w:val="00E7555E"/>
    <w:rsid w:val="00F1437C"/>
    <w:rsid w:val="00F1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F5D"/>
    <w:pPr>
      <w:ind w:left="720"/>
      <w:contextualSpacing/>
    </w:pPr>
  </w:style>
  <w:style w:type="table" w:styleId="Tabela-Siatka">
    <w:name w:val="Table Grid"/>
    <w:basedOn w:val="Standardowy"/>
    <w:uiPriority w:val="59"/>
    <w:rsid w:val="00D7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F5D"/>
    <w:pPr>
      <w:ind w:left="720"/>
      <w:contextualSpacing/>
    </w:pPr>
  </w:style>
  <w:style w:type="table" w:styleId="Tabela-Siatka">
    <w:name w:val="Table Grid"/>
    <w:basedOn w:val="Standardowy"/>
    <w:uiPriority w:val="59"/>
    <w:rsid w:val="00D7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Gałka</dc:creator>
  <cp:lastModifiedBy>IKowalska</cp:lastModifiedBy>
  <cp:revision>10</cp:revision>
  <cp:lastPrinted>2021-11-25T11:58:00Z</cp:lastPrinted>
  <dcterms:created xsi:type="dcterms:W3CDTF">2021-11-24T08:00:00Z</dcterms:created>
  <dcterms:modified xsi:type="dcterms:W3CDTF">2021-12-14T08:13:00Z</dcterms:modified>
</cp:coreProperties>
</file>