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852" w:rsidRDefault="00111852" w:rsidP="00111852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Opis przedmiotu zamówienia – część III</w:t>
      </w:r>
    </w:p>
    <w:p w:rsidR="00111852" w:rsidRDefault="00704193" w:rsidP="00111852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Załącznik nr 8c</w:t>
      </w:r>
      <w:r w:rsidR="00111852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 do SWZ </w:t>
      </w:r>
    </w:p>
    <w:p w:rsidR="00111852" w:rsidRDefault="00111852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</w:p>
    <w:p w:rsidR="00D74F5D" w:rsidRPr="005B1811" w:rsidRDefault="006867B4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  <w:bookmarkStart w:id="0" w:name="_GoBack"/>
      <w:bookmarkEnd w:id="0"/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 xml:space="preserve">PRACOWNIA ROBOTYKI DLA KLAS </w:t>
      </w:r>
      <w:r w:rsidR="0040263A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I</w:t>
      </w:r>
      <w:r w:rsidR="00C7468D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V</w:t>
      </w:r>
      <w:r w:rsidR="005B1811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 xml:space="preserve"> -</w:t>
      </w:r>
      <w:r w:rsidR="00C7468D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V</w:t>
      </w:r>
      <w:r w:rsidR="0040263A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III</w:t>
      </w:r>
    </w:p>
    <w:p w:rsidR="00D74F5D" w:rsidRPr="005B1811" w:rsidRDefault="00D74F5D" w:rsidP="00D74F5D">
      <w:pPr>
        <w:pStyle w:val="Akapitzlist"/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(</w:t>
      </w:r>
      <w:r w:rsidR="006867B4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pracownia do szkoły podstawowej</w:t>
      </w: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)</w:t>
      </w:r>
    </w:p>
    <w:p w:rsidR="00997295" w:rsidRPr="005B1811" w:rsidRDefault="00997295" w:rsidP="00D74F5D">
      <w:pPr>
        <w:pStyle w:val="Akapitzlist"/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Theme="majorHAnsi" w:eastAsia="Calibri" w:hAnsiTheme="majorHAnsi" w:cs="Tahoma"/>
          <w:b/>
          <w:color w:val="FFFFFF" w:themeColor="background1"/>
          <w:sz w:val="24"/>
          <w:szCs w:val="24"/>
          <w:lang w:eastAsia="pl-PL"/>
        </w:rPr>
      </w:pPr>
    </w:p>
    <w:p w:rsidR="00D74F5D" w:rsidRPr="005B1811" w:rsidRDefault="00D74F5D" w:rsidP="00D74F5D">
      <w:pPr>
        <w:widowControl w:val="0"/>
        <w:autoSpaceDE w:val="0"/>
        <w:autoSpaceDN w:val="0"/>
        <w:adjustRightInd w:val="0"/>
        <w:spacing w:after="120" w:line="259" w:lineRule="auto"/>
        <w:ind w:firstLine="708"/>
        <w:rPr>
          <w:rFonts w:asciiTheme="majorHAnsi" w:eastAsia="Calibri" w:hAnsiTheme="majorHAnsi" w:cs="Tahoma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sz w:val="24"/>
          <w:szCs w:val="24"/>
          <w:lang w:eastAsia="pl-PL"/>
        </w:rPr>
        <w:t>Przedmiot zamówienia obejmuje dostawę sprzętu, przeszkolenie z obsługi  i wyposażenia edukacyjnego o parametrach nie gorszych niż wskazane poniżej w tabeli.</w:t>
      </w:r>
    </w:p>
    <w:p w:rsidR="00D74F5D" w:rsidRPr="005B1811" w:rsidRDefault="00D74F5D" w:rsidP="00D74F5D">
      <w:pPr>
        <w:ind w:firstLine="708"/>
        <w:rPr>
          <w:rFonts w:asciiTheme="majorHAnsi" w:hAnsiTheme="majorHAnsi"/>
          <w:sz w:val="24"/>
          <w:szCs w:val="24"/>
        </w:rPr>
      </w:pPr>
    </w:p>
    <w:tbl>
      <w:tblPr>
        <w:tblStyle w:val="Tabela-Siatka"/>
        <w:tblW w:w="9538" w:type="dxa"/>
        <w:jc w:val="center"/>
        <w:tblLook w:val="04A0"/>
      </w:tblPr>
      <w:tblGrid>
        <w:gridCol w:w="669"/>
        <w:gridCol w:w="1655"/>
        <w:gridCol w:w="5964"/>
        <w:gridCol w:w="1250"/>
      </w:tblGrid>
      <w:tr w:rsidR="00111852" w:rsidRPr="005B1811" w:rsidTr="00111852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1655" w:type="dxa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/>
                <w:sz w:val="24"/>
                <w:szCs w:val="24"/>
              </w:rPr>
              <w:t>PRZEDMIOT</w:t>
            </w:r>
          </w:p>
        </w:tc>
        <w:tc>
          <w:tcPr>
            <w:tcW w:w="5964" w:type="dxa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/>
                <w:sz w:val="24"/>
                <w:szCs w:val="24"/>
              </w:rPr>
              <w:t>PARAMETRY FUNKCJONALNE</w:t>
            </w:r>
          </w:p>
        </w:tc>
        <w:tc>
          <w:tcPr>
            <w:tcW w:w="1250" w:type="dxa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/>
                <w:sz w:val="24"/>
                <w:szCs w:val="24"/>
              </w:rPr>
              <w:t>ILOŚĆ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1655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Klocki do samodzielnej konstrukcji z akcesoriami</w:t>
            </w: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1. Zestaw konstrukcyjny - min. 10 sztuk: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zestaw elementów konstrukcyjnych do samodzielnego montażu w ilości min.  280 elementów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narzędzie on-line do wirtualnego projektowania konstrukcji z elementów zestawu konstrukcyjnego; dostęp wyłącznie z poziomu przeglądarki internetowej bez konieczności instalowania dodatkowych aplikacji</w:t>
            </w:r>
          </w:p>
          <w:p w:rsidR="00111852" w:rsidRPr="005B1811" w:rsidRDefault="00111852" w:rsidP="005B1811">
            <w:pPr>
              <w:pStyle w:val="Akapitzlist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2. Mata </w:t>
            </w:r>
            <w:proofErr w:type="spellStart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robotyczna</w:t>
            </w:r>
            <w:proofErr w:type="spellEnd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- min. 5 sztuk: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minimalne wymiary 120cm x 80cm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kompatybilna ze scenariuszami z platformy edukacyjnej</w:t>
            </w:r>
          </w:p>
          <w:p w:rsidR="00111852" w:rsidRPr="005B1811" w:rsidRDefault="00111852" w:rsidP="005B1811">
            <w:pPr>
              <w:pStyle w:val="Akapitzlist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3. Mata inżynieryjna - min. 10 sztuk: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minimalne wymiary 80cm x 60cm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identyfikuje i opisuje elementy inżynieryjne zestawu </w:t>
            </w:r>
            <w:proofErr w:type="spellStart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robotycznego</w:t>
            </w:r>
            <w:proofErr w:type="spellEnd"/>
          </w:p>
          <w:p w:rsidR="00111852" w:rsidRPr="005B1811" w:rsidRDefault="00111852" w:rsidP="005B1811">
            <w:pPr>
              <w:pStyle w:val="Akapitzlist"/>
              <w:ind w:left="795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4. Karty elektroniczne - min. 60 sztuk: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szczegółowo opisują elektroniczne elementy zestawu </w:t>
            </w:r>
            <w:proofErr w:type="spellStart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robotycznego</w:t>
            </w:r>
            <w:proofErr w:type="spellEnd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wraz z przykładami ich programowania w dedykowanej aplikacji mobilnej</w:t>
            </w:r>
          </w:p>
          <w:p w:rsidR="00111852" w:rsidRPr="005B1811" w:rsidRDefault="00111852" w:rsidP="005B1811">
            <w:pPr>
              <w:pStyle w:val="Akapitzlist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5. Karty inżynieryjne - min. 100 sztuk.</w:t>
            </w: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br/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szczegółowo opisują inżynieryjne elementy zestawu </w:t>
            </w:r>
            <w:proofErr w:type="spellStart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robotycznego</w:t>
            </w:r>
            <w:proofErr w:type="spellEnd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wraz z przykładami ich montażu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1655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Robot edukacyjny wraz z akcesoriami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Zestaw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robotyczno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- konstrukcyjny – </w:t>
            </w:r>
            <w:r w:rsidRPr="005B1811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min. 1 sztuka: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drukowalny robot edukacyjny do samodzielnego montażu - min. 10 sztuk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programowanie blokowe przez aplikację mobilną lub na komputerze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programowanie w języku C++ w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Arduino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IDE na komputerze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elementy elektroniczne - ilość elementów: </w:t>
            </w:r>
            <w:r w:rsidRPr="005B1811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min. 11 szt</w:t>
            </w:r>
            <w:r w:rsidRPr="005B1811"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lastRenderedPageBreak/>
              <w:t>2 czujniki odległości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3 czujniki kontrastowe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2 silniki DC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2 programowalne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LEDy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RGB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chwytak z dwoma serwomechanizmami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mikrokontroler bazujący na ESP 32 z modułem wifi oraz Bluetooth (BLE 4.0)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kable łączące mikrokontroler z elementami elektronicznymi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zasilanie akumulatorem min. Li-Ion 2200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Ah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(ładowarka w zestawie)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dostęp do programu nauczania on-line w formie narracyjnych zajęć edukacyjnych (min 30h zajęć)"</w:t>
            </w:r>
          </w:p>
        </w:tc>
        <w:tc>
          <w:tcPr>
            <w:tcW w:w="1250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lastRenderedPageBreak/>
              <w:t>1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lastRenderedPageBreak/>
              <w:t>3</w:t>
            </w:r>
          </w:p>
        </w:tc>
        <w:tc>
          <w:tcPr>
            <w:tcW w:w="1655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Biblioteka modeli 3d i robotów online</w:t>
            </w: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Platforma edukacyjna dla nauczycieli - dostęp dla min. 10 nauczycieli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dostęp on-line wyłącznie z poziomu przeglądarki internetowej</w:t>
            </w:r>
          </w:p>
          <w:p w:rsidR="00111852" w:rsidRPr="00C7468D" w:rsidRDefault="00111852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7468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zestaw min. 80 scenariuszy lekcji, zgodnych z obowiązującą podstawą programową i pokrywających materiał z edukacji:</w:t>
            </w:r>
          </w:p>
          <w:p w:rsidR="00111852" w:rsidRPr="00C7468D" w:rsidRDefault="00111852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7468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geografia - min. 10 scenariuszy</w:t>
            </w:r>
          </w:p>
          <w:p w:rsidR="00111852" w:rsidRPr="00C7468D" w:rsidRDefault="00111852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7468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fizyka - min. 10 scenariuszy</w:t>
            </w:r>
          </w:p>
          <w:p w:rsidR="00111852" w:rsidRPr="00C7468D" w:rsidRDefault="00111852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7468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chemia - min. 10 scenariuszy</w:t>
            </w:r>
          </w:p>
          <w:p w:rsidR="00111852" w:rsidRPr="00C7468D" w:rsidRDefault="00111852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7468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matematyka - min. 10 scenariuszy</w:t>
            </w:r>
          </w:p>
          <w:p w:rsidR="00111852" w:rsidRPr="00C7468D" w:rsidRDefault="00111852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7468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technika - min. 10 scenariuszy</w:t>
            </w:r>
          </w:p>
          <w:p w:rsidR="00111852" w:rsidRPr="00704193" w:rsidRDefault="00111852" w:rsidP="00C7468D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7468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biologia </w:t>
            </w:r>
            <w:r w:rsidRPr="00704193">
              <w:rPr>
                <w:rFonts w:asciiTheme="majorHAnsi" w:hAnsiTheme="majorHAnsi"/>
                <w:sz w:val="24"/>
                <w:szCs w:val="24"/>
              </w:rPr>
              <w:t>- min. 10 scenariuszy</w:t>
            </w:r>
          </w:p>
          <w:p w:rsidR="00111852" w:rsidRPr="00704193" w:rsidRDefault="00111852" w:rsidP="00C7468D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193">
              <w:rPr>
                <w:rFonts w:asciiTheme="majorHAnsi" w:hAnsiTheme="majorHAnsi"/>
                <w:sz w:val="24"/>
                <w:szCs w:val="24"/>
              </w:rPr>
              <w:t>informatyka - min. 10 scenariuszy</w:t>
            </w:r>
          </w:p>
          <w:p w:rsidR="00111852" w:rsidRPr="00704193" w:rsidRDefault="00111852" w:rsidP="00C7468D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193">
              <w:rPr>
                <w:rFonts w:asciiTheme="majorHAnsi" w:hAnsiTheme="majorHAnsi"/>
                <w:sz w:val="24"/>
                <w:szCs w:val="24"/>
              </w:rPr>
              <w:t>Uczniów z SPE</w:t>
            </w:r>
          </w:p>
          <w:p w:rsidR="00111852" w:rsidRPr="00704193" w:rsidRDefault="00111852" w:rsidP="005B1811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193">
              <w:rPr>
                <w:rFonts w:asciiTheme="majorHAnsi" w:hAnsiTheme="majorHAnsi"/>
                <w:sz w:val="24"/>
                <w:szCs w:val="24"/>
              </w:rPr>
              <w:t>każdy scenariusz powinien zawierać dodatkowo: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04193">
              <w:rPr>
                <w:rFonts w:asciiTheme="majorHAnsi" w:hAnsiTheme="majorHAnsi"/>
                <w:sz w:val="24"/>
                <w:szCs w:val="24"/>
              </w:rPr>
              <w:t>konspekt</w:t>
            </w:r>
            <w:r w:rsidRPr="005B1811">
              <w:rPr>
                <w:rFonts w:asciiTheme="majorHAnsi" w:hAnsiTheme="majorHAnsi"/>
                <w:sz w:val="24"/>
                <w:szCs w:val="24"/>
              </w:rPr>
              <w:t xml:space="preserve"> lekcji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prezentację dla nauczyciela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kartę pracy dla ucznia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zestaw min. 25 kursów online dla nauczycieli systematyzujących i strukturyzujących wiedzę z zakresu obsługi poszczególnych elementów laboratorium edukacyjnego STEAM"</w:t>
            </w:r>
          </w:p>
        </w:tc>
        <w:tc>
          <w:tcPr>
            <w:tcW w:w="1250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1655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Pen 3d z akcesoriami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Pakiet 6 sztuk długopisów 3D,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Pakiet 6 baterii do korzystania z długopisów 3D bez zasilania,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Zestaw szablonów do pracy z długopisami 3D.,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Długopis kompatybilny z obsługą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filamentów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: PCL, PLA,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nGEN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nGen_FLEX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, ABS,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PET-G</w:t>
            </w:r>
            <w:proofErr w:type="spellEnd"/>
          </w:p>
          <w:p w:rsidR="00111852" w:rsidRPr="005B1811" w:rsidRDefault="00111852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Zakres obsługiwanej temperatury: od 50 do 210*C</w:t>
            </w:r>
          </w:p>
          <w:p w:rsidR="00111852" w:rsidRPr="005B1811" w:rsidRDefault="00111852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w języku polskim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zestaw filamentów (żółty, czerwony, zielony, czarny, niebieski)</w:t>
            </w:r>
          </w:p>
        </w:tc>
        <w:tc>
          <w:tcPr>
            <w:tcW w:w="1250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1655" w:type="dxa"/>
            <w:vMerge w:val="restart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Czujnik dymu</w:t>
            </w: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wytrzymały i trwały</w:t>
            </w:r>
          </w:p>
        </w:tc>
        <w:tc>
          <w:tcPr>
            <w:tcW w:w="1250" w:type="dxa"/>
            <w:vMerge w:val="restart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głośny alarm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1655" w:type="dxa"/>
            <w:vMerge w:val="restart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Apteczka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wisząca apteczka pierwszej pomocy - szafka metalowa z wyposażeniem</w:t>
            </w:r>
          </w:p>
        </w:tc>
        <w:tc>
          <w:tcPr>
            <w:tcW w:w="1250" w:type="dxa"/>
            <w:vMerge w:val="restart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Opatrunek indywidualny G x 1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Opatrunek indywidualny M x 2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Opatrunek indywidualny K x 1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Opaska elastyczna 6 x 2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Opaska elastyczna 8 x 3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Chusta opatrunkowa 60x80 cm x 1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Chusta opatrunkowa 40x60 cm x 1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Chusta trójkątna x 2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Kompres na rany (2 szt.) 10x10 cm x 3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Koc ratunkowy x 1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Przylepiec 5m x 2,5 cm x 1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Nożyczki x 1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Asortyment plastrów opatrunkowych: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opatrunek na opuszki palców x 2 szt.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opatrunek na palce 12x2 cm x 2 szt.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plaster z opatrunkiem  10x6 cm x 4 szt.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plaster z opatrunkiem  1,9x7,2 cm x 2 szt.</w:t>
            </w:r>
          </w:p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plaster z opatrunkiem 2,5x7,2 cm x 4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Rękawice winylowe x 4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Chusteczki nasączone x 2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udzielania pierwszej pomocy x 1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Maseczka do sztucznego oddychania x 1 szt.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Wyrób spełnia wymagania norm Unii Europejskiej, skład zgodny z normą DIN 13157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Termin ważności produktów sterylnych w składzie DIN 13157 - 5 lat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1655" w:type="dxa"/>
            <w:vMerge w:val="restart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Instrukcje BHP</w:t>
            </w: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na stanowisku pracy z komputerem i drukarką</w:t>
            </w:r>
          </w:p>
        </w:tc>
        <w:tc>
          <w:tcPr>
            <w:tcW w:w="1250" w:type="dxa"/>
            <w:vMerge w:val="restart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p.poż. Ogólna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udzielania pierwszej pomocy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1655" w:type="dxa"/>
            <w:vMerge w:val="restart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Gaśnica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Łatwa i ergonomiczna w obsłudze.</w:t>
            </w:r>
          </w:p>
        </w:tc>
        <w:tc>
          <w:tcPr>
            <w:tcW w:w="1250" w:type="dxa"/>
            <w:vMerge w:val="restart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Szybka i skuteczna w gaszeniu.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Ekonomiczna w utrzymaniu i obsłudze serwisowej.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Zawór odcinający za wskaźnikiem ciśnienia ułatwiający kontrolę.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Konstrukcja zaworu umożliwiająca czasowe przerwanie gaszenia.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Możliwość wielokrotnego napełniania.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Zbiornik gaśnicy pokryty farbą poliestrową odporną na promienie UV.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1655" w:type="dxa"/>
            <w:vMerge w:val="restart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Gablota zamykana</w:t>
            </w: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Materiał: płyta laminowana + szkło</w:t>
            </w:r>
          </w:p>
        </w:tc>
        <w:tc>
          <w:tcPr>
            <w:tcW w:w="1250" w:type="dxa"/>
            <w:vMerge w:val="restart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Przeznaczenie: ekspozycja prac wykonanych za pomocą pen-u 3d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Zamykana na kluczyk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Max. Wysokość : 180 cm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655" w:type="dxa"/>
            <w:vMerge w:val="restart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Tablica ścieralna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Tablica biała, magnetyczna,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suchościeralna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o idealnie gładkiej powierzchni lakierowanej</w:t>
            </w:r>
          </w:p>
        </w:tc>
        <w:tc>
          <w:tcPr>
            <w:tcW w:w="1250" w:type="dxa"/>
            <w:vMerge w:val="restart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Rama wykonana z profilu aluminiowego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Tył tablicy wzmocniony blachą ocynkowaną, aby zapewnić jej stabilność, chroniąc przed wilgocią oraz wyginaniem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produkt wyposażony w wygodną półkę, która zmieści wszystkie niezbędne przybory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2 lata gwarancji na produkt, 10 lat gwarancji na </w:t>
            </w:r>
            <w:r w:rsidRPr="005B1811">
              <w:rPr>
                <w:rFonts w:asciiTheme="majorHAnsi" w:hAnsiTheme="majorHAnsi"/>
                <w:sz w:val="24"/>
                <w:szCs w:val="24"/>
              </w:rPr>
              <w:lastRenderedPageBreak/>
              <w:t>powierzchnie lakierowaną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Tablica posiada certyfikat dopuszczający do użytkowania w placówkach oświatowych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111852" w:rsidRPr="005B1811" w:rsidTr="00111852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300 (150) x 100 cm - szkolny</w:t>
            </w:r>
          </w:p>
        </w:tc>
        <w:tc>
          <w:tcPr>
            <w:tcW w:w="1250" w:type="dxa"/>
            <w:vMerge/>
            <w:vAlign w:val="center"/>
          </w:tcPr>
          <w:p w:rsidR="00111852" w:rsidRPr="005B1811" w:rsidRDefault="00111852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770036" w:rsidRPr="005B1811" w:rsidRDefault="00770036" w:rsidP="00770036">
      <w:pPr>
        <w:ind w:firstLine="708"/>
        <w:rPr>
          <w:rFonts w:asciiTheme="majorHAnsi" w:hAnsiTheme="majorHAnsi"/>
          <w:sz w:val="24"/>
          <w:szCs w:val="24"/>
        </w:rPr>
      </w:pPr>
    </w:p>
    <w:p w:rsidR="00770036" w:rsidRPr="005B1811" w:rsidRDefault="00770036" w:rsidP="00770036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Sprzęt i wyposażenie zostały opisane przez określenie minimalnych, wymaganych i potrzebnych zamawiającemu „parametrów funkcjonalnych” co oznacza, że dopuszczalne jest zaproponowanie  sprzętu i wyposażenia posiadającego parametry na wymaganym poziomie lub lepsze od opisanych.</w:t>
      </w:r>
    </w:p>
    <w:p w:rsidR="00D74F5D" w:rsidRDefault="00770036" w:rsidP="00770036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Sprzęt i wyposażenie winne być fabrycznie nowe i kompletne (z pełnym okablowaniem) oraz oznakowane przez producenta w taki sposób, aby możliwa była identyfikacja zarówno produktu jak i producenta oraz winne pochodzić z autoryzowanej sieci sprzedaży – oficjalnego kanału sprzedaży na rynek Unii Europejskiej, a także być objęte gwarancją producenta. Urządzenia komputerowe i oprogramowanie winny być wolne od wad oraz od obciążeń prawami osób trzecich oraz pochodzić z legalnych źródeł.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 xml:space="preserve">W przypadku wyposażenia takiego jak: roboty edukacyjne, gogle VR, </w:t>
      </w:r>
      <w:proofErr w:type="spellStart"/>
      <w:r w:rsidRPr="005B1811">
        <w:rPr>
          <w:rFonts w:asciiTheme="majorHAnsi" w:hAnsiTheme="majorHAnsi"/>
          <w:sz w:val="24"/>
          <w:szCs w:val="24"/>
        </w:rPr>
        <w:t>Pend</w:t>
      </w:r>
      <w:proofErr w:type="spellEnd"/>
      <w:r w:rsidRPr="005B1811">
        <w:rPr>
          <w:rFonts w:asciiTheme="majorHAnsi" w:hAnsiTheme="majorHAnsi"/>
          <w:sz w:val="24"/>
          <w:szCs w:val="24"/>
        </w:rPr>
        <w:t xml:space="preserve"> 3D, Mikroskop, Skaner 3D, </w:t>
      </w:r>
      <w:proofErr w:type="spellStart"/>
      <w:r w:rsidRPr="005B1811">
        <w:rPr>
          <w:rFonts w:asciiTheme="majorHAnsi" w:hAnsiTheme="majorHAnsi"/>
          <w:sz w:val="24"/>
          <w:szCs w:val="24"/>
        </w:rPr>
        <w:t>Wizualizer</w:t>
      </w:r>
      <w:proofErr w:type="spellEnd"/>
      <w:r w:rsidRPr="005B1811">
        <w:rPr>
          <w:rFonts w:asciiTheme="majorHAnsi" w:hAnsiTheme="majorHAnsi"/>
          <w:sz w:val="24"/>
          <w:szCs w:val="24"/>
        </w:rPr>
        <w:t>, Teleskop wymagane są (niezależnie od progu 500 zł) następujące warunki: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 xml:space="preserve">gwarancja co najmniej 24 </w:t>
      </w:r>
      <w:proofErr w:type="spellStart"/>
      <w:r w:rsidRPr="005B1811">
        <w:rPr>
          <w:rFonts w:asciiTheme="majorHAnsi" w:hAnsiTheme="majorHAnsi"/>
          <w:sz w:val="24"/>
          <w:szCs w:val="24"/>
        </w:rPr>
        <w:t>miesiecy</w:t>
      </w:r>
      <w:proofErr w:type="spellEnd"/>
      <w:r w:rsidRPr="005B1811">
        <w:rPr>
          <w:rFonts w:asciiTheme="majorHAnsi" w:hAnsiTheme="majorHAnsi"/>
          <w:sz w:val="24"/>
          <w:szCs w:val="24"/>
        </w:rPr>
        <w:t xml:space="preserve">, 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 xml:space="preserve">autoryzowany serwis na terenie Polski, 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 xml:space="preserve">SLA do 3 tygodni, </w:t>
      </w:r>
    </w:p>
    <w:p w:rsidR="005B1811" w:rsidRPr="005B1811" w:rsidRDefault="005B1811" w:rsidP="0038674D">
      <w:pPr>
        <w:ind w:left="1413" w:hanging="705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</w:r>
      <w:r w:rsidR="0038674D" w:rsidRPr="0038674D">
        <w:rPr>
          <w:rFonts w:asciiTheme="majorHAnsi" w:hAnsiTheme="majorHAnsi"/>
          <w:sz w:val="24"/>
          <w:szCs w:val="24"/>
        </w:rPr>
        <w:t>serwis i wsparcie techniczne - serwis obowiązkowo na terenie RP –przez okres 5 lat od dostarczenia sprzętu</w:t>
      </w:r>
      <w:r w:rsidRPr="005B1811">
        <w:rPr>
          <w:rFonts w:asciiTheme="majorHAnsi" w:hAnsiTheme="majorHAnsi"/>
          <w:sz w:val="24"/>
          <w:szCs w:val="24"/>
        </w:rPr>
        <w:t xml:space="preserve">, 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 xml:space="preserve">wsparcie techniczne w języku polskim, 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>instrukcja obsługi w języku polskim (niekoniecznie papierowa).</w:t>
      </w:r>
    </w:p>
    <w:p w:rsidR="005B1811" w:rsidRPr="005B1811" w:rsidRDefault="005B1811" w:rsidP="00770036">
      <w:pPr>
        <w:ind w:firstLine="708"/>
        <w:rPr>
          <w:rFonts w:asciiTheme="majorHAnsi" w:hAnsiTheme="majorHAnsi"/>
          <w:sz w:val="24"/>
          <w:szCs w:val="24"/>
        </w:rPr>
      </w:pPr>
    </w:p>
    <w:p w:rsidR="00770036" w:rsidRPr="005B1811" w:rsidRDefault="00770036" w:rsidP="00770036">
      <w:pPr>
        <w:ind w:firstLine="708"/>
        <w:rPr>
          <w:rFonts w:asciiTheme="majorHAnsi" w:hAnsiTheme="majorHAnsi"/>
          <w:sz w:val="24"/>
          <w:szCs w:val="24"/>
        </w:rPr>
      </w:pPr>
    </w:p>
    <w:sectPr w:rsidR="00770036" w:rsidRPr="005B1811" w:rsidSect="00D74F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9A"/>
    <w:multiLevelType w:val="multilevel"/>
    <w:tmpl w:val="61A0A5A6"/>
    <w:lvl w:ilvl="0">
      <w:start w:val="3"/>
      <w:numFmt w:val="decimal"/>
      <w:lvlText w:val="%1."/>
      <w:lvlJc w:val="left"/>
      <w:pPr>
        <w:ind w:left="1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6" w:hanging="2520"/>
      </w:pPr>
      <w:rPr>
        <w:rFonts w:hint="default"/>
      </w:rPr>
    </w:lvl>
  </w:abstractNum>
  <w:abstractNum w:abstractNumId="1">
    <w:nsid w:val="04B96A20"/>
    <w:multiLevelType w:val="hybridMultilevel"/>
    <w:tmpl w:val="8BC46832"/>
    <w:lvl w:ilvl="0" w:tplc="6C3CA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02FF2"/>
    <w:multiLevelType w:val="hybridMultilevel"/>
    <w:tmpl w:val="F552C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5454C"/>
    <w:multiLevelType w:val="hybridMultilevel"/>
    <w:tmpl w:val="07CC8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B4338"/>
    <w:multiLevelType w:val="hybridMultilevel"/>
    <w:tmpl w:val="47340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F81"/>
    <w:multiLevelType w:val="hybridMultilevel"/>
    <w:tmpl w:val="89560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919BB"/>
    <w:multiLevelType w:val="hybridMultilevel"/>
    <w:tmpl w:val="9544EE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A5560"/>
    <w:multiLevelType w:val="hybridMultilevel"/>
    <w:tmpl w:val="F8E647D0"/>
    <w:lvl w:ilvl="0" w:tplc="6C3CA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E1AF1"/>
    <w:multiLevelType w:val="hybridMultilevel"/>
    <w:tmpl w:val="28768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A736B"/>
    <w:multiLevelType w:val="hybridMultilevel"/>
    <w:tmpl w:val="BBF664A2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741C2C20"/>
    <w:multiLevelType w:val="hybridMultilevel"/>
    <w:tmpl w:val="6E2E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9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74F5D"/>
    <w:rsid w:val="00094C3E"/>
    <w:rsid w:val="000F0CAF"/>
    <w:rsid w:val="00111852"/>
    <w:rsid w:val="002D4599"/>
    <w:rsid w:val="0038674D"/>
    <w:rsid w:val="0040263A"/>
    <w:rsid w:val="0040393B"/>
    <w:rsid w:val="005400C7"/>
    <w:rsid w:val="005B1811"/>
    <w:rsid w:val="005E545A"/>
    <w:rsid w:val="006867B4"/>
    <w:rsid w:val="00704193"/>
    <w:rsid w:val="0073703B"/>
    <w:rsid w:val="00770036"/>
    <w:rsid w:val="00794012"/>
    <w:rsid w:val="008339B8"/>
    <w:rsid w:val="00932DA4"/>
    <w:rsid w:val="00997295"/>
    <w:rsid w:val="00C7468D"/>
    <w:rsid w:val="00D60B89"/>
    <w:rsid w:val="00D74F5D"/>
    <w:rsid w:val="00E45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5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2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Gałka</dc:creator>
  <cp:lastModifiedBy>IKowalska</cp:lastModifiedBy>
  <cp:revision>6</cp:revision>
  <cp:lastPrinted>2021-11-25T10:27:00Z</cp:lastPrinted>
  <dcterms:created xsi:type="dcterms:W3CDTF">2021-11-25T10:27:00Z</dcterms:created>
  <dcterms:modified xsi:type="dcterms:W3CDTF">2021-12-01T09:04:00Z</dcterms:modified>
</cp:coreProperties>
</file>