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AA6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>Zarządzenie Nr 56.2022</w:t>
      </w:r>
    </w:p>
    <w:p w14:paraId="67450189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>Wójta Gminy Jasieniec</w:t>
      </w:r>
    </w:p>
    <w:p w14:paraId="5D58DFCD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 xml:space="preserve">  z dnia 23 września 2022r.</w:t>
      </w:r>
    </w:p>
    <w:p w14:paraId="358E9F0E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B789EEC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D759E7A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>w sprawie: zmian w budżecie gminy na 2022r.</w:t>
      </w:r>
    </w:p>
    <w:p w14:paraId="444D6086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77CC2FA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850E9E8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736CA0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736CA0">
        <w:rPr>
          <w:rFonts w:ascii="Arial" w:hAnsi="Arial" w:cs="Arial"/>
          <w:color w:val="000000"/>
        </w:rPr>
        <w:t>późn</w:t>
      </w:r>
      <w:proofErr w:type="spellEnd"/>
      <w:r w:rsidRPr="00736CA0">
        <w:rPr>
          <w:rFonts w:ascii="Arial" w:hAnsi="Arial" w:cs="Arial"/>
          <w:color w:val="000000"/>
        </w:rPr>
        <w:t xml:space="preserve">. zm.), art. 3 ust. ustawy z dnia 13 listopada 2003r. </w:t>
      </w:r>
      <w:r w:rsidRPr="00736CA0">
        <w:rPr>
          <w:rFonts w:ascii="Arial" w:hAnsi="Arial" w:cs="Arial"/>
          <w:color w:val="000000"/>
        </w:rPr>
        <w:br/>
        <w:t xml:space="preserve">o dochodach jednostek samorządu terytorialnego (Dz. U. 2021, poz. 1672 z </w:t>
      </w:r>
      <w:proofErr w:type="spellStart"/>
      <w:r w:rsidRPr="00736CA0">
        <w:rPr>
          <w:rFonts w:ascii="Arial" w:hAnsi="Arial" w:cs="Arial"/>
          <w:color w:val="000000"/>
        </w:rPr>
        <w:t>późn</w:t>
      </w:r>
      <w:proofErr w:type="spellEnd"/>
      <w:r w:rsidRPr="00736CA0">
        <w:rPr>
          <w:rFonts w:ascii="Arial" w:hAnsi="Arial" w:cs="Arial"/>
          <w:color w:val="000000"/>
        </w:rPr>
        <w:t xml:space="preserve">. zm.), </w:t>
      </w:r>
      <w:r w:rsidRPr="00736CA0">
        <w:rPr>
          <w:rFonts w:ascii="Arial" w:hAnsi="Arial" w:cs="Arial"/>
          <w:color w:val="000000"/>
        </w:rPr>
        <w:br/>
        <w:t xml:space="preserve">art. 257 ustawy z dnia 27 sierpnia 2009r. o finansach publicznych (Dz. U. 2022, poz. 1634 </w:t>
      </w:r>
      <w:r w:rsidRPr="00736CA0">
        <w:rPr>
          <w:rFonts w:ascii="Arial" w:hAnsi="Arial" w:cs="Arial"/>
          <w:color w:val="000000"/>
        </w:rPr>
        <w:br/>
        <w:t xml:space="preserve">z </w:t>
      </w:r>
      <w:proofErr w:type="spellStart"/>
      <w:r w:rsidRPr="00736CA0">
        <w:rPr>
          <w:rFonts w:ascii="Arial" w:hAnsi="Arial" w:cs="Arial"/>
          <w:color w:val="000000"/>
        </w:rPr>
        <w:t>późn</w:t>
      </w:r>
      <w:proofErr w:type="spellEnd"/>
      <w:r w:rsidRPr="00736CA0">
        <w:rPr>
          <w:rFonts w:ascii="Arial" w:hAnsi="Arial" w:cs="Arial"/>
          <w:color w:val="000000"/>
        </w:rPr>
        <w:t xml:space="preserve">. zm.) oraz pism z Mazowieckiego Urzędu Wojewódzkiego w Warszawie </w:t>
      </w:r>
      <w:r w:rsidRPr="00736CA0">
        <w:rPr>
          <w:rFonts w:ascii="Arial" w:hAnsi="Arial" w:cs="Arial"/>
          <w:color w:val="000000"/>
        </w:rPr>
        <w:br/>
        <w:t xml:space="preserve">znak: WF-I.3112.19.21.2022 z dnia 07 września 2022r. i WF-I.3112.17.128.2022, WF-I.3112.17.130.2022 z dnia 16 września 2022r., </w:t>
      </w:r>
      <w:r w:rsidRPr="00736CA0">
        <w:rPr>
          <w:rFonts w:ascii="Arial" w:hAnsi="Arial" w:cs="Arial"/>
          <w:b/>
          <w:bCs/>
          <w:color w:val="000000"/>
        </w:rPr>
        <w:t xml:space="preserve">zarządzam, </w:t>
      </w:r>
      <w:r w:rsidRPr="00736CA0">
        <w:rPr>
          <w:rFonts w:ascii="Arial" w:hAnsi="Arial" w:cs="Arial"/>
          <w:color w:val="000000"/>
        </w:rPr>
        <w:t>co następuje:</w:t>
      </w:r>
    </w:p>
    <w:p w14:paraId="132A3124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ABECF9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 xml:space="preserve">§1. </w:t>
      </w:r>
      <w:r w:rsidRPr="00736CA0">
        <w:rPr>
          <w:rFonts w:ascii="Arial" w:hAnsi="Arial" w:cs="Arial"/>
          <w:color w:val="000000"/>
        </w:rPr>
        <w:t xml:space="preserve">1. Zwiększa się planowane dochody budżetu o kwotę </w:t>
      </w:r>
      <w:r w:rsidRPr="00736CA0">
        <w:rPr>
          <w:rFonts w:ascii="Arial" w:hAnsi="Arial" w:cs="Arial"/>
          <w:b/>
          <w:bCs/>
          <w:color w:val="000000"/>
        </w:rPr>
        <w:t>128.217,00zł</w:t>
      </w:r>
      <w:r w:rsidRPr="00736CA0">
        <w:rPr>
          <w:rFonts w:ascii="Arial" w:hAnsi="Arial" w:cs="Arial"/>
          <w:color w:val="000000"/>
        </w:rPr>
        <w:t xml:space="preserve"> zgodnie z Załącznikiem </w:t>
      </w:r>
      <w:r w:rsidRPr="00736CA0">
        <w:rPr>
          <w:rFonts w:ascii="Arial" w:hAnsi="Arial" w:cs="Arial"/>
          <w:color w:val="000000"/>
        </w:rPr>
        <w:br/>
        <w:t xml:space="preserve">Nr 1 do zarządzenia. </w:t>
      </w:r>
    </w:p>
    <w:p w14:paraId="62AEDD74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2. Plan dochodów budżetowych po zmianach wynosi </w:t>
      </w:r>
      <w:r w:rsidRPr="00736CA0">
        <w:rPr>
          <w:rFonts w:ascii="Arial" w:hAnsi="Arial" w:cs="Arial"/>
          <w:b/>
          <w:bCs/>
          <w:color w:val="000000"/>
        </w:rPr>
        <w:t>32.874.849,66zł,</w:t>
      </w:r>
      <w:r w:rsidRPr="00736CA0">
        <w:rPr>
          <w:rFonts w:ascii="Arial" w:hAnsi="Arial" w:cs="Arial"/>
          <w:color w:val="000000"/>
        </w:rPr>
        <w:t xml:space="preserve"> z tego:</w:t>
      </w:r>
      <w:r w:rsidRPr="00736CA0">
        <w:rPr>
          <w:rFonts w:ascii="Arial" w:hAnsi="Arial" w:cs="Arial"/>
          <w:color w:val="000000"/>
        </w:rPr>
        <w:br/>
        <w:t xml:space="preserve">a) bieżące w kwocie </w:t>
      </w:r>
      <w:r w:rsidRPr="00736CA0">
        <w:rPr>
          <w:rFonts w:ascii="Arial" w:hAnsi="Arial" w:cs="Arial"/>
          <w:b/>
          <w:bCs/>
          <w:color w:val="000000"/>
        </w:rPr>
        <w:t>32.096.033,66zł,</w:t>
      </w:r>
      <w:r w:rsidRPr="00736CA0">
        <w:rPr>
          <w:rFonts w:ascii="Arial" w:hAnsi="Arial" w:cs="Arial"/>
          <w:b/>
          <w:bCs/>
          <w:color w:val="000000"/>
        </w:rPr>
        <w:br/>
      </w:r>
      <w:r w:rsidRPr="00736CA0">
        <w:rPr>
          <w:rFonts w:ascii="Arial" w:hAnsi="Arial" w:cs="Arial"/>
          <w:color w:val="000000"/>
        </w:rPr>
        <w:t>b) majątkowe w kwocie</w:t>
      </w:r>
      <w:r w:rsidRPr="00736CA0">
        <w:rPr>
          <w:rFonts w:ascii="Arial" w:hAnsi="Arial" w:cs="Arial"/>
          <w:b/>
          <w:bCs/>
          <w:color w:val="000000"/>
        </w:rPr>
        <w:t xml:space="preserve"> 778.816,00zł.</w:t>
      </w:r>
    </w:p>
    <w:p w14:paraId="6972928A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14:paraId="6B6CAB72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 xml:space="preserve">§2. </w:t>
      </w:r>
      <w:r w:rsidRPr="00736CA0">
        <w:rPr>
          <w:rFonts w:ascii="Arial" w:hAnsi="Arial" w:cs="Arial"/>
          <w:color w:val="000000"/>
        </w:rPr>
        <w:t xml:space="preserve">1. Zwiększa się planowane wydatki budżetu o kwotę </w:t>
      </w:r>
      <w:r w:rsidRPr="00736CA0">
        <w:rPr>
          <w:rFonts w:ascii="Arial" w:hAnsi="Arial" w:cs="Arial"/>
          <w:b/>
          <w:bCs/>
          <w:color w:val="000000"/>
        </w:rPr>
        <w:t>128.217,00zł</w:t>
      </w:r>
      <w:r w:rsidRPr="00736CA0">
        <w:rPr>
          <w:rFonts w:ascii="Arial" w:hAnsi="Arial" w:cs="Arial"/>
          <w:color w:val="000000"/>
        </w:rPr>
        <w:t xml:space="preserve"> zgodnie z Załącznikiem </w:t>
      </w:r>
      <w:r w:rsidRPr="00736CA0">
        <w:rPr>
          <w:rFonts w:ascii="Arial" w:hAnsi="Arial" w:cs="Arial"/>
          <w:color w:val="000000"/>
        </w:rPr>
        <w:br/>
        <w:t>Nr 2 do zarządzenia.</w:t>
      </w:r>
      <w:r w:rsidRPr="00736CA0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736CA0">
        <w:rPr>
          <w:rFonts w:ascii="Arial" w:hAnsi="Arial" w:cs="Arial"/>
          <w:b/>
          <w:bCs/>
          <w:color w:val="000000"/>
        </w:rPr>
        <w:t>37.460.384,66zł,</w:t>
      </w:r>
      <w:r w:rsidRPr="00736CA0">
        <w:rPr>
          <w:rFonts w:ascii="Arial" w:hAnsi="Arial" w:cs="Arial"/>
          <w:color w:val="000000"/>
        </w:rPr>
        <w:t xml:space="preserve"> z tego:</w:t>
      </w:r>
      <w:r w:rsidRPr="00736CA0">
        <w:rPr>
          <w:rFonts w:ascii="Arial" w:hAnsi="Arial" w:cs="Arial"/>
          <w:color w:val="000000"/>
        </w:rPr>
        <w:br/>
        <w:t>a) bieżące w kwocie</w:t>
      </w:r>
      <w:r w:rsidRPr="00736CA0">
        <w:rPr>
          <w:rFonts w:ascii="Arial" w:hAnsi="Arial" w:cs="Arial"/>
          <w:b/>
          <w:bCs/>
          <w:color w:val="000000"/>
        </w:rPr>
        <w:t xml:space="preserve"> 34.049.447,66zł,</w:t>
      </w:r>
      <w:r w:rsidRPr="00736CA0">
        <w:rPr>
          <w:rFonts w:ascii="Arial" w:hAnsi="Arial" w:cs="Arial"/>
          <w:b/>
          <w:bCs/>
          <w:color w:val="000000"/>
        </w:rPr>
        <w:br/>
      </w:r>
      <w:r w:rsidRPr="00736CA0">
        <w:rPr>
          <w:rFonts w:ascii="Arial" w:hAnsi="Arial" w:cs="Arial"/>
          <w:color w:val="000000"/>
        </w:rPr>
        <w:t xml:space="preserve">b) majątkowe w kwocie </w:t>
      </w:r>
      <w:r w:rsidRPr="00736CA0">
        <w:rPr>
          <w:rFonts w:ascii="Arial" w:hAnsi="Arial" w:cs="Arial"/>
          <w:b/>
          <w:bCs/>
          <w:color w:val="000000"/>
        </w:rPr>
        <w:t>3.410.937,00zł</w:t>
      </w:r>
      <w:r w:rsidRPr="00736CA0">
        <w:rPr>
          <w:rFonts w:ascii="Arial" w:hAnsi="Arial" w:cs="Arial"/>
          <w:color w:val="000000"/>
        </w:rPr>
        <w:t>.</w:t>
      </w:r>
      <w:r w:rsidRPr="00736CA0">
        <w:rPr>
          <w:rFonts w:ascii="Arial" w:hAnsi="Arial" w:cs="Arial"/>
          <w:color w:val="000000"/>
        </w:rPr>
        <w:br/>
        <w:t>Zmianie ulega tabela Nr 2 do uchwały budżetowej – zgodnie z Załącznikiem Nr 2 do niniejszego zarządzenia.</w:t>
      </w:r>
      <w:r w:rsidRPr="00736CA0">
        <w:rPr>
          <w:rFonts w:ascii="Arial" w:hAnsi="Arial" w:cs="Arial"/>
          <w:color w:val="000000"/>
        </w:rPr>
        <w:br/>
        <w:t xml:space="preserve">3. Przenosi się wydatki budżetowe zgodnie z Załącznikiem Nr 2 do zarządzenia. </w:t>
      </w:r>
    </w:p>
    <w:p w14:paraId="42FA2329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 xml:space="preserve">§3. </w:t>
      </w:r>
      <w:r w:rsidRPr="00736CA0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14:paraId="1123A15B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t xml:space="preserve">§4. </w:t>
      </w:r>
      <w:r w:rsidRPr="00736CA0">
        <w:rPr>
          <w:rFonts w:ascii="Arial" w:hAnsi="Arial" w:cs="Arial"/>
          <w:color w:val="000000"/>
        </w:rPr>
        <w:t>Zarządzenie wchodzi w życie z dniem podpisania.</w:t>
      </w:r>
    </w:p>
    <w:p w14:paraId="1EF1E226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07D8739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AB9711F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7357CD1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A022D80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50985D98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04B5EBF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67E86A6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1F00702A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EDBC5A9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03ACC66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AC01D06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7266351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6BD177B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5F3AA997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6888F2E0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36CA0">
        <w:rPr>
          <w:rFonts w:ascii="Arial" w:hAnsi="Arial" w:cs="Arial"/>
          <w:b/>
          <w:bCs/>
          <w:color w:val="000000"/>
        </w:rPr>
        <w:lastRenderedPageBreak/>
        <w:t xml:space="preserve">Uzasadnienie do Zarządzenia Wójta Gminy Jasieniec Nr  56.2022 </w:t>
      </w:r>
      <w:r w:rsidRPr="00736CA0">
        <w:rPr>
          <w:rFonts w:ascii="Arial" w:hAnsi="Arial" w:cs="Arial"/>
          <w:b/>
          <w:bCs/>
          <w:color w:val="000000"/>
        </w:rPr>
        <w:br/>
        <w:t>z dnia 23 września 2022r.</w:t>
      </w:r>
    </w:p>
    <w:p w14:paraId="68DA603A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1CAA7DA5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A2DDFC" w14:textId="77777777" w:rsidR="006221C7" w:rsidRPr="00736CA0" w:rsidRDefault="006221C7" w:rsidP="006221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736CA0">
        <w:rPr>
          <w:rFonts w:ascii="Arial" w:hAnsi="Arial" w:cs="Arial"/>
          <w:color w:val="000000"/>
        </w:rPr>
        <w:br/>
        <w:t>i po stronie planowanych wydatków bieżących dokonano w związku z otrzymanymi informacjami</w:t>
      </w:r>
    </w:p>
    <w:p w14:paraId="2A2AEB7C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z Mazowieckiego Urzędu Wojewódzkiego w Warszawie z Wydziału Finansów i Budżetu </w:t>
      </w:r>
      <w:r w:rsidRPr="00736CA0">
        <w:rPr>
          <w:rFonts w:ascii="Arial" w:hAnsi="Arial" w:cs="Arial"/>
          <w:color w:val="000000"/>
        </w:rPr>
        <w:br/>
        <w:t>o zmianach w planach dotacji:</w:t>
      </w:r>
    </w:p>
    <w:p w14:paraId="4B98ACD8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>1. w dziale 852 Pomoc społeczna:</w:t>
      </w:r>
    </w:p>
    <w:p w14:paraId="3B2BA82C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a) w rozdziale 85214 Zasiłki okresowe, celowe i pomoc w naturze oraz składki na ubezpieczenia emerytalne i rentowe - zwiększenie dotacji o kwotę 8.600,00zł z przeznaczeniem </w:t>
      </w:r>
      <w:r w:rsidRPr="00736CA0">
        <w:rPr>
          <w:rFonts w:ascii="Arial" w:hAnsi="Arial" w:cs="Arial"/>
          <w:color w:val="000000"/>
        </w:rPr>
        <w:br/>
        <w:t>na dofinansowanie wypłat zasiłków okresowych,</w:t>
      </w:r>
    </w:p>
    <w:p w14:paraId="14DF6153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b) w rozdziale 85216 Zasiłki stałe - zwiększenie dotacji o kwotę 2.900,00zł z przeznaczeniem </w:t>
      </w:r>
      <w:r w:rsidRPr="00736CA0">
        <w:rPr>
          <w:rFonts w:ascii="Arial" w:hAnsi="Arial" w:cs="Arial"/>
          <w:color w:val="000000"/>
        </w:rPr>
        <w:br/>
        <w:t>na dofinansowanie wypłat zasiłków stałych,</w:t>
      </w:r>
    </w:p>
    <w:p w14:paraId="58A56F9D" w14:textId="77777777" w:rsidR="006221C7" w:rsidRPr="00736CA0" w:rsidRDefault="006221C7" w:rsidP="00622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6CA0">
        <w:rPr>
          <w:rFonts w:ascii="Arial" w:hAnsi="Arial" w:cs="Arial"/>
          <w:color w:val="000000"/>
        </w:rPr>
        <w:t xml:space="preserve">2. </w:t>
      </w:r>
      <w:r w:rsidRPr="00736CA0">
        <w:rPr>
          <w:rFonts w:ascii="Arial" w:hAnsi="Arial" w:cs="Arial"/>
        </w:rPr>
        <w:t xml:space="preserve">w dziale 854 Edukacyjna opieka wychowawcza, w rozdziale 85415 Pomoc materialna </w:t>
      </w:r>
      <w:r w:rsidRPr="00736CA0">
        <w:rPr>
          <w:rFonts w:ascii="Arial" w:hAnsi="Arial" w:cs="Arial"/>
        </w:rPr>
        <w:br/>
        <w:t>dla uczniów o charakterze socjalnym - zwiększenie dotacji o kwotę 7.000,00zł z przeznaczeniem na dofinansowanie świadczeń pomocy materialnej o charakterze socjalnym dla uczniów - zgodnie z art. 90d i art. 90e ustawy o systemie oświaty,</w:t>
      </w:r>
    </w:p>
    <w:p w14:paraId="5DB7B84B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6C26026A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W celu realizacji zadań związanych z pomocą obywatelom Ukrainy w związku </w:t>
      </w:r>
      <w:r w:rsidRPr="00736CA0">
        <w:rPr>
          <w:rFonts w:ascii="Arial" w:hAnsi="Arial" w:cs="Arial"/>
          <w:color w:val="000000"/>
        </w:rPr>
        <w:br/>
        <w:t>z konfliktem zbrojnym na terytorium tego państwa na podstawie upoważnienia Rady Gminy Jasieniec - dokonano zmian w Budżecie Gminy Jasieniec - zwiększono planowane dochody bieżące i planowane wydatki bieżące:</w:t>
      </w:r>
    </w:p>
    <w:p w14:paraId="09378F4D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- o kwotę 78.720,00zł z przeznaczeniem na wypłatę świadczeń pieniężnych dla osób, </w:t>
      </w:r>
      <w:r w:rsidRPr="00736CA0">
        <w:rPr>
          <w:rFonts w:ascii="Arial" w:hAnsi="Arial" w:cs="Arial"/>
          <w:color w:val="000000"/>
        </w:rPr>
        <w:br/>
        <w:t xml:space="preserve">które zapewniły zakwaterowanie i wyżywienie obywatelom Ukrainy (art. 13 ustawy </w:t>
      </w:r>
      <w:r w:rsidRPr="00736CA0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736CA0">
        <w:rPr>
          <w:rFonts w:ascii="Arial" w:hAnsi="Arial" w:cs="Arial"/>
          <w:color w:val="000000"/>
        </w:rPr>
        <w:br/>
        <w:t>na terytorium tego państwa);</w:t>
      </w:r>
    </w:p>
    <w:p w14:paraId="33813AF0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- o kwotę 30.997,00zł z przeznaczeniem na wypłatę jednorazowego świadczenia pieniężnego </w:t>
      </w:r>
      <w:r w:rsidRPr="00736CA0">
        <w:rPr>
          <w:rFonts w:ascii="Arial" w:hAnsi="Arial" w:cs="Arial"/>
          <w:color w:val="000000"/>
        </w:rPr>
        <w:br/>
        <w:t>w wysokości 300zł na osobę (art. 31 ustawy z dnia 12 marca 2022r. o pomocy obywatelom Ukrainy w związku z konfliktem zbrojnym na terytorium tego państwa),</w:t>
      </w:r>
    </w:p>
    <w:p w14:paraId="7FBEEB57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5766DC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36CA0">
        <w:rPr>
          <w:rFonts w:ascii="Arial" w:hAnsi="Arial" w:cs="Arial"/>
          <w:color w:val="000000"/>
        </w:rPr>
        <w:t xml:space="preserve">Przeniesień w planie wydatków w ramach działów dokonano w celu terminowej </w:t>
      </w:r>
      <w:r w:rsidRPr="00736CA0">
        <w:rPr>
          <w:rFonts w:ascii="Arial" w:hAnsi="Arial" w:cs="Arial"/>
          <w:color w:val="000000"/>
        </w:rPr>
        <w:br/>
        <w:t>i prawidłowej realizacji budżetu.</w:t>
      </w:r>
    </w:p>
    <w:p w14:paraId="6611E24E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723C91D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2E74444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4D32994D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29300C72" w14:textId="77777777" w:rsidR="006221C7" w:rsidRPr="00736CA0" w:rsidRDefault="006221C7" w:rsidP="006221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35A335A" w14:textId="77777777" w:rsidR="006221C7" w:rsidRPr="00736CA0" w:rsidRDefault="006221C7" w:rsidP="006221C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2670D78B" w14:textId="77777777" w:rsidR="002B434B" w:rsidRPr="00736CA0" w:rsidRDefault="002B434B">
      <w:pPr>
        <w:rPr>
          <w:rFonts w:ascii="Arial" w:hAnsi="Arial" w:cs="Arial"/>
        </w:rPr>
      </w:pPr>
    </w:p>
    <w:sectPr w:rsidR="002B434B" w:rsidRPr="00736CA0" w:rsidSect="008E3A9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C7"/>
    <w:rsid w:val="002B434B"/>
    <w:rsid w:val="006221C7"/>
    <w:rsid w:val="007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8B30"/>
  <w15:chartTrackingRefBased/>
  <w15:docId w15:val="{C47CC245-FDA6-458E-9723-7A1B980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221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62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Piotr Markowski USER</cp:lastModifiedBy>
  <cp:revision>2</cp:revision>
  <dcterms:created xsi:type="dcterms:W3CDTF">2022-09-28T05:55:00Z</dcterms:created>
  <dcterms:modified xsi:type="dcterms:W3CDTF">2022-10-07T11:23:00Z</dcterms:modified>
</cp:coreProperties>
</file>