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BD3B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2205CE">
        <w:rPr>
          <w:rFonts w:ascii="Arial" w:hAnsi="Arial" w:cs="Arial"/>
          <w:b/>
          <w:bCs/>
          <w:color w:val="000000"/>
        </w:rPr>
        <w:t>Zarządzenie Nr</w:t>
      </w:r>
      <w:r w:rsidRPr="002205CE">
        <w:rPr>
          <w:rFonts w:ascii="Arial" w:hAnsi="Arial" w:cs="Arial"/>
          <w:b/>
          <w:bCs/>
          <w:color w:val="FF0000"/>
        </w:rPr>
        <w:t xml:space="preserve"> </w:t>
      </w:r>
      <w:r w:rsidRPr="002205CE">
        <w:rPr>
          <w:rFonts w:ascii="Arial" w:hAnsi="Arial" w:cs="Arial"/>
          <w:b/>
          <w:bCs/>
          <w:color w:val="000000"/>
        </w:rPr>
        <w:t>16.2022</w:t>
      </w:r>
    </w:p>
    <w:p w14:paraId="6AEE855B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205CE">
        <w:rPr>
          <w:rFonts w:ascii="Arial" w:hAnsi="Arial" w:cs="Arial"/>
          <w:b/>
          <w:bCs/>
          <w:color w:val="000000"/>
        </w:rPr>
        <w:t>Wójta Gminy Jasieniec</w:t>
      </w:r>
    </w:p>
    <w:p w14:paraId="5B7ED6E3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205CE">
        <w:rPr>
          <w:rFonts w:ascii="Arial" w:hAnsi="Arial" w:cs="Arial"/>
          <w:b/>
          <w:bCs/>
          <w:color w:val="000000"/>
        </w:rPr>
        <w:t xml:space="preserve">  z dnia 07 kwietnia 2022r.</w:t>
      </w:r>
    </w:p>
    <w:p w14:paraId="2C06B2C9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8058736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720F351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205CE">
        <w:rPr>
          <w:rFonts w:ascii="Arial" w:hAnsi="Arial" w:cs="Arial"/>
          <w:b/>
          <w:bCs/>
          <w:color w:val="000000"/>
        </w:rPr>
        <w:t>w sprawie: zmian w budżecie gminy na 2022r.</w:t>
      </w:r>
    </w:p>
    <w:p w14:paraId="362335F4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FD9AF13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D1E5925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05CE">
        <w:rPr>
          <w:rFonts w:ascii="Arial" w:hAnsi="Arial" w:cs="Arial"/>
          <w:color w:val="000000"/>
        </w:rPr>
        <w:t xml:space="preserve">Na podstawie art. 30 ust. 2 pkt 4 ustawy z dnia 8 marca 1990r. o samorządzie gminnym </w:t>
      </w:r>
      <w:r w:rsidRPr="002205CE">
        <w:rPr>
          <w:rFonts w:ascii="Arial" w:hAnsi="Arial" w:cs="Arial"/>
          <w:color w:val="000000"/>
        </w:rPr>
        <w:br/>
        <w:t xml:space="preserve">(Dz. U. 2022, poz. 559 z </w:t>
      </w:r>
      <w:proofErr w:type="spellStart"/>
      <w:r w:rsidRPr="002205CE">
        <w:rPr>
          <w:rFonts w:ascii="Arial" w:hAnsi="Arial" w:cs="Arial"/>
          <w:color w:val="000000"/>
        </w:rPr>
        <w:t>późn</w:t>
      </w:r>
      <w:proofErr w:type="spellEnd"/>
      <w:r w:rsidRPr="002205CE">
        <w:rPr>
          <w:rFonts w:ascii="Arial" w:hAnsi="Arial" w:cs="Arial"/>
          <w:color w:val="000000"/>
        </w:rPr>
        <w:t xml:space="preserve">. zm.), art. 3 ust. ustawy z dnia 13 listopada 2003r. o dochodach jednostek samorządu terytorialnego (Dz. U. 2021, poz. 1672 z późn.zm.), art. 257 ustawy </w:t>
      </w:r>
      <w:r w:rsidRPr="002205CE">
        <w:rPr>
          <w:rFonts w:ascii="Arial" w:hAnsi="Arial" w:cs="Arial"/>
          <w:color w:val="000000"/>
        </w:rPr>
        <w:br/>
        <w:t xml:space="preserve">z dnia 27 sierpnia 2009r. o finansach publicznych (Dz. U. 2021, poz. 305 z </w:t>
      </w:r>
      <w:proofErr w:type="spellStart"/>
      <w:r w:rsidRPr="002205CE">
        <w:rPr>
          <w:rFonts w:ascii="Arial" w:hAnsi="Arial" w:cs="Arial"/>
          <w:color w:val="000000"/>
        </w:rPr>
        <w:t>późn</w:t>
      </w:r>
      <w:proofErr w:type="spellEnd"/>
      <w:r w:rsidRPr="002205CE">
        <w:rPr>
          <w:rFonts w:ascii="Arial" w:hAnsi="Arial" w:cs="Arial"/>
          <w:color w:val="000000"/>
        </w:rPr>
        <w:t xml:space="preserve">. zm.), </w:t>
      </w:r>
      <w:r w:rsidRPr="002205CE">
        <w:rPr>
          <w:rFonts w:ascii="Arial" w:hAnsi="Arial" w:cs="Arial"/>
          <w:color w:val="000000"/>
        </w:rPr>
        <w:br/>
        <w:t xml:space="preserve">art. </w:t>
      </w:r>
      <w:r w:rsidRPr="002205CE">
        <w:rPr>
          <w:rFonts w:ascii="Times New Roman" w:hAnsi="Times New Roman" w:cs="Times New Roman"/>
          <w:color w:val="000000"/>
        </w:rPr>
        <w:t xml:space="preserve">111 </w:t>
      </w:r>
      <w:r w:rsidRPr="002205CE">
        <w:rPr>
          <w:rFonts w:ascii="Arial" w:hAnsi="Arial" w:cs="Arial"/>
          <w:color w:val="000000"/>
        </w:rPr>
        <w:t xml:space="preserve">pkt 1 ustawy z dnia 12 marca 2022 r. o pomocy obywatelom Ukrainy w związku </w:t>
      </w:r>
      <w:r w:rsidRPr="002205CE">
        <w:rPr>
          <w:rFonts w:ascii="Arial" w:hAnsi="Arial" w:cs="Arial"/>
          <w:color w:val="000000"/>
        </w:rPr>
        <w:br/>
        <w:t>z konfliktem zbrojnym na terytorium tego państwa (Dz.U. z 2022 r. poz. 583)</w:t>
      </w:r>
      <w:r w:rsidRPr="002205CE">
        <w:rPr>
          <w:rFonts w:ascii="Times New Roman" w:hAnsi="Times New Roman" w:cs="Times New Roman"/>
          <w:color w:val="000000"/>
        </w:rPr>
        <w:t xml:space="preserve"> </w:t>
      </w:r>
      <w:r w:rsidRPr="002205CE">
        <w:rPr>
          <w:rFonts w:ascii="Times New Roman" w:hAnsi="Times New Roman" w:cs="Times New Roman"/>
          <w:color w:val="000000"/>
        </w:rPr>
        <w:br/>
      </w:r>
      <w:r w:rsidRPr="002205CE">
        <w:rPr>
          <w:rFonts w:ascii="Arial" w:hAnsi="Arial" w:cs="Arial"/>
          <w:b/>
          <w:bCs/>
          <w:color w:val="000000"/>
        </w:rPr>
        <w:t xml:space="preserve">zarządzam, </w:t>
      </w:r>
      <w:r w:rsidRPr="002205CE">
        <w:rPr>
          <w:rFonts w:ascii="Arial" w:hAnsi="Arial" w:cs="Arial"/>
          <w:color w:val="000000"/>
        </w:rPr>
        <w:t>co następuje:</w:t>
      </w:r>
    </w:p>
    <w:p w14:paraId="704EDA59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C1B767B" w14:textId="77777777" w:rsidR="002205CE" w:rsidRPr="002205CE" w:rsidRDefault="002205CE" w:rsidP="0022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205CE">
        <w:rPr>
          <w:rFonts w:ascii="Arial" w:hAnsi="Arial" w:cs="Arial"/>
          <w:b/>
          <w:bCs/>
          <w:color w:val="000000"/>
        </w:rPr>
        <w:t xml:space="preserve">§1. </w:t>
      </w:r>
      <w:r w:rsidRPr="002205CE">
        <w:rPr>
          <w:rFonts w:ascii="Arial" w:hAnsi="Arial" w:cs="Arial"/>
          <w:color w:val="000000"/>
        </w:rPr>
        <w:t xml:space="preserve">1. Zwiększa się planowane dochody budżetu o kwotę </w:t>
      </w:r>
      <w:r w:rsidRPr="002205CE">
        <w:rPr>
          <w:rFonts w:ascii="Arial" w:hAnsi="Arial" w:cs="Arial"/>
          <w:b/>
          <w:bCs/>
          <w:color w:val="000000"/>
        </w:rPr>
        <w:t>682.250,00zł</w:t>
      </w:r>
      <w:r w:rsidRPr="002205CE">
        <w:rPr>
          <w:rFonts w:ascii="Arial" w:hAnsi="Arial" w:cs="Arial"/>
          <w:color w:val="000000"/>
        </w:rPr>
        <w:t xml:space="preserve"> zgodnie z Załącznikiem </w:t>
      </w:r>
      <w:r w:rsidRPr="002205CE">
        <w:rPr>
          <w:rFonts w:ascii="Arial" w:hAnsi="Arial" w:cs="Arial"/>
          <w:color w:val="000000"/>
        </w:rPr>
        <w:br/>
        <w:t xml:space="preserve">Nr 1 do zarządzenia. </w:t>
      </w:r>
    </w:p>
    <w:p w14:paraId="649D00C2" w14:textId="77777777" w:rsidR="002205CE" w:rsidRPr="002205CE" w:rsidRDefault="002205CE" w:rsidP="0022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205CE">
        <w:rPr>
          <w:rFonts w:ascii="Arial" w:hAnsi="Arial" w:cs="Arial"/>
          <w:color w:val="000000"/>
        </w:rPr>
        <w:t xml:space="preserve">2. Plan dochodów budżetowych po zmianach wynosi </w:t>
      </w:r>
      <w:r w:rsidRPr="002205CE">
        <w:rPr>
          <w:rFonts w:ascii="Arial" w:hAnsi="Arial" w:cs="Arial"/>
          <w:b/>
          <w:bCs/>
          <w:color w:val="000000"/>
        </w:rPr>
        <w:t>33.301.421,00zł,</w:t>
      </w:r>
      <w:r w:rsidRPr="002205CE">
        <w:rPr>
          <w:rFonts w:ascii="Arial" w:hAnsi="Arial" w:cs="Arial"/>
          <w:color w:val="000000"/>
        </w:rPr>
        <w:t xml:space="preserve"> z tego:</w:t>
      </w:r>
      <w:r w:rsidRPr="002205CE">
        <w:rPr>
          <w:rFonts w:ascii="Arial" w:hAnsi="Arial" w:cs="Arial"/>
          <w:color w:val="000000"/>
        </w:rPr>
        <w:br/>
        <w:t xml:space="preserve">a) bieżące w kwocie </w:t>
      </w:r>
      <w:r w:rsidRPr="002205CE">
        <w:rPr>
          <w:rFonts w:ascii="Arial" w:hAnsi="Arial" w:cs="Arial"/>
          <w:b/>
          <w:bCs/>
          <w:color w:val="000000"/>
        </w:rPr>
        <w:t>28.877.921,00zł,</w:t>
      </w:r>
      <w:r w:rsidRPr="002205CE">
        <w:rPr>
          <w:rFonts w:ascii="Arial" w:hAnsi="Arial" w:cs="Arial"/>
          <w:b/>
          <w:bCs/>
          <w:color w:val="000000"/>
        </w:rPr>
        <w:br/>
      </w:r>
      <w:r w:rsidRPr="002205CE">
        <w:rPr>
          <w:rFonts w:ascii="Arial" w:hAnsi="Arial" w:cs="Arial"/>
          <w:color w:val="000000"/>
        </w:rPr>
        <w:t>b) majątkowe w kwocie</w:t>
      </w:r>
      <w:r w:rsidRPr="002205CE">
        <w:rPr>
          <w:rFonts w:ascii="Arial" w:hAnsi="Arial" w:cs="Arial"/>
          <w:b/>
          <w:bCs/>
          <w:color w:val="000000"/>
        </w:rPr>
        <w:t xml:space="preserve"> 4.423.500,00zł.</w:t>
      </w:r>
    </w:p>
    <w:p w14:paraId="7632F587" w14:textId="77777777" w:rsidR="002205CE" w:rsidRPr="002205CE" w:rsidRDefault="002205CE" w:rsidP="0022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2205CE">
        <w:rPr>
          <w:rFonts w:ascii="Arial" w:hAnsi="Arial" w:cs="Arial"/>
          <w:color w:val="000000"/>
        </w:rPr>
        <w:t>Zmianie ulega tabela Nr 1 do uchwały budżetowej – zgodnie z Załącznikiem Nr  1 do niniejszego zarządzenia.</w:t>
      </w:r>
    </w:p>
    <w:p w14:paraId="1C024131" w14:textId="77777777" w:rsidR="002205CE" w:rsidRPr="002205CE" w:rsidRDefault="002205CE" w:rsidP="0022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2205CE">
        <w:rPr>
          <w:rFonts w:ascii="Arial" w:hAnsi="Arial" w:cs="Arial"/>
          <w:b/>
          <w:bCs/>
          <w:color w:val="000000"/>
        </w:rPr>
        <w:t xml:space="preserve">§2. </w:t>
      </w:r>
      <w:r w:rsidRPr="002205CE">
        <w:rPr>
          <w:rFonts w:ascii="Arial" w:hAnsi="Arial" w:cs="Arial"/>
          <w:color w:val="000000"/>
        </w:rPr>
        <w:t xml:space="preserve">1. Zwiększa się planowane wydatki budżetu o kwotę </w:t>
      </w:r>
      <w:r w:rsidRPr="002205CE">
        <w:rPr>
          <w:rFonts w:ascii="Arial" w:hAnsi="Arial" w:cs="Arial"/>
          <w:b/>
          <w:bCs/>
          <w:color w:val="000000"/>
        </w:rPr>
        <w:t>682.250,00zł</w:t>
      </w:r>
      <w:r w:rsidRPr="002205CE">
        <w:rPr>
          <w:rFonts w:ascii="Arial" w:hAnsi="Arial" w:cs="Arial"/>
          <w:color w:val="000000"/>
        </w:rPr>
        <w:t xml:space="preserve"> zgodnie z Załącznikiem </w:t>
      </w:r>
      <w:r w:rsidRPr="002205CE">
        <w:rPr>
          <w:rFonts w:ascii="Arial" w:hAnsi="Arial" w:cs="Arial"/>
          <w:color w:val="000000"/>
        </w:rPr>
        <w:br/>
        <w:t>Nr 2 do zarządzenia.</w:t>
      </w:r>
      <w:r w:rsidRPr="002205CE">
        <w:rPr>
          <w:rFonts w:ascii="Arial" w:hAnsi="Arial" w:cs="Arial"/>
          <w:color w:val="000000"/>
        </w:rPr>
        <w:br/>
        <w:t xml:space="preserve">2. Plan wydatków budżetowych po zmianach wynosi </w:t>
      </w:r>
      <w:r w:rsidRPr="002205CE">
        <w:rPr>
          <w:rFonts w:ascii="Arial" w:hAnsi="Arial" w:cs="Arial"/>
          <w:b/>
          <w:bCs/>
          <w:color w:val="000000"/>
        </w:rPr>
        <w:t>36.102.937,00zł,</w:t>
      </w:r>
      <w:r w:rsidRPr="002205CE">
        <w:rPr>
          <w:rFonts w:ascii="Arial" w:hAnsi="Arial" w:cs="Arial"/>
          <w:color w:val="000000"/>
        </w:rPr>
        <w:t xml:space="preserve"> z tego:</w:t>
      </w:r>
      <w:r w:rsidRPr="002205CE">
        <w:rPr>
          <w:rFonts w:ascii="Arial" w:hAnsi="Arial" w:cs="Arial"/>
          <w:color w:val="000000"/>
        </w:rPr>
        <w:br/>
        <w:t>a) bieżące w kwocie</w:t>
      </w:r>
      <w:r w:rsidRPr="002205CE">
        <w:rPr>
          <w:rFonts w:ascii="Arial" w:hAnsi="Arial" w:cs="Arial"/>
          <w:b/>
          <w:bCs/>
          <w:color w:val="000000"/>
        </w:rPr>
        <w:t xml:space="preserve"> 29.624.818,00zł,</w:t>
      </w:r>
      <w:r w:rsidRPr="002205CE">
        <w:rPr>
          <w:rFonts w:ascii="Arial" w:hAnsi="Arial" w:cs="Arial"/>
          <w:b/>
          <w:bCs/>
          <w:color w:val="000000"/>
        </w:rPr>
        <w:br/>
      </w:r>
      <w:r w:rsidRPr="002205CE">
        <w:rPr>
          <w:rFonts w:ascii="Arial" w:hAnsi="Arial" w:cs="Arial"/>
          <w:color w:val="000000"/>
        </w:rPr>
        <w:t xml:space="preserve">b) majątkowe w kwocie </w:t>
      </w:r>
      <w:r w:rsidRPr="002205CE">
        <w:rPr>
          <w:rFonts w:ascii="Arial" w:hAnsi="Arial" w:cs="Arial"/>
          <w:b/>
          <w:bCs/>
          <w:color w:val="000000"/>
        </w:rPr>
        <w:t>6.478.119,00zł</w:t>
      </w:r>
      <w:r w:rsidRPr="002205CE">
        <w:rPr>
          <w:rFonts w:ascii="Arial" w:hAnsi="Arial" w:cs="Arial"/>
          <w:color w:val="000000"/>
        </w:rPr>
        <w:t>.</w:t>
      </w:r>
      <w:r w:rsidRPr="002205CE">
        <w:rPr>
          <w:rFonts w:ascii="Arial" w:hAnsi="Arial" w:cs="Arial"/>
          <w:color w:val="000000"/>
        </w:rPr>
        <w:br/>
        <w:t xml:space="preserve">Zmianie ulega tabela Nr 2 do uchwały budżetowej – zgodnie z Załącznikiem Nr 2 do niniejszego zarządzenia. </w:t>
      </w:r>
      <w:r w:rsidRPr="002205CE">
        <w:rPr>
          <w:rFonts w:ascii="Arial" w:hAnsi="Arial" w:cs="Arial"/>
          <w:color w:val="000000"/>
        </w:rPr>
        <w:br/>
        <w:t>3. Przenosi się wydatki budżetowe zgodnie z Załącznikiem Nr 2 do zarządzenia.</w:t>
      </w:r>
    </w:p>
    <w:p w14:paraId="1D8BC61A" w14:textId="77777777" w:rsidR="002205CE" w:rsidRPr="002205CE" w:rsidRDefault="002205CE" w:rsidP="0022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205CE">
        <w:rPr>
          <w:rFonts w:ascii="Arial" w:hAnsi="Arial" w:cs="Arial"/>
          <w:b/>
          <w:bCs/>
          <w:color w:val="000000"/>
        </w:rPr>
        <w:t xml:space="preserve">§3. </w:t>
      </w:r>
      <w:r w:rsidRPr="002205CE">
        <w:rPr>
          <w:rFonts w:ascii="Arial" w:hAnsi="Arial" w:cs="Arial"/>
          <w:color w:val="000000"/>
        </w:rPr>
        <w:t>Zarządzenie wchodzi w życie z dniem podpisania.</w:t>
      </w:r>
    </w:p>
    <w:p w14:paraId="163B89FF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529B81C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C88ADB0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27C1687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3D78E780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255E4A7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431BBA1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2F7C49D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63E8C90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8A31567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378E6E3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03E5D78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394979E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68945C4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B4640FA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1378950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A9BC1BD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4645D48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205CE">
        <w:rPr>
          <w:rFonts w:ascii="Arial" w:hAnsi="Arial" w:cs="Arial"/>
          <w:b/>
          <w:bCs/>
          <w:color w:val="000000"/>
        </w:rPr>
        <w:lastRenderedPageBreak/>
        <w:t>Uzasadnienie do Zarządzenia Wójta Gminy Jasieniec Nr 16.2022 z dnia 07 kwietnia 2022r.</w:t>
      </w:r>
    </w:p>
    <w:p w14:paraId="595B631B" w14:textId="77777777" w:rsidR="002205CE" w:rsidRPr="002205CE" w:rsidRDefault="002205CE" w:rsidP="00220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1F5D562" w14:textId="77777777" w:rsidR="002205CE" w:rsidRPr="002205CE" w:rsidRDefault="002205CE" w:rsidP="0022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</w:rPr>
      </w:pPr>
    </w:p>
    <w:p w14:paraId="6F07CA85" w14:textId="77777777" w:rsidR="002205CE" w:rsidRPr="002205CE" w:rsidRDefault="002205CE" w:rsidP="0022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205CE">
        <w:rPr>
          <w:rFonts w:ascii="Arial" w:hAnsi="Arial" w:cs="Arial"/>
          <w:color w:val="000000"/>
        </w:rPr>
        <w:t xml:space="preserve">W celu realizacji zadań związanych z pomocą obywatelom Ukrainy w związku z konfliktem zbrojnym na terytorium tego państwa - na podstawie upoważnienia zawartego w §6 Uchwały Rady Gminy Jasieniec Nr IV.37.2022r. w sprawie zmian w uchwale budżetowej </w:t>
      </w:r>
      <w:r w:rsidRPr="002205CE">
        <w:rPr>
          <w:rFonts w:ascii="Arial" w:hAnsi="Arial" w:cs="Arial"/>
          <w:color w:val="000000"/>
        </w:rPr>
        <w:br/>
        <w:t>na rok 2022. - dokonano zmian w Budżecie Gminy Jasieniec. Zwiększono planowane dochody bieżące i planowane wydatki bieżące:</w:t>
      </w:r>
    </w:p>
    <w:p w14:paraId="18F139D1" w14:textId="77777777" w:rsidR="002205CE" w:rsidRPr="002205CE" w:rsidRDefault="002205CE" w:rsidP="0022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205CE">
        <w:rPr>
          <w:rFonts w:ascii="Arial" w:hAnsi="Arial" w:cs="Arial"/>
          <w:color w:val="000000"/>
        </w:rPr>
        <w:t xml:space="preserve">- o kwotę 250,00zł z przeznaczeniem na zapewnienie posiłku dla dzieci i młodzieży (art. 29 ustawy z dnia 12 marca 2022 r. o pomocy obywatelom Ukrainy w związku </w:t>
      </w:r>
      <w:r w:rsidRPr="002205CE">
        <w:rPr>
          <w:rFonts w:ascii="Arial" w:hAnsi="Arial" w:cs="Arial"/>
          <w:color w:val="000000"/>
        </w:rPr>
        <w:br/>
        <w:t>z konfliktem zbrojnym na terytorium tego państwa),</w:t>
      </w:r>
    </w:p>
    <w:p w14:paraId="7943D72C" w14:textId="77777777" w:rsidR="002205CE" w:rsidRPr="002205CE" w:rsidRDefault="002205CE" w:rsidP="0022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205CE">
        <w:rPr>
          <w:rFonts w:ascii="Arial" w:hAnsi="Arial" w:cs="Arial"/>
          <w:color w:val="000000"/>
        </w:rPr>
        <w:t xml:space="preserve">- o kwotę 18.000,00zł z przeznaczeniem na wypłatę jednorazowego świadczenia pieniężnego </w:t>
      </w:r>
      <w:r w:rsidRPr="002205CE">
        <w:rPr>
          <w:rFonts w:ascii="Arial" w:hAnsi="Arial" w:cs="Arial"/>
          <w:color w:val="000000"/>
        </w:rPr>
        <w:br/>
        <w:t>w wysokości 300zł na osobę (art. 31 ustawy z dnia 12 marca 2022 r. o pomocy obywatelom Ukrainy w związku z konfliktem zbrojnym na terytorium tego państwa),</w:t>
      </w:r>
    </w:p>
    <w:p w14:paraId="3AA2A16E" w14:textId="77777777" w:rsidR="002205CE" w:rsidRPr="002205CE" w:rsidRDefault="002205CE" w:rsidP="0022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205CE">
        <w:rPr>
          <w:rFonts w:ascii="Arial" w:hAnsi="Arial" w:cs="Arial"/>
          <w:color w:val="000000"/>
        </w:rPr>
        <w:t xml:space="preserve">- o kwotę 664.000,00zł z przeznaczeniem na wypłatę świadczeń pieniężnych dla osób, </w:t>
      </w:r>
      <w:r w:rsidRPr="002205CE">
        <w:rPr>
          <w:rFonts w:ascii="Arial" w:hAnsi="Arial" w:cs="Arial"/>
          <w:color w:val="000000"/>
        </w:rPr>
        <w:br/>
        <w:t xml:space="preserve">które zapewniły zakwaterowanie i wyżywienie obywatelom Ukrainy (art. 13 ustawy </w:t>
      </w:r>
      <w:r w:rsidRPr="002205CE">
        <w:rPr>
          <w:rFonts w:ascii="Arial" w:hAnsi="Arial" w:cs="Arial"/>
          <w:color w:val="000000"/>
        </w:rPr>
        <w:br/>
        <w:t xml:space="preserve">z dnia 12 marca 2022 r. o pomocy obywatelom Ukrainy w związku z konfliktem zbrojnym </w:t>
      </w:r>
      <w:r w:rsidRPr="002205CE">
        <w:rPr>
          <w:rFonts w:ascii="Arial" w:hAnsi="Arial" w:cs="Arial"/>
          <w:color w:val="000000"/>
        </w:rPr>
        <w:br/>
        <w:t xml:space="preserve">na terytorium tego państwa). </w:t>
      </w:r>
    </w:p>
    <w:p w14:paraId="0C17C8EA" w14:textId="77777777" w:rsidR="002205CE" w:rsidRPr="002205CE" w:rsidRDefault="002205CE" w:rsidP="0022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07836538" w14:textId="77777777" w:rsidR="002205CE" w:rsidRPr="002205CE" w:rsidRDefault="002205CE" w:rsidP="00220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205CE">
        <w:rPr>
          <w:rFonts w:ascii="Arial" w:hAnsi="Arial" w:cs="Arial"/>
          <w:color w:val="000000"/>
        </w:rPr>
        <w:t>Przeniesień w planie wydatków:</w:t>
      </w:r>
    </w:p>
    <w:p w14:paraId="56CECF43" w14:textId="77777777" w:rsidR="002205CE" w:rsidRPr="002205CE" w:rsidRDefault="002205CE" w:rsidP="00220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205CE">
        <w:rPr>
          <w:rFonts w:ascii="Arial" w:hAnsi="Arial" w:cs="Arial"/>
          <w:color w:val="000000"/>
        </w:rPr>
        <w:t>- w dziale 801 Oświata i wychowanie - dokonano na wniosek Dyrektora Publicznej Szkoły Podstawowej.</w:t>
      </w:r>
    </w:p>
    <w:p w14:paraId="56F226D6" w14:textId="77777777" w:rsidR="002205CE" w:rsidRPr="002205CE" w:rsidRDefault="002205CE" w:rsidP="00220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22C8D65B" w14:textId="77777777" w:rsidR="002205CE" w:rsidRPr="002205CE" w:rsidRDefault="002205CE" w:rsidP="002205CE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0DD42925" w14:textId="77777777" w:rsidR="002205CE" w:rsidRPr="002205CE" w:rsidRDefault="002205CE" w:rsidP="002205CE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1F3B19E1" w14:textId="77777777" w:rsidR="002205CE" w:rsidRPr="002205CE" w:rsidRDefault="002205CE" w:rsidP="002205CE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395C9160" w14:textId="77777777" w:rsidR="002205CE" w:rsidRPr="002205CE" w:rsidRDefault="002205CE" w:rsidP="002205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2F41D20A" w14:textId="77777777" w:rsidR="002205CE" w:rsidRPr="002205CE" w:rsidRDefault="002205CE" w:rsidP="002205CE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B238C06" w14:textId="77777777" w:rsidR="002205CE" w:rsidRPr="002205CE" w:rsidRDefault="002205CE" w:rsidP="002205CE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303CF31" w14:textId="77777777" w:rsidR="00C92839" w:rsidRDefault="00C92839"/>
    <w:sectPr w:rsidR="00C92839" w:rsidSect="008E1DFB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CE"/>
    <w:rsid w:val="002205CE"/>
    <w:rsid w:val="00C9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A481"/>
  <w15:chartTrackingRefBased/>
  <w15:docId w15:val="{08DCFC11-7A03-469F-BDA9-4550DB0B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205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Kwiatkowska</dc:creator>
  <cp:keywords/>
  <dc:description/>
  <cp:lastModifiedBy>Aneta Kwiatkowska</cp:lastModifiedBy>
  <cp:revision>1</cp:revision>
  <dcterms:created xsi:type="dcterms:W3CDTF">2022-04-11T13:17:00Z</dcterms:created>
  <dcterms:modified xsi:type="dcterms:W3CDTF">2022-04-11T13:18:00Z</dcterms:modified>
</cp:coreProperties>
</file>