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105BE" w14:textId="77777777" w:rsidR="00E705F7" w:rsidRDefault="00C2698B" w:rsidP="00E705F7">
      <w:pPr>
        <w:spacing w:after="0" w:line="265" w:lineRule="auto"/>
        <w:ind w:right="8"/>
        <w:jc w:val="center"/>
        <w:rPr>
          <w:rFonts w:ascii="Arial" w:hAnsi="Arial" w:cs="Arial"/>
          <w:b/>
        </w:rPr>
      </w:pPr>
      <w:r w:rsidRPr="00C2698B">
        <w:rPr>
          <w:rFonts w:ascii="Arial" w:hAnsi="Arial" w:cs="Arial"/>
          <w:b/>
        </w:rPr>
        <w:t>Zarządzenie Nr  60.2019</w:t>
      </w:r>
      <w:r w:rsidR="00E705F7">
        <w:rPr>
          <w:rFonts w:ascii="Arial" w:hAnsi="Arial" w:cs="Arial"/>
          <w:b/>
        </w:rPr>
        <w:t xml:space="preserve"> </w:t>
      </w:r>
      <w:r w:rsidRPr="00C2698B">
        <w:rPr>
          <w:rFonts w:ascii="Arial" w:hAnsi="Arial" w:cs="Arial"/>
          <w:b/>
        </w:rPr>
        <w:t>Wójta Gminy Jasieniec</w:t>
      </w:r>
      <w:r w:rsidR="00E705F7">
        <w:rPr>
          <w:rFonts w:ascii="Arial" w:hAnsi="Arial" w:cs="Arial"/>
          <w:b/>
        </w:rPr>
        <w:t xml:space="preserve"> </w:t>
      </w:r>
    </w:p>
    <w:p w14:paraId="0584DDF2" w14:textId="40C616AD" w:rsidR="00801C8C" w:rsidRDefault="00C2698B" w:rsidP="00E705F7">
      <w:pPr>
        <w:spacing w:after="0" w:line="265" w:lineRule="auto"/>
        <w:ind w:right="8"/>
        <w:jc w:val="center"/>
        <w:rPr>
          <w:rFonts w:ascii="Arial" w:hAnsi="Arial" w:cs="Arial"/>
          <w:b/>
        </w:rPr>
      </w:pPr>
      <w:r w:rsidRPr="00C2698B">
        <w:rPr>
          <w:rFonts w:ascii="Arial" w:hAnsi="Arial" w:cs="Arial"/>
          <w:b/>
        </w:rPr>
        <w:t>z dnia 23 września 2019r.</w:t>
      </w:r>
    </w:p>
    <w:p w14:paraId="0A60BDB9" w14:textId="77777777" w:rsidR="00E705F7" w:rsidRPr="00C2698B" w:rsidRDefault="00E705F7" w:rsidP="00E705F7">
      <w:pPr>
        <w:spacing w:after="0" w:line="265" w:lineRule="auto"/>
        <w:ind w:right="8"/>
        <w:jc w:val="center"/>
        <w:rPr>
          <w:rFonts w:ascii="Arial" w:hAnsi="Arial" w:cs="Arial"/>
        </w:rPr>
      </w:pPr>
    </w:p>
    <w:p w14:paraId="55433DB1" w14:textId="77777777" w:rsidR="00801C8C" w:rsidRPr="00C2698B" w:rsidRDefault="00C2698B">
      <w:pPr>
        <w:spacing w:after="523" w:line="265" w:lineRule="auto"/>
        <w:ind w:left="-5" w:right="3283"/>
        <w:jc w:val="left"/>
        <w:rPr>
          <w:rFonts w:ascii="Arial" w:hAnsi="Arial" w:cs="Arial"/>
        </w:rPr>
      </w:pPr>
      <w:r w:rsidRPr="00C2698B">
        <w:rPr>
          <w:rFonts w:ascii="Arial" w:hAnsi="Arial" w:cs="Arial"/>
          <w:b/>
        </w:rPr>
        <w:t>w sprawie: zmian w budżecie gminy na 2019r.</w:t>
      </w:r>
    </w:p>
    <w:p w14:paraId="0FA292A9" w14:textId="77777777" w:rsidR="00801C8C" w:rsidRPr="00C2698B" w:rsidRDefault="00C2698B">
      <w:pPr>
        <w:tabs>
          <w:tab w:val="right" w:pos="9077"/>
        </w:tabs>
        <w:spacing w:after="0"/>
        <w:ind w:left="-15" w:firstLine="0"/>
        <w:jc w:val="left"/>
        <w:rPr>
          <w:rFonts w:ascii="Arial" w:hAnsi="Arial" w:cs="Arial"/>
        </w:rPr>
      </w:pPr>
      <w:r w:rsidRPr="00C2698B">
        <w:rPr>
          <w:rFonts w:ascii="Arial" w:hAnsi="Arial" w:cs="Arial"/>
          <w:b/>
        </w:rPr>
        <w:t xml:space="preserve"> </w:t>
      </w:r>
      <w:r w:rsidRPr="00C2698B">
        <w:rPr>
          <w:rFonts w:ascii="Arial" w:hAnsi="Arial" w:cs="Arial"/>
          <w:b/>
        </w:rPr>
        <w:tab/>
      </w:r>
      <w:r w:rsidRPr="00C2698B">
        <w:rPr>
          <w:rFonts w:ascii="Arial" w:hAnsi="Arial" w:cs="Arial"/>
        </w:rPr>
        <w:t xml:space="preserve">Na podstawie art. 30 ust. 2 pkt 4 ustawy z dnia 8 marca 1990r. o samorządzie gminnym </w:t>
      </w:r>
    </w:p>
    <w:p w14:paraId="6AE10B53" w14:textId="77777777" w:rsidR="00801C8C" w:rsidRPr="00C2698B" w:rsidRDefault="00C2698B">
      <w:pPr>
        <w:spacing w:after="260" w:line="289" w:lineRule="auto"/>
        <w:ind w:left="0" w:firstLine="0"/>
        <w:jc w:val="left"/>
        <w:rPr>
          <w:rFonts w:ascii="Arial" w:hAnsi="Arial" w:cs="Arial"/>
        </w:rPr>
      </w:pPr>
      <w:r w:rsidRPr="00C2698B">
        <w:rPr>
          <w:rFonts w:ascii="Arial" w:hAnsi="Arial" w:cs="Arial"/>
        </w:rPr>
        <w:t xml:space="preserve">(Tekst jednolity:  Dz. U. 2019, poz. 506), art. 257 pkt 1  ustawy z dnia 27 sierpnia 2009r.   o finansach publicznych (Tekst jednolity: Dz. U. 2017, poz. 2077 z </w:t>
      </w:r>
      <w:proofErr w:type="spellStart"/>
      <w:r w:rsidRPr="00C2698B">
        <w:rPr>
          <w:rFonts w:ascii="Arial" w:hAnsi="Arial" w:cs="Arial"/>
        </w:rPr>
        <w:t>późn</w:t>
      </w:r>
      <w:proofErr w:type="spellEnd"/>
      <w:r w:rsidRPr="00C2698B">
        <w:rPr>
          <w:rFonts w:ascii="Arial" w:hAnsi="Arial" w:cs="Arial"/>
        </w:rPr>
        <w:t xml:space="preserve">. zm.),  art. 3 ust. 1 pkt 3 ustawy z </w:t>
      </w:r>
      <w:r w:rsidRPr="00C2698B">
        <w:rPr>
          <w:rFonts w:ascii="Arial" w:hAnsi="Arial" w:cs="Arial"/>
        </w:rPr>
        <w:tab/>
        <w:t xml:space="preserve">dnia </w:t>
      </w:r>
      <w:r w:rsidRPr="00C2698B">
        <w:rPr>
          <w:rFonts w:ascii="Arial" w:hAnsi="Arial" w:cs="Arial"/>
        </w:rPr>
        <w:tab/>
        <w:t xml:space="preserve">13 </w:t>
      </w:r>
      <w:r w:rsidRPr="00C2698B">
        <w:rPr>
          <w:rFonts w:ascii="Arial" w:hAnsi="Arial" w:cs="Arial"/>
        </w:rPr>
        <w:tab/>
        <w:t xml:space="preserve">listopada </w:t>
      </w:r>
      <w:r w:rsidRPr="00C2698B">
        <w:rPr>
          <w:rFonts w:ascii="Arial" w:hAnsi="Arial" w:cs="Arial"/>
        </w:rPr>
        <w:tab/>
        <w:t xml:space="preserve">2003r. </w:t>
      </w:r>
      <w:r w:rsidRPr="00C2698B">
        <w:rPr>
          <w:rFonts w:ascii="Arial" w:hAnsi="Arial" w:cs="Arial"/>
        </w:rPr>
        <w:tab/>
        <w:t xml:space="preserve">o </w:t>
      </w:r>
      <w:r w:rsidRPr="00C2698B">
        <w:rPr>
          <w:rFonts w:ascii="Arial" w:hAnsi="Arial" w:cs="Arial"/>
        </w:rPr>
        <w:tab/>
        <w:t xml:space="preserve">dochodach </w:t>
      </w:r>
      <w:r w:rsidRPr="00C2698B">
        <w:rPr>
          <w:rFonts w:ascii="Arial" w:hAnsi="Arial" w:cs="Arial"/>
        </w:rPr>
        <w:tab/>
        <w:t xml:space="preserve">jednostek </w:t>
      </w:r>
      <w:r w:rsidRPr="00C2698B">
        <w:rPr>
          <w:rFonts w:ascii="Arial" w:hAnsi="Arial" w:cs="Arial"/>
        </w:rPr>
        <w:tab/>
        <w:t xml:space="preserve">samorządu </w:t>
      </w:r>
      <w:r w:rsidRPr="00C2698B">
        <w:rPr>
          <w:rFonts w:ascii="Arial" w:hAnsi="Arial" w:cs="Arial"/>
        </w:rPr>
        <w:tab/>
        <w:t xml:space="preserve">terytorialnego (Tekst jednolity: Dz. U. 2018, poz. 1530), pism z Mazowieckiego Urzędu Wojewódzkiego w Warszawie znak: WF-I.3111.17.76.2019 z dnia 12 września 2019r., WF-I.3111.17.77.2019 z dnia 13 września 2019r. </w:t>
      </w:r>
      <w:r w:rsidRPr="00C2698B">
        <w:rPr>
          <w:rFonts w:ascii="Arial" w:hAnsi="Arial" w:cs="Arial"/>
          <w:b/>
        </w:rPr>
        <w:t xml:space="preserve">zarządzam, </w:t>
      </w:r>
      <w:r w:rsidRPr="00C2698B">
        <w:rPr>
          <w:rFonts w:ascii="Arial" w:hAnsi="Arial" w:cs="Arial"/>
        </w:rPr>
        <w:t>co następuje:</w:t>
      </w:r>
    </w:p>
    <w:p w14:paraId="567C5641" w14:textId="77777777" w:rsidR="00801C8C" w:rsidRPr="00C2698B" w:rsidRDefault="00C2698B">
      <w:pPr>
        <w:spacing w:after="16"/>
        <w:ind w:left="-5"/>
        <w:rPr>
          <w:rFonts w:ascii="Arial" w:hAnsi="Arial" w:cs="Arial"/>
        </w:rPr>
      </w:pPr>
      <w:r w:rsidRPr="00C2698B">
        <w:rPr>
          <w:rFonts w:ascii="Arial" w:hAnsi="Arial" w:cs="Arial"/>
          <w:b/>
        </w:rPr>
        <w:t xml:space="preserve">§ 1. </w:t>
      </w:r>
      <w:r w:rsidRPr="00C2698B">
        <w:rPr>
          <w:rFonts w:ascii="Arial" w:hAnsi="Arial" w:cs="Arial"/>
        </w:rPr>
        <w:t xml:space="preserve">1. Zwiększa się planowane dochody budżetu o kwotę </w:t>
      </w:r>
      <w:r w:rsidRPr="00C2698B">
        <w:rPr>
          <w:rFonts w:ascii="Arial" w:hAnsi="Arial" w:cs="Arial"/>
          <w:b/>
        </w:rPr>
        <w:t>2.151,00zł</w:t>
      </w:r>
      <w:r w:rsidRPr="00C2698B">
        <w:rPr>
          <w:rFonts w:ascii="Arial" w:hAnsi="Arial" w:cs="Arial"/>
        </w:rPr>
        <w:t xml:space="preserve"> zgodnie z załącznikiem </w:t>
      </w:r>
    </w:p>
    <w:p w14:paraId="7B05D30D" w14:textId="77777777" w:rsidR="00801C8C" w:rsidRPr="00C2698B" w:rsidRDefault="00C2698B">
      <w:pPr>
        <w:spacing w:after="26"/>
        <w:ind w:left="-5"/>
        <w:rPr>
          <w:rFonts w:ascii="Arial" w:hAnsi="Arial" w:cs="Arial"/>
        </w:rPr>
      </w:pPr>
      <w:r w:rsidRPr="00C2698B">
        <w:rPr>
          <w:rFonts w:ascii="Arial" w:hAnsi="Arial" w:cs="Arial"/>
        </w:rPr>
        <w:t xml:space="preserve">               Nr 1 do zarządzenia. </w:t>
      </w:r>
    </w:p>
    <w:p w14:paraId="297E98F4" w14:textId="77777777" w:rsidR="00801C8C" w:rsidRPr="00C2698B" w:rsidRDefault="00C2698B">
      <w:pPr>
        <w:ind w:left="-5"/>
        <w:rPr>
          <w:rFonts w:ascii="Arial" w:hAnsi="Arial" w:cs="Arial"/>
        </w:rPr>
      </w:pPr>
      <w:r w:rsidRPr="00C2698B">
        <w:rPr>
          <w:rFonts w:ascii="Arial" w:hAnsi="Arial" w:cs="Arial"/>
        </w:rPr>
        <w:t xml:space="preserve">          2.   Plan dochodów budżetowych po zmianach wynosi  </w:t>
      </w:r>
      <w:r w:rsidRPr="00C2698B">
        <w:rPr>
          <w:rFonts w:ascii="Arial" w:hAnsi="Arial" w:cs="Arial"/>
          <w:b/>
        </w:rPr>
        <w:t>26.268.196,07 zł</w:t>
      </w:r>
      <w:r w:rsidRPr="00C2698B">
        <w:rPr>
          <w:rFonts w:ascii="Arial" w:hAnsi="Arial" w:cs="Arial"/>
        </w:rPr>
        <w:t xml:space="preserve"> z tego:</w:t>
      </w:r>
    </w:p>
    <w:p w14:paraId="78BE8C99" w14:textId="77777777" w:rsidR="00801C8C" w:rsidRPr="00C2698B" w:rsidRDefault="00C2698B">
      <w:pPr>
        <w:numPr>
          <w:ilvl w:val="0"/>
          <w:numId w:val="1"/>
        </w:numPr>
        <w:ind w:hanging="240"/>
        <w:rPr>
          <w:rFonts w:ascii="Arial" w:hAnsi="Arial" w:cs="Arial"/>
        </w:rPr>
      </w:pPr>
      <w:r w:rsidRPr="00C2698B">
        <w:rPr>
          <w:rFonts w:ascii="Arial" w:hAnsi="Arial" w:cs="Arial"/>
        </w:rPr>
        <w:t xml:space="preserve">bieżące w kwocie      </w:t>
      </w:r>
      <w:r w:rsidRPr="00C2698B">
        <w:rPr>
          <w:rFonts w:ascii="Arial" w:hAnsi="Arial" w:cs="Arial"/>
          <w:b/>
        </w:rPr>
        <w:t>24.909.349,07zł</w:t>
      </w:r>
    </w:p>
    <w:p w14:paraId="4124C01E" w14:textId="77777777" w:rsidR="00801C8C" w:rsidRPr="00C2698B" w:rsidRDefault="00C2698B">
      <w:pPr>
        <w:numPr>
          <w:ilvl w:val="0"/>
          <w:numId w:val="1"/>
        </w:numPr>
        <w:ind w:hanging="240"/>
        <w:rPr>
          <w:rFonts w:ascii="Arial" w:hAnsi="Arial" w:cs="Arial"/>
        </w:rPr>
      </w:pPr>
      <w:r w:rsidRPr="00C2698B">
        <w:rPr>
          <w:rFonts w:ascii="Arial" w:hAnsi="Arial" w:cs="Arial"/>
        </w:rPr>
        <w:t xml:space="preserve">majątkowe w kwocie    </w:t>
      </w:r>
      <w:r w:rsidRPr="00C2698B">
        <w:rPr>
          <w:rFonts w:ascii="Arial" w:hAnsi="Arial" w:cs="Arial"/>
          <w:b/>
        </w:rPr>
        <w:t xml:space="preserve"> 1.358.847,00zł</w:t>
      </w:r>
    </w:p>
    <w:p w14:paraId="39EB2686" w14:textId="77777777" w:rsidR="00801C8C" w:rsidRPr="00C2698B" w:rsidRDefault="00C2698B">
      <w:pPr>
        <w:ind w:left="-5"/>
        <w:rPr>
          <w:rFonts w:ascii="Arial" w:hAnsi="Arial" w:cs="Arial"/>
        </w:rPr>
      </w:pPr>
      <w:r w:rsidRPr="00C2698B">
        <w:rPr>
          <w:rFonts w:ascii="Arial" w:hAnsi="Arial" w:cs="Arial"/>
        </w:rPr>
        <w:t>Zmianie ulega tabela Nr 1 do uchwały budżetowej – zgodnie z załącznikiem Nr  1 do niniejszego zarządzenia.</w:t>
      </w:r>
    </w:p>
    <w:p w14:paraId="0D31C48A" w14:textId="77777777" w:rsidR="00801C8C" w:rsidRPr="00C2698B" w:rsidRDefault="00C2698B">
      <w:pPr>
        <w:spacing w:after="16"/>
        <w:ind w:left="-5"/>
        <w:rPr>
          <w:rFonts w:ascii="Arial" w:hAnsi="Arial" w:cs="Arial"/>
        </w:rPr>
      </w:pPr>
      <w:r w:rsidRPr="00C2698B">
        <w:rPr>
          <w:rFonts w:ascii="Arial" w:hAnsi="Arial" w:cs="Arial"/>
          <w:b/>
        </w:rPr>
        <w:t xml:space="preserve">§ 2. </w:t>
      </w:r>
      <w:r w:rsidRPr="00C2698B">
        <w:rPr>
          <w:rFonts w:ascii="Arial" w:hAnsi="Arial" w:cs="Arial"/>
        </w:rPr>
        <w:t xml:space="preserve">1. Zwiększa się planowane wydatki budżetu o kwotę </w:t>
      </w:r>
      <w:r w:rsidRPr="00C2698B">
        <w:rPr>
          <w:rFonts w:ascii="Arial" w:hAnsi="Arial" w:cs="Arial"/>
          <w:b/>
        </w:rPr>
        <w:t>2.151,00zł</w:t>
      </w:r>
      <w:r w:rsidRPr="00C2698B">
        <w:rPr>
          <w:rFonts w:ascii="Arial" w:hAnsi="Arial" w:cs="Arial"/>
        </w:rPr>
        <w:t xml:space="preserve"> zgodnie z załącznikiem </w:t>
      </w:r>
    </w:p>
    <w:p w14:paraId="494D9E26" w14:textId="77777777" w:rsidR="00801C8C" w:rsidRPr="00C2698B" w:rsidRDefault="00C2698B">
      <w:pPr>
        <w:ind w:left="-5"/>
        <w:rPr>
          <w:rFonts w:ascii="Arial" w:hAnsi="Arial" w:cs="Arial"/>
        </w:rPr>
      </w:pPr>
      <w:r w:rsidRPr="00C2698B">
        <w:rPr>
          <w:rFonts w:ascii="Arial" w:hAnsi="Arial" w:cs="Arial"/>
        </w:rPr>
        <w:t xml:space="preserve">               Nr 2 do zarządzenia.</w:t>
      </w:r>
    </w:p>
    <w:p w14:paraId="41B9049A" w14:textId="77777777" w:rsidR="00801C8C" w:rsidRPr="00C2698B" w:rsidRDefault="00C2698B">
      <w:pPr>
        <w:ind w:left="-5"/>
        <w:rPr>
          <w:rFonts w:ascii="Arial" w:hAnsi="Arial" w:cs="Arial"/>
        </w:rPr>
      </w:pPr>
      <w:r w:rsidRPr="00C2698B">
        <w:rPr>
          <w:rFonts w:ascii="Arial" w:hAnsi="Arial" w:cs="Arial"/>
        </w:rPr>
        <w:t xml:space="preserve">          2.  Plan wydatków budżetowych po zmianach wynosi </w:t>
      </w:r>
      <w:r w:rsidRPr="00C2698B">
        <w:rPr>
          <w:rFonts w:ascii="Arial" w:hAnsi="Arial" w:cs="Arial"/>
          <w:b/>
        </w:rPr>
        <w:t>26.535.360,07zł</w:t>
      </w:r>
      <w:r w:rsidRPr="00C2698B">
        <w:rPr>
          <w:rFonts w:ascii="Arial" w:hAnsi="Arial" w:cs="Arial"/>
        </w:rPr>
        <w:t xml:space="preserve"> z tego:</w:t>
      </w:r>
    </w:p>
    <w:p w14:paraId="71F257E4" w14:textId="77777777" w:rsidR="00801C8C" w:rsidRPr="00C2698B" w:rsidRDefault="00C2698B">
      <w:pPr>
        <w:numPr>
          <w:ilvl w:val="0"/>
          <w:numId w:val="2"/>
        </w:numPr>
        <w:spacing w:after="148" w:line="265" w:lineRule="auto"/>
        <w:ind w:right="1642" w:hanging="240"/>
        <w:jc w:val="left"/>
        <w:rPr>
          <w:rFonts w:ascii="Arial" w:hAnsi="Arial" w:cs="Arial"/>
        </w:rPr>
      </w:pPr>
      <w:r w:rsidRPr="00C2698B">
        <w:rPr>
          <w:rFonts w:ascii="Arial" w:hAnsi="Arial" w:cs="Arial"/>
        </w:rPr>
        <w:t xml:space="preserve">bieżące w kwocie </w:t>
      </w:r>
      <w:r w:rsidRPr="00C2698B">
        <w:rPr>
          <w:rFonts w:ascii="Arial" w:hAnsi="Arial" w:cs="Arial"/>
          <w:b/>
        </w:rPr>
        <w:t xml:space="preserve">     23.401.372,07zł</w:t>
      </w:r>
    </w:p>
    <w:p w14:paraId="7922BEC2" w14:textId="77777777" w:rsidR="00801C8C" w:rsidRPr="00C2698B" w:rsidRDefault="00C2698B">
      <w:pPr>
        <w:numPr>
          <w:ilvl w:val="0"/>
          <w:numId w:val="2"/>
        </w:numPr>
        <w:ind w:right="1642" w:hanging="240"/>
        <w:jc w:val="left"/>
        <w:rPr>
          <w:rFonts w:ascii="Arial" w:hAnsi="Arial" w:cs="Arial"/>
        </w:rPr>
      </w:pPr>
      <w:r w:rsidRPr="00C2698B">
        <w:rPr>
          <w:rFonts w:ascii="Arial" w:hAnsi="Arial" w:cs="Arial"/>
        </w:rPr>
        <w:t xml:space="preserve">majątkowe w kwocie  </w:t>
      </w:r>
      <w:r w:rsidRPr="00C2698B">
        <w:rPr>
          <w:rFonts w:ascii="Arial" w:hAnsi="Arial" w:cs="Arial"/>
          <w:b/>
        </w:rPr>
        <w:t>3.133.988,00zł</w:t>
      </w:r>
    </w:p>
    <w:p w14:paraId="44FD1F46" w14:textId="77777777" w:rsidR="00801C8C" w:rsidRPr="00C2698B" w:rsidRDefault="00C2698B">
      <w:pPr>
        <w:ind w:left="-5"/>
        <w:rPr>
          <w:rFonts w:ascii="Arial" w:hAnsi="Arial" w:cs="Arial"/>
        </w:rPr>
      </w:pPr>
      <w:r w:rsidRPr="00C2698B">
        <w:rPr>
          <w:rFonts w:ascii="Arial" w:hAnsi="Arial" w:cs="Arial"/>
        </w:rPr>
        <w:t>Zmianie ulega tabela Nr 2 do uchwały budżetowej – zgodnie z załącznikiem Nr 2 do niniejszego zarządzenia.</w:t>
      </w:r>
    </w:p>
    <w:p w14:paraId="3DA59194" w14:textId="77777777" w:rsidR="00801C8C" w:rsidRPr="00C2698B" w:rsidRDefault="00C2698B">
      <w:pPr>
        <w:ind w:left="-5"/>
        <w:rPr>
          <w:rFonts w:ascii="Arial" w:hAnsi="Arial" w:cs="Arial"/>
        </w:rPr>
      </w:pPr>
      <w:r w:rsidRPr="00C2698B">
        <w:rPr>
          <w:rFonts w:ascii="Arial" w:hAnsi="Arial" w:cs="Arial"/>
          <w:b/>
        </w:rPr>
        <w:lastRenderedPageBreak/>
        <w:t xml:space="preserve">§ 3.  </w:t>
      </w:r>
      <w:r w:rsidRPr="00C2698B">
        <w:rPr>
          <w:rFonts w:ascii="Arial" w:hAnsi="Arial" w:cs="Arial"/>
        </w:rPr>
        <w:t>Zmianie ulega plan finansowy zadań zleconych zgodnie z załącznikiem Nr 3 do zarządzenia.</w:t>
      </w:r>
    </w:p>
    <w:p w14:paraId="13CEA9BE" w14:textId="77777777" w:rsidR="00801C8C" w:rsidRPr="00C2698B" w:rsidRDefault="00C2698B">
      <w:pPr>
        <w:ind w:left="-5"/>
        <w:rPr>
          <w:rFonts w:ascii="Arial" w:hAnsi="Arial" w:cs="Arial"/>
        </w:rPr>
      </w:pPr>
      <w:r w:rsidRPr="00C2698B">
        <w:rPr>
          <w:rFonts w:ascii="Arial" w:hAnsi="Arial" w:cs="Arial"/>
          <w:b/>
        </w:rPr>
        <w:t>§ 4.</w:t>
      </w:r>
      <w:r w:rsidRPr="00C2698B">
        <w:rPr>
          <w:rFonts w:ascii="Arial" w:hAnsi="Arial" w:cs="Arial"/>
        </w:rPr>
        <w:t xml:space="preserve">  Zarządzenie wchodzi w życie z dniem podjęcia.</w:t>
      </w:r>
    </w:p>
    <w:p w14:paraId="7A52A2BB" w14:textId="77777777" w:rsidR="00801C8C" w:rsidRPr="00C2698B" w:rsidRDefault="00C2698B">
      <w:pPr>
        <w:spacing w:after="0" w:line="265" w:lineRule="auto"/>
        <w:ind w:right="59"/>
        <w:jc w:val="center"/>
        <w:rPr>
          <w:rFonts w:ascii="Arial" w:hAnsi="Arial" w:cs="Arial"/>
        </w:rPr>
      </w:pPr>
      <w:r w:rsidRPr="00C2698B">
        <w:rPr>
          <w:rFonts w:ascii="Arial" w:hAnsi="Arial" w:cs="Arial"/>
          <w:b/>
        </w:rPr>
        <w:t xml:space="preserve">Uzasadnienie </w:t>
      </w:r>
    </w:p>
    <w:p w14:paraId="4F39CF6D" w14:textId="77777777" w:rsidR="00801C8C" w:rsidRPr="00C2698B" w:rsidRDefault="00C2698B">
      <w:pPr>
        <w:spacing w:after="470" w:line="265" w:lineRule="auto"/>
        <w:ind w:right="18"/>
        <w:jc w:val="center"/>
        <w:rPr>
          <w:rFonts w:ascii="Arial" w:hAnsi="Arial" w:cs="Arial"/>
        </w:rPr>
      </w:pPr>
      <w:r w:rsidRPr="00C2698B">
        <w:rPr>
          <w:rFonts w:ascii="Arial" w:hAnsi="Arial" w:cs="Arial"/>
          <w:b/>
        </w:rPr>
        <w:t>do  ZWG Jasieniec Nr  60.2019  z dnia 23 września 2019r.</w:t>
      </w:r>
    </w:p>
    <w:p w14:paraId="77D76D39" w14:textId="77777777" w:rsidR="00801C8C" w:rsidRPr="00C2698B" w:rsidRDefault="00C2698B">
      <w:pPr>
        <w:spacing w:after="119" w:line="322" w:lineRule="auto"/>
        <w:ind w:left="-5"/>
        <w:rPr>
          <w:rFonts w:ascii="Arial" w:hAnsi="Arial" w:cs="Arial"/>
        </w:rPr>
      </w:pPr>
      <w:r w:rsidRPr="00C2698B">
        <w:rPr>
          <w:rFonts w:ascii="Arial" w:hAnsi="Arial" w:cs="Arial"/>
          <w:color w:val="FF0000"/>
        </w:rPr>
        <w:t xml:space="preserve"> </w:t>
      </w:r>
      <w:r w:rsidRPr="00C2698B">
        <w:rPr>
          <w:rFonts w:ascii="Arial" w:hAnsi="Arial" w:cs="Arial"/>
        </w:rPr>
        <w:t>Zmian w planie dochodów i w planie wydatków  dokonano w związku z otrzymaniem informacji z Mazowieckiego Urzędu Wojewódzkiego w Warszawie dotyczących zwiększenia środków w dziale 852 Pomoc społeczna:</w:t>
      </w:r>
    </w:p>
    <w:p w14:paraId="1E8621BD" w14:textId="77777777" w:rsidR="00801C8C" w:rsidRPr="00C2698B" w:rsidRDefault="00C2698B">
      <w:pPr>
        <w:numPr>
          <w:ilvl w:val="0"/>
          <w:numId w:val="3"/>
        </w:numPr>
        <w:ind w:hanging="127"/>
        <w:rPr>
          <w:rFonts w:ascii="Arial" w:hAnsi="Arial" w:cs="Arial"/>
        </w:rPr>
      </w:pPr>
      <w:r w:rsidRPr="00C2698B">
        <w:rPr>
          <w:rFonts w:ascii="Arial" w:hAnsi="Arial" w:cs="Arial"/>
        </w:rPr>
        <w:t>w rozdziale 85228 Usługi opiekuńcze i specjalistyczne usługi opiekuńcze o kwotę 113zł,</w:t>
      </w:r>
    </w:p>
    <w:p w14:paraId="1AC91738" w14:textId="77777777" w:rsidR="00801C8C" w:rsidRPr="00C2698B" w:rsidRDefault="00C2698B">
      <w:pPr>
        <w:numPr>
          <w:ilvl w:val="0"/>
          <w:numId w:val="3"/>
        </w:numPr>
        <w:spacing w:after="0" w:line="323" w:lineRule="auto"/>
        <w:ind w:hanging="127"/>
        <w:rPr>
          <w:rFonts w:ascii="Arial" w:hAnsi="Arial" w:cs="Arial"/>
        </w:rPr>
      </w:pPr>
      <w:r w:rsidRPr="00C2698B">
        <w:rPr>
          <w:rFonts w:ascii="Arial" w:hAnsi="Arial" w:cs="Arial"/>
        </w:rPr>
        <w:t xml:space="preserve">w rozdziale 85214 Zasiłki okresowe, celowe i pomoc w naturze oraz składki na </w:t>
      </w:r>
      <w:proofErr w:type="spellStart"/>
      <w:r w:rsidRPr="00C2698B">
        <w:rPr>
          <w:rFonts w:ascii="Arial" w:hAnsi="Arial" w:cs="Arial"/>
        </w:rPr>
        <w:t>ubezpieczeniaemerytalne</w:t>
      </w:r>
      <w:proofErr w:type="spellEnd"/>
      <w:r w:rsidRPr="00C2698B">
        <w:rPr>
          <w:rFonts w:ascii="Arial" w:hAnsi="Arial" w:cs="Arial"/>
        </w:rPr>
        <w:t xml:space="preserve"> i rentowe o kwotę 2.038zł z przeznaczeniem na wypłaty zasiłków okresowych.</w:t>
      </w:r>
    </w:p>
    <w:p w14:paraId="2F8C84BB" w14:textId="77777777" w:rsidR="00801C8C" w:rsidRPr="00C2698B" w:rsidRDefault="00C2698B">
      <w:pPr>
        <w:spacing w:after="187" w:line="259" w:lineRule="auto"/>
        <w:ind w:left="0" w:firstLine="0"/>
        <w:jc w:val="left"/>
        <w:rPr>
          <w:rFonts w:ascii="Arial" w:hAnsi="Arial" w:cs="Arial"/>
        </w:rPr>
      </w:pPr>
      <w:r w:rsidRPr="00C2698B">
        <w:rPr>
          <w:rFonts w:ascii="Arial" w:hAnsi="Arial" w:cs="Arial"/>
        </w:rPr>
        <w:t xml:space="preserve"> </w:t>
      </w:r>
    </w:p>
    <w:p w14:paraId="3CCCB50D" w14:textId="77777777" w:rsidR="00801C8C" w:rsidRPr="00C2698B" w:rsidRDefault="00C2698B">
      <w:pPr>
        <w:tabs>
          <w:tab w:val="center" w:pos="2595"/>
        </w:tabs>
        <w:spacing w:after="181"/>
        <w:ind w:left="-15" w:firstLine="0"/>
        <w:jc w:val="left"/>
        <w:rPr>
          <w:rFonts w:ascii="Arial" w:hAnsi="Arial" w:cs="Arial"/>
        </w:rPr>
      </w:pPr>
      <w:r w:rsidRPr="00C2698B">
        <w:rPr>
          <w:rFonts w:ascii="Arial" w:hAnsi="Arial" w:cs="Arial"/>
          <w:color w:val="FF0000"/>
        </w:rPr>
        <w:t xml:space="preserve"> </w:t>
      </w:r>
      <w:r w:rsidRPr="00C2698B">
        <w:rPr>
          <w:rFonts w:ascii="Arial" w:hAnsi="Arial" w:cs="Arial"/>
          <w:color w:val="FF0000"/>
        </w:rPr>
        <w:tab/>
      </w:r>
      <w:r w:rsidRPr="00C2698B">
        <w:rPr>
          <w:rFonts w:ascii="Arial" w:hAnsi="Arial" w:cs="Arial"/>
        </w:rPr>
        <w:t>Przeniesień w planie wydatków dokonano:</w:t>
      </w:r>
    </w:p>
    <w:p w14:paraId="144A99A1" w14:textId="77777777" w:rsidR="00801C8C" w:rsidRPr="00C2698B" w:rsidRDefault="00C2698B">
      <w:pPr>
        <w:numPr>
          <w:ilvl w:val="0"/>
          <w:numId w:val="3"/>
        </w:numPr>
        <w:spacing w:after="169"/>
        <w:ind w:hanging="127"/>
        <w:rPr>
          <w:rFonts w:ascii="Arial" w:hAnsi="Arial" w:cs="Arial"/>
        </w:rPr>
      </w:pPr>
      <w:r w:rsidRPr="00C2698B">
        <w:rPr>
          <w:rFonts w:ascii="Arial" w:hAnsi="Arial" w:cs="Arial"/>
        </w:rPr>
        <w:t>w dziale 750 Administracja publiczna w rozdziałach: 75023 Urzędy gmin, 75075 Promocja jednostek samorządu terytorialnego, 75085 Wspólna obsługa finansowa jednostek samorządu terytorialnego oraz 75095 Pozostała działalność - zabezpieczenie brakujących środków na usługi informatyczne i promocyjne, wypłatę ryczałtów samochodowych i delegacji służbowych oraz na szkolenia pracowników,</w:t>
      </w:r>
    </w:p>
    <w:p w14:paraId="0CF46A2B" w14:textId="77777777" w:rsidR="00801C8C" w:rsidRPr="00C2698B" w:rsidRDefault="00C2698B">
      <w:pPr>
        <w:numPr>
          <w:ilvl w:val="0"/>
          <w:numId w:val="3"/>
        </w:numPr>
        <w:spacing w:line="321" w:lineRule="auto"/>
        <w:ind w:hanging="127"/>
        <w:rPr>
          <w:rFonts w:ascii="Arial" w:hAnsi="Arial" w:cs="Arial"/>
        </w:rPr>
      </w:pPr>
      <w:r w:rsidRPr="00C2698B">
        <w:rPr>
          <w:rFonts w:ascii="Arial" w:hAnsi="Arial" w:cs="Arial"/>
        </w:rPr>
        <w:t>w dziale 754 Bezpieczeństwo publiczne i ochrona przeciwpożarowa w rozdziale 75412 Ochotnicze straże pożarne - z przeznaczeniem na usługę wymiany opon w samochodzie pożarniczym,</w:t>
      </w:r>
    </w:p>
    <w:p w14:paraId="17999B56" w14:textId="77777777" w:rsidR="00801C8C" w:rsidRPr="00C2698B" w:rsidRDefault="00C2698B">
      <w:pPr>
        <w:numPr>
          <w:ilvl w:val="0"/>
          <w:numId w:val="3"/>
        </w:numPr>
        <w:spacing w:after="175"/>
        <w:ind w:hanging="127"/>
        <w:rPr>
          <w:rFonts w:ascii="Arial" w:hAnsi="Arial" w:cs="Arial"/>
        </w:rPr>
      </w:pPr>
      <w:r w:rsidRPr="00C2698B">
        <w:rPr>
          <w:rFonts w:ascii="Arial" w:hAnsi="Arial" w:cs="Arial"/>
        </w:rPr>
        <w:t>w dziale 900 Gospodarka komunalna i ochrona środowiska z rozdziału 90001 Gospodarka ściekowa i ochrona wód na rozdział 90002 Gospodarka odpadami.</w:t>
      </w:r>
    </w:p>
    <w:p w14:paraId="7AE8F00E" w14:textId="77777777" w:rsidR="00801C8C" w:rsidRPr="00C2698B" w:rsidRDefault="00C2698B">
      <w:pPr>
        <w:spacing w:line="320" w:lineRule="auto"/>
        <w:ind w:left="-5"/>
        <w:rPr>
          <w:rFonts w:ascii="Arial" w:hAnsi="Arial" w:cs="Arial"/>
        </w:rPr>
      </w:pPr>
      <w:r w:rsidRPr="00C2698B">
        <w:rPr>
          <w:rFonts w:ascii="Arial" w:hAnsi="Arial" w:cs="Arial"/>
        </w:rPr>
        <w:lastRenderedPageBreak/>
        <w:t xml:space="preserve"> W dziale 801 Oświata i wychowanie zmian dokonano na wniosek Dyrektorów Jednostek Oświatowych.</w:t>
      </w:r>
    </w:p>
    <w:sectPr w:rsidR="00801C8C" w:rsidRPr="00C2698B">
      <w:pgSz w:w="11900" w:h="16840"/>
      <w:pgMar w:top="1475" w:right="1407" w:bottom="566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46CF9"/>
    <w:multiLevelType w:val="hybridMultilevel"/>
    <w:tmpl w:val="D458CD02"/>
    <w:lvl w:ilvl="0" w:tplc="693A642C">
      <w:start w:val="1"/>
      <w:numFmt w:val="lowerLetter"/>
      <w:lvlText w:val="%1)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FC2A0C">
      <w:start w:val="1"/>
      <w:numFmt w:val="lowerLetter"/>
      <w:lvlText w:val="%2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288370">
      <w:start w:val="1"/>
      <w:numFmt w:val="lowerRoman"/>
      <w:lvlText w:val="%3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F49214">
      <w:start w:val="1"/>
      <w:numFmt w:val="decimal"/>
      <w:lvlText w:val="%4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BE1326">
      <w:start w:val="1"/>
      <w:numFmt w:val="lowerLetter"/>
      <w:lvlText w:val="%5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D40AD4">
      <w:start w:val="1"/>
      <w:numFmt w:val="lowerRoman"/>
      <w:lvlText w:val="%6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18D154">
      <w:start w:val="1"/>
      <w:numFmt w:val="decimal"/>
      <w:lvlText w:val="%7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0C37CA">
      <w:start w:val="1"/>
      <w:numFmt w:val="lowerLetter"/>
      <w:lvlText w:val="%8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DC7906">
      <w:start w:val="1"/>
      <w:numFmt w:val="lowerRoman"/>
      <w:lvlText w:val="%9"/>
      <w:lvlJc w:val="left"/>
      <w:pPr>
        <w:ind w:left="6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71272A"/>
    <w:multiLevelType w:val="hybridMultilevel"/>
    <w:tmpl w:val="4480749A"/>
    <w:lvl w:ilvl="0" w:tplc="A006B2A0">
      <w:start w:val="1"/>
      <w:numFmt w:val="lowerLetter"/>
      <w:lvlText w:val="%1)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C64F3C">
      <w:start w:val="1"/>
      <w:numFmt w:val="lowerLetter"/>
      <w:lvlText w:val="%2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A0CB2E">
      <w:start w:val="1"/>
      <w:numFmt w:val="lowerRoman"/>
      <w:lvlText w:val="%3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6A4380">
      <w:start w:val="1"/>
      <w:numFmt w:val="decimal"/>
      <w:lvlText w:val="%4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FE4CA8">
      <w:start w:val="1"/>
      <w:numFmt w:val="lowerLetter"/>
      <w:lvlText w:val="%5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CD788">
      <w:start w:val="1"/>
      <w:numFmt w:val="lowerRoman"/>
      <w:lvlText w:val="%6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64DF84">
      <w:start w:val="1"/>
      <w:numFmt w:val="decimal"/>
      <w:lvlText w:val="%7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F624CA">
      <w:start w:val="1"/>
      <w:numFmt w:val="lowerLetter"/>
      <w:lvlText w:val="%8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CCCA76">
      <w:start w:val="1"/>
      <w:numFmt w:val="lowerRoman"/>
      <w:lvlText w:val="%9"/>
      <w:lvlJc w:val="left"/>
      <w:pPr>
        <w:ind w:left="6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993657"/>
    <w:multiLevelType w:val="hybridMultilevel"/>
    <w:tmpl w:val="ECD4320A"/>
    <w:lvl w:ilvl="0" w:tplc="38B29500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2ED8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3EDC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2CB2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DE57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402F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2C8C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6E78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AE7F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C8C"/>
    <w:rsid w:val="00801C8C"/>
    <w:rsid w:val="00C2698B"/>
    <w:rsid w:val="00E7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6D741"/>
  <w15:docId w15:val="{8B863F38-FDF7-4A0A-BFC9-D7965034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1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432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- TemplateTX</dc:title>
  <dc:subject/>
  <dc:creator>kwiaane</dc:creator>
  <cp:keywords/>
  <cp:lastModifiedBy>Piotr Markowski USER</cp:lastModifiedBy>
  <cp:revision>3</cp:revision>
  <dcterms:created xsi:type="dcterms:W3CDTF">2021-11-09T13:05:00Z</dcterms:created>
  <dcterms:modified xsi:type="dcterms:W3CDTF">2021-11-09T13:09:00Z</dcterms:modified>
</cp:coreProperties>
</file>