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21FA" w14:textId="77777777" w:rsidR="00F56247" w:rsidRDefault="001A1207">
      <w:pPr>
        <w:spacing w:after="0"/>
        <w:ind w:left="1415"/>
      </w:pPr>
      <w:r>
        <w:rPr>
          <w:rFonts w:ascii="Arial" w:eastAsia="Arial" w:hAnsi="Arial" w:cs="Arial"/>
          <w:b/>
          <w:sz w:val="28"/>
        </w:rPr>
        <w:t>Załącznik Nr 1 do Zarządzenia Wójta Gminy Jasieniec Nr 62.2019 z dnia 30 września 2019r.</w:t>
      </w:r>
    </w:p>
    <w:p w14:paraId="047F3084" w14:textId="77777777" w:rsidR="00F56247" w:rsidRDefault="001A1207">
      <w:pPr>
        <w:spacing w:after="431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6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0"/>
        <w:gridCol w:w="1417"/>
        <w:gridCol w:w="851"/>
        <w:gridCol w:w="3969"/>
        <w:gridCol w:w="1165"/>
        <w:gridCol w:w="989"/>
        <w:gridCol w:w="1770"/>
        <w:gridCol w:w="384"/>
        <w:gridCol w:w="1598"/>
        <w:gridCol w:w="557"/>
        <w:gridCol w:w="2154"/>
      </w:tblGrid>
      <w:tr w:rsidR="00F56247" w14:paraId="5C9E375C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F060" w14:textId="77777777" w:rsidR="00F56247" w:rsidRDefault="001A1207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6641A" w14:textId="77777777" w:rsidR="00F56247" w:rsidRDefault="001A120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AE906" w14:textId="77777777" w:rsidR="00F56247" w:rsidRDefault="001A1207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A7221" w14:textId="77777777" w:rsidR="00F56247" w:rsidRDefault="001A1207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94BDB" w14:textId="77777777" w:rsidR="00F56247" w:rsidRDefault="001A1207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9FF1AB" w14:textId="77777777" w:rsidR="00F56247" w:rsidRDefault="001A1207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6F02E" w14:textId="77777777" w:rsidR="00F56247" w:rsidRDefault="00F56247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39045B" w14:textId="77777777" w:rsidR="00F56247" w:rsidRDefault="001A1207">
            <w:pPr>
              <w:spacing w:after="0"/>
              <w:ind w:right="75"/>
              <w:jc w:val="right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8E343" w14:textId="77777777" w:rsidR="00F56247" w:rsidRDefault="00F56247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350C3" w14:textId="77777777" w:rsidR="00F56247" w:rsidRDefault="001A1207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F56247" w14:paraId="10158F21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E9B30" w14:textId="77777777" w:rsidR="00F56247" w:rsidRDefault="001A1207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6750" w14:textId="77777777" w:rsidR="00F56247" w:rsidRDefault="001A120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0C50F5" w14:textId="77777777" w:rsidR="00F56247" w:rsidRDefault="001A120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AD297" w14:textId="77777777" w:rsidR="00F56247" w:rsidRDefault="001A1207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DFA59" w14:textId="77777777" w:rsidR="00F56247" w:rsidRDefault="001A1207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239D5D1" w14:textId="77777777" w:rsidR="00F56247" w:rsidRDefault="001A1207">
            <w:pPr>
              <w:spacing w:after="0"/>
              <w:ind w:left="41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C7037" w14:textId="77777777" w:rsidR="00F56247" w:rsidRDefault="00F56247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0F9DE25" w14:textId="77777777" w:rsidR="00F56247" w:rsidRDefault="001A1207">
            <w:pPr>
              <w:spacing w:after="0"/>
              <w:ind w:left="589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C2E6C" w14:textId="77777777" w:rsidR="00F56247" w:rsidRDefault="00F56247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DBE2E" w14:textId="77777777" w:rsidR="00F56247" w:rsidRDefault="001A1207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F56247" w14:paraId="010E3A77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20A31B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1E1AE8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FB0901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953338" w14:textId="77777777" w:rsidR="00F56247" w:rsidRDefault="00F56247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DACC99" w14:textId="77777777" w:rsidR="00F56247" w:rsidRDefault="001A1207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</w:t>
            </w:r>
            <w:r>
              <w:rPr>
                <w:rFonts w:ascii="Arial" w:eastAsia="Arial" w:hAnsi="Arial" w:cs="Arial"/>
                <w:b/>
                <w:sz w:val="16"/>
              </w:rPr>
              <w:t>ące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E800F1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790506" w14:textId="77777777" w:rsidR="00F56247" w:rsidRDefault="00F56247"/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C2B189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1C670" w14:textId="77777777" w:rsidR="00F56247" w:rsidRDefault="00F56247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C67F4B" w14:textId="77777777" w:rsidR="00F56247" w:rsidRDefault="00F56247"/>
        </w:tc>
      </w:tr>
      <w:tr w:rsidR="00F56247" w14:paraId="22157B2A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58F05" w14:textId="77777777" w:rsidR="00F56247" w:rsidRDefault="001A1207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C779B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752A8B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E05A7" w14:textId="77777777" w:rsidR="00F56247" w:rsidRDefault="001A1207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BB028" w14:textId="77777777" w:rsidR="00F56247" w:rsidRDefault="001A1207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6 249 449,00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C81DC3A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A73EA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96D9F7E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C6331" w14:textId="77777777" w:rsidR="00F56247" w:rsidRDefault="001A1207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4"/>
              </w:rPr>
              <w:t>180,00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60E0B" w14:textId="77777777" w:rsidR="00F56247" w:rsidRDefault="001A1207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6 249 629,00</w:t>
            </w:r>
          </w:p>
        </w:tc>
      </w:tr>
      <w:tr w:rsidR="00F56247" w14:paraId="7C08E854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B275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EED3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AD098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13D0C" w14:textId="77777777" w:rsidR="00F56247" w:rsidRDefault="001A1207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>w tym</w:t>
            </w:r>
            <w:r>
              <w:rPr>
                <w:rFonts w:ascii="Arial" w:eastAsia="Arial" w:hAnsi="Arial" w:cs="Arial"/>
                <w:sz w:val="14"/>
              </w:rPr>
              <w:t xml:space="preserve">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FC96E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0FF5328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60957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440FFFC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934EC" w14:textId="77777777" w:rsidR="00F56247" w:rsidRDefault="001A1207">
            <w:pPr>
              <w:spacing w:after="0"/>
              <w:ind w:left="153"/>
              <w:jc w:val="center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01B6C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56247" w14:paraId="40B2A787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5E682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8FD24" w14:textId="77777777" w:rsidR="00F56247" w:rsidRDefault="001A1207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85504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427EA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C340B" w14:textId="77777777" w:rsidR="00F56247" w:rsidRDefault="001A1207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Wspieranie rodziny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56389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231 880,00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CA85AEF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B54656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2581DF8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28CEF" w14:textId="77777777" w:rsidR="00F56247" w:rsidRDefault="001A1207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4"/>
              </w:rPr>
              <w:t>180,00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57E7F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232 060,00</w:t>
            </w:r>
          </w:p>
        </w:tc>
      </w:tr>
      <w:tr w:rsidR="00F56247" w14:paraId="2BE7A095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1B445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D86D2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9F244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FFB97" w14:textId="77777777" w:rsidR="00F56247" w:rsidRDefault="001A1207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>w tym</w:t>
            </w:r>
            <w:r>
              <w:rPr>
                <w:rFonts w:ascii="Arial" w:eastAsia="Arial" w:hAnsi="Arial" w:cs="Arial"/>
                <w:sz w:val="14"/>
              </w:rPr>
              <w:t xml:space="preserve">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37E02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0260EBC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00D61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5DDF5DC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DFEE4" w14:textId="77777777" w:rsidR="00F56247" w:rsidRDefault="001A1207">
            <w:pPr>
              <w:spacing w:after="0"/>
              <w:ind w:left="153"/>
              <w:jc w:val="center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86858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56247" w14:paraId="1F5D5BAF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00838D6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679703E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BD3AFCB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30C0492" w14:textId="77777777" w:rsidR="00F56247" w:rsidRDefault="001A1207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F181865" w14:textId="77777777" w:rsidR="00F56247" w:rsidRDefault="00F56247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5A6CE635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EC8786A" w14:textId="77777777" w:rsidR="00F56247" w:rsidRDefault="00F56247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0BC04956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ACA1F03" w14:textId="77777777" w:rsidR="00F56247" w:rsidRDefault="00F56247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714ADD3" w14:textId="77777777" w:rsidR="00F56247" w:rsidRDefault="00F56247"/>
        </w:tc>
      </w:tr>
      <w:tr w:rsidR="00F56247" w14:paraId="53430773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30EDB" w14:textId="77777777" w:rsidR="00F56247" w:rsidRDefault="00F56247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DCFEF" w14:textId="77777777" w:rsidR="00F56247" w:rsidRDefault="00F56247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EDEA4" w14:textId="77777777" w:rsidR="00F56247" w:rsidRDefault="001A1207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FF2C0" w14:textId="77777777" w:rsidR="00F56247" w:rsidRDefault="001A1207">
            <w:pPr>
              <w:spacing w:after="0"/>
              <w:ind w:left="81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079EE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231 880,00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FA2728F" w14:textId="77777777" w:rsidR="00F56247" w:rsidRDefault="00F56247"/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19C4A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CA5692B" w14:textId="77777777" w:rsidR="00F56247" w:rsidRDefault="00F56247"/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08FDB" w14:textId="77777777" w:rsidR="00F56247" w:rsidRDefault="001A1207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4"/>
              </w:rPr>
              <w:t>180,00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B9A81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232 060,00</w:t>
            </w:r>
          </w:p>
        </w:tc>
      </w:tr>
      <w:tr w:rsidR="00F56247" w14:paraId="7D35DDC1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81B6A5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48B90D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EFEAC8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0EEA4D" w14:textId="77777777" w:rsidR="00F56247" w:rsidRDefault="001A1207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5853" w14:textId="77777777" w:rsidR="00F56247" w:rsidRDefault="001A1207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24 909 349,07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2C4583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7398DF" w14:textId="77777777" w:rsidR="00F56247" w:rsidRDefault="001A1207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BC542B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F5AF18" w14:textId="77777777" w:rsidR="00F56247" w:rsidRDefault="001A1207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180,00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EB68" w14:textId="77777777" w:rsidR="00F56247" w:rsidRDefault="001A1207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24 909 529,07</w:t>
            </w:r>
          </w:p>
        </w:tc>
      </w:tr>
      <w:tr w:rsidR="00F56247" w14:paraId="0510376C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892150" w14:textId="77777777" w:rsidR="00F56247" w:rsidRDefault="00F56247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CFB8A1" w14:textId="77777777" w:rsidR="00F56247" w:rsidRDefault="00F56247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AC5AA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E80B" w14:textId="77777777" w:rsidR="00F56247" w:rsidRDefault="001A1207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BCD4E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F004F9" w14:textId="77777777" w:rsidR="00F56247" w:rsidRDefault="00F56247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BA3EB" w14:textId="77777777" w:rsidR="00F56247" w:rsidRDefault="001A1207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CC3194" w14:textId="77777777" w:rsidR="00F56247" w:rsidRDefault="00F56247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6F858" w14:textId="77777777" w:rsidR="00F56247" w:rsidRDefault="001A1207">
            <w:pPr>
              <w:spacing w:after="0"/>
              <w:ind w:left="153"/>
              <w:jc w:val="center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324C" w14:textId="77777777" w:rsidR="00F56247" w:rsidRDefault="001A1207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F56247" w14:paraId="06752B22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2AEB59" w14:textId="77777777" w:rsidR="00F56247" w:rsidRDefault="00F56247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938941" w14:textId="77777777" w:rsidR="00F56247" w:rsidRDefault="001A1207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0546E0" w14:textId="77777777" w:rsidR="00F56247" w:rsidRDefault="00F56247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7CC50F" w14:textId="77777777" w:rsidR="00F56247" w:rsidRDefault="00F56247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A0A771" w14:textId="77777777" w:rsidR="00F56247" w:rsidRDefault="00F56247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46F78" w14:textId="77777777" w:rsidR="00F56247" w:rsidRDefault="00F56247"/>
        </w:tc>
      </w:tr>
      <w:tr w:rsidR="00F56247" w14:paraId="04017AA3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7757" w14:textId="77777777" w:rsidR="00F56247" w:rsidRDefault="001A1207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632317" w14:textId="77777777" w:rsidR="00F56247" w:rsidRDefault="00F56247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460510" w14:textId="77777777" w:rsidR="00F56247" w:rsidRDefault="001A1207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439B" w14:textId="77777777" w:rsidR="00F56247" w:rsidRDefault="001A1207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5079" w14:textId="77777777" w:rsidR="00F56247" w:rsidRDefault="001A1207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1084" w14:textId="77777777" w:rsidR="00F56247" w:rsidRDefault="001A1207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</w:tr>
      <w:tr w:rsidR="00F56247" w14:paraId="0A5B893D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7B28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3935C" w14:textId="77777777" w:rsidR="00F56247" w:rsidRDefault="001A1207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99047D" w14:textId="77777777" w:rsidR="00F56247" w:rsidRDefault="00F56247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E27F9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38E5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3A74B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DCFD" w14:textId="77777777" w:rsidR="00F56247" w:rsidRDefault="001A1207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56247" w14:paraId="5FF5B2CF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ACE4" w14:textId="77777777" w:rsidR="00F56247" w:rsidRDefault="001A1207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1AED3" w14:textId="77777777" w:rsidR="00F56247" w:rsidRDefault="001A120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26 268 196,07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A233" w14:textId="77777777" w:rsidR="00F56247" w:rsidRDefault="001A120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7EA9" w14:textId="77777777" w:rsidR="00F56247" w:rsidRDefault="001A1207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180,00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BDBD" w14:textId="77777777" w:rsidR="00F56247" w:rsidRDefault="001A1207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26 268 376,07</w:t>
            </w:r>
          </w:p>
        </w:tc>
      </w:tr>
      <w:tr w:rsidR="00F56247" w14:paraId="3526B84C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940D" w14:textId="77777777" w:rsidR="00F56247" w:rsidRDefault="00F56247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A34C" w14:textId="77777777" w:rsidR="00F56247" w:rsidRDefault="001A1207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55BB" w14:textId="77777777" w:rsidR="00F56247" w:rsidRDefault="001A120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FA679" w14:textId="77777777" w:rsidR="00F56247" w:rsidRDefault="001A120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4AFF" w14:textId="77777777" w:rsidR="00F56247" w:rsidRDefault="001A120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E6B6" w14:textId="77777777" w:rsidR="00F56247" w:rsidRDefault="001A120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29790FE8" w14:textId="77777777" w:rsidR="00F56247" w:rsidRDefault="001A1207">
      <w:pPr>
        <w:spacing w:after="1494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2463F805" w14:textId="77777777" w:rsidR="00F56247" w:rsidRDefault="001A1207">
      <w:pPr>
        <w:spacing w:after="43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1</w:t>
      </w:r>
    </w:p>
    <w:sectPr w:rsidR="00F56247">
      <w:pgSz w:w="16838" w:h="11906" w:orient="landscape"/>
      <w:pgMar w:top="1440" w:right="788" w:bottom="1440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47"/>
    <w:rsid w:val="001A1207"/>
    <w:rsid w:val="00F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FD7"/>
  <w15:docId w15:val="{48E4E543-AB0A-4885-BFD4-5524E556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2021-11-09T12:42:00Z</dcterms:created>
  <dcterms:modified xsi:type="dcterms:W3CDTF">2021-11-09T12:42:00Z</dcterms:modified>
</cp:coreProperties>
</file>