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096"/>
        <w:gridCol w:w="3686"/>
        <w:gridCol w:w="1417"/>
        <w:gridCol w:w="1560"/>
      </w:tblGrid>
      <w:tr w:rsidR="00FA7559" w:rsidRPr="007E6FF7" w:rsidTr="004B6FB9">
        <w:trPr>
          <w:trHeight w:val="362"/>
        </w:trPr>
        <w:tc>
          <w:tcPr>
            <w:tcW w:w="2835" w:type="dxa"/>
            <w:gridSpan w:val="2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  <w:t>Fundusz sołecki 2022 r.</w:t>
            </w:r>
          </w:p>
        </w:tc>
        <w:tc>
          <w:tcPr>
            <w:tcW w:w="3686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</w:tr>
      <w:tr w:rsidR="00FA7559" w:rsidRPr="007E6FF7" w:rsidTr="004B6FB9">
        <w:trPr>
          <w:trHeight w:val="30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Sołectwo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Zadanie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Klasyfikacja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Kwota</w:t>
            </w:r>
          </w:p>
        </w:tc>
      </w:tr>
      <w:tr w:rsidR="00FA7559" w:rsidRPr="007E6FF7" w:rsidTr="004B6FB9">
        <w:trPr>
          <w:trHeight w:val="30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zaplanowana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Bieżące utrzymanie świetlicy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1 300,00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Bagniewo/ Bagniewko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9 000,00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23 896,85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Pruszcz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Piknik rodzinny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545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Organizacja spotkania dla dzieci "Mikołajki"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5 496,85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Brzeźno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terenów zieleni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5 350,00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3 520,30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22 358,43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479,70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1 400,00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KGW Brzeźno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Brzeźno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Spotkania integracyjne- wspieranie idei samorządowej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6. Monitoring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2 108,43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Cieleszyn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4 435,42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19 435,42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Gołuszyce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29 486,46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7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3. Pobudzanie aktywności obywatelskiej oraz upowszechnianie idei samorządowej poprzez organizację imprezy cyklicznej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1 486,46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Grabowo/ Grabówko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16 256,01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Topolno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256,01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Piknik po sąsiedzku sołectw Doliny Dolnej Wisły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Doposażenie placu zabaw w Grabowie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Luszkowo/ Luszkówko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1 848,66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31 896,66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16 948,00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Pobudzanie aktywności obywatelskiej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5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oświetlenia ulicznego- lampa hybrydowa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Łaszewo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2 250,00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23 948,13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Wspieranie i upowszechnianie idei samorządowej poprzez organizację imprez rekreacyjno- sportowych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FA7559" w:rsidRPr="007E6FF7" w:rsidTr="004B6FB9">
        <w:trPr>
          <w:trHeight w:val="408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i zagospodarowanie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5 448,13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Łowin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2 994,08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30 512,08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2 518,00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Łowin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i zagospodarowanie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15 000,00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idei samorządowej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Łowinek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Zakup usług w zakresie oświetlenia ulicznego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4300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38 922,13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38 922,13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10.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Małociechowo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2 450,00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1 200,00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19 281,58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1 550,00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13 081,58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11.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Mirowice/ Nieciszewo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5 437,79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27 537,79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2. Wynajem sali </w:t>
            </w:r>
            <w:proofErr w:type="spellStart"/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GOKSiR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600,00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Wspieranie idei samorządowej poprzez uczestnictwo dzieci w grach i zabawach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i montaż lampy hybrydowej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FA7559" w:rsidRPr="007E6FF7" w:rsidTr="004B6FB9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i doposażenie placów zabaw w Mirowicach i Nieciszewie oraz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12.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Niewieścin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32 460,75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1 460,75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29 500,00</w:t>
            </w:r>
          </w:p>
        </w:tc>
      </w:tr>
      <w:tr w:rsidR="00FA7559" w:rsidRPr="007E6FF7" w:rsidTr="004B6FB9">
        <w:trPr>
          <w:trHeight w:val="317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13.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Parlin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33 281,24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1 781,24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terenu wokół placu zabaw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22 000,00</w:t>
            </w:r>
          </w:p>
        </w:tc>
      </w:tr>
      <w:tr w:rsidR="00FA7559" w:rsidRPr="007E6FF7" w:rsidTr="004B6FB9">
        <w:trPr>
          <w:trHeight w:val="804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 upowszechnianie idei samorządowej poprzez organizację imprez rekreacyjno- sportowych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5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14.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Pruszcz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Konserwacja placu zabaw przy przedszkolu w Pruszczu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4270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17 120,00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czystości na terenie sołectwa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3 160,80</w:t>
            </w:r>
          </w:p>
        </w:tc>
      </w:tr>
      <w:tr w:rsidR="00FA7559" w:rsidRPr="007E6FF7" w:rsidTr="004B6FB9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4. Organizacja zajęć edukacyjno- kulturalnych dla dzieci w Gminnej Bibliotece Publicznej w Pruszczu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6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Organizacja imprez integracyjnych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KGW Pruszcz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OSP Pruszcz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6 500,00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15.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Rudki/ Konstantowo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1 210,00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16 973,94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Spotkania integracyjne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1 473,94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namiotu imprezowego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5 790,00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16.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Serock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Wspieranie i upowszechnianie idei samorządowej poprzez organizację imprez rekreacyjno- sportowych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4 300,00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Organizacja "Biegów Papieskich"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Budowa stanowiska szachowego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2 800,00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Doposażenie placu zabaw w Serocku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dla OSP Serock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Montaż oświetlenia ulicznego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12 680,80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 Utwardzenie terenu przy boisku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17.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Topolno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2 600,00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24 050,70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Remont świetlicy wiejskiej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14 400,00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Impreza cykliczna "Piknik po sąsiedzku"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1 050,70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Piknik na kocyku w Topolnie na Talerzyku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250,00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18.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Wałdowo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Remont świetlicy wiejskiej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 wiejskiej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2 896,76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27 896,76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dróg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3 000,00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19.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Zawada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2 525,18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19 025,18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700,00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Święto Rodziny- smacznie i aktywnie w Zawadzie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200,00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400,00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Modernizacja świetlicy wiejskiej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10 000,00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20.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Zbrachlin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333333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19 948,23</w:t>
            </w: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500,00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14 448,23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</w:rPr>
            </w:pPr>
            <w:r w:rsidRPr="007E6FF7">
              <w:rPr>
                <w:rFonts w:ascii="Times New Roman" w:hAnsi="Times New Roman" w:cs="Times New Roman"/>
                <w:color w:val="333333"/>
              </w:rPr>
              <w:t>1 000,00</w:t>
            </w:r>
          </w:p>
        </w:tc>
      </w:tr>
      <w:tr w:rsidR="00FA7559" w:rsidRPr="007E6FF7" w:rsidTr="004B6FB9">
        <w:trPr>
          <w:trHeight w:val="31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Impreza cykliczna "Piknik Rodzinny"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2 500,00</w:t>
            </w:r>
          </w:p>
        </w:tc>
      </w:tr>
      <w:tr w:rsidR="00FA7559" w:rsidRPr="007E6FF7" w:rsidTr="004B6FB9">
        <w:trPr>
          <w:trHeight w:val="331"/>
        </w:trPr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</w:rPr>
              <w:t>Razem plan: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E6FF7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559 729,94</w:t>
            </w:r>
          </w:p>
        </w:tc>
      </w:tr>
      <w:tr w:rsidR="00FA7559" w:rsidRPr="007E6FF7" w:rsidTr="004B6FB9">
        <w:trPr>
          <w:trHeight w:val="302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7559" w:rsidRPr="007E6FF7" w:rsidRDefault="00FA7559" w:rsidP="004B6FB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</w:tr>
    </w:tbl>
    <w:p w:rsidR="00FA7559" w:rsidRPr="007E6FF7" w:rsidRDefault="00FA7559" w:rsidP="00FA75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0"/>
          <w:szCs w:val="20"/>
        </w:rPr>
      </w:pPr>
    </w:p>
    <w:p w:rsidR="00FA7559" w:rsidRDefault="00FA7559" w:rsidP="00FA7559"/>
    <w:p w:rsidR="002F7C68" w:rsidRDefault="002F7C68">
      <w:bookmarkStart w:id="0" w:name="_GoBack"/>
      <w:bookmarkEnd w:id="0"/>
    </w:p>
    <w:sectPr w:rsidR="002F7C68" w:rsidSect="007E6FF7">
      <w:pgSz w:w="11906" w:h="16838"/>
      <w:pgMar w:top="1417" w:right="1417" w:bottom="1417" w:left="1417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59"/>
    <w:rsid w:val="002F7C68"/>
    <w:rsid w:val="00FA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75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FA755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A755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A7559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75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FA755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A755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A7559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1</cp:revision>
  <dcterms:created xsi:type="dcterms:W3CDTF">2022-06-02T08:26:00Z</dcterms:created>
  <dcterms:modified xsi:type="dcterms:W3CDTF">2022-06-02T08:27:00Z</dcterms:modified>
</cp:coreProperties>
</file>