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25596" w14:textId="2798F69B" w:rsidR="00116432" w:rsidRPr="00D969B2" w:rsidRDefault="00116432" w:rsidP="0011643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bookmarkEnd w:id="0"/>
      <w:r w:rsidRPr="00D969B2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                Pruszcz, dnia  1</w:t>
      </w:r>
      <w:r w:rsidR="00DA39DC" w:rsidRPr="00D969B2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>.05.202</w:t>
      </w:r>
      <w:r w:rsidR="00202B3D" w:rsidRPr="00D969B2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 xml:space="preserve"> r. </w:t>
      </w:r>
    </w:p>
    <w:p w14:paraId="71AA18B5" w14:textId="77777777" w:rsidR="00116432" w:rsidRPr="00D969B2" w:rsidRDefault="00116432" w:rsidP="0011643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582C0F5" w14:textId="77777777" w:rsidR="00116432" w:rsidRPr="00D969B2" w:rsidRDefault="00116432" w:rsidP="00116432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D969B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D969B2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 </w:t>
      </w:r>
      <w:r w:rsidRPr="00D969B2">
        <w:rPr>
          <w:rFonts w:ascii="Arial" w:eastAsia="Times New Roman" w:hAnsi="Arial" w:cs="Arial"/>
          <w:sz w:val="24"/>
          <w:szCs w:val="24"/>
          <w:u w:val="single"/>
          <w:lang w:eastAsia="ar-SA"/>
        </w:rPr>
        <w:t>Mieszkańcy Gminy Pruszcz</w:t>
      </w:r>
    </w:p>
    <w:p w14:paraId="243139C4" w14:textId="77777777" w:rsidR="00116432" w:rsidRPr="00D969B2" w:rsidRDefault="00116432" w:rsidP="00116432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0F81E7FA" w14:textId="3EEF326A" w:rsidR="00116432" w:rsidRPr="00D969B2" w:rsidRDefault="00116432" w:rsidP="00116432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969B2">
        <w:rPr>
          <w:rFonts w:ascii="Arial" w:eastAsia="Times New Roman" w:hAnsi="Arial" w:cs="Arial"/>
          <w:b/>
          <w:sz w:val="24"/>
          <w:szCs w:val="24"/>
          <w:lang w:eastAsia="ar-SA"/>
        </w:rPr>
        <w:t>Dot. zwołania  X</w:t>
      </w:r>
      <w:r w:rsidR="00DA39DC" w:rsidRPr="00D969B2">
        <w:rPr>
          <w:rFonts w:ascii="Arial" w:eastAsia="Times New Roman" w:hAnsi="Arial" w:cs="Arial"/>
          <w:b/>
          <w:sz w:val="24"/>
          <w:szCs w:val="24"/>
          <w:lang w:eastAsia="ar-SA"/>
        </w:rPr>
        <w:t>L</w:t>
      </w:r>
      <w:r w:rsidRPr="00D969B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IV  sesji Rady </w:t>
      </w:r>
      <w:r w:rsidR="00202B3D" w:rsidRPr="00D969B2">
        <w:rPr>
          <w:rFonts w:ascii="Arial" w:eastAsia="Times New Roman" w:hAnsi="Arial" w:cs="Arial"/>
          <w:b/>
          <w:sz w:val="24"/>
          <w:szCs w:val="24"/>
          <w:lang w:eastAsia="ar-SA"/>
        </w:rPr>
        <w:t>Miejskiej</w:t>
      </w:r>
      <w:r w:rsidRPr="00D969B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Pruszcz</w:t>
      </w:r>
    </w:p>
    <w:p w14:paraId="05AD1826" w14:textId="77777777" w:rsidR="00116432" w:rsidRPr="00D969B2" w:rsidRDefault="00116432" w:rsidP="00116432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1D1DAC8" w14:textId="6BA16EE3" w:rsidR="00116432" w:rsidRPr="00D969B2" w:rsidRDefault="00116432" w:rsidP="00D969B2">
      <w:pPr>
        <w:suppressAutoHyphens/>
        <w:autoSpaceDN w:val="0"/>
        <w:spacing w:after="200" w:line="360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D969B2">
        <w:rPr>
          <w:rFonts w:ascii="Arial" w:eastAsia="Calibri" w:hAnsi="Arial" w:cs="Arial"/>
          <w:sz w:val="24"/>
          <w:szCs w:val="24"/>
          <w:lang w:eastAsia="pl-PL"/>
        </w:rPr>
        <w:t>Na podstawie  art. 20 ust. 1 ustawy o samorządzie gminnym (t.j. Dz. U. z 202</w:t>
      </w:r>
      <w:r w:rsidR="00202B3D" w:rsidRPr="00D969B2">
        <w:rPr>
          <w:rFonts w:ascii="Arial" w:eastAsia="Calibri" w:hAnsi="Arial" w:cs="Arial"/>
          <w:sz w:val="24"/>
          <w:szCs w:val="24"/>
          <w:lang w:eastAsia="pl-PL"/>
        </w:rPr>
        <w:t>2</w:t>
      </w:r>
      <w:r w:rsidRPr="00D969B2">
        <w:rPr>
          <w:rFonts w:ascii="Arial" w:eastAsia="Calibri" w:hAnsi="Arial" w:cs="Arial"/>
          <w:sz w:val="24"/>
          <w:szCs w:val="24"/>
          <w:lang w:eastAsia="pl-PL"/>
        </w:rPr>
        <w:t xml:space="preserve"> r. poz. </w:t>
      </w:r>
      <w:r w:rsidR="00202B3D" w:rsidRPr="00D969B2">
        <w:rPr>
          <w:rFonts w:ascii="Arial" w:eastAsia="Calibri" w:hAnsi="Arial" w:cs="Arial"/>
          <w:sz w:val="24"/>
          <w:szCs w:val="24"/>
          <w:lang w:eastAsia="pl-PL"/>
        </w:rPr>
        <w:t>559</w:t>
      </w:r>
      <w:r w:rsidRPr="00D969B2">
        <w:rPr>
          <w:rFonts w:ascii="Arial" w:eastAsia="Calibri" w:hAnsi="Arial" w:cs="Arial"/>
          <w:sz w:val="24"/>
          <w:szCs w:val="24"/>
          <w:lang w:eastAsia="pl-PL"/>
        </w:rPr>
        <w:t>) oraz  § 1</w:t>
      </w:r>
      <w:r w:rsidR="00202B3D" w:rsidRPr="00D969B2">
        <w:rPr>
          <w:rFonts w:ascii="Arial" w:eastAsia="Calibri" w:hAnsi="Arial" w:cs="Arial"/>
          <w:sz w:val="24"/>
          <w:szCs w:val="24"/>
          <w:lang w:eastAsia="pl-PL"/>
        </w:rPr>
        <w:t>9</w:t>
      </w:r>
      <w:r w:rsidRPr="00D969B2">
        <w:rPr>
          <w:rFonts w:ascii="Arial" w:eastAsia="Calibri" w:hAnsi="Arial" w:cs="Arial"/>
          <w:sz w:val="24"/>
          <w:szCs w:val="24"/>
          <w:lang w:eastAsia="pl-PL"/>
        </w:rPr>
        <w:t xml:space="preserve">  Statutu Gminy Pruszcz (Dz. Urz. Woj. Kuj-Pom.  </w:t>
      </w:r>
      <w:r w:rsidR="006660BE" w:rsidRPr="00D969B2">
        <w:rPr>
          <w:rFonts w:ascii="Arial" w:eastAsia="Calibri" w:hAnsi="Arial" w:cs="Arial"/>
          <w:sz w:val="24"/>
          <w:szCs w:val="24"/>
          <w:lang w:eastAsia="pl-PL"/>
        </w:rPr>
        <w:t>z 2021r. poz. 5929</w:t>
      </w:r>
      <w:r w:rsidRPr="00D969B2">
        <w:rPr>
          <w:rFonts w:ascii="Arial" w:eastAsia="Calibri" w:hAnsi="Arial" w:cs="Arial"/>
          <w:sz w:val="24"/>
          <w:szCs w:val="24"/>
          <w:lang w:eastAsia="pl-PL"/>
        </w:rPr>
        <w:t xml:space="preserve"> ) na dzień  </w:t>
      </w:r>
      <w:r w:rsidR="006660BE" w:rsidRPr="00D969B2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31</w:t>
      </w:r>
      <w:r w:rsidRPr="00D969B2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 xml:space="preserve"> maja 202</w:t>
      </w:r>
      <w:r w:rsidR="00202B3D" w:rsidRPr="00D969B2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2</w:t>
      </w:r>
      <w:r w:rsidRPr="00D969B2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 r. (</w:t>
      </w:r>
      <w:r w:rsidR="006660BE" w:rsidRPr="00D969B2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wtorek</w:t>
      </w:r>
      <w:r w:rsidRPr="00D969B2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) o godz.13.00 </w:t>
      </w:r>
      <w:r w:rsidRPr="00D969B2">
        <w:rPr>
          <w:rFonts w:ascii="Arial" w:eastAsia="Calibri" w:hAnsi="Arial" w:cs="Arial"/>
          <w:sz w:val="24"/>
          <w:szCs w:val="24"/>
          <w:lang w:eastAsia="ar-SA"/>
        </w:rPr>
        <w:t xml:space="preserve">  w sali posiedzeń tut. Urzędu </w:t>
      </w:r>
      <w:r w:rsidRPr="00D969B2">
        <w:rPr>
          <w:rFonts w:ascii="Arial" w:eastAsia="Calibri" w:hAnsi="Arial" w:cs="Arial"/>
          <w:b/>
          <w:sz w:val="24"/>
          <w:szCs w:val="24"/>
          <w:lang w:eastAsia="ar-SA"/>
        </w:rPr>
        <w:t xml:space="preserve">zwołuję </w:t>
      </w:r>
      <w:r w:rsidR="006660BE" w:rsidRPr="00D969B2">
        <w:rPr>
          <w:rFonts w:ascii="Arial" w:eastAsia="Calibri" w:hAnsi="Arial" w:cs="Arial"/>
          <w:b/>
          <w:sz w:val="24"/>
          <w:szCs w:val="24"/>
          <w:lang w:eastAsia="ar-SA"/>
        </w:rPr>
        <w:t>XL</w:t>
      </w:r>
      <w:r w:rsidRPr="00D969B2">
        <w:rPr>
          <w:rFonts w:ascii="Arial" w:eastAsia="Calibri" w:hAnsi="Arial" w:cs="Arial"/>
          <w:b/>
          <w:sz w:val="24"/>
          <w:szCs w:val="24"/>
          <w:lang w:eastAsia="ar-SA"/>
        </w:rPr>
        <w:t xml:space="preserve">IV sesję Rady </w:t>
      </w:r>
      <w:r w:rsidR="00202B3D" w:rsidRPr="00D969B2">
        <w:rPr>
          <w:rFonts w:ascii="Arial" w:eastAsia="Calibri" w:hAnsi="Arial" w:cs="Arial"/>
          <w:b/>
          <w:sz w:val="24"/>
          <w:szCs w:val="24"/>
          <w:lang w:eastAsia="ar-SA"/>
        </w:rPr>
        <w:t>Miejskiej</w:t>
      </w:r>
      <w:r w:rsidRPr="00D969B2">
        <w:rPr>
          <w:rFonts w:ascii="Arial" w:eastAsia="Calibri" w:hAnsi="Arial" w:cs="Arial"/>
          <w:b/>
          <w:sz w:val="24"/>
          <w:szCs w:val="24"/>
          <w:lang w:eastAsia="ar-SA"/>
        </w:rPr>
        <w:t xml:space="preserve"> Pruszcz. </w:t>
      </w:r>
    </w:p>
    <w:p w14:paraId="3161E18C" w14:textId="1316833E" w:rsidR="00116432" w:rsidRPr="00D969B2" w:rsidRDefault="00116432" w:rsidP="00116432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629EDCA" w14:textId="3DE8FC4C" w:rsidR="00116432" w:rsidRPr="00D969B2" w:rsidRDefault="00116432" w:rsidP="00116432">
      <w:pPr>
        <w:spacing w:after="200" w:line="276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D969B2">
        <w:rPr>
          <w:rFonts w:ascii="Arial" w:eastAsia="Calibri" w:hAnsi="Arial" w:cs="Arial"/>
          <w:b/>
          <w:sz w:val="24"/>
          <w:szCs w:val="24"/>
        </w:rPr>
        <w:t xml:space="preserve">Informuję  Mieszkańców Gminy Pruszcz o możliwości wzięcia udziału </w:t>
      </w:r>
      <w:r w:rsidR="00D969B2">
        <w:rPr>
          <w:rFonts w:ascii="Arial" w:eastAsia="Calibri" w:hAnsi="Arial" w:cs="Arial"/>
          <w:b/>
          <w:sz w:val="24"/>
          <w:szCs w:val="24"/>
        </w:rPr>
        <w:t xml:space="preserve">         </w:t>
      </w:r>
      <w:r w:rsidRPr="00D969B2">
        <w:rPr>
          <w:rFonts w:ascii="Arial" w:eastAsia="Calibri" w:hAnsi="Arial" w:cs="Arial"/>
          <w:b/>
          <w:sz w:val="24"/>
          <w:szCs w:val="24"/>
        </w:rPr>
        <w:t>w debacie  nad raportem o stanie gminy  za rok 202</w:t>
      </w:r>
      <w:r w:rsidR="00202B3D" w:rsidRPr="00D969B2">
        <w:rPr>
          <w:rFonts w:ascii="Arial" w:eastAsia="Calibri" w:hAnsi="Arial" w:cs="Arial"/>
          <w:b/>
          <w:sz w:val="24"/>
          <w:szCs w:val="24"/>
        </w:rPr>
        <w:t>1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, który zostanie przedstawiony  na sesji  przez </w:t>
      </w:r>
      <w:r w:rsidR="00202B3D" w:rsidRPr="00D969B2">
        <w:rPr>
          <w:rFonts w:ascii="Arial" w:eastAsia="Calibri" w:hAnsi="Arial" w:cs="Arial"/>
          <w:b/>
          <w:sz w:val="24"/>
          <w:szCs w:val="24"/>
        </w:rPr>
        <w:t>Burmistrza Miasta i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Gminy Pruszcz, a </w:t>
      </w:r>
      <w:r w:rsidR="00DA784F" w:rsidRPr="00D969B2">
        <w:rPr>
          <w:rFonts w:ascii="Arial" w:eastAsia="Calibri" w:hAnsi="Arial" w:cs="Arial"/>
          <w:b/>
          <w:sz w:val="24"/>
          <w:szCs w:val="24"/>
        </w:rPr>
        <w:t xml:space="preserve">jest </w:t>
      </w:r>
      <w:r w:rsidRPr="00D969B2">
        <w:rPr>
          <w:rFonts w:ascii="Arial" w:eastAsia="Calibri" w:hAnsi="Arial" w:cs="Arial"/>
          <w:b/>
          <w:sz w:val="24"/>
          <w:szCs w:val="24"/>
        </w:rPr>
        <w:t>zamieszczonej na stronie bip.pruszcz.pl.</w:t>
      </w:r>
    </w:p>
    <w:p w14:paraId="51943DC4" w14:textId="2F0AD317" w:rsidR="00116432" w:rsidRPr="00D969B2" w:rsidRDefault="00116432" w:rsidP="00116432">
      <w:pPr>
        <w:spacing w:after="200" w:line="276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D969B2">
        <w:rPr>
          <w:rFonts w:ascii="Arial" w:eastAsia="Calibri" w:hAnsi="Arial" w:cs="Arial"/>
          <w:b/>
          <w:sz w:val="24"/>
          <w:szCs w:val="24"/>
        </w:rPr>
        <w:t xml:space="preserve">Osoby zainteresowane, które chciałyby zabrać głos w debacie składają </w:t>
      </w:r>
      <w:r w:rsidR="00DA784F" w:rsidRPr="00D969B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do dnia</w:t>
      </w:r>
      <w:r w:rsidR="00DA784F" w:rsidRPr="00D969B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</w:t>
      </w:r>
      <w:r w:rsidR="00FF06CA" w:rsidRPr="00D969B2">
        <w:rPr>
          <w:rFonts w:ascii="Arial" w:eastAsia="Calibri" w:hAnsi="Arial" w:cs="Arial"/>
          <w:b/>
          <w:sz w:val="24"/>
          <w:szCs w:val="24"/>
        </w:rPr>
        <w:t>30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maja 202</w:t>
      </w:r>
      <w:r w:rsidR="00202B3D" w:rsidRPr="00D969B2">
        <w:rPr>
          <w:rFonts w:ascii="Arial" w:eastAsia="Calibri" w:hAnsi="Arial" w:cs="Arial"/>
          <w:b/>
          <w:sz w:val="24"/>
          <w:szCs w:val="24"/>
        </w:rPr>
        <w:t>2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r.  do Przewodniczącego Rady </w:t>
      </w:r>
      <w:r w:rsidR="00202B3D" w:rsidRPr="00D969B2">
        <w:rPr>
          <w:rFonts w:ascii="Arial" w:eastAsia="Calibri" w:hAnsi="Arial" w:cs="Arial"/>
          <w:b/>
          <w:sz w:val="24"/>
          <w:szCs w:val="24"/>
        </w:rPr>
        <w:t>Miejskiej</w:t>
      </w:r>
      <w:r w:rsidRPr="00D969B2">
        <w:rPr>
          <w:rFonts w:ascii="Arial" w:eastAsia="Calibri" w:hAnsi="Arial" w:cs="Arial"/>
          <w:b/>
          <w:sz w:val="24"/>
          <w:szCs w:val="24"/>
        </w:rPr>
        <w:t xml:space="preserve"> Pruszcz  pisemne zgłoszenie poparte podpisami co najmniej 20 osób. Mieszkańcy są dopuszczani do głosu według kolejności otrzymania przez przewodniczącego rady zgłoszenia.</w:t>
      </w:r>
    </w:p>
    <w:p w14:paraId="40986289" w14:textId="77777777" w:rsidR="00116432" w:rsidRPr="00D969B2" w:rsidRDefault="00116432" w:rsidP="0011643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969B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Zachęcam Państwa do zapoznania się z raportem i do wzięcia udziału w debacie.</w:t>
      </w:r>
    </w:p>
    <w:p w14:paraId="7D9C3E35" w14:textId="77777777" w:rsidR="005A4321" w:rsidRPr="00D01F71" w:rsidRDefault="005A4321" w:rsidP="005A4321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9985574" w14:textId="77777777" w:rsidR="00D969B2" w:rsidRPr="00C44526" w:rsidRDefault="00D969B2" w:rsidP="00D969B2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44526"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741323DF" w14:textId="77777777" w:rsidR="00D969B2" w:rsidRPr="00C44526" w:rsidRDefault="00D969B2" w:rsidP="00D969B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Otwarcie XLI</w:t>
      </w:r>
      <w:r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Pr="00C44526">
        <w:rPr>
          <w:rFonts w:ascii="Arial" w:eastAsia="Times New Roman" w:hAnsi="Arial" w:cs="Arial"/>
          <w:sz w:val="24"/>
          <w:szCs w:val="24"/>
          <w:lang w:eastAsia="pl-PL"/>
        </w:rPr>
        <w:t xml:space="preserve"> sesji Rady Miejskiej;</w:t>
      </w:r>
    </w:p>
    <w:p w14:paraId="1D540EF6" w14:textId="77777777" w:rsidR="00D969B2" w:rsidRPr="00C44526" w:rsidRDefault="00D969B2" w:rsidP="00D969B2">
      <w:pPr>
        <w:numPr>
          <w:ilvl w:val="0"/>
          <w:numId w:val="2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3CCEAB0A" w14:textId="77777777" w:rsidR="00D969B2" w:rsidRPr="00C44526" w:rsidRDefault="00D969B2" w:rsidP="00D969B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5F8476E6" w14:textId="77777777" w:rsidR="00D969B2" w:rsidRPr="00C44526" w:rsidRDefault="00D969B2" w:rsidP="00D969B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77D22E57" w14:textId="77777777" w:rsidR="00D969B2" w:rsidRPr="00C44526" w:rsidRDefault="00D969B2" w:rsidP="00D969B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5548C92C" w14:textId="77777777" w:rsidR="00D969B2" w:rsidRPr="00C44526" w:rsidRDefault="00D969B2" w:rsidP="00D969B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645A89B4" w14:textId="77777777" w:rsidR="00D969B2" w:rsidRPr="00C44526" w:rsidRDefault="00D969B2" w:rsidP="00D969B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 stałych Komisji Rady Miejskiej  z pracy           w okresie między sesjami; </w:t>
      </w:r>
    </w:p>
    <w:p w14:paraId="0061ADBD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Przedstawienie przez Burmistrza Miasta i  Gminy  raportu o stanie Gminy Pruszcz;</w:t>
      </w:r>
    </w:p>
    <w:p w14:paraId="3E52DBFD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t>Debata nad raportem o stanie gminy ( radni, mieszkańcy);</w:t>
      </w:r>
    </w:p>
    <w:p w14:paraId="0BCE58D3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452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Podjęcie uchwały w sprawie  udzielenia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wotum zaufania </w:t>
      </w:r>
      <w:r w:rsidRPr="00C44526">
        <w:rPr>
          <w:rFonts w:ascii="Arial" w:eastAsia="Times New Roman" w:hAnsi="Arial" w:cs="Arial"/>
          <w:sz w:val="24"/>
          <w:szCs w:val="24"/>
          <w:lang w:eastAsia="pl-PL"/>
        </w:rPr>
        <w:t xml:space="preserve"> Burmistrzowi Miasta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C44526">
        <w:rPr>
          <w:rFonts w:ascii="Arial" w:eastAsia="Times New Roman" w:hAnsi="Arial" w:cs="Arial"/>
          <w:sz w:val="24"/>
          <w:szCs w:val="24"/>
          <w:lang w:eastAsia="pl-PL"/>
        </w:rPr>
        <w:t xml:space="preserve"> i  Gminy Pruszcz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sprawującego  do dnia 31 grudnia 2021 r. funkcję Wójta Gminy Pruszcz </w:t>
      </w:r>
      <w:r w:rsidRPr="00C4452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6324556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>Przedstawienie sprawozdań   finansowych   gminy  za rok 2021 ( skarbnik gminy);</w:t>
      </w:r>
    </w:p>
    <w:p w14:paraId="519AADF0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>Dyskusja;</w:t>
      </w:r>
    </w:p>
    <w:p w14:paraId="360FA4C8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>Podjęcie uchwały w sprawie  rozpatrzenia i zatwierdzenia  sprawozdania finansowego  Gminy Pruszcz za  2021  rok;</w:t>
      </w:r>
    </w:p>
    <w:p w14:paraId="11316945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 xml:space="preserve">Sprawozdanie  z wykonania budżetu gminy  za rok 2021 z  uwzględnieniem informacji o stanie mienia komunalnego ( skarbnik gminy); </w:t>
      </w:r>
    </w:p>
    <w:p w14:paraId="2FA04306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>Dyskusja;</w:t>
      </w:r>
    </w:p>
    <w:p w14:paraId="3238178B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 xml:space="preserve">Przedstawienie przez  skarbnika gminy opinii Regionalnej Izby Obrachunkowej dotyczącej  sprawozdania  z wykonania budżetu gminy  za rok 2021;                                </w:t>
      </w:r>
    </w:p>
    <w:p w14:paraId="2CEC0B96" w14:textId="77777777" w:rsidR="00D969B2" w:rsidRPr="00C44526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44526">
        <w:rPr>
          <w:rFonts w:ascii="Arial" w:eastAsia="Calibri" w:hAnsi="Arial" w:cs="Arial"/>
          <w:sz w:val="24"/>
          <w:szCs w:val="24"/>
        </w:rPr>
        <w:t>Podjęcie uchwały w sprawie  rozpatrzenia i zatwierdzenia  sprawozdania                   z wykonania  budżetu Gminy  Pruszcz za  2021 rok;</w:t>
      </w:r>
    </w:p>
    <w:p w14:paraId="76853608" w14:textId="77777777" w:rsidR="00D969B2" w:rsidRPr="00A93A6E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93A6E">
        <w:rPr>
          <w:rFonts w:ascii="Arial" w:eastAsia="Calibri" w:hAnsi="Arial" w:cs="Arial"/>
          <w:sz w:val="24"/>
          <w:szCs w:val="24"/>
        </w:rPr>
        <w:t xml:space="preserve">Stanowisko Komisji Rewizyjnej Rady Miejskiej; </w:t>
      </w:r>
    </w:p>
    <w:p w14:paraId="6F76C81D" w14:textId="77777777" w:rsidR="00D969B2" w:rsidRPr="00A93A6E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A93A6E">
        <w:rPr>
          <w:rFonts w:ascii="Arial" w:eastAsia="Calibri" w:hAnsi="Arial" w:cs="Arial"/>
          <w:sz w:val="24"/>
          <w:szCs w:val="24"/>
        </w:rPr>
        <w:t xml:space="preserve">Informacja Przewodniczącego Rady Miejskiej dot. działań podjętych w sprawie  </w:t>
      </w:r>
    </w:p>
    <w:p w14:paraId="3AE80070" w14:textId="77777777" w:rsidR="00D969B2" w:rsidRPr="00E8601A" w:rsidRDefault="00D969B2" w:rsidP="00D969B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</w:t>
      </w:r>
      <w:r w:rsidRPr="00E8601A">
        <w:rPr>
          <w:rFonts w:ascii="Arial" w:eastAsia="Calibri" w:hAnsi="Arial" w:cs="Arial"/>
          <w:sz w:val="24"/>
          <w:szCs w:val="24"/>
        </w:rPr>
        <w:t>udzielenia absolutorium Burmistrzowi Miasta i Gminy;</w:t>
      </w:r>
    </w:p>
    <w:p w14:paraId="7165A4EC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8601A">
        <w:rPr>
          <w:rFonts w:ascii="Arial" w:eastAsia="Calibri" w:hAnsi="Arial" w:cs="Arial"/>
          <w:sz w:val="24"/>
          <w:szCs w:val="24"/>
        </w:rPr>
        <w:t>Opinia Regionalnej Izby Obrachunkowej dot. wniosku Komisji Rewizyjnej Rady Miejskiej  ;</w:t>
      </w:r>
    </w:p>
    <w:p w14:paraId="6374E293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8601A">
        <w:rPr>
          <w:rFonts w:ascii="Arial" w:eastAsia="Calibri" w:hAnsi="Arial" w:cs="Arial"/>
          <w:sz w:val="24"/>
          <w:szCs w:val="24"/>
        </w:rPr>
        <w:t>Dyskusja;</w:t>
      </w:r>
    </w:p>
    <w:p w14:paraId="16251086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8601A">
        <w:rPr>
          <w:rFonts w:ascii="Arial" w:eastAsia="Calibri" w:hAnsi="Arial" w:cs="Arial"/>
          <w:sz w:val="24"/>
          <w:szCs w:val="24"/>
        </w:rPr>
        <w:t>Podjęcie uchwały w sprawie udzielenia</w:t>
      </w:r>
      <w:r>
        <w:rPr>
          <w:rFonts w:ascii="Arial" w:eastAsia="Calibri" w:hAnsi="Arial" w:cs="Arial"/>
          <w:sz w:val="24"/>
          <w:szCs w:val="24"/>
        </w:rPr>
        <w:t xml:space="preserve"> za rok 2021 absolutorium </w:t>
      </w:r>
      <w:r w:rsidRPr="00E8601A">
        <w:rPr>
          <w:rFonts w:ascii="Arial" w:eastAsia="Calibri" w:hAnsi="Arial" w:cs="Arial"/>
          <w:sz w:val="24"/>
          <w:szCs w:val="24"/>
        </w:rPr>
        <w:t xml:space="preserve">   Burmistrzowi Miasta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8601A">
        <w:rPr>
          <w:rFonts w:ascii="Arial" w:eastAsia="Calibri" w:hAnsi="Arial" w:cs="Arial"/>
          <w:sz w:val="24"/>
          <w:szCs w:val="24"/>
        </w:rPr>
        <w:t xml:space="preserve"> i Gminy Pruszcz </w:t>
      </w:r>
      <w:r>
        <w:rPr>
          <w:rFonts w:ascii="Arial" w:eastAsia="Calibri" w:hAnsi="Arial" w:cs="Arial"/>
          <w:sz w:val="24"/>
          <w:szCs w:val="24"/>
        </w:rPr>
        <w:t>sprawującego do dnia  31 grudnia 2021r. funkcję Wójta Gminy Pruszcz;</w:t>
      </w:r>
      <w:r w:rsidRPr="00E8601A">
        <w:rPr>
          <w:rFonts w:ascii="Arial" w:eastAsia="Calibri" w:hAnsi="Arial" w:cs="Arial"/>
          <w:sz w:val="24"/>
          <w:szCs w:val="24"/>
        </w:rPr>
        <w:t xml:space="preserve">           </w:t>
      </w:r>
    </w:p>
    <w:p w14:paraId="26F7A678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8601A">
        <w:rPr>
          <w:rFonts w:ascii="Arial" w:eastAsia="Calibri" w:hAnsi="Arial" w:cs="Arial"/>
          <w:color w:val="333333"/>
          <w:sz w:val="24"/>
          <w:szCs w:val="24"/>
        </w:rPr>
        <w:t xml:space="preserve">Podjęcie uchwały w sprawie </w:t>
      </w:r>
      <w:r w:rsidRPr="00E8601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E8601A">
        <w:rPr>
          <w:rFonts w:ascii="Arial" w:eastAsia="Calibri" w:hAnsi="Arial" w:cs="Arial"/>
          <w:bCs/>
          <w:sz w:val="24"/>
          <w:szCs w:val="24"/>
        </w:rPr>
        <w:t xml:space="preserve">zatwierdzenia sprawozdania finansowego za rok 2021 Gminnego Ośrodka Rehabilitacji w Pruszczu;  </w:t>
      </w:r>
    </w:p>
    <w:p w14:paraId="05BA0F81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8601A">
        <w:rPr>
          <w:rFonts w:ascii="Arial" w:eastAsia="Calibri" w:hAnsi="Arial" w:cs="Arial"/>
          <w:color w:val="333333"/>
          <w:sz w:val="24"/>
          <w:szCs w:val="24"/>
        </w:rPr>
        <w:t>Podjęcie uchwały w sprawie wyrażenia zgody na  dzierżawę nieruchomości oznaczonej jako działka nr 13 położonej  w Cieleszynie  stanowiącej  własność Gminy Pruszcz;</w:t>
      </w:r>
    </w:p>
    <w:p w14:paraId="4DF18D65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601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w Wieloletniej Prognozie  Finansowej na lata 2022-2029;</w:t>
      </w:r>
    </w:p>
    <w:p w14:paraId="46CA4B1C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601A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2022 rok;</w:t>
      </w:r>
    </w:p>
    <w:p w14:paraId="59B04ED5" w14:textId="77777777" w:rsidR="00D969B2" w:rsidRPr="00E8601A" w:rsidRDefault="00D969B2" w:rsidP="00D969B2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601A"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5BCD1D2A" w14:textId="77777777" w:rsidR="00D969B2" w:rsidRPr="00E8601A" w:rsidRDefault="00D969B2" w:rsidP="00D969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601A"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397BCA82" w14:textId="77777777" w:rsidR="005A4321" w:rsidRPr="00D01F71" w:rsidRDefault="005A4321" w:rsidP="005A4321">
      <w:pPr>
        <w:spacing w:after="0" w:line="276" w:lineRule="auto"/>
        <w:ind w:left="3540" w:firstLine="708"/>
        <w:rPr>
          <w:rFonts w:ascii="Cambria" w:eastAsia="Times New Roman" w:hAnsi="Cambria" w:cs="Times New Roman"/>
          <w:lang w:eastAsia="pl-PL"/>
        </w:rPr>
      </w:pPr>
    </w:p>
    <w:p w14:paraId="5D14B6FD" w14:textId="77777777" w:rsidR="005A4321" w:rsidRPr="00D01F71" w:rsidRDefault="005A4321" w:rsidP="005A4321">
      <w:pPr>
        <w:spacing w:after="0" w:line="276" w:lineRule="auto"/>
        <w:ind w:left="3540" w:firstLine="708"/>
        <w:rPr>
          <w:rFonts w:ascii="Cambria" w:eastAsia="Times New Roman" w:hAnsi="Cambria" w:cs="Times New Roman"/>
          <w:lang w:eastAsia="pl-PL"/>
        </w:rPr>
      </w:pPr>
    </w:p>
    <w:p w14:paraId="7EBCF8F9" w14:textId="4B80A9BF" w:rsidR="005A4321" w:rsidRPr="00D01F71" w:rsidRDefault="005A4321" w:rsidP="005A4321">
      <w:pPr>
        <w:spacing w:after="0" w:line="276" w:lineRule="auto"/>
        <w:ind w:left="3540" w:firstLine="708"/>
        <w:rPr>
          <w:rFonts w:ascii="Times New Roman" w:eastAsia="Calibri" w:hAnsi="Times New Roman" w:cs="Times New Roman"/>
        </w:rPr>
      </w:pPr>
      <w:r w:rsidRPr="00D01F71">
        <w:rPr>
          <w:rFonts w:ascii="Cambria" w:eastAsia="Times New Roman" w:hAnsi="Cambria" w:cs="Times New Roman"/>
          <w:lang w:eastAsia="pl-PL"/>
        </w:rPr>
        <w:t xml:space="preserve">   </w:t>
      </w:r>
      <w:r w:rsidRPr="00D01F71">
        <w:rPr>
          <w:rFonts w:ascii="Times New Roman" w:eastAsia="Calibri" w:hAnsi="Times New Roman" w:cs="Times New Roman"/>
          <w:i/>
          <w:iCs/>
        </w:rPr>
        <w:t xml:space="preserve">Przewodniczący Rady </w:t>
      </w:r>
      <w:r w:rsidR="00FF06CA">
        <w:rPr>
          <w:rFonts w:ascii="Times New Roman" w:eastAsia="Calibri" w:hAnsi="Times New Roman" w:cs="Times New Roman"/>
          <w:i/>
          <w:iCs/>
        </w:rPr>
        <w:t xml:space="preserve">Miejskiej </w:t>
      </w:r>
      <w:r w:rsidRPr="00D01F71">
        <w:rPr>
          <w:rFonts w:ascii="Times New Roman" w:eastAsia="Calibri" w:hAnsi="Times New Roman" w:cs="Times New Roman"/>
          <w:i/>
          <w:iCs/>
        </w:rPr>
        <w:t xml:space="preserve"> </w:t>
      </w:r>
    </w:p>
    <w:p w14:paraId="32A86C55" w14:textId="77777777" w:rsidR="005A4321" w:rsidRPr="00D01F71" w:rsidRDefault="005A4321" w:rsidP="005A4321">
      <w:pPr>
        <w:spacing w:after="200" w:line="276" w:lineRule="auto"/>
        <w:ind w:left="4248" w:firstLine="708"/>
        <w:rPr>
          <w:rFonts w:ascii="Times New Roman" w:eastAsia="Calibri" w:hAnsi="Times New Roman" w:cs="Times New Roman"/>
          <w:i/>
          <w:iCs/>
        </w:rPr>
      </w:pPr>
      <w:r w:rsidRPr="00D01F71">
        <w:rPr>
          <w:rFonts w:ascii="Times New Roman" w:eastAsia="Calibri" w:hAnsi="Times New Roman" w:cs="Times New Roman"/>
          <w:i/>
          <w:iCs/>
        </w:rPr>
        <w:t>/-/ Piotr Radecki</w:t>
      </w:r>
    </w:p>
    <w:p w14:paraId="7861F29F" w14:textId="77777777" w:rsidR="005A4321" w:rsidRDefault="005A4321"/>
    <w:sectPr w:rsidR="005A4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F67"/>
    <w:multiLevelType w:val="multilevel"/>
    <w:tmpl w:val="84845686"/>
    <w:lvl w:ilvl="0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79D360BA"/>
    <w:multiLevelType w:val="hybridMultilevel"/>
    <w:tmpl w:val="FA7AD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6B"/>
    <w:rsid w:val="00116432"/>
    <w:rsid w:val="00202B3D"/>
    <w:rsid w:val="0039093D"/>
    <w:rsid w:val="005A4321"/>
    <w:rsid w:val="006660BE"/>
    <w:rsid w:val="00783AD8"/>
    <w:rsid w:val="0089426B"/>
    <w:rsid w:val="00B86FA6"/>
    <w:rsid w:val="00D969B2"/>
    <w:rsid w:val="00DA39DC"/>
    <w:rsid w:val="00DA784F"/>
    <w:rsid w:val="00DF4717"/>
    <w:rsid w:val="00E458A3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121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43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4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2</cp:revision>
  <dcterms:created xsi:type="dcterms:W3CDTF">2022-05-18T13:04:00Z</dcterms:created>
  <dcterms:modified xsi:type="dcterms:W3CDTF">2022-05-18T13:04:00Z</dcterms:modified>
</cp:coreProperties>
</file>