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946F4" w14:textId="53D415D6" w:rsidR="00550E32" w:rsidRPr="00AF274D" w:rsidRDefault="00002EB9" w:rsidP="001C3345">
      <w:pPr>
        <w:kinsoku w:val="0"/>
        <w:overflowPunct w:val="0"/>
        <w:autoSpaceDE/>
        <w:autoSpaceDN/>
        <w:adjustRightInd/>
        <w:spacing w:line="360" w:lineRule="auto"/>
        <w:jc w:val="right"/>
        <w:textAlignment w:val="baseline"/>
        <w:rPr>
          <w:sz w:val="24"/>
          <w:szCs w:val="24"/>
        </w:rPr>
      </w:pPr>
      <w:r w:rsidRPr="00AF274D">
        <w:rPr>
          <w:sz w:val="24"/>
          <w:szCs w:val="24"/>
        </w:rPr>
        <w:t xml:space="preserve">Nowe Miasto, </w:t>
      </w:r>
      <w:r w:rsidR="00AC2072">
        <w:rPr>
          <w:sz w:val="24"/>
          <w:szCs w:val="24"/>
        </w:rPr>
        <w:t>23 grudnia</w:t>
      </w:r>
      <w:r w:rsidR="008D72D5">
        <w:rPr>
          <w:sz w:val="24"/>
          <w:szCs w:val="24"/>
        </w:rPr>
        <w:t xml:space="preserve"> </w:t>
      </w:r>
      <w:r w:rsidR="00AD6D2B">
        <w:rPr>
          <w:sz w:val="24"/>
          <w:szCs w:val="24"/>
        </w:rPr>
        <w:t>202</w:t>
      </w:r>
      <w:r w:rsidR="00C84C82">
        <w:rPr>
          <w:sz w:val="24"/>
          <w:szCs w:val="24"/>
        </w:rPr>
        <w:t>5</w:t>
      </w:r>
    </w:p>
    <w:p w14:paraId="1ECDE94B" w14:textId="2686A72C" w:rsidR="009762C7" w:rsidRPr="006525BD" w:rsidRDefault="00AD6D2B" w:rsidP="001C3345">
      <w:pPr>
        <w:kinsoku w:val="0"/>
        <w:overflowPunct w:val="0"/>
        <w:autoSpaceDE/>
        <w:autoSpaceDN/>
        <w:adjustRightInd/>
        <w:spacing w:line="360" w:lineRule="auto"/>
        <w:textAlignment w:val="baseline"/>
        <w:rPr>
          <w:sz w:val="24"/>
          <w:szCs w:val="24"/>
        </w:rPr>
      </w:pPr>
      <w:r>
        <w:rPr>
          <w:sz w:val="24"/>
          <w:szCs w:val="24"/>
        </w:rPr>
        <w:t>OŚ</w:t>
      </w:r>
      <w:r w:rsidR="007A0D9E" w:rsidRPr="00AF274D">
        <w:rPr>
          <w:sz w:val="24"/>
          <w:szCs w:val="24"/>
        </w:rPr>
        <w:t>.</w:t>
      </w:r>
      <w:r w:rsidR="005F4FD4" w:rsidRPr="00AF274D">
        <w:rPr>
          <w:sz w:val="24"/>
          <w:szCs w:val="24"/>
        </w:rPr>
        <w:t>6220.</w:t>
      </w:r>
      <w:r w:rsidR="00AC2072">
        <w:rPr>
          <w:sz w:val="24"/>
          <w:szCs w:val="24"/>
        </w:rPr>
        <w:t>10</w:t>
      </w:r>
      <w:r>
        <w:rPr>
          <w:sz w:val="24"/>
          <w:szCs w:val="24"/>
        </w:rPr>
        <w:t>.</w:t>
      </w:r>
      <w:r w:rsidR="00C84C82">
        <w:rPr>
          <w:sz w:val="24"/>
          <w:szCs w:val="24"/>
        </w:rPr>
        <w:t>2025.</w:t>
      </w:r>
      <w:r>
        <w:rPr>
          <w:sz w:val="24"/>
          <w:szCs w:val="24"/>
        </w:rPr>
        <w:t>AK</w:t>
      </w:r>
      <w:r w:rsidR="00F44D90" w:rsidRPr="00AF274D">
        <w:rPr>
          <w:sz w:val="24"/>
          <w:szCs w:val="24"/>
        </w:rPr>
        <w:tab/>
      </w:r>
    </w:p>
    <w:p w14:paraId="1902290C" w14:textId="48EF48F0" w:rsidR="003F34EA" w:rsidRPr="00AF274D" w:rsidRDefault="003F34EA" w:rsidP="009762C7">
      <w:pPr>
        <w:kinsoku w:val="0"/>
        <w:overflowPunct w:val="0"/>
        <w:autoSpaceDE/>
        <w:autoSpaceDN/>
        <w:adjustRightInd/>
        <w:jc w:val="center"/>
        <w:textAlignment w:val="baseline"/>
        <w:rPr>
          <w:b/>
          <w:spacing w:val="2"/>
          <w:sz w:val="24"/>
          <w:szCs w:val="24"/>
        </w:rPr>
      </w:pPr>
      <w:r w:rsidRPr="00AF274D">
        <w:rPr>
          <w:b/>
          <w:spacing w:val="2"/>
          <w:sz w:val="24"/>
          <w:szCs w:val="24"/>
        </w:rPr>
        <w:t>DECYZJA</w:t>
      </w:r>
    </w:p>
    <w:p w14:paraId="02ED6F7B" w14:textId="0B76A7D0" w:rsidR="003F34EA" w:rsidRDefault="003F34EA" w:rsidP="009762C7">
      <w:pPr>
        <w:kinsoku w:val="0"/>
        <w:overflowPunct w:val="0"/>
        <w:autoSpaceDE/>
        <w:autoSpaceDN/>
        <w:adjustRightInd/>
        <w:jc w:val="center"/>
        <w:textAlignment w:val="baseline"/>
        <w:rPr>
          <w:b/>
          <w:spacing w:val="4"/>
          <w:sz w:val="24"/>
          <w:szCs w:val="24"/>
        </w:rPr>
      </w:pPr>
      <w:r w:rsidRPr="00AF274D">
        <w:rPr>
          <w:b/>
          <w:spacing w:val="4"/>
          <w:sz w:val="24"/>
          <w:szCs w:val="24"/>
        </w:rPr>
        <w:t>o środowiskowych</w:t>
      </w:r>
      <w:r w:rsidR="00550E32" w:rsidRPr="00AF274D">
        <w:rPr>
          <w:b/>
          <w:spacing w:val="4"/>
          <w:sz w:val="24"/>
          <w:szCs w:val="24"/>
        </w:rPr>
        <w:t xml:space="preserve"> </w:t>
      </w:r>
      <w:r w:rsidRPr="00AF274D">
        <w:rPr>
          <w:b/>
          <w:spacing w:val="4"/>
          <w:sz w:val="24"/>
          <w:szCs w:val="24"/>
        </w:rPr>
        <w:t>uwarunkowaniach</w:t>
      </w:r>
    </w:p>
    <w:p w14:paraId="56773DCB" w14:textId="77777777" w:rsidR="002C1454" w:rsidRPr="00AF274D" w:rsidRDefault="002C1454" w:rsidP="006525BD">
      <w:pPr>
        <w:kinsoku w:val="0"/>
        <w:overflowPunct w:val="0"/>
        <w:autoSpaceDE/>
        <w:autoSpaceDN/>
        <w:adjustRightInd/>
        <w:spacing w:line="360" w:lineRule="auto"/>
        <w:jc w:val="center"/>
        <w:textAlignment w:val="baseline"/>
        <w:rPr>
          <w:b/>
          <w:spacing w:val="4"/>
          <w:sz w:val="24"/>
          <w:szCs w:val="24"/>
        </w:rPr>
      </w:pPr>
    </w:p>
    <w:p w14:paraId="54FD4B07" w14:textId="340E6426" w:rsidR="009762C7" w:rsidRPr="00AC2072" w:rsidRDefault="00F44D90" w:rsidP="00AC2072">
      <w:pPr>
        <w:spacing w:after="240" w:line="360" w:lineRule="auto"/>
        <w:ind w:firstLine="708"/>
        <w:jc w:val="both"/>
        <w:rPr>
          <w:color w:val="000000"/>
          <w:sz w:val="24"/>
          <w:szCs w:val="24"/>
        </w:rPr>
      </w:pPr>
      <w:r w:rsidRPr="00AF274D">
        <w:rPr>
          <w:sz w:val="24"/>
          <w:szCs w:val="24"/>
        </w:rPr>
        <w:t>Na podstawie art. 104 ustawy z dnia 14 czerwca 1960 r. Kodeks postępowania administracyjnego</w:t>
      </w:r>
      <w:r w:rsidR="00550E32" w:rsidRPr="00AF274D">
        <w:rPr>
          <w:sz w:val="24"/>
          <w:szCs w:val="24"/>
        </w:rPr>
        <w:t xml:space="preserve"> </w:t>
      </w:r>
      <w:hyperlink r:id="rId8" w:history="1">
        <w:r w:rsidRPr="00AF274D">
          <w:rPr>
            <w:rStyle w:val="Hipercze"/>
            <w:color w:val="000000"/>
            <w:sz w:val="24"/>
            <w:szCs w:val="24"/>
            <w:u w:val="none"/>
          </w:rPr>
          <w:t>(tekst jednolity - Dz.U. z 202</w:t>
        </w:r>
        <w:r w:rsidR="00AD6D2B">
          <w:rPr>
            <w:rStyle w:val="Hipercze"/>
            <w:color w:val="000000"/>
            <w:sz w:val="24"/>
            <w:szCs w:val="24"/>
            <w:u w:val="none"/>
          </w:rPr>
          <w:t>4</w:t>
        </w:r>
        <w:r w:rsidRPr="00AF274D">
          <w:rPr>
            <w:rStyle w:val="Hipercze"/>
            <w:color w:val="000000"/>
            <w:sz w:val="24"/>
            <w:szCs w:val="24"/>
            <w:u w:val="none"/>
          </w:rPr>
          <w:t xml:space="preserve"> r. poz. </w:t>
        </w:r>
        <w:r w:rsidR="00AD6D2B">
          <w:rPr>
            <w:rStyle w:val="Hipercze"/>
            <w:color w:val="000000"/>
            <w:sz w:val="24"/>
            <w:szCs w:val="24"/>
            <w:u w:val="none"/>
          </w:rPr>
          <w:t>572</w:t>
        </w:r>
      </w:hyperlink>
      <w:r w:rsidRPr="00AF274D">
        <w:rPr>
          <w:sz w:val="24"/>
          <w:szCs w:val="24"/>
        </w:rPr>
        <w:t xml:space="preserve"> zwanej dalej k.p.a.), w związku </w:t>
      </w:r>
      <w:r w:rsidR="002162BC">
        <w:rPr>
          <w:sz w:val="24"/>
          <w:szCs w:val="24"/>
        </w:rPr>
        <w:t xml:space="preserve"> </w:t>
      </w:r>
      <w:r w:rsidRPr="00AF274D">
        <w:rPr>
          <w:sz w:val="24"/>
          <w:szCs w:val="24"/>
        </w:rPr>
        <w:t>z art. 71 ust. 2 pkt</w:t>
      </w:r>
      <w:r w:rsidR="00AD6D2B">
        <w:rPr>
          <w:sz w:val="24"/>
          <w:szCs w:val="24"/>
        </w:rPr>
        <w:t xml:space="preserve"> 1 i</w:t>
      </w:r>
      <w:r w:rsidRPr="00AF274D">
        <w:rPr>
          <w:sz w:val="24"/>
          <w:szCs w:val="24"/>
        </w:rPr>
        <w:t xml:space="preserve"> 2, art. 73 ust.1</w:t>
      </w:r>
      <w:r w:rsidRPr="00AF274D">
        <w:rPr>
          <w:color w:val="000000"/>
          <w:sz w:val="24"/>
          <w:szCs w:val="24"/>
        </w:rPr>
        <w:t>,</w:t>
      </w:r>
      <w:r w:rsidR="00550E32" w:rsidRPr="00AF274D">
        <w:rPr>
          <w:color w:val="000000"/>
          <w:sz w:val="24"/>
          <w:szCs w:val="24"/>
        </w:rPr>
        <w:t xml:space="preserve"> </w:t>
      </w:r>
      <w:r w:rsidRPr="00AF274D">
        <w:rPr>
          <w:sz w:val="24"/>
          <w:szCs w:val="24"/>
        </w:rPr>
        <w:t xml:space="preserve">art. 75 ust. 1 pkt 4, art. 80 ust.2, </w:t>
      </w:r>
      <w:r w:rsidR="00AD6D2B">
        <w:rPr>
          <w:sz w:val="24"/>
          <w:szCs w:val="24"/>
        </w:rPr>
        <w:t>art. 82</w:t>
      </w:r>
      <w:r w:rsidRPr="00AF274D">
        <w:rPr>
          <w:sz w:val="24"/>
          <w:szCs w:val="24"/>
        </w:rPr>
        <w:t xml:space="preserve">, art. 85 ust. 1 </w:t>
      </w:r>
      <w:r w:rsidR="002C1454">
        <w:rPr>
          <w:sz w:val="24"/>
          <w:szCs w:val="24"/>
        </w:rPr>
        <w:t xml:space="preserve">                           </w:t>
      </w:r>
      <w:r w:rsidR="00AD6D2B">
        <w:rPr>
          <w:sz w:val="24"/>
          <w:szCs w:val="24"/>
        </w:rPr>
        <w:t xml:space="preserve"> </w:t>
      </w:r>
      <w:r w:rsidRPr="00AF274D">
        <w:rPr>
          <w:sz w:val="24"/>
          <w:szCs w:val="24"/>
        </w:rPr>
        <w:t xml:space="preserve">i ust. 2 pkt. 2 ustawy z dnia 3 października 2008 roku o udostępnieniu informacji </w:t>
      </w:r>
      <w:r w:rsidR="00AD6D2B">
        <w:rPr>
          <w:sz w:val="24"/>
          <w:szCs w:val="24"/>
        </w:rPr>
        <w:t xml:space="preserve">                                  </w:t>
      </w:r>
      <w:r w:rsidRPr="00AF274D">
        <w:rPr>
          <w:sz w:val="24"/>
          <w:szCs w:val="24"/>
        </w:rPr>
        <w:t>o środowisku i jego ochronie, udziale społeczeństwa w ochronie środowiska oraz ocenach oddziaływania na środowisko (</w:t>
      </w:r>
      <w:proofErr w:type="spellStart"/>
      <w:r w:rsidR="00AD6D2B">
        <w:rPr>
          <w:sz w:val="24"/>
          <w:szCs w:val="24"/>
        </w:rPr>
        <w:t>t.j</w:t>
      </w:r>
      <w:proofErr w:type="spellEnd"/>
      <w:r w:rsidR="00AD6D2B">
        <w:rPr>
          <w:sz w:val="24"/>
          <w:szCs w:val="24"/>
        </w:rPr>
        <w:t>.</w:t>
      </w:r>
      <w:r w:rsidR="00DA36EA" w:rsidRPr="00AF274D">
        <w:rPr>
          <w:sz w:val="24"/>
          <w:szCs w:val="24"/>
        </w:rPr>
        <w:t>- Dz.U. 202</w:t>
      </w:r>
      <w:r w:rsidR="00AD6D2B">
        <w:rPr>
          <w:sz w:val="24"/>
          <w:szCs w:val="24"/>
        </w:rPr>
        <w:t>4</w:t>
      </w:r>
      <w:r w:rsidR="00DA36EA" w:rsidRPr="00AF274D">
        <w:rPr>
          <w:sz w:val="24"/>
          <w:szCs w:val="24"/>
        </w:rPr>
        <w:t xml:space="preserve"> r. poz. </w:t>
      </w:r>
      <w:r w:rsidR="00AD6D2B">
        <w:rPr>
          <w:sz w:val="24"/>
          <w:szCs w:val="24"/>
        </w:rPr>
        <w:t>1112</w:t>
      </w:r>
      <w:r w:rsidRPr="00AF274D">
        <w:rPr>
          <w:sz w:val="24"/>
          <w:szCs w:val="24"/>
        </w:rPr>
        <w:t>,</w:t>
      </w:r>
      <w:r w:rsidR="00550E32" w:rsidRPr="00AF274D">
        <w:rPr>
          <w:sz w:val="24"/>
          <w:szCs w:val="24"/>
        </w:rPr>
        <w:t xml:space="preserve"> </w:t>
      </w:r>
      <w:r w:rsidRPr="00AF274D">
        <w:rPr>
          <w:sz w:val="24"/>
          <w:szCs w:val="24"/>
        </w:rPr>
        <w:t xml:space="preserve">zwanej dalej </w:t>
      </w:r>
      <w:r w:rsidR="009E2B0F" w:rsidRPr="00AF274D">
        <w:rPr>
          <w:sz w:val="24"/>
          <w:szCs w:val="24"/>
        </w:rPr>
        <w:t>„</w:t>
      </w:r>
      <w:r w:rsidRPr="00AF274D">
        <w:rPr>
          <w:sz w:val="24"/>
          <w:szCs w:val="24"/>
        </w:rPr>
        <w:t xml:space="preserve">ustawa </w:t>
      </w:r>
      <w:proofErr w:type="spellStart"/>
      <w:r w:rsidRPr="00AF274D">
        <w:rPr>
          <w:sz w:val="24"/>
          <w:szCs w:val="24"/>
        </w:rPr>
        <w:t>ooś</w:t>
      </w:r>
      <w:proofErr w:type="spellEnd"/>
      <w:r w:rsidRPr="00AF274D">
        <w:rPr>
          <w:sz w:val="24"/>
          <w:szCs w:val="24"/>
        </w:rPr>
        <w:t xml:space="preserve">’’), </w:t>
      </w:r>
      <w:r w:rsidR="00AD6D2B">
        <w:rPr>
          <w:sz w:val="24"/>
          <w:szCs w:val="24"/>
        </w:rPr>
        <w:t xml:space="preserve">                 </w:t>
      </w:r>
      <w:r w:rsidRPr="00AF274D">
        <w:rPr>
          <w:sz w:val="24"/>
          <w:szCs w:val="24"/>
        </w:rPr>
        <w:t xml:space="preserve">a także zgodnie </w:t>
      </w:r>
      <w:r w:rsidRPr="00AF274D">
        <w:rPr>
          <w:bCs/>
          <w:sz w:val="24"/>
          <w:szCs w:val="24"/>
        </w:rPr>
        <w:t>§ 3 ust. 1 pkt 5</w:t>
      </w:r>
      <w:r w:rsidR="00BB7ECB">
        <w:rPr>
          <w:bCs/>
          <w:sz w:val="24"/>
          <w:szCs w:val="24"/>
        </w:rPr>
        <w:t>5</w:t>
      </w:r>
      <w:r w:rsidRPr="00AF274D">
        <w:rPr>
          <w:bCs/>
          <w:sz w:val="24"/>
          <w:szCs w:val="24"/>
        </w:rPr>
        <w:t xml:space="preserve"> lit. b</w:t>
      </w:r>
      <w:r w:rsidR="00BB7ECB">
        <w:rPr>
          <w:bCs/>
          <w:sz w:val="24"/>
          <w:szCs w:val="24"/>
        </w:rPr>
        <w:t xml:space="preserve"> </w:t>
      </w:r>
      <w:proofErr w:type="spellStart"/>
      <w:r w:rsidR="00BB7ECB">
        <w:rPr>
          <w:bCs/>
          <w:sz w:val="24"/>
          <w:szCs w:val="24"/>
        </w:rPr>
        <w:t>tiret</w:t>
      </w:r>
      <w:proofErr w:type="spellEnd"/>
      <w:r w:rsidR="00BB7ECB">
        <w:rPr>
          <w:bCs/>
          <w:sz w:val="24"/>
          <w:szCs w:val="24"/>
        </w:rPr>
        <w:t xml:space="preserve"> pierwsze</w:t>
      </w:r>
      <w:r w:rsidRPr="00AF274D">
        <w:rPr>
          <w:b/>
          <w:bCs/>
          <w:sz w:val="24"/>
          <w:szCs w:val="24"/>
        </w:rPr>
        <w:t xml:space="preserve"> </w:t>
      </w:r>
      <w:r w:rsidRPr="00AF274D">
        <w:rPr>
          <w:sz w:val="24"/>
          <w:szCs w:val="24"/>
        </w:rPr>
        <w:t xml:space="preserve">rozporządzenia Rady Ministrów z dnia 10 września 2019 roku w </w:t>
      </w:r>
      <w:r w:rsidRPr="008D72D5">
        <w:rPr>
          <w:sz w:val="24"/>
          <w:szCs w:val="24"/>
        </w:rPr>
        <w:t>sprawie</w:t>
      </w:r>
      <w:r w:rsidR="00550E32" w:rsidRPr="008D72D5">
        <w:rPr>
          <w:sz w:val="24"/>
          <w:szCs w:val="24"/>
        </w:rPr>
        <w:t xml:space="preserve"> </w:t>
      </w:r>
      <w:r w:rsidRPr="008D72D5">
        <w:rPr>
          <w:sz w:val="24"/>
          <w:szCs w:val="24"/>
        </w:rPr>
        <w:t>przedsięwzięć mogących znacząco oddziaływać</w:t>
      </w:r>
      <w:r w:rsidR="00AD6D2B" w:rsidRPr="008D72D5">
        <w:rPr>
          <w:sz w:val="24"/>
          <w:szCs w:val="24"/>
        </w:rPr>
        <w:t xml:space="preserve"> </w:t>
      </w:r>
      <w:r w:rsidRPr="008D72D5">
        <w:rPr>
          <w:sz w:val="24"/>
          <w:szCs w:val="24"/>
        </w:rPr>
        <w:t>na środowisko</w:t>
      </w:r>
      <w:r w:rsidR="00550E32" w:rsidRPr="008D72D5">
        <w:rPr>
          <w:sz w:val="24"/>
          <w:szCs w:val="24"/>
        </w:rPr>
        <w:t xml:space="preserve"> </w:t>
      </w:r>
      <w:r w:rsidRPr="008D72D5">
        <w:rPr>
          <w:sz w:val="24"/>
          <w:szCs w:val="24"/>
        </w:rPr>
        <w:t>(Dz.U. z 2019r., poz. 1839)</w:t>
      </w:r>
      <w:r w:rsidR="00AC2072">
        <w:rPr>
          <w:sz w:val="24"/>
          <w:szCs w:val="24"/>
        </w:rPr>
        <w:t>,</w:t>
      </w:r>
      <w:r w:rsidRPr="008D72D5">
        <w:rPr>
          <w:sz w:val="24"/>
          <w:szCs w:val="24"/>
        </w:rPr>
        <w:t xml:space="preserve"> po rozpatrzeniu wniosku</w:t>
      </w:r>
      <w:r w:rsidR="003F34EA" w:rsidRPr="008D72D5">
        <w:rPr>
          <w:spacing w:val="-2"/>
          <w:sz w:val="24"/>
          <w:szCs w:val="24"/>
        </w:rPr>
        <w:t xml:space="preserve"> </w:t>
      </w:r>
      <w:r w:rsidR="008D72D5" w:rsidRPr="003660D4">
        <w:rPr>
          <w:color w:val="FFFFFF"/>
          <w:sz w:val="24"/>
          <w:szCs w:val="24"/>
          <w:shd w:val="clear" w:color="auto" w:fill="FFFFFF"/>
        </w:rPr>
        <w:t xml:space="preserve">Pani </w:t>
      </w:r>
      <w:r w:rsidR="00AC2072" w:rsidRPr="003660D4">
        <w:rPr>
          <w:color w:val="FFFFFF"/>
          <w:sz w:val="24"/>
          <w:szCs w:val="24"/>
          <w:shd w:val="clear" w:color="auto" w:fill="FFFFFF"/>
        </w:rPr>
        <w:t>Justyny Palewskiej</w:t>
      </w:r>
      <w:r w:rsidR="00AC2072">
        <w:rPr>
          <w:color w:val="000000"/>
          <w:sz w:val="24"/>
          <w:szCs w:val="24"/>
          <w:shd w:val="clear" w:color="auto" w:fill="FFFFFF"/>
        </w:rPr>
        <w:t xml:space="preserve"> reprezentowanej </w:t>
      </w:r>
      <w:r w:rsidR="008D72D5" w:rsidRPr="008D72D5">
        <w:rPr>
          <w:color w:val="000000"/>
          <w:sz w:val="24"/>
          <w:szCs w:val="24"/>
          <w:shd w:val="clear" w:color="auto" w:fill="FFFFFF"/>
        </w:rPr>
        <w:t xml:space="preserve"> </w:t>
      </w:r>
      <w:r w:rsidR="00AC2072">
        <w:rPr>
          <w:sz w:val="24"/>
          <w:szCs w:val="24"/>
        </w:rPr>
        <w:t xml:space="preserve">przez firmę </w:t>
      </w:r>
      <w:proofErr w:type="spellStart"/>
      <w:r w:rsidR="00AC2072" w:rsidRPr="003660D4">
        <w:rPr>
          <w:color w:val="FFFFFF"/>
          <w:sz w:val="24"/>
          <w:szCs w:val="24"/>
        </w:rPr>
        <w:t>Ekoprojekt</w:t>
      </w:r>
      <w:proofErr w:type="spellEnd"/>
      <w:r w:rsidR="00AC2072" w:rsidRPr="003660D4">
        <w:rPr>
          <w:color w:val="FFFFFF"/>
          <w:sz w:val="24"/>
          <w:szCs w:val="24"/>
        </w:rPr>
        <w:t xml:space="preserve"> Inżynieria Budowlana Sp. z o.o. Panią Aleksandrę </w:t>
      </w:r>
      <w:proofErr w:type="spellStart"/>
      <w:r w:rsidR="00AC2072" w:rsidRPr="003660D4">
        <w:rPr>
          <w:color w:val="FFFFFF"/>
          <w:sz w:val="24"/>
          <w:szCs w:val="24"/>
        </w:rPr>
        <w:t>Brudzyńską</w:t>
      </w:r>
      <w:proofErr w:type="spellEnd"/>
      <w:r w:rsidR="00AC2072" w:rsidRPr="003660D4">
        <w:rPr>
          <w:color w:val="FFFFFF"/>
          <w:sz w:val="24"/>
          <w:szCs w:val="24"/>
        </w:rPr>
        <w:t xml:space="preserve">,                         </w:t>
      </w:r>
      <w:proofErr w:type="spellStart"/>
      <w:r w:rsidR="00AC2072" w:rsidRPr="003660D4">
        <w:rPr>
          <w:color w:val="FFFFFF"/>
          <w:sz w:val="24"/>
          <w:szCs w:val="24"/>
        </w:rPr>
        <w:t>ul.Płocka</w:t>
      </w:r>
      <w:proofErr w:type="spellEnd"/>
      <w:r w:rsidR="00AC2072" w:rsidRPr="003660D4">
        <w:rPr>
          <w:color w:val="FFFFFF"/>
          <w:sz w:val="24"/>
          <w:szCs w:val="24"/>
        </w:rPr>
        <w:t xml:space="preserve"> 69/2, 09-100 Płońsk</w:t>
      </w:r>
      <w:r w:rsidR="00AC2072">
        <w:rPr>
          <w:sz w:val="24"/>
          <w:szCs w:val="24"/>
        </w:rPr>
        <w:t xml:space="preserve">, </w:t>
      </w:r>
      <w:r w:rsidR="003F34EA" w:rsidRPr="008D72D5">
        <w:rPr>
          <w:spacing w:val="-2"/>
          <w:sz w:val="24"/>
          <w:szCs w:val="24"/>
        </w:rPr>
        <w:t xml:space="preserve">w sprawie wydania decyzji o środowiskowych uwarunkowaniach </w:t>
      </w:r>
      <w:r w:rsidR="00E81866" w:rsidRPr="008D72D5">
        <w:rPr>
          <w:spacing w:val="-2"/>
          <w:sz w:val="24"/>
          <w:szCs w:val="24"/>
        </w:rPr>
        <w:t>dla</w:t>
      </w:r>
      <w:r w:rsidR="003F34EA" w:rsidRPr="008D72D5">
        <w:rPr>
          <w:spacing w:val="-2"/>
          <w:sz w:val="24"/>
          <w:szCs w:val="24"/>
        </w:rPr>
        <w:t xml:space="preserve"> przedsięwzięcia </w:t>
      </w:r>
      <w:r w:rsidR="00E81866" w:rsidRPr="008D72D5">
        <w:rPr>
          <w:spacing w:val="-2"/>
          <w:sz w:val="24"/>
          <w:szCs w:val="24"/>
        </w:rPr>
        <w:t>pod nazwą</w:t>
      </w:r>
      <w:r w:rsidR="00E81866" w:rsidRPr="00AC2072">
        <w:rPr>
          <w:spacing w:val="-2"/>
          <w:sz w:val="24"/>
          <w:szCs w:val="24"/>
        </w:rPr>
        <w:t>:</w:t>
      </w:r>
      <w:r w:rsidR="00BB7ECB" w:rsidRPr="00AC2072">
        <w:rPr>
          <w:color w:val="000000"/>
          <w:sz w:val="24"/>
          <w:szCs w:val="24"/>
        </w:rPr>
        <w:t xml:space="preserve"> </w:t>
      </w:r>
      <w:r w:rsidR="00AC2072" w:rsidRPr="00AC2072">
        <w:rPr>
          <w:color w:val="000000"/>
          <w:sz w:val="24"/>
          <w:szCs w:val="24"/>
        </w:rPr>
        <w:t>,,Realizacja zespołu jednorodzinnej zabudowy mieszkaniowej wraz</w:t>
      </w:r>
      <w:r w:rsidR="00AC2072">
        <w:rPr>
          <w:color w:val="000000"/>
          <w:sz w:val="24"/>
          <w:szCs w:val="24"/>
        </w:rPr>
        <w:t xml:space="preserve"> </w:t>
      </w:r>
      <w:r w:rsidR="00AC2072" w:rsidRPr="00AC2072">
        <w:rPr>
          <w:color w:val="000000"/>
          <w:sz w:val="24"/>
          <w:szCs w:val="24"/>
        </w:rPr>
        <w:t>z infrastrukturą towarzyszącą na działce nr 34/16 w obszarze administracyjnym Gminy Nowe Miasto w miejscowości Grabie’’</w:t>
      </w:r>
    </w:p>
    <w:p w14:paraId="4B1AC055" w14:textId="5C514B67" w:rsidR="003C7148" w:rsidRDefault="00BB7ECB" w:rsidP="003C7148">
      <w:pPr>
        <w:kinsoku w:val="0"/>
        <w:overflowPunct w:val="0"/>
        <w:autoSpaceDE/>
        <w:autoSpaceDN/>
        <w:adjustRightInd/>
        <w:spacing w:after="240" w:line="360" w:lineRule="auto"/>
        <w:ind w:left="2112" w:firstLine="720"/>
        <w:textAlignment w:val="baseline"/>
        <w:rPr>
          <w:b/>
          <w:spacing w:val="-2"/>
          <w:sz w:val="24"/>
          <w:szCs w:val="24"/>
        </w:rPr>
      </w:pPr>
      <w:r>
        <w:rPr>
          <w:b/>
          <w:spacing w:val="-2"/>
          <w:sz w:val="24"/>
          <w:szCs w:val="24"/>
        </w:rPr>
        <w:t xml:space="preserve">      </w:t>
      </w:r>
      <w:r w:rsidR="00AD6D2B">
        <w:rPr>
          <w:b/>
          <w:spacing w:val="-2"/>
          <w:sz w:val="24"/>
          <w:szCs w:val="24"/>
        </w:rPr>
        <w:t>orzekam co następuje:</w:t>
      </w:r>
    </w:p>
    <w:p w14:paraId="3322C8E4" w14:textId="565541D1" w:rsidR="009762C7" w:rsidRPr="00AC2072" w:rsidRDefault="00E81866" w:rsidP="006525BD">
      <w:pPr>
        <w:pStyle w:val="Akapitzlist"/>
        <w:numPr>
          <w:ilvl w:val="0"/>
          <w:numId w:val="13"/>
        </w:numPr>
        <w:kinsoku w:val="0"/>
        <w:overflowPunct w:val="0"/>
        <w:autoSpaceDE/>
        <w:autoSpaceDN/>
        <w:adjustRightInd/>
        <w:spacing w:line="360" w:lineRule="auto"/>
        <w:ind w:left="530"/>
        <w:jc w:val="both"/>
        <w:textAlignment w:val="baseline"/>
        <w:rPr>
          <w:b/>
          <w:bCs/>
          <w:sz w:val="24"/>
          <w:szCs w:val="24"/>
        </w:rPr>
      </w:pPr>
      <w:r w:rsidRPr="00AC2072">
        <w:rPr>
          <w:b/>
          <w:bCs/>
          <w:sz w:val="24"/>
          <w:szCs w:val="24"/>
        </w:rPr>
        <w:t>Ustalam środowiskowe uwarunkowania dla przedsięwzięcia p</w:t>
      </w:r>
      <w:r w:rsidR="008A0822">
        <w:rPr>
          <w:b/>
          <w:bCs/>
          <w:sz w:val="24"/>
          <w:szCs w:val="24"/>
        </w:rPr>
        <w:t>od nazwą</w:t>
      </w:r>
      <w:r w:rsidR="00AC2072">
        <w:rPr>
          <w:b/>
          <w:bCs/>
          <w:sz w:val="24"/>
          <w:szCs w:val="24"/>
        </w:rPr>
        <w:t xml:space="preserve">: </w:t>
      </w:r>
      <w:r w:rsidR="008A0822">
        <w:rPr>
          <w:b/>
          <w:bCs/>
          <w:sz w:val="24"/>
          <w:szCs w:val="24"/>
        </w:rPr>
        <w:t xml:space="preserve"> </w:t>
      </w:r>
      <w:r w:rsidR="00AC2072" w:rsidRPr="00AC2072">
        <w:rPr>
          <w:b/>
          <w:bCs/>
          <w:color w:val="000000"/>
          <w:sz w:val="24"/>
          <w:szCs w:val="24"/>
        </w:rPr>
        <w:t>,,Realizacja zespołu jednorodzinnej zabudowy mieszkaniowej wraz z infrastrukturą towarzyszącą na działce nr 34/16 w obszarze administracyjnym Gminy Nowe Miasto w miejscowości Grabie’’</w:t>
      </w:r>
      <w:r w:rsidRPr="00AC2072">
        <w:rPr>
          <w:b/>
          <w:bCs/>
          <w:color w:val="000000"/>
          <w:sz w:val="24"/>
          <w:szCs w:val="24"/>
        </w:rPr>
        <w:t xml:space="preserve"> i jednocześnie:</w:t>
      </w:r>
    </w:p>
    <w:p w14:paraId="6C354F2C" w14:textId="68821153" w:rsidR="008F5BF4" w:rsidRPr="008D72D5" w:rsidRDefault="008F5BF4" w:rsidP="006525BD">
      <w:pPr>
        <w:pStyle w:val="Akapitzlist"/>
        <w:kinsoku w:val="0"/>
        <w:overflowPunct w:val="0"/>
        <w:autoSpaceDE/>
        <w:autoSpaceDN/>
        <w:adjustRightInd/>
        <w:spacing w:before="469" w:line="360" w:lineRule="auto"/>
        <w:ind w:left="283"/>
        <w:textAlignment w:val="baseline"/>
        <w:rPr>
          <w:b/>
          <w:bCs/>
          <w:sz w:val="24"/>
          <w:szCs w:val="24"/>
        </w:rPr>
      </w:pPr>
      <w:r w:rsidRPr="008D72D5">
        <w:rPr>
          <w:b/>
          <w:bCs/>
          <w:sz w:val="24"/>
          <w:szCs w:val="24"/>
        </w:rPr>
        <w:t>1. Określam:</w:t>
      </w:r>
    </w:p>
    <w:p w14:paraId="542B3130" w14:textId="77777777" w:rsidR="008F5BF4" w:rsidRPr="006525BD" w:rsidRDefault="008F5BF4" w:rsidP="006525BD">
      <w:pPr>
        <w:pStyle w:val="Akapitzlist"/>
        <w:kinsoku w:val="0"/>
        <w:overflowPunct w:val="0"/>
        <w:autoSpaceDE/>
        <w:autoSpaceDN/>
        <w:adjustRightInd/>
        <w:spacing w:before="469" w:line="360" w:lineRule="auto"/>
        <w:ind w:left="510"/>
        <w:textAlignment w:val="baseline"/>
        <w:rPr>
          <w:b/>
          <w:bCs/>
          <w:sz w:val="24"/>
          <w:szCs w:val="24"/>
        </w:rPr>
      </w:pPr>
      <w:r w:rsidRPr="006525BD">
        <w:rPr>
          <w:b/>
          <w:bCs/>
          <w:sz w:val="24"/>
          <w:szCs w:val="24"/>
        </w:rPr>
        <w:t>1.1.Rodzaj i miejsce realizacji przedsięwzięcia:</w:t>
      </w:r>
    </w:p>
    <w:p w14:paraId="7293E80E" w14:textId="5AE8D535" w:rsidR="006525BD" w:rsidRDefault="00AC2072" w:rsidP="00AC2072">
      <w:pPr>
        <w:pStyle w:val="Default"/>
        <w:spacing w:line="360" w:lineRule="auto"/>
        <w:ind w:left="510"/>
        <w:jc w:val="both"/>
      </w:pPr>
      <w:r w:rsidRPr="00AC2072">
        <w:t xml:space="preserve">Planowane przedsięwzięcie polegać będzie na realizacji zespołu jednorodzinnej zabudowy mieszkaniowej wraz z infrastrukturą towarzyszącą na działce o nr ew. 34/16 </w:t>
      </w:r>
      <w:r>
        <w:t xml:space="preserve">               </w:t>
      </w:r>
      <w:r w:rsidRPr="00AC2072">
        <w:t>w miejscowości Grabie gmina Nowe Miasto. Całkowita powierzchnia działki wynosi 2,6327ha, z czego na potrzeby planowanej inwestycji zostanie przeznaczone: powierzchnia zabudowy ok. 0,35 ha; powierzchnia utwardzona ok. 0,2 ha; powierzchnia biologicznie czynna ok. 2,0827 ha.</w:t>
      </w:r>
    </w:p>
    <w:p w14:paraId="390C8FBA" w14:textId="77777777" w:rsidR="00C91DC4" w:rsidRDefault="00C91DC4" w:rsidP="00AC2072">
      <w:pPr>
        <w:pStyle w:val="Default"/>
        <w:spacing w:line="360" w:lineRule="auto"/>
        <w:ind w:left="510"/>
        <w:jc w:val="both"/>
      </w:pPr>
    </w:p>
    <w:p w14:paraId="44B0769F" w14:textId="77777777" w:rsidR="00C91DC4" w:rsidRPr="00F419C4" w:rsidRDefault="00C91DC4" w:rsidP="00AC2072">
      <w:pPr>
        <w:pStyle w:val="Default"/>
        <w:spacing w:line="360" w:lineRule="auto"/>
        <w:ind w:left="510"/>
        <w:jc w:val="both"/>
      </w:pPr>
    </w:p>
    <w:p w14:paraId="180ACEFD" w14:textId="65E338E6" w:rsidR="008F5BF4" w:rsidRDefault="00C45978" w:rsidP="006525BD">
      <w:pPr>
        <w:pStyle w:val="Akapitzlist"/>
        <w:numPr>
          <w:ilvl w:val="1"/>
          <w:numId w:val="25"/>
        </w:numPr>
        <w:kinsoku w:val="0"/>
        <w:overflowPunct w:val="0"/>
        <w:autoSpaceDE/>
        <w:autoSpaceDN/>
        <w:adjustRightInd/>
        <w:spacing w:line="360" w:lineRule="auto"/>
        <w:ind w:left="530"/>
        <w:jc w:val="both"/>
        <w:textAlignment w:val="baseline"/>
        <w:rPr>
          <w:b/>
          <w:bCs/>
          <w:sz w:val="24"/>
          <w:szCs w:val="24"/>
        </w:rPr>
      </w:pPr>
      <w:r>
        <w:rPr>
          <w:b/>
          <w:bCs/>
          <w:sz w:val="24"/>
          <w:szCs w:val="24"/>
        </w:rPr>
        <w:t xml:space="preserve"> </w:t>
      </w:r>
      <w:r w:rsidR="008F5BF4" w:rsidRPr="00C45978">
        <w:rPr>
          <w:b/>
          <w:bCs/>
          <w:sz w:val="24"/>
          <w:szCs w:val="24"/>
        </w:rPr>
        <w:t>Istotne warunki korzystania ze środowiska w fazie realizacji i eksploatacji</w:t>
      </w:r>
      <w:r w:rsidRPr="00C45978">
        <w:rPr>
          <w:b/>
          <w:bCs/>
          <w:sz w:val="24"/>
          <w:szCs w:val="24"/>
        </w:rPr>
        <w:t xml:space="preserve"> </w:t>
      </w:r>
      <w:r w:rsidR="008F5BF4" w:rsidRPr="00C45978">
        <w:rPr>
          <w:b/>
          <w:bCs/>
          <w:sz w:val="24"/>
          <w:szCs w:val="24"/>
        </w:rPr>
        <w:t>lub</w:t>
      </w:r>
      <w:r w:rsidRPr="00C45978">
        <w:rPr>
          <w:b/>
          <w:bCs/>
          <w:sz w:val="24"/>
          <w:szCs w:val="24"/>
        </w:rPr>
        <w:t xml:space="preserve">  </w:t>
      </w:r>
      <w:r w:rsidR="008F5BF4" w:rsidRPr="00C45978">
        <w:rPr>
          <w:b/>
          <w:bCs/>
          <w:sz w:val="24"/>
          <w:szCs w:val="24"/>
        </w:rPr>
        <w:t>użytkowania przedsięwzięcia, ze szczególnym uwzględnieniem</w:t>
      </w:r>
      <w:r w:rsidRPr="00C45978">
        <w:rPr>
          <w:b/>
          <w:bCs/>
          <w:sz w:val="24"/>
          <w:szCs w:val="24"/>
        </w:rPr>
        <w:t xml:space="preserve"> </w:t>
      </w:r>
      <w:r w:rsidR="008F5BF4" w:rsidRPr="00C45978">
        <w:rPr>
          <w:b/>
          <w:bCs/>
          <w:sz w:val="24"/>
          <w:szCs w:val="24"/>
        </w:rPr>
        <w:t>konieczności</w:t>
      </w:r>
      <w:r>
        <w:rPr>
          <w:b/>
          <w:bCs/>
          <w:sz w:val="24"/>
          <w:szCs w:val="24"/>
        </w:rPr>
        <w:t xml:space="preserve"> </w:t>
      </w:r>
      <w:r w:rsidR="008F5BF4" w:rsidRPr="00C45978">
        <w:rPr>
          <w:b/>
          <w:bCs/>
          <w:sz w:val="24"/>
          <w:szCs w:val="24"/>
        </w:rPr>
        <w:t>ochrony cennych wartości przyrodniczych, zasobów naturalnych i zabytków oraz</w:t>
      </w:r>
      <w:r>
        <w:rPr>
          <w:b/>
          <w:bCs/>
          <w:sz w:val="24"/>
          <w:szCs w:val="24"/>
        </w:rPr>
        <w:t xml:space="preserve"> </w:t>
      </w:r>
      <w:r w:rsidR="008F5BF4" w:rsidRPr="00C45978">
        <w:rPr>
          <w:b/>
          <w:bCs/>
          <w:sz w:val="24"/>
          <w:szCs w:val="24"/>
        </w:rPr>
        <w:t>ograniczenia uciążliwości dla terenów sąsiednich:</w:t>
      </w:r>
    </w:p>
    <w:p w14:paraId="57E89759" w14:textId="77777777" w:rsidR="008A0822" w:rsidRPr="00C91DC4" w:rsidRDefault="008A0822" w:rsidP="008A0822">
      <w:pPr>
        <w:pStyle w:val="Akapitzlist"/>
        <w:numPr>
          <w:ilvl w:val="0"/>
          <w:numId w:val="26"/>
        </w:numPr>
        <w:kinsoku w:val="0"/>
        <w:overflowPunct w:val="0"/>
        <w:autoSpaceDE/>
        <w:autoSpaceDN/>
        <w:adjustRightInd/>
        <w:spacing w:before="469" w:line="360" w:lineRule="auto"/>
        <w:ind w:left="643"/>
        <w:jc w:val="both"/>
        <w:textAlignment w:val="baseline"/>
        <w:rPr>
          <w:b/>
          <w:bCs/>
          <w:sz w:val="24"/>
          <w:szCs w:val="24"/>
        </w:rPr>
      </w:pPr>
      <w:r w:rsidRPr="00C91DC4">
        <w:rPr>
          <w:sz w:val="24"/>
          <w:szCs w:val="24"/>
        </w:rPr>
        <w:t xml:space="preserve">Bezpośrednio przed podjęciem prac związanych z realizacją inwestycji należy dokonać kontroli terenu pod kątem występowania gatunków objętych ochroną i ich siedlisk oraz analizy przepisów z zakresu ochrony gatunkowej. Kontrolę należy prowadzić pod nadzorem przyrodniczym specjalisty lub specjalistów posiadających wiedzę z zakresu nauk przyrodniczych. W przypadku identyfikacji gatunku podlegającego ochronie należy dokonać analizy przepisów oraz uzyskać decyzję zwalniającą z zakazów obowiązujących w stosunku do ww. formy ochrony przyrody. </w:t>
      </w:r>
    </w:p>
    <w:p w14:paraId="7170F827" w14:textId="0CD95F36" w:rsidR="008A0822" w:rsidRPr="00C91DC4" w:rsidRDefault="008A0822" w:rsidP="008A0822">
      <w:pPr>
        <w:pStyle w:val="Akapitzlist"/>
        <w:numPr>
          <w:ilvl w:val="0"/>
          <w:numId w:val="26"/>
        </w:numPr>
        <w:kinsoku w:val="0"/>
        <w:overflowPunct w:val="0"/>
        <w:autoSpaceDE/>
        <w:autoSpaceDN/>
        <w:adjustRightInd/>
        <w:spacing w:before="469" w:line="360" w:lineRule="auto"/>
        <w:ind w:left="643"/>
        <w:jc w:val="both"/>
        <w:textAlignment w:val="baseline"/>
        <w:rPr>
          <w:b/>
          <w:bCs/>
          <w:sz w:val="24"/>
          <w:szCs w:val="24"/>
        </w:rPr>
      </w:pPr>
      <w:r w:rsidRPr="00C91DC4">
        <w:rPr>
          <w:sz w:val="24"/>
          <w:szCs w:val="24"/>
        </w:rPr>
        <w:t xml:space="preserve">Wszelkie „pułapki” (np. wykopy) należy starannie zabezpieczyć przed wpadaniem </w:t>
      </w:r>
      <w:r w:rsidR="00C91DC4">
        <w:rPr>
          <w:sz w:val="24"/>
          <w:szCs w:val="24"/>
        </w:rPr>
        <w:t xml:space="preserve">                       </w:t>
      </w:r>
      <w:r w:rsidRPr="00C91DC4">
        <w:rPr>
          <w:sz w:val="24"/>
          <w:szCs w:val="24"/>
        </w:rPr>
        <w:t xml:space="preserve">i uwięzieniem w nich drobnych zwierząt. Termin, lokalizację i sposób wykonania zabezpieczeń doprecyzuje nadzór przyrodniczy koordynujący całość prac zabezpieczających, po uwzględnieniu uwarunkowań lokalnych, występujących na gruncie. </w:t>
      </w:r>
    </w:p>
    <w:p w14:paraId="2A8430C8" w14:textId="0BA4124F" w:rsidR="008A0822" w:rsidRPr="00C91DC4" w:rsidRDefault="008A0822" w:rsidP="008A0822">
      <w:pPr>
        <w:pStyle w:val="Akapitzlist"/>
        <w:numPr>
          <w:ilvl w:val="0"/>
          <w:numId w:val="26"/>
        </w:numPr>
        <w:kinsoku w:val="0"/>
        <w:overflowPunct w:val="0"/>
        <w:autoSpaceDE/>
        <w:autoSpaceDN/>
        <w:adjustRightInd/>
        <w:spacing w:before="469" w:line="360" w:lineRule="auto"/>
        <w:ind w:left="643"/>
        <w:jc w:val="both"/>
        <w:textAlignment w:val="baseline"/>
        <w:rPr>
          <w:b/>
          <w:bCs/>
          <w:sz w:val="24"/>
          <w:szCs w:val="24"/>
        </w:rPr>
      </w:pPr>
      <w:r w:rsidRPr="00C91DC4">
        <w:rPr>
          <w:sz w:val="24"/>
          <w:szCs w:val="24"/>
        </w:rPr>
        <w:t xml:space="preserve">Przed zasypaniem wykopów, przy udziale nadzoru przyrodniczego, należy sprawdzić dno pod kątem obecności w nich zwierząt, a w przypadku stwierdzenia ewakuować </w:t>
      </w:r>
      <w:r w:rsidR="00C91DC4">
        <w:rPr>
          <w:sz w:val="24"/>
          <w:szCs w:val="24"/>
        </w:rPr>
        <w:t xml:space="preserve">                      </w:t>
      </w:r>
      <w:r w:rsidRPr="00C91DC4">
        <w:rPr>
          <w:sz w:val="24"/>
          <w:szCs w:val="24"/>
        </w:rPr>
        <w:t xml:space="preserve">je poza teren budowy, z zastosowaniem przepisów odrębnych. </w:t>
      </w:r>
    </w:p>
    <w:p w14:paraId="6A1ACA6F" w14:textId="25A420A6" w:rsidR="008A0822" w:rsidRPr="00C91DC4" w:rsidRDefault="008A0822" w:rsidP="008A0822">
      <w:pPr>
        <w:pStyle w:val="Akapitzlist"/>
        <w:numPr>
          <w:ilvl w:val="0"/>
          <w:numId w:val="26"/>
        </w:numPr>
        <w:kinsoku w:val="0"/>
        <w:overflowPunct w:val="0"/>
        <w:autoSpaceDE/>
        <w:autoSpaceDN/>
        <w:adjustRightInd/>
        <w:spacing w:before="469" w:line="360" w:lineRule="auto"/>
        <w:ind w:left="643"/>
        <w:jc w:val="both"/>
        <w:textAlignment w:val="baseline"/>
        <w:rPr>
          <w:b/>
          <w:bCs/>
          <w:sz w:val="24"/>
          <w:szCs w:val="24"/>
        </w:rPr>
      </w:pPr>
      <w:r w:rsidRPr="00C91DC4">
        <w:rPr>
          <w:sz w:val="24"/>
          <w:szCs w:val="24"/>
        </w:rPr>
        <w:t xml:space="preserve">Wierzchnią warstwę gleby należy zdejmować jednokierunkowo, z jednoczesną kontrolą terenu na obecność zwierząt i umożliwieniem im ucieczki lub przeniesieniem poza teren inwestycji (zgodnie z przepisami odrębnymi), nadmiar humusu zdeponować </w:t>
      </w:r>
      <w:r w:rsidR="00C91DC4">
        <w:rPr>
          <w:sz w:val="24"/>
          <w:szCs w:val="24"/>
        </w:rPr>
        <w:t xml:space="preserve">                               </w:t>
      </w:r>
      <w:r w:rsidRPr="00C91DC4">
        <w:rPr>
          <w:sz w:val="24"/>
          <w:szCs w:val="24"/>
        </w:rPr>
        <w:t xml:space="preserve">do późniejszego wykorzystania. </w:t>
      </w:r>
    </w:p>
    <w:p w14:paraId="66B85AD4" w14:textId="77777777" w:rsidR="008A0822" w:rsidRPr="00C91DC4" w:rsidRDefault="008A0822" w:rsidP="008A0822">
      <w:pPr>
        <w:pStyle w:val="Akapitzlist"/>
        <w:numPr>
          <w:ilvl w:val="0"/>
          <w:numId w:val="26"/>
        </w:numPr>
        <w:kinsoku w:val="0"/>
        <w:overflowPunct w:val="0"/>
        <w:autoSpaceDE/>
        <w:autoSpaceDN/>
        <w:adjustRightInd/>
        <w:spacing w:before="469" w:line="360" w:lineRule="auto"/>
        <w:ind w:left="643"/>
        <w:jc w:val="both"/>
        <w:textAlignment w:val="baseline"/>
        <w:rPr>
          <w:b/>
          <w:bCs/>
          <w:sz w:val="24"/>
          <w:szCs w:val="24"/>
        </w:rPr>
      </w:pPr>
      <w:r w:rsidRPr="00C91DC4">
        <w:rPr>
          <w:sz w:val="24"/>
          <w:szCs w:val="24"/>
        </w:rPr>
        <w:t xml:space="preserve">Kolorystykę budynków należy ograniczyć do jasnych odcieni, z wykluczeniem wszelkich barw jaskrawych lub o dużej intensywności koloru. </w:t>
      </w:r>
    </w:p>
    <w:p w14:paraId="28058140" w14:textId="356B61A3" w:rsidR="008A0822" w:rsidRPr="00C91DC4" w:rsidRDefault="008A0822" w:rsidP="008A0822">
      <w:pPr>
        <w:pStyle w:val="Akapitzlist"/>
        <w:numPr>
          <w:ilvl w:val="0"/>
          <w:numId w:val="26"/>
        </w:numPr>
        <w:kinsoku w:val="0"/>
        <w:overflowPunct w:val="0"/>
        <w:autoSpaceDE/>
        <w:autoSpaceDN/>
        <w:adjustRightInd/>
        <w:spacing w:before="469" w:line="360" w:lineRule="auto"/>
        <w:ind w:left="643"/>
        <w:jc w:val="both"/>
        <w:textAlignment w:val="baseline"/>
        <w:rPr>
          <w:b/>
          <w:bCs/>
          <w:sz w:val="24"/>
          <w:szCs w:val="24"/>
        </w:rPr>
      </w:pPr>
      <w:r w:rsidRPr="00C91DC4">
        <w:rPr>
          <w:sz w:val="24"/>
          <w:szCs w:val="24"/>
        </w:rPr>
        <w:t xml:space="preserve">Teren przedsięwzięcia należy ogrodzić za pomocą ogrodzenia ażurowego lub siatki </w:t>
      </w:r>
      <w:r w:rsidR="00C91DC4">
        <w:rPr>
          <w:sz w:val="24"/>
          <w:szCs w:val="24"/>
        </w:rPr>
        <w:t xml:space="preserve">                   </w:t>
      </w:r>
      <w:r w:rsidRPr="00C91DC4">
        <w:rPr>
          <w:sz w:val="24"/>
          <w:szCs w:val="24"/>
        </w:rPr>
        <w:t xml:space="preserve">o wysokości nieprzekraczającej 1,7 m bez podmurówki lub z podmurówką wystającą do 15 cm ponad grunt. Nie należy stosować ogrodzeń z betonowych segmentów prefabrykowanych, pełnych blaszanych i z tworzyw sztucznych. </w:t>
      </w:r>
    </w:p>
    <w:p w14:paraId="421E8730" w14:textId="1FC7EE15" w:rsidR="008A0822" w:rsidRPr="00C91DC4" w:rsidRDefault="008A0822" w:rsidP="008A0822">
      <w:pPr>
        <w:pStyle w:val="Akapitzlist"/>
        <w:numPr>
          <w:ilvl w:val="0"/>
          <w:numId w:val="26"/>
        </w:numPr>
        <w:kinsoku w:val="0"/>
        <w:overflowPunct w:val="0"/>
        <w:autoSpaceDE/>
        <w:autoSpaceDN/>
        <w:adjustRightInd/>
        <w:spacing w:before="469" w:line="360" w:lineRule="auto"/>
        <w:ind w:left="643"/>
        <w:jc w:val="both"/>
        <w:textAlignment w:val="baseline"/>
        <w:rPr>
          <w:b/>
          <w:bCs/>
          <w:sz w:val="24"/>
          <w:szCs w:val="24"/>
        </w:rPr>
      </w:pPr>
      <w:r w:rsidRPr="00C91DC4">
        <w:rPr>
          <w:sz w:val="24"/>
          <w:szCs w:val="24"/>
        </w:rPr>
        <w:t xml:space="preserve">Na etapie realizacji prace budowlane i transport materiałów budowlanych prowadzić </w:t>
      </w:r>
      <w:r w:rsidR="00C91DC4">
        <w:rPr>
          <w:sz w:val="24"/>
          <w:szCs w:val="24"/>
        </w:rPr>
        <w:t xml:space="preserve">                </w:t>
      </w:r>
      <w:r w:rsidRPr="00C91DC4">
        <w:rPr>
          <w:sz w:val="24"/>
          <w:szCs w:val="24"/>
        </w:rPr>
        <w:t xml:space="preserve">w godzinach od 6.00 do 22.00. </w:t>
      </w:r>
    </w:p>
    <w:p w14:paraId="035BD760" w14:textId="0690EBDD" w:rsidR="008A0822" w:rsidRPr="00C91DC4" w:rsidRDefault="008A0822" w:rsidP="008A0822">
      <w:pPr>
        <w:pStyle w:val="Akapitzlist"/>
        <w:numPr>
          <w:ilvl w:val="0"/>
          <w:numId w:val="26"/>
        </w:numPr>
        <w:kinsoku w:val="0"/>
        <w:overflowPunct w:val="0"/>
        <w:autoSpaceDE/>
        <w:autoSpaceDN/>
        <w:adjustRightInd/>
        <w:spacing w:before="469" w:line="360" w:lineRule="auto"/>
        <w:ind w:left="643"/>
        <w:jc w:val="both"/>
        <w:textAlignment w:val="baseline"/>
        <w:rPr>
          <w:b/>
          <w:bCs/>
          <w:sz w:val="24"/>
          <w:szCs w:val="24"/>
        </w:rPr>
      </w:pPr>
      <w:r w:rsidRPr="00C91DC4">
        <w:rPr>
          <w:rFonts w:eastAsiaTheme="minorHAnsi"/>
          <w:sz w:val="24"/>
          <w:szCs w:val="24"/>
          <w:lang w:eastAsia="en-US"/>
        </w:rPr>
        <w:t xml:space="preserve">Prace związane z realizacją, eksploatacją i likwidacją przedsięwzięcia prowadzić </w:t>
      </w:r>
      <w:r w:rsidR="00C91DC4">
        <w:rPr>
          <w:rFonts w:eastAsiaTheme="minorHAnsi"/>
          <w:sz w:val="24"/>
          <w:szCs w:val="24"/>
          <w:lang w:eastAsia="en-US"/>
        </w:rPr>
        <w:t xml:space="preserve">                       </w:t>
      </w:r>
      <w:r w:rsidRPr="00C91DC4">
        <w:rPr>
          <w:rFonts w:eastAsiaTheme="minorHAnsi"/>
          <w:sz w:val="24"/>
          <w:szCs w:val="24"/>
          <w:lang w:eastAsia="en-US"/>
        </w:rPr>
        <w:t xml:space="preserve">w sposób niezagrażający środowisku gruntowo-wodnemu m.in. poprzez użycie sprzętu </w:t>
      </w:r>
      <w:r w:rsidRPr="00C91DC4">
        <w:rPr>
          <w:rFonts w:eastAsiaTheme="minorHAnsi"/>
          <w:sz w:val="24"/>
          <w:szCs w:val="24"/>
          <w:lang w:eastAsia="en-US"/>
        </w:rPr>
        <w:lastRenderedPageBreak/>
        <w:t>będącego w dobrym stanie technicznym i w odpowiedni sposób magazynowaniu materiałów i surowców niezbędnych do prowadzenia robót.</w:t>
      </w:r>
    </w:p>
    <w:p w14:paraId="6AF49ED7" w14:textId="77777777" w:rsidR="008A0822" w:rsidRPr="00C91DC4" w:rsidRDefault="008A0822" w:rsidP="008A0822">
      <w:pPr>
        <w:pStyle w:val="Akapitzlist"/>
        <w:numPr>
          <w:ilvl w:val="0"/>
          <w:numId w:val="26"/>
        </w:numPr>
        <w:kinsoku w:val="0"/>
        <w:overflowPunct w:val="0"/>
        <w:autoSpaceDE/>
        <w:autoSpaceDN/>
        <w:adjustRightInd/>
        <w:spacing w:before="469" w:line="360" w:lineRule="auto"/>
        <w:ind w:left="643"/>
        <w:jc w:val="both"/>
        <w:textAlignment w:val="baseline"/>
        <w:rPr>
          <w:b/>
          <w:bCs/>
          <w:sz w:val="24"/>
          <w:szCs w:val="24"/>
        </w:rPr>
      </w:pPr>
      <w:r w:rsidRPr="00C91DC4">
        <w:rPr>
          <w:rFonts w:eastAsiaTheme="minorHAnsi"/>
          <w:sz w:val="24"/>
          <w:szCs w:val="24"/>
          <w:lang w:eastAsia="en-US"/>
        </w:rPr>
        <w:t>Zaplecze budowy zlokalizować na terenie utwardzonym i uszczelnionym, np. poprzez płyty betonowe oraz wyposażyć w sorbenty do neutralizacji ewentualnych wycieków substancji ropopochodnych do środowiska gruntowo-wodnego; zaplecze zlokalizować w bezpiecznej odległości od rowów melioracyjnych.</w:t>
      </w:r>
    </w:p>
    <w:p w14:paraId="06154085" w14:textId="77777777" w:rsidR="008A0822" w:rsidRPr="00C91DC4" w:rsidRDefault="008A0822" w:rsidP="008A0822">
      <w:pPr>
        <w:pStyle w:val="Akapitzlist"/>
        <w:numPr>
          <w:ilvl w:val="0"/>
          <w:numId w:val="26"/>
        </w:numPr>
        <w:kinsoku w:val="0"/>
        <w:overflowPunct w:val="0"/>
        <w:autoSpaceDE/>
        <w:autoSpaceDN/>
        <w:adjustRightInd/>
        <w:spacing w:before="469" w:line="360" w:lineRule="auto"/>
        <w:ind w:left="643"/>
        <w:jc w:val="both"/>
        <w:textAlignment w:val="baseline"/>
        <w:rPr>
          <w:b/>
          <w:bCs/>
          <w:sz w:val="24"/>
          <w:szCs w:val="24"/>
        </w:rPr>
      </w:pPr>
      <w:r w:rsidRPr="00C91DC4">
        <w:rPr>
          <w:rFonts w:eastAsiaTheme="minorHAnsi"/>
          <w:sz w:val="24"/>
          <w:szCs w:val="24"/>
          <w:lang w:eastAsia="en-US"/>
        </w:rPr>
        <w:t>Na wszystkich etapach planowanej inwestycji zabezpieczyć środowisko gruntowo-wodne przed zanieczyszczeniem substancjami ropopochodnymi.</w:t>
      </w:r>
    </w:p>
    <w:p w14:paraId="1BE40C09" w14:textId="77777777" w:rsidR="008A0822" w:rsidRPr="00C91DC4" w:rsidRDefault="008A0822" w:rsidP="008A0822">
      <w:pPr>
        <w:pStyle w:val="Akapitzlist"/>
        <w:numPr>
          <w:ilvl w:val="0"/>
          <w:numId w:val="26"/>
        </w:numPr>
        <w:kinsoku w:val="0"/>
        <w:overflowPunct w:val="0"/>
        <w:autoSpaceDE/>
        <w:autoSpaceDN/>
        <w:adjustRightInd/>
        <w:spacing w:before="469" w:line="360" w:lineRule="auto"/>
        <w:ind w:left="643"/>
        <w:jc w:val="both"/>
        <w:textAlignment w:val="baseline"/>
        <w:rPr>
          <w:b/>
          <w:bCs/>
          <w:sz w:val="24"/>
          <w:szCs w:val="24"/>
        </w:rPr>
      </w:pPr>
      <w:r w:rsidRPr="00C91DC4">
        <w:rPr>
          <w:rFonts w:eastAsiaTheme="minorHAnsi"/>
          <w:sz w:val="24"/>
          <w:szCs w:val="24"/>
          <w:lang w:eastAsia="en-US"/>
        </w:rPr>
        <w:t>Samochody transportowe tankować poza terenem inwestycyjnym na stacjach paliw, uzupełnianie paliwa w drobnym sprzęcie budowlanym prowadzić w miejscu specjalnie do tego celu przeznaczonym, zabezpieczonym w szczelne i nieprzepuszczalne podłoże oraz wyposażonym w sorbenty do neutralizacji substancji ropopochodnych.</w:t>
      </w:r>
    </w:p>
    <w:p w14:paraId="676A5D2D" w14:textId="03B71876" w:rsidR="008A0822" w:rsidRPr="00C91DC4" w:rsidRDefault="008A0822" w:rsidP="008A0822">
      <w:pPr>
        <w:pStyle w:val="Akapitzlist"/>
        <w:numPr>
          <w:ilvl w:val="0"/>
          <w:numId w:val="26"/>
        </w:numPr>
        <w:kinsoku w:val="0"/>
        <w:overflowPunct w:val="0"/>
        <w:autoSpaceDE/>
        <w:autoSpaceDN/>
        <w:adjustRightInd/>
        <w:spacing w:before="469" w:line="360" w:lineRule="auto"/>
        <w:ind w:left="643"/>
        <w:jc w:val="both"/>
        <w:textAlignment w:val="baseline"/>
        <w:rPr>
          <w:b/>
          <w:bCs/>
          <w:sz w:val="24"/>
          <w:szCs w:val="24"/>
        </w:rPr>
      </w:pPr>
      <w:r w:rsidRPr="00C91DC4">
        <w:rPr>
          <w:rFonts w:eastAsiaTheme="minorHAnsi"/>
          <w:sz w:val="24"/>
          <w:szCs w:val="24"/>
          <w:lang w:eastAsia="en-US"/>
        </w:rPr>
        <w:t xml:space="preserve">W sytuacjach awaryjnych, takich jak np. wyciek paliwa, podjąć natychmiastowe działania w celu usunięcia awarii oraz usunięcia zanieczyszczonego gruntu; zanieczyszczony grunt należy przekazać podmiotom uprawnionym do jego transportu </w:t>
      </w:r>
      <w:r w:rsidR="00C91DC4">
        <w:rPr>
          <w:rFonts w:eastAsiaTheme="minorHAnsi"/>
          <w:sz w:val="24"/>
          <w:szCs w:val="24"/>
          <w:lang w:eastAsia="en-US"/>
        </w:rPr>
        <w:t xml:space="preserve">                </w:t>
      </w:r>
      <w:r w:rsidRPr="00C91DC4">
        <w:rPr>
          <w:rFonts w:eastAsiaTheme="minorHAnsi"/>
          <w:sz w:val="24"/>
          <w:szCs w:val="24"/>
          <w:lang w:eastAsia="en-US"/>
        </w:rPr>
        <w:t>i rekultywacji lub unieszkodliwiania; zużyte sorbenty przechowywać w szczelnych, zamykanych pojemnikach i następnie przekazywać do odbioru uprawnionym podmiotom posiadającym stosowne zezwolenia w tym zakresie.</w:t>
      </w:r>
    </w:p>
    <w:p w14:paraId="296EF36E" w14:textId="354C5904" w:rsidR="008A0822" w:rsidRPr="00C91DC4" w:rsidRDefault="008A0822" w:rsidP="008A0822">
      <w:pPr>
        <w:pStyle w:val="Akapitzlist"/>
        <w:numPr>
          <w:ilvl w:val="0"/>
          <w:numId w:val="26"/>
        </w:numPr>
        <w:kinsoku w:val="0"/>
        <w:overflowPunct w:val="0"/>
        <w:autoSpaceDE/>
        <w:autoSpaceDN/>
        <w:adjustRightInd/>
        <w:spacing w:before="469" w:line="360" w:lineRule="auto"/>
        <w:ind w:left="643"/>
        <w:jc w:val="both"/>
        <w:textAlignment w:val="baseline"/>
        <w:rPr>
          <w:b/>
          <w:bCs/>
          <w:sz w:val="24"/>
          <w:szCs w:val="24"/>
        </w:rPr>
      </w:pPr>
      <w:r w:rsidRPr="00C91DC4">
        <w:rPr>
          <w:rFonts w:eastAsiaTheme="minorHAnsi"/>
          <w:sz w:val="24"/>
          <w:szCs w:val="24"/>
          <w:lang w:eastAsia="en-US"/>
        </w:rPr>
        <w:t xml:space="preserve">Wszelkie naprawy i konserwacje maszyn i pojazdów prowadzić poza terenem inwestycji, np. w warsztatach naprawczych; drobne naprawy sprzętu budowlanego wykonywać w specjalnie do tego celu przystosowanym; ww. teren wyposażyć </w:t>
      </w:r>
      <w:r w:rsidR="00C91DC4">
        <w:rPr>
          <w:rFonts w:eastAsiaTheme="minorHAnsi"/>
          <w:sz w:val="24"/>
          <w:szCs w:val="24"/>
          <w:lang w:eastAsia="en-US"/>
        </w:rPr>
        <w:t xml:space="preserve">                              </w:t>
      </w:r>
      <w:r w:rsidRPr="00C91DC4">
        <w:rPr>
          <w:rFonts w:eastAsiaTheme="minorHAnsi"/>
          <w:sz w:val="24"/>
          <w:szCs w:val="24"/>
          <w:lang w:eastAsia="en-US"/>
        </w:rPr>
        <w:t>w szczelne i nieprzepuszczalne podłoże oraz w sorbenty do neutralizacji substancji ropopochodnych.</w:t>
      </w:r>
    </w:p>
    <w:p w14:paraId="555E8E52" w14:textId="77777777" w:rsidR="008A0822" w:rsidRPr="00C91DC4" w:rsidRDefault="008A0822" w:rsidP="008A0822">
      <w:pPr>
        <w:pStyle w:val="Akapitzlist"/>
        <w:numPr>
          <w:ilvl w:val="0"/>
          <w:numId w:val="26"/>
        </w:numPr>
        <w:kinsoku w:val="0"/>
        <w:overflowPunct w:val="0"/>
        <w:autoSpaceDE/>
        <w:autoSpaceDN/>
        <w:adjustRightInd/>
        <w:spacing w:before="469" w:line="360" w:lineRule="auto"/>
        <w:ind w:left="643"/>
        <w:jc w:val="both"/>
        <w:textAlignment w:val="baseline"/>
        <w:rPr>
          <w:b/>
          <w:bCs/>
          <w:sz w:val="24"/>
          <w:szCs w:val="24"/>
        </w:rPr>
      </w:pPr>
      <w:r w:rsidRPr="00C91DC4">
        <w:rPr>
          <w:rFonts w:eastAsiaTheme="minorHAnsi"/>
          <w:sz w:val="24"/>
          <w:szCs w:val="24"/>
          <w:lang w:eastAsia="en-US"/>
        </w:rPr>
        <w:t>Prace ziemne prowadzić bez konieczności odwodnienia wykopów; w przypadku stwierdzenia konieczności odwodnienia wykopów, prace odwodnieniowe prowadzić bez konieczności trwałego obniżania poziomu wód gruntowych w technologii ścianek szczelnych Larsena, do minimum ograniczyć czas odwadniania wykopów oraz zasięg ww. prac do terenu inwestycyjnego; wodę z ewentualnego odwodnienia zagospodarować zgodnie z przepisami prawa w tym zakresie.</w:t>
      </w:r>
    </w:p>
    <w:p w14:paraId="70458B1F" w14:textId="77777777" w:rsidR="008A0822" w:rsidRPr="00C91DC4" w:rsidRDefault="008A0822" w:rsidP="008A0822">
      <w:pPr>
        <w:pStyle w:val="Akapitzlist"/>
        <w:numPr>
          <w:ilvl w:val="0"/>
          <w:numId w:val="26"/>
        </w:numPr>
        <w:kinsoku w:val="0"/>
        <w:overflowPunct w:val="0"/>
        <w:autoSpaceDE/>
        <w:autoSpaceDN/>
        <w:adjustRightInd/>
        <w:spacing w:before="469" w:line="360" w:lineRule="auto"/>
        <w:ind w:left="643"/>
        <w:jc w:val="both"/>
        <w:textAlignment w:val="baseline"/>
        <w:rPr>
          <w:b/>
          <w:bCs/>
          <w:sz w:val="24"/>
          <w:szCs w:val="24"/>
        </w:rPr>
      </w:pPr>
      <w:r w:rsidRPr="00C91DC4">
        <w:rPr>
          <w:rFonts w:eastAsiaTheme="minorHAnsi"/>
          <w:sz w:val="24"/>
          <w:szCs w:val="24"/>
          <w:lang w:eastAsia="en-US"/>
        </w:rPr>
        <w:t>W przypadku wystąpienia kolizji inwestycji z podziemną siecią drenarską, urządzeniami wodnymi uzyskać pozwolenie wodnoprawne na wykonanie, odbudowę, rozbudowę, nadbudowę, przebudowę, rozbiórkę lub likwidację tych urządzeń zgodnie z zapisami ustawy z dnia 20 lipca 2017 r. Prawo Wodne (Dz. U. z 2025 r., poz. 960).</w:t>
      </w:r>
    </w:p>
    <w:p w14:paraId="56A279A2" w14:textId="6184A334" w:rsidR="008A0822" w:rsidRPr="00C91DC4" w:rsidRDefault="008A0822" w:rsidP="008A0822">
      <w:pPr>
        <w:pStyle w:val="Akapitzlist"/>
        <w:numPr>
          <w:ilvl w:val="0"/>
          <w:numId w:val="26"/>
        </w:numPr>
        <w:kinsoku w:val="0"/>
        <w:overflowPunct w:val="0"/>
        <w:autoSpaceDE/>
        <w:autoSpaceDN/>
        <w:adjustRightInd/>
        <w:spacing w:before="469" w:line="360" w:lineRule="auto"/>
        <w:ind w:left="643"/>
        <w:jc w:val="both"/>
        <w:textAlignment w:val="baseline"/>
        <w:rPr>
          <w:b/>
          <w:bCs/>
          <w:sz w:val="24"/>
          <w:szCs w:val="24"/>
        </w:rPr>
      </w:pPr>
      <w:r w:rsidRPr="00C91DC4">
        <w:rPr>
          <w:rFonts w:eastAsiaTheme="minorHAnsi"/>
          <w:sz w:val="24"/>
          <w:szCs w:val="24"/>
          <w:lang w:eastAsia="en-US"/>
        </w:rPr>
        <w:t xml:space="preserve">Na etapie realizacji niezanieczyszczone wody opadowe i roztopowe z terenu zaplecza </w:t>
      </w:r>
      <w:r w:rsidRPr="00C91DC4">
        <w:rPr>
          <w:rFonts w:eastAsiaTheme="minorHAnsi"/>
          <w:sz w:val="24"/>
          <w:szCs w:val="24"/>
          <w:lang w:eastAsia="en-US"/>
        </w:rPr>
        <w:lastRenderedPageBreak/>
        <w:t xml:space="preserve">budowy odprowadzać do gruntu; odprowadzanie ww. wód prowadzić w sposób nie powodujący zalewania terenów sąsiednich oraz nie zmieniając stanu wody na gruncie, </w:t>
      </w:r>
      <w:r w:rsidR="00C91DC4">
        <w:rPr>
          <w:rFonts w:eastAsiaTheme="minorHAnsi"/>
          <w:sz w:val="24"/>
          <w:szCs w:val="24"/>
          <w:lang w:eastAsia="en-US"/>
        </w:rPr>
        <w:t xml:space="preserve">     </w:t>
      </w:r>
      <w:r w:rsidRPr="00C91DC4">
        <w:rPr>
          <w:rFonts w:eastAsiaTheme="minorHAnsi"/>
          <w:sz w:val="24"/>
          <w:szCs w:val="24"/>
          <w:lang w:eastAsia="en-US"/>
        </w:rPr>
        <w:t>a zwłaszcza kierunku i natężenia odpływu ww. wód znajdujących się na gruncie.</w:t>
      </w:r>
    </w:p>
    <w:p w14:paraId="4C28DBD6" w14:textId="1EE00CD0" w:rsidR="008A0822" w:rsidRPr="00C91DC4" w:rsidRDefault="008A0822" w:rsidP="008A0822">
      <w:pPr>
        <w:pStyle w:val="Akapitzlist"/>
        <w:numPr>
          <w:ilvl w:val="0"/>
          <w:numId w:val="26"/>
        </w:numPr>
        <w:kinsoku w:val="0"/>
        <w:overflowPunct w:val="0"/>
        <w:autoSpaceDE/>
        <w:autoSpaceDN/>
        <w:adjustRightInd/>
        <w:spacing w:before="469" w:line="360" w:lineRule="auto"/>
        <w:ind w:left="643"/>
        <w:jc w:val="both"/>
        <w:textAlignment w:val="baseline"/>
        <w:rPr>
          <w:b/>
          <w:bCs/>
          <w:sz w:val="24"/>
          <w:szCs w:val="24"/>
        </w:rPr>
      </w:pPr>
      <w:r w:rsidRPr="00C91DC4">
        <w:rPr>
          <w:rFonts w:eastAsiaTheme="minorHAnsi"/>
          <w:sz w:val="24"/>
          <w:szCs w:val="24"/>
          <w:lang w:eastAsia="en-US"/>
        </w:rPr>
        <w:t xml:space="preserve">Na etapie realizacji inwestycji wodę do celów budowlanych dostarczać indywidulanie przez każdego z właścicieli działek budowlanych z zewnątrz; wodę do celów </w:t>
      </w:r>
      <w:r w:rsidR="00C91DC4">
        <w:rPr>
          <w:rFonts w:eastAsiaTheme="minorHAnsi"/>
          <w:sz w:val="24"/>
          <w:szCs w:val="24"/>
          <w:lang w:eastAsia="en-US"/>
        </w:rPr>
        <w:t xml:space="preserve">                    </w:t>
      </w:r>
      <w:r w:rsidRPr="00C91DC4">
        <w:rPr>
          <w:rFonts w:eastAsiaTheme="minorHAnsi"/>
          <w:sz w:val="24"/>
          <w:szCs w:val="24"/>
          <w:lang w:eastAsia="en-US"/>
        </w:rPr>
        <w:t>socjalno-bytowych pracowników dowozić z zewnątrz w pojemnikach lub butelkach.</w:t>
      </w:r>
    </w:p>
    <w:p w14:paraId="7539FB2D" w14:textId="3B279E8C" w:rsidR="008A0822" w:rsidRPr="00C91DC4" w:rsidRDefault="008A0822" w:rsidP="008A0822">
      <w:pPr>
        <w:pStyle w:val="Akapitzlist"/>
        <w:numPr>
          <w:ilvl w:val="0"/>
          <w:numId w:val="26"/>
        </w:numPr>
        <w:kinsoku w:val="0"/>
        <w:overflowPunct w:val="0"/>
        <w:autoSpaceDE/>
        <w:autoSpaceDN/>
        <w:adjustRightInd/>
        <w:spacing w:before="469" w:line="360" w:lineRule="auto"/>
        <w:ind w:left="643"/>
        <w:jc w:val="both"/>
        <w:textAlignment w:val="baseline"/>
        <w:rPr>
          <w:b/>
          <w:bCs/>
          <w:sz w:val="24"/>
          <w:szCs w:val="24"/>
        </w:rPr>
      </w:pPr>
      <w:r w:rsidRPr="00C91DC4">
        <w:rPr>
          <w:rFonts w:eastAsiaTheme="minorHAnsi"/>
          <w:sz w:val="24"/>
          <w:szCs w:val="24"/>
          <w:lang w:eastAsia="en-US"/>
        </w:rPr>
        <w:t xml:space="preserve">Na etapie eksploatacji zaopatrzenie w wodę pitną, do celów gospodarczych </w:t>
      </w:r>
      <w:r w:rsidR="00C91DC4">
        <w:rPr>
          <w:rFonts w:eastAsiaTheme="minorHAnsi"/>
          <w:sz w:val="24"/>
          <w:szCs w:val="24"/>
          <w:lang w:eastAsia="en-US"/>
        </w:rPr>
        <w:t xml:space="preserve">                                     </w:t>
      </w:r>
      <w:r w:rsidRPr="00C91DC4">
        <w:rPr>
          <w:rFonts w:eastAsiaTheme="minorHAnsi"/>
          <w:sz w:val="24"/>
          <w:szCs w:val="24"/>
          <w:lang w:eastAsia="en-US"/>
        </w:rPr>
        <w:t>i przeciwpożarowych prowadzić z wodociągu gminnego za zgodą zarządcy sieci.</w:t>
      </w:r>
    </w:p>
    <w:p w14:paraId="47BFF3F5" w14:textId="3AD25D58" w:rsidR="008A0822" w:rsidRPr="00C91DC4" w:rsidRDefault="008A0822" w:rsidP="008A0822">
      <w:pPr>
        <w:pStyle w:val="Akapitzlist"/>
        <w:numPr>
          <w:ilvl w:val="0"/>
          <w:numId w:val="26"/>
        </w:numPr>
        <w:kinsoku w:val="0"/>
        <w:overflowPunct w:val="0"/>
        <w:autoSpaceDE/>
        <w:autoSpaceDN/>
        <w:adjustRightInd/>
        <w:spacing w:before="469" w:line="360" w:lineRule="auto"/>
        <w:ind w:left="643"/>
        <w:jc w:val="both"/>
        <w:textAlignment w:val="baseline"/>
        <w:rPr>
          <w:b/>
          <w:bCs/>
          <w:sz w:val="24"/>
          <w:szCs w:val="24"/>
        </w:rPr>
      </w:pPr>
      <w:r w:rsidRPr="00C91DC4">
        <w:rPr>
          <w:rFonts w:eastAsiaTheme="minorHAnsi"/>
          <w:sz w:val="24"/>
          <w:szCs w:val="24"/>
          <w:lang w:eastAsia="en-US"/>
        </w:rPr>
        <w:t xml:space="preserve">Powstające podczas realizacji inwestycji ścieki socjalno-bytowe odprowadzać do szczelnych bezodpływowych zbiorników przenośnej toalety typu TOI-TOI </w:t>
      </w:r>
      <w:r w:rsidR="00C91DC4">
        <w:rPr>
          <w:rFonts w:eastAsiaTheme="minorHAnsi"/>
          <w:sz w:val="24"/>
          <w:szCs w:val="24"/>
          <w:lang w:eastAsia="en-US"/>
        </w:rPr>
        <w:t xml:space="preserve">                                    </w:t>
      </w:r>
      <w:r w:rsidRPr="00C91DC4">
        <w:rPr>
          <w:rFonts w:eastAsiaTheme="minorHAnsi"/>
          <w:sz w:val="24"/>
          <w:szCs w:val="24"/>
          <w:lang w:eastAsia="en-US"/>
        </w:rPr>
        <w:t>i przekazywać do odbioru uprawnionemu w tym zakresie podmiotowi.</w:t>
      </w:r>
    </w:p>
    <w:p w14:paraId="1F540DB8" w14:textId="77777777" w:rsidR="008A0822" w:rsidRPr="00C91DC4" w:rsidRDefault="008A0822" w:rsidP="008A0822">
      <w:pPr>
        <w:pStyle w:val="Akapitzlist"/>
        <w:numPr>
          <w:ilvl w:val="0"/>
          <w:numId w:val="26"/>
        </w:numPr>
        <w:kinsoku w:val="0"/>
        <w:overflowPunct w:val="0"/>
        <w:autoSpaceDE/>
        <w:autoSpaceDN/>
        <w:adjustRightInd/>
        <w:spacing w:before="469" w:line="360" w:lineRule="auto"/>
        <w:ind w:left="643"/>
        <w:jc w:val="both"/>
        <w:textAlignment w:val="baseline"/>
        <w:rPr>
          <w:b/>
          <w:bCs/>
          <w:sz w:val="24"/>
          <w:szCs w:val="24"/>
        </w:rPr>
      </w:pPr>
      <w:r w:rsidRPr="00C91DC4">
        <w:rPr>
          <w:rFonts w:eastAsiaTheme="minorHAnsi"/>
          <w:sz w:val="24"/>
          <w:szCs w:val="24"/>
          <w:lang w:eastAsia="en-US"/>
        </w:rPr>
        <w:t>Powstające na etapie eksploatacji ścieki socjalno-bytowe odprowadzać bezpośrednio do indywidualnych podziemnych zbiorników bezodpływowych – szamb o pojemności do 10 m</w:t>
      </w:r>
      <w:r w:rsidRPr="00C91DC4">
        <w:rPr>
          <w:rFonts w:eastAsiaTheme="minorHAnsi"/>
          <w:sz w:val="24"/>
          <w:szCs w:val="24"/>
          <w:vertAlign w:val="superscript"/>
          <w:lang w:eastAsia="en-US"/>
        </w:rPr>
        <w:t>3</w:t>
      </w:r>
      <w:r w:rsidRPr="00C91DC4">
        <w:rPr>
          <w:rFonts w:eastAsiaTheme="minorHAnsi"/>
          <w:sz w:val="24"/>
          <w:szCs w:val="24"/>
          <w:lang w:eastAsia="en-US"/>
        </w:rPr>
        <w:t>, posiadających odpowiednie certyfikaty szczelności i zagospodarowywać zgodnie z przepisami prawa w tym zakresie.</w:t>
      </w:r>
    </w:p>
    <w:p w14:paraId="4464E8C2" w14:textId="77777777" w:rsidR="00C91DC4" w:rsidRPr="00C91DC4" w:rsidRDefault="008A0822" w:rsidP="00C91DC4">
      <w:pPr>
        <w:pStyle w:val="Akapitzlist"/>
        <w:numPr>
          <w:ilvl w:val="0"/>
          <w:numId w:val="26"/>
        </w:numPr>
        <w:kinsoku w:val="0"/>
        <w:overflowPunct w:val="0"/>
        <w:autoSpaceDE/>
        <w:autoSpaceDN/>
        <w:adjustRightInd/>
        <w:spacing w:before="469" w:line="360" w:lineRule="auto"/>
        <w:ind w:left="643"/>
        <w:jc w:val="both"/>
        <w:textAlignment w:val="baseline"/>
        <w:rPr>
          <w:b/>
          <w:bCs/>
          <w:sz w:val="24"/>
          <w:szCs w:val="24"/>
        </w:rPr>
      </w:pPr>
      <w:r w:rsidRPr="00C91DC4">
        <w:rPr>
          <w:rFonts w:eastAsiaTheme="minorHAnsi"/>
          <w:sz w:val="24"/>
          <w:szCs w:val="24"/>
          <w:lang w:eastAsia="en-US"/>
        </w:rPr>
        <w:t>Teren budowy wyposażyć w odpowiednią ilość pojemników/kontenerów do selektywnej zbiórki odpadów; powstające na ww. etapie odpady inne niż niebezpieczne przekazywać do odbioru podmiotom uprawnionym do zagospodarowywania tego typu odpadów.</w:t>
      </w:r>
    </w:p>
    <w:p w14:paraId="7CE77A39" w14:textId="77777777" w:rsidR="00C91DC4" w:rsidRPr="00C91DC4" w:rsidRDefault="008A0822" w:rsidP="00C91DC4">
      <w:pPr>
        <w:pStyle w:val="Akapitzlist"/>
        <w:numPr>
          <w:ilvl w:val="0"/>
          <w:numId w:val="26"/>
        </w:numPr>
        <w:kinsoku w:val="0"/>
        <w:overflowPunct w:val="0"/>
        <w:autoSpaceDE/>
        <w:autoSpaceDN/>
        <w:adjustRightInd/>
        <w:spacing w:before="469" w:line="360" w:lineRule="auto"/>
        <w:ind w:left="643"/>
        <w:jc w:val="both"/>
        <w:textAlignment w:val="baseline"/>
        <w:rPr>
          <w:b/>
          <w:bCs/>
          <w:sz w:val="24"/>
          <w:szCs w:val="24"/>
        </w:rPr>
      </w:pPr>
      <w:r w:rsidRPr="00C91DC4">
        <w:rPr>
          <w:rFonts w:eastAsiaTheme="minorHAnsi"/>
          <w:sz w:val="24"/>
          <w:szCs w:val="24"/>
          <w:lang w:eastAsia="en-US"/>
        </w:rPr>
        <w:t>Gromadzenie odpadów niebezpiecznych prowadzić selektywnie w szczelnych im odpowiednio oznakowanych pojemnikach, odpornych na działanie substancji w nich zawartych, zlokalizowanych w przeznaczonym do tego celu miejscu, zabezpieczonym przed dostępem osób postronnych; odbiór ww. odpadów zlecać podmiotom posiadającym odpowiednie zezwolenia z zakresu gospodarowania</w:t>
      </w:r>
      <w:r w:rsidR="00C91DC4" w:rsidRPr="00C91DC4">
        <w:rPr>
          <w:rFonts w:eastAsiaTheme="minorHAnsi"/>
          <w:sz w:val="24"/>
          <w:szCs w:val="24"/>
          <w:lang w:eastAsia="en-US"/>
        </w:rPr>
        <w:t xml:space="preserve"> tego typu odpadami; nie dopuszczać do mieszania się odpadów niebezpiecznych i innych niż niebezpieczne.</w:t>
      </w:r>
    </w:p>
    <w:p w14:paraId="465E57E1" w14:textId="2D81F3F5" w:rsidR="00C91DC4" w:rsidRPr="00C91DC4" w:rsidRDefault="00C91DC4" w:rsidP="00C91DC4">
      <w:pPr>
        <w:pStyle w:val="Akapitzlist"/>
        <w:numPr>
          <w:ilvl w:val="0"/>
          <w:numId w:val="26"/>
        </w:numPr>
        <w:kinsoku w:val="0"/>
        <w:overflowPunct w:val="0"/>
        <w:autoSpaceDE/>
        <w:autoSpaceDN/>
        <w:adjustRightInd/>
        <w:spacing w:before="469" w:line="360" w:lineRule="auto"/>
        <w:ind w:left="643"/>
        <w:jc w:val="both"/>
        <w:textAlignment w:val="baseline"/>
        <w:rPr>
          <w:b/>
          <w:bCs/>
          <w:sz w:val="24"/>
          <w:szCs w:val="24"/>
        </w:rPr>
      </w:pPr>
      <w:r w:rsidRPr="00C91DC4">
        <w:rPr>
          <w:rFonts w:eastAsiaTheme="minorHAnsi"/>
          <w:sz w:val="24"/>
          <w:szCs w:val="24"/>
          <w:lang w:eastAsia="en-US"/>
        </w:rPr>
        <w:t xml:space="preserve">Odpady powstające na etapie eksploatacji przedsięwzięcia gromadzić selektywnie </w:t>
      </w:r>
      <w:r>
        <w:rPr>
          <w:rFonts w:eastAsiaTheme="minorHAnsi"/>
          <w:sz w:val="24"/>
          <w:szCs w:val="24"/>
          <w:lang w:eastAsia="en-US"/>
        </w:rPr>
        <w:t xml:space="preserve">                       </w:t>
      </w:r>
      <w:r w:rsidRPr="00C91DC4">
        <w:rPr>
          <w:rFonts w:eastAsiaTheme="minorHAnsi"/>
          <w:sz w:val="24"/>
          <w:szCs w:val="24"/>
          <w:lang w:eastAsia="en-US"/>
        </w:rPr>
        <w:t xml:space="preserve">w pojemnikach lub workach zlokalizowanych na terenie altan śmietnikowych </w:t>
      </w:r>
      <w:r>
        <w:rPr>
          <w:rFonts w:eastAsiaTheme="minorHAnsi"/>
          <w:sz w:val="24"/>
          <w:szCs w:val="24"/>
          <w:lang w:eastAsia="en-US"/>
        </w:rPr>
        <w:t xml:space="preserve">                               </w:t>
      </w:r>
      <w:r w:rsidRPr="00C91DC4">
        <w:rPr>
          <w:rFonts w:eastAsiaTheme="minorHAnsi"/>
          <w:sz w:val="24"/>
          <w:szCs w:val="24"/>
          <w:lang w:eastAsia="en-US"/>
        </w:rPr>
        <w:t>i przekazywać uprawnionym firmom do odzysku lub unieszkodliwienia.</w:t>
      </w:r>
    </w:p>
    <w:p w14:paraId="4B008743" w14:textId="77777777" w:rsidR="00C91DC4" w:rsidRPr="00C91DC4" w:rsidRDefault="00C91DC4" w:rsidP="00C91DC4">
      <w:pPr>
        <w:pStyle w:val="Akapitzlist"/>
        <w:numPr>
          <w:ilvl w:val="0"/>
          <w:numId w:val="26"/>
        </w:numPr>
        <w:kinsoku w:val="0"/>
        <w:overflowPunct w:val="0"/>
        <w:autoSpaceDE/>
        <w:autoSpaceDN/>
        <w:adjustRightInd/>
        <w:spacing w:before="469" w:line="360" w:lineRule="auto"/>
        <w:ind w:left="643"/>
        <w:jc w:val="both"/>
        <w:textAlignment w:val="baseline"/>
        <w:rPr>
          <w:b/>
          <w:bCs/>
          <w:sz w:val="24"/>
          <w:szCs w:val="24"/>
        </w:rPr>
      </w:pPr>
      <w:r w:rsidRPr="00C91DC4">
        <w:rPr>
          <w:rFonts w:eastAsiaTheme="minorHAnsi"/>
          <w:sz w:val="24"/>
          <w:szCs w:val="24"/>
          <w:lang w:eastAsia="en-US"/>
        </w:rPr>
        <w:t>Na etapie eksploatacji przedsięwzięcia wody opadowe i roztopowe odprowadzać powierzchniowo na teren biologicznie czynny działek inwestycyjnych bez zalewania terenów sąsiednich.</w:t>
      </w:r>
    </w:p>
    <w:p w14:paraId="30FFCF0B" w14:textId="77777777" w:rsidR="00C91DC4" w:rsidRPr="00C91DC4" w:rsidRDefault="00C91DC4" w:rsidP="00C91DC4">
      <w:pPr>
        <w:pStyle w:val="Akapitzlist"/>
        <w:numPr>
          <w:ilvl w:val="0"/>
          <w:numId w:val="26"/>
        </w:numPr>
        <w:kinsoku w:val="0"/>
        <w:overflowPunct w:val="0"/>
        <w:autoSpaceDE/>
        <w:autoSpaceDN/>
        <w:adjustRightInd/>
        <w:spacing w:before="469" w:line="360" w:lineRule="auto"/>
        <w:ind w:left="643"/>
        <w:jc w:val="both"/>
        <w:textAlignment w:val="baseline"/>
        <w:rPr>
          <w:b/>
          <w:bCs/>
          <w:sz w:val="24"/>
          <w:szCs w:val="24"/>
        </w:rPr>
      </w:pPr>
      <w:r w:rsidRPr="00C91DC4">
        <w:rPr>
          <w:rFonts w:eastAsiaTheme="minorHAnsi"/>
          <w:sz w:val="24"/>
          <w:szCs w:val="24"/>
          <w:lang w:eastAsia="en-US"/>
        </w:rPr>
        <w:t xml:space="preserve">Na wszystkich etapach planowanej inwestycji przestrzegać zakazów i nakazów ustanowionych dla ochrony przestrzennej formy ochrony przyrody, tj. </w:t>
      </w:r>
      <w:proofErr w:type="spellStart"/>
      <w:r w:rsidRPr="00C91DC4">
        <w:rPr>
          <w:rFonts w:eastAsiaTheme="minorHAnsi"/>
          <w:sz w:val="24"/>
          <w:szCs w:val="24"/>
          <w:lang w:eastAsia="en-US"/>
        </w:rPr>
        <w:t>Nadwkrzańskiego</w:t>
      </w:r>
      <w:proofErr w:type="spellEnd"/>
      <w:r w:rsidRPr="00C91DC4">
        <w:rPr>
          <w:rFonts w:eastAsiaTheme="minorHAnsi"/>
          <w:sz w:val="24"/>
          <w:szCs w:val="24"/>
          <w:lang w:eastAsia="en-US"/>
        </w:rPr>
        <w:t xml:space="preserve"> Obszaru Chronionego Krajobrazu.</w:t>
      </w:r>
    </w:p>
    <w:p w14:paraId="4E65F39A" w14:textId="7ADB51F7" w:rsidR="008A0822" w:rsidRPr="00C91DC4" w:rsidRDefault="00C91DC4" w:rsidP="00C91DC4">
      <w:pPr>
        <w:pStyle w:val="Akapitzlist"/>
        <w:numPr>
          <w:ilvl w:val="0"/>
          <w:numId w:val="26"/>
        </w:numPr>
        <w:kinsoku w:val="0"/>
        <w:overflowPunct w:val="0"/>
        <w:autoSpaceDE/>
        <w:autoSpaceDN/>
        <w:adjustRightInd/>
        <w:spacing w:before="469" w:line="360" w:lineRule="auto"/>
        <w:ind w:left="643"/>
        <w:jc w:val="both"/>
        <w:textAlignment w:val="baseline"/>
        <w:rPr>
          <w:b/>
          <w:bCs/>
          <w:sz w:val="24"/>
          <w:szCs w:val="24"/>
        </w:rPr>
      </w:pPr>
      <w:r w:rsidRPr="00C91DC4">
        <w:rPr>
          <w:rFonts w:eastAsiaTheme="minorHAnsi"/>
          <w:sz w:val="24"/>
          <w:szCs w:val="24"/>
          <w:lang w:eastAsia="en-US"/>
        </w:rPr>
        <w:t xml:space="preserve">Gospodarkę odpadami na etapie likwidacji przedsięwzięcia prowadzić zgodnie </w:t>
      </w:r>
      <w:r>
        <w:rPr>
          <w:rFonts w:eastAsiaTheme="minorHAnsi"/>
          <w:sz w:val="24"/>
          <w:szCs w:val="24"/>
          <w:lang w:eastAsia="en-US"/>
        </w:rPr>
        <w:t xml:space="preserve">                           </w:t>
      </w:r>
      <w:r w:rsidRPr="00C91DC4">
        <w:rPr>
          <w:rFonts w:eastAsiaTheme="minorHAnsi"/>
          <w:sz w:val="24"/>
          <w:szCs w:val="24"/>
          <w:lang w:eastAsia="en-US"/>
        </w:rPr>
        <w:lastRenderedPageBreak/>
        <w:t>z przepisami prawa w tym zakresie.</w:t>
      </w:r>
    </w:p>
    <w:p w14:paraId="0C117DAB" w14:textId="6621C8BE" w:rsidR="00275D19" w:rsidRPr="006525BD" w:rsidRDefault="008F5BF4" w:rsidP="006525BD">
      <w:pPr>
        <w:pStyle w:val="Akapitzlist"/>
        <w:numPr>
          <w:ilvl w:val="0"/>
          <w:numId w:val="13"/>
        </w:numPr>
        <w:kinsoku w:val="0"/>
        <w:overflowPunct w:val="0"/>
        <w:autoSpaceDE/>
        <w:autoSpaceDN/>
        <w:adjustRightInd/>
        <w:spacing w:before="16" w:line="360" w:lineRule="auto"/>
        <w:ind w:left="530"/>
        <w:jc w:val="both"/>
        <w:textAlignment w:val="baseline"/>
        <w:rPr>
          <w:b/>
          <w:sz w:val="24"/>
          <w:szCs w:val="24"/>
        </w:rPr>
      </w:pPr>
      <w:r w:rsidRPr="008F5BF4">
        <w:rPr>
          <w:b/>
          <w:sz w:val="24"/>
          <w:szCs w:val="24"/>
        </w:rPr>
        <w:t xml:space="preserve">Nie stwierdzono konieczności określenia warunków dotyczących ochrony środowiska w dokumentacji wymaganej do wydania decyzji, o których mowa </w:t>
      </w:r>
      <w:r w:rsidRPr="008F5BF4">
        <w:rPr>
          <w:b/>
          <w:sz w:val="24"/>
          <w:szCs w:val="24"/>
        </w:rPr>
        <w:br/>
        <w:t xml:space="preserve">w art.72 ust.1 ustawy </w:t>
      </w:r>
      <w:proofErr w:type="spellStart"/>
      <w:r w:rsidRPr="008F5BF4">
        <w:rPr>
          <w:b/>
          <w:sz w:val="24"/>
          <w:szCs w:val="24"/>
        </w:rPr>
        <w:t>ooś</w:t>
      </w:r>
      <w:proofErr w:type="spellEnd"/>
      <w:r w:rsidRPr="008F5BF4">
        <w:rPr>
          <w:b/>
          <w:sz w:val="24"/>
          <w:szCs w:val="24"/>
        </w:rPr>
        <w:t>.</w:t>
      </w:r>
    </w:p>
    <w:p w14:paraId="1A98964D" w14:textId="6643FFC8" w:rsidR="008F5BF4" w:rsidRPr="008F5BF4" w:rsidRDefault="008F5BF4" w:rsidP="00C45978">
      <w:pPr>
        <w:pStyle w:val="Akapitzlist"/>
        <w:numPr>
          <w:ilvl w:val="0"/>
          <w:numId w:val="13"/>
        </w:numPr>
        <w:kinsoku w:val="0"/>
        <w:overflowPunct w:val="0"/>
        <w:autoSpaceDE/>
        <w:autoSpaceDN/>
        <w:adjustRightInd/>
        <w:spacing w:line="360" w:lineRule="auto"/>
        <w:ind w:left="587"/>
        <w:jc w:val="both"/>
        <w:textAlignment w:val="baseline"/>
        <w:rPr>
          <w:sz w:val="24"/>
          <w:szCs w:val="24"/>
        </w:rPr>
      </w:pPr>
      <w:r w:rsidRPr="008F5BF4">
        <w:rPr>
          <w:b/>
          <w:bCs/>
          <w:sz w:val="24"/>
          <w:szCs w:val="24"/>
        </w:rPr>
        <w:t xml:space="preserve">Nie nakładam obowiązku przeprowadzenia  oceny oddziaływania przedsięwzięcia na środowisko w ramach postępowania w sprawie decyzji, o których mowa </w:t>
      </w:r>
      <w:r w:rsidR="00C45978">
        <w:rPr>
          <w:b/>
          <w:bCs/>
          <w:sz w:val="24"/>
          <w:szCs w:val="24"/>
        </w:rPr>
        <w:t xml:space="preserve">                         </w:t>
      </w:r>
      <w:r w:rsidRPr="008F5BF4">
        <w:rPr>
          <w:b/>
          <w:bCs/>
          <w:sz w:val="24"/>
          <w:szCs w:val="24"/>
        </w:rPr>
        <w:t>w</w:t>
      </w:r>
      <w:r w:rsidRPr="008F5BF4">
        <w:rPr>
          <w:b/>
          <w:bCs/>
          <w:sz w:val="24"/>
          <w:szCs w:val="24"/>
          <w:lang w:eastAsia="en-US"/>
        </w:rPr>
        <w:t xml:space="preserve"> art.</w:t>
      </w:r>
      <w:r w:rsidRPr="008F5BF4">
        <w:rPr>
          <w:b/>
          <w:bCs/>
          <w:sz w:val="24"/>
          <w:szCs w:val="24"/>
        </w:rPr>
        <w:t xml:space="preserve"> 72 ust. 1 pkt 1, 10, 14 i 18 ustawy </w:t>
      </w:r>
      <w:proofErr w:type="spellStart"/>
      <w:r w:rsidRPr="008F5BF4">
        <w:rPr>
          <w:b/>
          <w:bCs/>
          <w:sz w:val="24"/>
          <w:szCs w:val="24"/>
        </w:rPr>
        <w:t>ooś</w:t>
      </w:r>
      <w:proofErr w:type="spellEnd"/>
      <w:r w:rsidRPr="008F5BF4">
        <w:rPr>
          <w:b/>
          <w:bCs/>
          <w:sz w:val="24"/>
          <w:szCs w:val="24"/>
        </w:rPr>
        <w:t>.</w:t>
      </w:r>
    </w:p>
    <w:p w14:paraId="139B4DE2" w14:textId="77777777" w:rsidR="00AF274D" w:rsidRPr="00AF274D" w:rsidRDefault="00AF274D" w:rsidP="00386E64">
      <w:pPr>
        <w:kinsoku w:val="0"/>
        <w:overflowPunct w:val="0"/>
        <w:autoSpaceDE/>
        <w:autoSpaceDN/>
        <w:adjustRightInd/>
        <w:spacing w:line="360" w:lineRule="auto"/>
        <w:jc w:val="both"/>
        <w:textAlignment w:val="baseline"/>
        <w:rPr>
          <w:b/>
          <w:spacing w:val="4"/>
          <w:sz w:val="24"/>
          <w:szCs w:val="24"/>
        </w:rPr>
      </w:pPr>
    </w:p>
    <w:p w14:paraId="26E43778" w14:textId="31C2E1C6" w:rsidR="00386E64" w:rsidRPr="00386E64" w:rsidRDefault="002C1454" w:rsidP="002C1454">
      <w:pPr>
        <w:kinsoku w:val="0"/>
        <w:overflowPunct w:val="0"/>
        <w:autoSpaceDE/>
        <w:autoSpaceDN/>
        <w:adjustRightInd/>
        <w:spacing w:after="240" w:line="360" w:lineRule="auto"/>
        <w:ind w:left="3824"/>
        <w:textAlignment w:val="baseline"/>
        <w:rPr>
          <w:b/>
          <w:spacing w:val="4"/>
          <w:sz w:val="24"/>
          <w:szCs w:val="24"/>
        </w:rPr>
      </w:pPr>
      <w:r>
        <w:rPr>
          <w:b/>
          <w:spacing w:val="4"/>
          <w:sz w:val="24"/>
          <w:szCs w:val="24"/>
        </w:rPr>
        <w:t xml:space="preserve"> </w:t>
      </w:r>
      <w:r w:rsidR="003F34EA" w:rsidRPr="00AF274D">
        <w:rPr>
          <w:b/>
          <w:spacing w:val="4"/>
          <w:sz w:val="24"/>
          <w:szCs w:val="24"/>
        </w:rPr>
        <w:t>Uzasadnienie</w:t>
      </w:r>
    </w:p>
    <w:p w14:paraId="0CDBB003" w14:textId="28C5D0C7" w:rsidR="00761AB0" w:rsidRDefault="003F34EA" w:rsidP="006F2B6F">
      <w:pPr>
        <w:kinsoku w:val="0"/>
        <w:overflowPunct w:val="0"/>
        <w:autoSpaceDE/>
        <w:autoSpaceDN/>
        <w:adjustRightInd/>
        <w:spacing w:line="360" w:lineRule="auto"/>
        <w:ind w:firstLine="708"/>
        <w:jc w:val="both"/>
        <w:textAlignment w:val="baseline"/>
        <w:rPr>
          <w:color w:val="000000"/>
          <w:sz w:val="24"/>
          <w:szCs w:val="24"/>
        </w:rPr>
      </w:pPr>
      <w:r w:rsidRPr="006F2B6F">
        <w:rPr>
          <w:sz w:val="24"/>
          <w:szCs w:val="24"/>
        </w:rPr>
        <w:t xml:space="preserve">W dniu </w:t>
      </w:r>
      <w:r w:rsidR="00C915FB">
        <w:rPr>
          <w:sz w:val="24"/>
          <w:szCs w:val="24"/>
        </w:rPr>
        <w:t>17 września</w:t>
      </w:r>
      <w:r w:rsidR="00761AB0">
        <w:rPr>
          <w:sz w:val="24"/>
          <w:szCs w:val="24"/>
        </w:rPr>
        <w:t xml:space="preserve"> 2025</w:t>
      </w:r>
      <w:r w:rsidR="002505C1" w:rsidRPr="006F2B6F">
        <w:rPr>
          <w:sz w:val="24"/>
          <w:szCs w:val="24"/>
        </w:rPr>
        <w:t xml:space="preserve"> </w:t>
      </w:r>
      <w:r w:rsidRPr="006F2B6F">
        <w:rPr>
          <w:sz w:val="24"/>
          <w:szCs w:val="24"/>
        </w:rPr>
        <w:t>roku</w:t>
      </w:r>
      <w:r w:rsidR="003C7148">
        <w:rPr>
          <w:sz w:val="24"/>
          <w:szCs w:val="24"/>
        </w:rPr>
        <w:t>,</w:t>
      </w:r>
      <w:r w:rsidR="00761AB0" w:rsidRPr="00761AB0">
        <w:rPr>
          <w:sz w:val="24"/>
          <w:szCs w:val="24"/>
        </w:rPr>
        <w:t xml:space="preserve"> </w:t>
      </w:r>
      <w:r w:rsidR="00C915FB" w:rsidRPr="003660D4">
        <w:rPr>
          <w:color w:val="FFFFFF" w:themeColor="background1"/>
          <w:sz w:val="24"/>
          <w:szCs w:val="24"/>
          <w:shd w:val="clear" w:color="auto" w:fill="FFFFFF"/>
        </w:rPr>
        <w:t xml:space="preserve">Pani Justyna Palewska reprezentowana  </w:t>
      </w:r>
      <w:r w:rsidR="00C915FB" w:rsidRPr="003660D4">
        <w:rPr>
          <w:color w:val="FFFFFF" w:themeColor="background1"/>
          <w:sz w:val="24"/>
          <w:szCs w:val="24"/>
        </w:rPr>
        <w:t xml:space="preserve">przez firmę </w:t>
      </w:r>
      <w:proofErr w:type="spellStart"/>
      <w:r w:rsidR="00C915FB" w:rsidRPr="003660D4">
        <w:rPr>
          <w:color w:val="FFFFFF" w:themeColor="background1"/>
          <w:sz w:val="24"/>
          <w:szCs w:val="24"/>
        </w:rPr>
        <w:t>Ekoprojekt</w:t>
      </w:r>
      <w:proofErr w:type="spellEnd"/>
      <w:r w:rsidR="00C915FB" w:rsidRPr="003660D4">
        <w:rPr>
          <w:color w:val="FFFFFF" w:themeColor="background1"/>
          <w:sz w:val="24"/>
          <w:szCs w:val="24"/>
        </w:rPr>
        <w:t xml:space="preserve"> Inżynieria Budowlana Sp. z o.o. Panią Aleksandrę </w:t>
      </w:r>
      <w:proofErr w:type="spellStart"/>
      <w:r w:rsidR="00C915FB" w:rsidRPr="003660D4">
        <w:rPr>
          <w:color w:val="FFFFFF" w:themeColor="background1"/>
          <w:sz w:val="24"/>
          <w:szCs w:val="24"/>
        </w:rPr>
        <w:t>Brudzyńską</w:t>
      </w:r>
      <w:proofErr w:type="spellEnd"/>
      <w:r w:rsidR="00C915FB">
        <w:rPr>
          <w:sz w:val="24"/>
          <w:szCs w:val="24"/>
        </w:rPr>
        <w:t>,</w:t>
      </w:r>
      <w:r w:rsidR="00C915FB" w:rsidRPr="006F2B6F">
        <w:rPr>
          <w:color w:val="000000"/>
          <w:sz w:val="24"/>
          <w:szCs w:val="24"/>
        </w:rPr>
        <w:t xml:space="preserve"> </w:t>
      </w:r>
      <w:r w:rsidR="00386E64" w:rsidRPr="006F2B6F">
        <w:rPr>
          <w:color w:val="000000"/>
          <w:sz w:val="24"/>
          <w:szCs w:val="24"/>
        </w:rPr>
        <w:t>wystąpi</w:t>
      </w:r>
      <w:r w:rsidR="00C915FB">
        <w:rPr>
          <w:color w:val="000000"/>
          <w:sz w:val="24"/>
          <w:szCs w:val="24"/>
        </w:rPr>
        <w:t>ła</w:t>
      </w:r>
      <w:r w:rsidR="00386E64" w:rsidRPr="006F2B6F">
        <w:rPr>
          <w:color w:val="000000"/>
          <w:sz w:val="24"/>
          <w:szCs w:val="24"/>
        </w:rPr>
        <w:t xml:space="preserve"> do Burmistrza Miasta i Gminy Nowe Miasto z wnioskiem o wydanie decyzji o środowiskowych uwarunkowaniach dla przedsięwzięcia </w:t>
      </w:r>
      <w:r w:rsidR="00386E64" w:rsidRPr="006F2B6F">
        <w:rPr>
          <w:sz w:val="24"/>
          <w:szCs w:val="24"/>
        </w:rPr>
        <w:t xml:space="preserve">pod nazwą.: </w:t>
      </w:r>
      <w:r w:rsidR="00C915FB" w:rsidRPr="00AC2072">
        <w:rPr>
          <w:color w:val="000000"/>
          <w:sz w:val="24"/>
          <w:szCs w:val="24"/>
        </w:rPr>
        <w:t>,,Realizacja zespołu jednorodzinnej zabudowy mieszkaniowej wraz</w:t>
      </w:r>
      <w:r w:rsidR="00C915FB">
        <w:rPr>
          <w:color w:val="000000"/>
          <w:sz w:val="24"/>
          <w:szCs w:val="24"/>
        </w:rPr>
        <w:t xml:space="preserve"> </w:t>
      </w:r>
      <w:r w:rsidR="00C915FB" w:rsidRPr="00AC2072">
        <w:rPr>
          <w:color w:val="000000"/>
          <w:sz w:val="24"/>
          <w:szCs w:val="24"/>
        </w:rPr>
        <w:t>z infrastrukturą towarzyszącą na działce nr 34/16 w obszarze administracyjnym Gminy Nowe Miasto w miejscowości Grabie’’</w:t>
      </w:r>
      <w:r w:rsidR="003C7148">
        <w:rPr>
          <w:color w:val="000000"/>
          <w:sz w:val="24"/>
          <w:szCs w:val="24"/>
        </w:rPr>
        <w:t>.</w:t>
      </w:r>
    </w:p>
    <w:p w14:paraId="21988378" w14:textId="15738C57" w:rsidR="00833EF0" w:rsidRPr="006F2B6F" w:rsidRDefault="00761AB0" w:rsidP="006F2B6F">
      <w:pPr>
        <w:kinsoku w:val="0"/>
        <w:overflowPunct w:val="0"/>
        <w:autoSpaceDE/>
        <w:autoSpaceDN/>
        <w:adjustRightInd/>
        <w:spacing w:line="360" w:lineRule="auto"/>
        <w:ind w:firstLine="708"/>
        <w:jc w:val="both"/>
        <w:textAlignment w:val="baseline"/>
        <w:rPr>
          <w:color w:val="000000" w:themeColor="text1"/>
          <w:sz w:val="24"/>
          <w:szCs w:val="24"/>
          <w:shd w:val="clear" w:color="auto" w:fill="FFFFFF"/>
        </w:rPr>
      </w:pPr>
      <w:r w:rsidRPr="00761AB0">
        <w:rPr>
          <w:color w:val="000000"/>
          <w:sz w:val="24"/>
          <w:szCs w:val="24"/>
        </w:rPr>
        <w:t xml:space="preserve"> </w:t>
      </w:r>
      <w:r w:rsidR="00833EF0" w:rsidRPr="006F2B6F">
        <w:rPr>
          <w:color w:val="000000" w:themeColor="text1"/>
          <w:sz w:val="24"/>
          <w:szCs w:val="24"/>
        </w:rPr>
        <w:t xml:space="preserve">Do wniosku została dołączona karta informacyjna przedsięwzięcia oraz pozostałe dokumenty zgodnie z art. 74 ustawy </w:t>
      </w:r>
      <w:proofErr w:type="spellStart"/>
      <w:r w:rsidR="00833EF0" w:rsidRPr="006F2B6F">
        <w:rPr>
          <w:color w:val="000000" w:themeColor="text1"/>
          <w:sz w:val="24"/>
          <w:szCs w:val="24"/>
        </w:rPr>
        <w:t>ooś</w:t>
      </w:r>
      <w:proofErr w:type="spellEnd"/>
      <w:r w:rsidR="00833EF0" w:rsidRPr="006F2B6F">
        <w:rPr>
          <w:color w:val="000000" w:themeColor="text1"/>
          <w:sz w:val="24"/>
          <w:szCs w:val="24"/>
        </w:rPr>
        <w:t xml:space="preserve">. </w:t>
      </w:r>
      <w:r w:rsidR="00833EF0" w:rsidRPr="006F2B6F">
        <w:rPr>
          <w:color w:val="000000" w:themeColor="text1"/>
          <w:sz w:val="24"/>
          <w:szCs w:val="24"/>
          <w:shd w:val="clear" w:color="auto" w:fill="FFFFFF"/>
        </w:rPr>
        <w:t xml:space="preserve">W myśl art. 75 ust.1 pkt 4 ustawy </w:t>
      </w:r>
      <w:proofErr w:type="spellStart"/>
      <w:r w:rsidR="00833EF0" w:rsidRPr="006F2B6F">
        <w:rPr>
          <w:color w:val="000000" w:themeColor="text1"/>
          <w:sz w:val="24"/>
          <w:szCs w:val="24"/>
          <w:shd w:val="clear" w:color="auto" w:fill="FFFFFF"/>
        </w:rPr>
        <w:t>ooś</w:t>
      </w:r>
      <w:proofErr w:type="spellEnd"/>
      <w:r w:rsidR="00833EF0" w:rsidRPr="006F2B6F">
        <w:rPr>
          <w:color w:val="000000" w:themeColor="text1"/>
          <w:sz w:val="24"/>
          <w:szCs w:val="24"/>
          <w:shd w:val="clear" w:color="auto" w:fill="FFFFFF"/>
        </w:rPr>
        <w:t xml:space="preserve"> organem właściwym do rozpoznania sprawy jest </w:t>
      </w:r>
      <w:r w:rsidR="00AD6BD7" w:rsidRPr="006F2B6F">
        <w:rPr>
          <w:color w:val="000000" w:themeColor="text1"/>
          <w:sz w:val="24"/>
          <w:szCs w:val="24"/>
          <w:shd w:val="clear" w:color="auto" w:fill="FFFFFF"/>
        </w:rPr>
        <w:t xml:space="preserve">Burmistrz Miasta i </w:t>
      </w:r>
      <w:r w:rsidR="00833EF0" w:rsidRPr="006F2B6F">
        <w:rPr>
          <w:color w:val="000000" w:themeColor="text1"/>
          <w:sz w:val="24"/>
          <w:szCs w:val="24"/>
          <w:shd w:val="clear" w:color="auto" w:fill="FFFFFF"/>
        </w:rPr>
        <w:t>Gminy Nowe Miasto.</w:t>
      </w:r>
    </w:p>
    <w:p w14:paraId="33AA269F" w14:textId="5C64A167" w:rsidR="00833EF0" w:rsidRPr="006F2B6F" w:rsidRDefault="00AD6BD7" w:rsidP="006F2B6F">
      <w:pPr>
        <w:spacing w:line="360" w:lineRule="auto"/>
        <w:ind w:firstLine="709"/>
        <w:jc w:val="both"/>
        <w:rPr>
          <w:color w:val="000000" w:themeColor="text1"/>
          <w:sz w:val="24"/>
          <w:szCs w:val="24"/>
        </w:rPr>
      </w:pPr>
      <w:r w:rsidRPr="006F2B6F">
        <w:rPr>
          <w:color w:val="000000" w:themeColor="text1"/>
          <w:sz w:val="24"/>
          <w:szCs w:val="24"/>
        </w:rPr>
        <w:t xml:space="preserve">Liczba stron przedmiotowego postępowania przekracza 10, wobec czego, zgodnie                z art. 74 ust. 3 ustawy </w:t>
      </w:r>
      <w:proofErr w:type="spellStart"/>
      <w:r w:rsidRPr="006F2B6F">
        <w:rPr>
          <w:color w:val="000000" w:themeColor="text1"/>
          <w:sz w:val="24"/>
          <w:szCs w:val="24"/>
        </w:rPr>
        <w:t>o.o.ś</w:t>
      </w:r>
      <w:proofErr w:type="spellEnd"/>
      <w:r w:rsidRPr="006F2B6F">
        <w:rPr>
          <w:color w:val="000000" w:themeColor="text1"/>
          <w:sz w:val="24"/>
          <w:szCs w:val="24"/>
        </w:rPr>
        <w:t>.</w:t>
      </w:r>
      <w:r w:rsidRPr="006F2B6F">
        <w:rPr>
          <w:rStyle w:val="Uwydatnienie"/>
          <w:color w:val="000000" w:themeColor="text1"/>
          <w:sz w:val="24"/>
          <w:szCs w:val="24"/>
        </w:rPr>
        <w:t>,</w:t>
      </w:r>
      <w:r w:rsidRPr="006F2B6F">
        <w:rPr>
          <w:color w:val="000000" w:themeColor="text1"/>
          <w:sz w:val="24"/>
          <w:szCs w:val="24"/>
        </w:rPr>
        <w:t xml:space="preserve"> stosuje się przepis art. 49 K.p.a., tj. zawiadamianie stron                 </w:t>
      </w:r>
      <w:r w:rsidR="002C1454" w:rsidRPr="006F2B6F">
        <w:rPr>
          <w:color w:val="000000" w:themeColor="text1"/>
          <w:sz w:val="24"/>
          <w:szCs w:val="24"/>
        </w:rPr>
        <w:t xml:space="preserve">                     </w:t>
      </w:r>
      <w:r w:rsidRPr="006F2B6F">
        <w:rPr>
          <w:color w:val="000000" w:themeColor="text1"/>
          <w:sz w:val="24"/>
          <w:szCs w:val="24"/>
        </w:rPr>
        <w:t>o decyzjach i innych czynnościach organu administracji publicznej przez obwieszczenie podawane do publicznej wiadomości.</w:t>
      </w:r>
    </w:p>
    <w:p w14:paraId="7836B7AA" w14:textId="4A2DB721" w:rsidR="006525BD" w:rsidRPr="00C915FB" w:rsidRDefault="00833EF0" w:rsidP="00C915FB">
      <w:pPr>
        <w:kinsoku w:val="0"/>
        <w:overflowPunct w:val="0"/>
        <w:autoSpaceDE/>
        <w:autoSpaceDN/>
        <w:adjustRightInd/>
        <w:spacing w:line="360" w:lineRule="auto"/>
        <w:ind w:left="72" w:firstLine="648"/>
        <w:jc w:val="both"/>
        <w:textAlignment w:val="baseline"/>
        <w:rPr>
          <w:spacing w:val="6"/>
          <w:sz w:val="24"/>
          <w:szCs w:val="24"/>
        </w:rPr>
      </w:pPr>
      <w:r w:rsidRPr="006F2B6F">
        <w:rPr>
          <w:spacing w:val="6"/>
          <w:sz w:val="24"/>
          <w:szCs w:val="24"/>
        </w:rPr>
        <w:t>Planowana inwestycja należy do przedsięwzięć mogących potencjalnie znacząco oddziaływać na środowisko, o których mowa w</w:t>
      </w:r>
      <w:r w:rsidRPr="006F2B6F">
        <w:rPr>
          <w:spacing w:val="6"/>
          <w:sz w:val="24"/>
          <w:szCs w:val="24"/>
          <w:lang w:eastAsia="en-US"/>
        </w:rPr>
        <w:t xml:space="preserve"> </w:t>
      </w:r>
      <w:r w:rsidR="00BC2ACB" w:rsidRPr="006F2B6F">
        <w:rPr>
          <w:spacing w:val="6"/>
          <w:sz w:val="24"/>
          <w:szCs w:val="24"/>
        </w:rPr>
        <w:t xml:space="preserve">§ 3 ust. 1 pkt 55 lit. b </w:t>
      </w:r>
      <w:proofErr w:type="spellStart"/>
      <w:r w:rsidR="00BC2ACB" w:rsidRPr="006F2B6F">
        <w:rPr>
          <w:spacing w:val="6"/>
          <w:sz w:val="24"/>
          <w:szCs w:val="24"/>
        </w:rPr>
        <w:t>tiret</w:t>
      </w:r>
      <w:proofErr w:type="spellEnd"/>
      <w:r w:rsidR="00BC2ACB" w:rsidRPr="006F2B6F">
        <w:rPr>
          <w:spacing w:val="6"/>
          <w:sz w:val="24"/>
          <w:szCs w:val="24"/>
        </w:rPr>
        <w:t xml:space="preserve"> pierwsze </w:t>
      </w:r>
      <w:r w:rsidRPr="006F2B6F">
        <w:rPr>
          <w:spacing w:val="6"/>
          <w:sz w:val="24"/>
          <w:szCs w:val="24"/>
        </w:rPr>
        <w:t>rozporządzenia</w:t>
      </w:r>
      <w:r w:rsidR="00BE0A7B" w:rsidRPr="006F2B6F">
        <w:rPr>
          <w:spacing w:val="6"/>
          <w:sz w:val="24"/>
          <w:szCs w:val="24"/>
        </w:rPr>
        <w:t xml:space="preserve"> </w:t>
      </w:r>
      <w:r w:rsidRPr="006F2B6F">
        <w:rPr>
          <w:spacing w:val="6"/>
          <w:sz w:val="24"/>
          <w:szCs w:val="24"/>
        </w:rPr>
        <w:t>Rady Ministrów z dnia 10 września 2019 r. w sprawie przedsięwzięć mogących znacząco oddziaływać na środowisko (Dz.U. z 2019 r. poz. 1839).</w:t>
      </w:r>
    </w:p>
    <w:p w14:paraId="4F59D2D3" w14:textId="4948A6DC" w:rsidR="00C915FB" w:rsidRPr="00C915FB" w:rsidRDefault="00833EF0" w:rsidP="00C915FB">
      <w:pPr>
        <w:pStyle w:val="Default"/>
        <w:spacing w:line="360" w:lineRule="auto"/>
        <w:ind w:right="-1" w:firstLine="708"/>
        <w:jc w:val="both"/>
        <w:rPr>
          <w:shd w:val="clear" w:color="auto" w:fill="FFFFFF"/>
        </w:rPr>
      </w:pPr>
      <w:r w:rsidRPr="00C915FB">
        <w:t xml:space="preserve">Burmistrz Miasta i Gminy Nowe Miasto, obwieszczeniem z dnia </w:t>
      </w:r>
      <w:r w:rsidR="00C915FB" w:rsidRPr="00C915FB">
        <w:t>22 września 2025</w:t>
      </w:r>
      <w:r w:rsidRPr="00C915FB">
        <w:t xml:space="preserve"> roku, </w:t>
      </w:r>
      <w:r w:rsidRPr="00C915FB">
        <w:rPr>
          <w:rFonts w:eastAsia="Arial Unicode MS"/>
        </w:rPr>
        <w:t>poinformował strony o wszczęciu postępowania administracyjnego.</w:t>
      </w:r>
      <w:r w:rsidRPr="00C915FB">
        <w:t> Jednocześnie</w:t>
      </w:r>
      <w:r w:rsidR="00706D57" w:rsidRPr="00C915FB">
        <w:t xml:space="preserve">  </w:t>
      </w:r>
      <w:r w:rsidRPr="00C915FB">
        <w:t>w oparciu</w:t>
      </w:r>
      <w:r w:rsidR="002C1454" w:rsidRPr="00C915FB">
        <w:t xml:space="preserve"> </w:t>
      </w:r>
      <w:r w:rsidR="00C915FB" w:rsidRPr="00C915FB">
        <w:t xml:space="preserve">                </w:t>
      </w:r>
      <w:r w:rsidRPr="00C915FB">
        <w:t xml:space="preserve">o art. </w:t>
      </w:r>
      <w:r w:rsidR="00C915FB" w:rsidRPr="00C915FB">
        <w:t>74</w:t>
      </w:r>
      <w:r w:rsidRPr="00C915FB">
        <w:t xml:space="preserve"> ust. 1 ustawy </w:t>
      </w:r>
      <w:proofErr w:type="spellStart"/>
      <w:r w:rsidRPr="00C915FB">
        <w:t>ooś</w:t>
      </w:r>
      <w:proofErr w:type="spellEnd"/>
      <w:r w:rsidRPr="00C915FB">
        <w:t>, wystąpił z pismem do Państwowego Gospodarstwa Wodnego Wody Polskie Dyrektora Zarządu Zlewni</w:t>
      </w:r>
      <w:r w:rsidR="00AD6BD7" w:rsidRPr="00C915FB">
        <w:t xml:space="preserve"> </w:t>
      </w:r>
      <w:r w:rsidRPr="00C915FB">
        <w:t xml:space="preserve">w Ciechanowie, Regionalnego Dyrektora Ochrony Środowiska w Warszawie oraz do Państwowego Powiatowego Inspektora Sanitarnego </w:t>
      </w:r>
      <w:r w:rsidR="00AD6BD7" w:rsidRPr="00C915FB">
        <w:t xml:space="preserve">                      </w:t>
      </w:r>
      <w:r w:rsidRPr="00C915FB">
        <w:t xml:space="preserve">w Płońsku </w:t>
      </w:r>
      <w:r w:rsidR="00C915FB" w:rsidRPr="00C915FB">
        <w:rPr>
          <w:shd w:val="clear" w:color="auto" w:fill="FFFFFF"/>
        </w:rPr>
        <w:t>z wnioskiem o uzgodnienie warunków realizacji przedmiotowego przedsięwzięcia oraz o opinię do decyzji o środowiskowych uwarunkowaniach dla ww. przedsięwzięcia.</w:t>
      </w:r>
    </w:p>
    <w:p w14:paraId="2E6E2525" w14:textId="77777777" w:rsidR="00C915FB" w:rsidRDefault="00C915FB" w:rsidP="00C915FB">
      <w:pPr>
        <w:spacing w:line="360" w:lineRule="auto"/>
        <w:ind w:right="-1" w:firstLine="708"/>
        <w:jc w:val="both"/>
        <w:rPr>
          <w:color w:val="000000"/>
          <w:sz w:val="24"/>
          <w:szCs w:val="24"/>
        </w:rPr>
      </w:pPr>
    </w:p>
    <w:p w14:paraId="2028EB95" w14:textId="5D0F7940" w:rsidR="00FE78E3" w:rsidRDefault="00FE78E3" w:rsidP="00C915FB">
      <w:pPr>
        <w:spacing w:line="360" w:lineRule="auto"/>
        <w:ind w:right="-1" w:firstLine="708"/>
        <w:jc w:val="both"/>
        <w:rPr>
          <w:spacing w:val="-3"/>
          <w:sz w:val="24"/>
          <w:szCs w:val="24"/>
        </w:rPr>
      </w:pPr>
      <w:r w:rsidRPr="006F2B6F">
        <w:rPr>
          <w:color w:val="000000"/>
          <w:sz w:val="24"/>
          <w:szCs w:val="24"/>
        </w:rPr>
        <w:t xml:space="preserve">Państwowy Powiatowy Inspektor Sanitarny w Płońsku w piśmie z dnia </w:t>
      </w:r>
      <w:r w:rsidR="004D0088">
        <w:rPr>
          <w:color w:val="000000"/>
          <w:sz w:val="24"/>
          <w:szCs w:val="24"/>
        </w:rPr>
        <w:t xml:space="preserve">                                            7 października</w:t>
      </w:r>
      <w:r>
        <w:rPr>
          <w:color w:val="000000"/>
          <w:sz w:val="24"/>
          <w:szCs w:val="24"/>
        </w:rPr>
        <w:t xml:space="preserve"> 2025</w:t>
      </w:r>
      <w:r w:rsidRPr="006F2B6F">
        <w:rPr>
          <w:color w:val="000000"/>
          <w:sz w:val="24"/>
          <w:szCs w:val="24"/>
        </w:rPr>
        <w:t xml:space="preserve">  rok</w:t>
      </w:r>
      <w:r>
        <w:rPr>
          <w:color w:val="000000"/>
          <w:sz w:val="24"/>
          <w:szCs w:val="24"/>
        </w:rPr>
        <w:t>u</w:t>
      </w:r>
      <w:r w:rsidRPr="006F2B6F">
        <w:rPr>
          <w:color w:val="000000"/>
          <w:sz w:val="24"/>
          <w:szCs w:val="24"/>
        </w:rPr>
        <w:t>, znak: ZNSHP.9027.2.</w:t>
      </w:r>
      <w:r w:rsidR="004D0088">
        <w:rPr>
          <w:color w:val="000000"/>
          <w:sz w:val="24"/>
          <w:szCs w:val="24"/>
        </w:rPr>
        <w:t>74</w:t>
      </w:r>
      <w:r w:rsidRPr="006F2B6F">
        <w:rPr>
          <w:color w:val="000000"/>
          <w:sz w:val="24"/>
          <w:szCs w:val="24"/>
        </w:rPr>
        <w:t>.202</w:t>
      </w:r>
      <w:r>
        <w:rPr>
          <w:color w:val="000000"/>
          <w:sz w:val="24"/>
          <w:szCs w:val="24"/>
        </w:rPr>
        <w:t>5</w:t>
      </w:r>
      <w:r w:rsidRPr="006F2B6F">
        <w:rPr>
          <w:color w:val="000000"/>
          <w:sz w:val="24"/>
          <w:szCs w:val="24"/>
        </w:rPr>
        <w:t xml:space="preserve">, wydał opinię sanitarną, </w:t>
      </w:r>
      <w:r w:rsidR="004D0088">
        <w:rPr>
          <w:color w:val="000000"/>
          <w:sz w:val="24"/>
          <w:szCs w:val="24"/>
        </w:rPr>
        <w:t>w której uzgodnił warunki realizacji przedsięwzięcia.</w:t>
      </w:r>
      <w:r w:rsidR="00D51C9F" w:rsidRPr="006F2B6F">
        <w:rPr>
          <w:spacing w:val="-3"/>
          <w:sz w:val="24"/>
          <w:szCs w:val="24"/>
        </w:rPr>
        <w:tab/>
      </w:r>
      <w:r w:rsidR="00D51C9F" w:rsidRPr="006F2B6F">
        <w:rPr>
          <w:spacing w:val="-3"/>
          <w:sz w:val="24"/>
          <w:szCs w:val="24"/>
        </w:rPr>
        <w:tab/>
      </w:r>
    </w:p>
    <w:p w14:paraId="71CD3A32" w14:textId="3A1F75B7" w:rsidR="00D51C9F" w:rsidRDefault="00FE78E3" w:rsidP="006F2B6F">
      <w:pPr>
        <w:tabs>
          <w:tab w:val="left" w:pos="426"/>
        </w:tabs>
        <w:kinsoku w:val="0"/>
        <w:overflowPunct w:val="0"/>
        <w:autoSpaceDE/>
        <w:autoSpaceDN/>
        <w:adjustRightInd/>
        <w:spacing w:line="360" w:lineRule="auto"/>
        <w:ind w:left="29" w:hanging="142"/>
        <w:jc w:val="both"/>
        <w:textAlignment w:val="baseline"/>
        <w:rPr>
          <w:sz w:val="24"/>
          <w:szCs w:val="24"/>
        </w:rPr>
      </w:pPr>
      <w:r>
        <w:rPr>
          <w:spacing w:val="-3"/>
          <w:sz w:val="24"/>
          <w:szCs w:val="24"/>
        </w:rPr>
        <w:tab/>
      </w:r>
      <w:r>
        <w:rPr>
          <w:spacing w:val="-3"/>
          <w:sz w:val="24"/>
          <w:szCs w:val="24"/>
        </w:rPr>
        <w:tab/>
      </w:r>
      <w:r>
        <w:rPr>
          <w:spacing w:val="-3"/>
          <w:sz w:val="24"/>
          <w:szCs w:val="24"/>
        </w:rPr>
        <w:tab/>
      </w:r>
      <w:r w:rsidR="003F34EA" w:rsidRPr="006F2B6F">
        <w:rPr>
          <w:spacing w:val="-3"/>
          <w:sz w:val="24"/>
          <w:szCs w:val="24"/>
        </w:rPr>
        <w:t xml:space="preserve">Regionalny Dyrektor Ochrony Środowiska postanowieniem z dnia </w:t>
      </w:r>
      <w:r w:rsidR="004D0088">
        <w:rPr>
          <w:spacing w:val="-3"/>
          <w:sz w:val="24"/>
          <w:szCs w:val="24"/>
        </w:rPr>
        <w:t>15 października</w:t>
      </w:r>
      <w:r>
        <w:rPr>
          <w:spacing w:val="-3"/>
          <w:sz w:val="24"/>
          <w:szCs w:val="24"/>
        </w:rPr>
        <w:t xml:space="preserve"> 2025</w:t>
      </w:r>
      <w:r w:rsidR="003F34EA" w:rsidRPr="006F2B6F">
        <w:rPr>
          <w:spacing w:val="-3"/>
          <w:sz w:val="24"/>
          <w:szCs w:val="24"/>
        </w:rPr>
        <w:t xml:space="preserve"> roku znak sprawy:</w:t>
      </w:r>
      <w:r w:rsidR="003F34EA" w:rsidRPr="006F2B6F">
        <w:rPr>
          <w:spacing w:val="-3"/>
          <w:sz w:val="24"/>
          <w:szCs w:val="24"/>
          <w:lang w:eastAsia="en-US"/>
        </w:rPr>
        <w:t xml:space="preserve"> WOOŚ</w:t>
      </w:r>
      <w:r w:rsidR="003F34EA" w:rsidRPr="006F2B6F">
        <w:rPr>
          <w:spacing w:val="-3"/>
          <w:sz w:val="24"/>
          <w:szCs w:val="24"/>
        </w:rPr>
        <w:t>-I</w:t>
      </w:r>
      <w:r w:rsidR="00D51C9F" w:rsidRPr="006F2B6F">
        <w:rPr>
          <w:spacing w:val="-3"/>
          <w:sz w:val="24"/>
          <w:szCs w:val="24"/>
        </w:rPr>
        <w:t>.</w:t>
      </w:r>
      <w:r w:rsidR="003F34EA" w:rsidRPr="006F2B6F">
        <w:rPr>
          <w:spacing w:val="-3"/>
          <w:sz w:val="24"/>
          <w:szCs w:val="24"/>
        </w:rPr>
        <w:t>422</w:t>
      </w:r>
      <w:r w:rsidR="004D0088">
        <w:rPr>
          <w:spacing w:val="-3"/>
          <w:sz w:val="24"/>
          <w:szCs w:val="24"/>
        </w:rPr>
        <w:t>1382</w:t>
      </w:r>
      <w:r w:rsidR="003F34EA" w:rsidRPr="006F2B6F">
        <w:rPr>
          <w:spacing w:val="-3"/>
          <w:sz w:val="24"/>
          <w:szCs w:val="24"/>
        </w:rPr>
        <w:t>.202</w:t>
      </w:r>
      <w:r>
        <w:rPr>
          <w:spacing w:val="-3"/>
          <w:sz w:val="24"/>
          <w:szCs w:val="24"/>
        </w:rPr>
        <w:t>5</w:t>
      </w:r>
      <w:r w:rsidR="003F34EA" w:rsidRPr="006F2B6F">
        <w:rPr>
          <w:spacing w:val="-3"/>
          <w:sz w:val="24"/>
          <w:szCs w:val="24"/>
        </w:rPr>
        <w:t>.IP</w:t>
      </w:r>
      <w:r w:rsidR="004D0088">
        <w:rPr>
          <w:spacing w:val="-3"/>
          <w:sz w:val="24"/>
          <w:szCs w:val="24"/>
        </w:rPr>
        <w:t>/KT.2</w:t>
      </w:r>
      <w:r w:rsidR="00FA523E">
        <w:rPr>
          <w:spacing w:val="-3"/>
          <w:sz w:val="24"/>
          <w:szCs w:val="24"/>
        </w:rPr>
        <w:t>,</w:t>
      </w:r>
      <w:r w:rsidR="003F34EA" w:rsidRPr="006F2B6F">
        <w:rPr>
          <w:spacing w:val="-3"/>
          <w:sz w:val="24"/>
          <w:szCs w:val="24"/>
        </w:rPr>
        <w:t xml:space="preserve"> </w:t>
      </w:r>
      <w:r w:rsidR="00FA523E" w:rsidRPr="006F2B6F">
        <w:rPr>
          <w:sz w:val="24"/>
          <w:szCs w:val="24"/>
        </w:rPr>
        <w:t xml:space="preserve">uzgodnił realizację przedsięwzięcia oraz określił jakie warunki powinno spełniać przedsięwzięcie, które zostały przedstawione </w:t>
      </w:r>
      <w:r w:rsidR="00FA523E">
        <w:rPr>
          <w:sz w:val="24"/>
          <w:szCs w:val="24"/>
        </w:rPr>
        <w:t xml:space="preserve">                            </w:t>
      </w:r>
      <w:r w:rsidR="00FA523E" w:rsidRPr="006F2B6F">
        <w:rPr>
          <w:sz w:val="24"/>
          <w:szCs w:val="24"/>
        </w:rPr>
        <w:t>w sentencji niniejszej decyzji.</w:t>
      </w:r>
    </w:p>
    <w:p w14:paraId="21C2DB0D" w14:textId="48569C38" w:rsidR="00FA523E" w:rsidRDefault="00A10E8F" w:rsidP="00A10E8F">
      <w:pPr>
        <w:spacing w:line="360" w:lineRule="auto"/>
        <w:ind w:firstLine="708"/>
        <w:jc w:val="both"/>
      </w:pPr>
      <w:r w:rsidRPr="00A10E8F">
        <w:rPr>
          <w:color w:val="000000" w:themeColor="text1"/>
          <w:sz w:val="24"/>
          <w:szCs w:val="24"/>
        </w:rPr>
        <w:t xml:space="preserve">Pismem </w:t>
      </w:r>
      <w:r w:rsidRPr="00A10E8F">
        <w:rPr>
          <w:rFonts w:eastAsia="Verdana"/>
          <w:sz w:val="24"/>
          <w:szCs w:val="24"/>
        </w:rPr>
        <w:t>z dnia</w:t>
      </w:r>
      <w:r>
        <w:rPr>
          <w:rFonts w:eastAsia="Verdana"/>
          <w:sz w:val="24"/>
          <w:szCs w:val="24"/>
        </w:rPr>
        <w:t xml:space="preserve"> 24 października 2025 roku, znak: WC.ZZŚ.4900.51.2025.MZ, </w:t>
      </w:r>
      <w:r w:rsidR="00FA523E">
        <w:rPr>
          <w:rFonts w:eastAsia="Verdana"/>
          <w:sz w:val="24"/>
          <w:szCs w:val="24"/>
        </w:rPr>
        <w:t>Państwowe Gospodarstw</w:t>
      </w:r>
      <w:r>
        <w:rPr>
          <w:rFonts w:eastAsia="Verdana"/>
          <w:sz w:val="24"/>
          <w:szCs w:val="24"/>
        </w:rPr>
        <w:t>o</w:t>
      </w:r>
      <w:r w:rsidR="00FA523E">
        <w:rPr>
          <w:rFonts w:eastAsia="Verdana"/>
          <w:sz w:val="24"/>
          <w:szCs w:val="24"/>
        </w:rPr>
        <w:t xml:space="preserve"> Wodne Wody Polskie Dyrektor Zarządu Zlewni w Ciechanowie  w</w:t>
      </w:r>
      <w:r>
        <w:rPr>
          <w:rFonts w:eastAsia="Verdana"/>
          <w:sz w:val="24"/>
          <w:szCs w:val="24"/>
        </w:rPr>
        <w:t>ezwał</w:t>
      </w:r>
      <w:r w:rsidR="00FA523E">
        <w:rPr>
          <w:rFonts w:eastAsia="Verdana"/>
          <w:sz w:val="24"/>
          <w:szCs w:val="24"/>
        </w:rPr>
        <w:t xml:space="preserve"> do uzupełnienia raportu o oddziaływaniu przedsięwzięcia na środowisko o nw. kwestie:</w:t>
      </w:r>
    </w:p>
    <w:p w14:paraId="4B5A4695" w14:textId="77777777" w:rsidR="00FA523E" w:rsidRDefault="00FA523E" w:rsidP="00A10E8F">
      <w:pPr>
        <w:pStyle w:val="Akapitzlist"/>
        <w:widowControl/>
        <w:numPr>
          <w:ilvl w:val="0"/>
          <w:numId w:val="44"/>
        </w:numPr>
        <w:suppressAutoHyphens/>
        <w:autoSpaceDE/>
        <w:adjustRightInd/>
        <w:spacing w:line="360" w:lineRule="auto"/>
        <w:contextualSpacing w:val="0"/>
        <w:jc w:val="both"/>
        <w:textAlignment w:val="baseline"/>
        <w:rPr>
          <w:sz w:val="24"/>
          <w:szCs w:val="24"/>
        </w:rPr>
      </w:pPr>
      <w:r>
        <w:rPr>
          <w:sz w:val="24"/>
          <w:szCs w:val="24"/>
        </w:rPr>
        <w:t>Opisać warunki gruntowo-wodne panujące na terenie przedmiotowego przedsięwzięcia,                     w tym głębokości zalegania wód gruntowych (wyrażoną w m p.p.t.) oraz przeanalizować oddziaływanie prac związanych z realizacją przedsięwzięcia na środowisko gruntowo-wodne.</w:t>
      </w:r>
    </w:p>
    <w:p w14:paraId="61529932" w14:textId="77777777" w:rsidR="00FA523E" w:rsidRDefault="00FA523E" w:rsidP="00A10E8F">
      <w:pPr>
        <w:pStyle w:val="Akapitzlist"/>
        <w:widowControl/>
        <w:numPr>
          <w:ilvl w:val="0"/>
          <w:numId w:val="44"/>
        </w:numPr>
        <w:suppressAutoHyphens/>
        <w:autoSpaceDE/>
        <w:adjustRightInd/>
        <w:spacing w:line="360" w:lineRule="auto"/>
        <w:contextualSpacing w:val="0"/>
        <w:jc w:val="both"/>
        <w:textAlignment w:val="baseline"/>
        <w:rPr>
          <w:sz w:val="24"/>
          <w:szCs w:val="24"/>
        </w:rPr>
      </w:pPr>
      <w:r>
        <w:rPr>
          <w:sz w:val="24"/>
          <w:szCs w:val="24"/>
        </w:rPr>
        <w:t xml:space="preserve">W związku z informacją podaną w raporcie </w:t>
      </w:r>
      <w:proofErr w:type="spellStart"/>
      <w:r>
        <w:rPr>
          <w:sz w:val="24"/>
          <w:szCs w:val="24"/>
        </w:rPr>
        <w:t>ooś</w:t>
      </w:r>
      <w:proofErr w:type="spellEnd"/>
      <w:r>
        <w:rPr>
          <w:sz w:val="24"/>
          <w:szCs w:val="24"/>
        </w:rPr>
        <w:t xml:space="preserve"> (str. 16, 22), że zaopatrzenie w wodę na etapie eksploatacji odbywać się będzie z wodociągu gminnego lub z indywidualnych ujęć określić należy jednoznacznie źródło poboru wody na etapie eksploatacji planowanego przedsięwzięcia.</w:t>
      </w:r>
    </w:p>
    <w:p w14:paraId="38CBEF8D" w14:textId="77777777" w:rsidR="00FA523E" w:rsidRDefault="00FA523E" w:rsidP="00A10E8F">
      <w:pPr>
        <w:pStyle w:val="Akapitzlist"/>
        <w:widowControl/>
        <w:numPr>
          <w:ilvl w:val="0"/>
          <w:numId w:val="44"/>
        </w:numPr>
        <w:suppressAutoHyphens/>
        <w:autoSpaceDE/>
        <w:adjustRightInd/>
        <w:spacing w:line="360" w:lineRule="auto"/>
        <w:contextualSpacing w:val="0"/>
        <w:jc w:val="both"/>
        <w:textAlignment w:val="baseline"/>
        <w:rPr>
          <w:sz w:val="24"/>
          <w:szCs w:val="24"/>
        </w:rPr>
      </w:pPr>
      <w:r>
        <w:rPr>
          <w:sz w:val="24"/>
          <w:szCs w:val="24"/>
        </w:rPr>
        <w:t>W związku z powyższym jeżeli planowane przedsięwzięcie będzie obejmować budowę studni służących do poboru wody, należy przedstawić szczegółowe informacje nt. rodzaju przedmiotowych studni i ich parametrów, tj.:</w:t>
      </w:r>
    </w:p>
    <w:p w14:paraId="02B1CCA4" w14:textId="77777777" w:rsidR="00FA523E" w:rsidRDefault="00FA523E" w:rsidP="00A10E8F">
      <w:pPr>
        <w:pStyle w:val="Akapitzlist"/>
        <w:widowControl/>
        <w:numPr>
          <w:ilvl w:val="0"/>
          <w:numId w:val="45"/>
        </w:numPr>
        <w:suppressAutoHyphens/>
        <w:autoSpaceDE/>
        <w:adjustRightInd/>
        <w:spacing w:line="360" w:lineRule="auto"/>
        <w:contextualSpacing w:val="0"/>
        <w:jc w:val="both"/>
        <w:textAlignment w:val="baseline"/>
        <w:rPr>
          <w:sz w:val="24"/>
          <w:szCs w:val="24"/>
        </w:rPr>
      </w:pPr>
      <w:r>
        <w:rPr>
          <w:sz w:val="24"/>
          <w:szCs w:val="24"/>
        </w:rPr>
        <w:t>określić docelową ilość planowanych ujęć własnych wody (studni) na etapie eksploatacji  przedsięwzięcia;</w:t>
      </w:r>
    </w:p>
    <w:p w14:paraId="7A046FF0" w14:textId="77777777" w:rsidR="00FA523E" w:rsidRDefault="00FA523E" w:rsidP="00A10E8F">
      <w:pPr>
        <w:pStyle w:val="Akapitzlist"/>
        <w:widowControl/>
        <w:numPr>
          <w:ilvl w:val="0"/>
          <w:numId w:val="45"/>
        </w:numPr>
        <w:suppressAutoHyphens/>
        <w:autoSpaceDE/>
        <w:adjustRightInd/>
        <w:spacing w:line="360" w:lineRule="auto"/>
        <w:contextualSpacing w:val="0"/>
        <w:jc w:val="both"/>
        <w:textAlignment w:val="baseline"/>
        <w:rPr>
          <w:sz w:val="24"/>
          <w:szCs w:val="24"/>
        </w:rPr>
      </w:pPr>
      <w:r>
        <w:rPr>
          <w:sz w:val="24"/>
          <w:szCs w:val="24"/>
        </w:rPr>
        <w:t>określić planowaną wydajność eksploatacyjną ujęcia własnego (studni głębinowej),                        a także podać informację o wydajności pompy, wyrażoną w m</w:t>
      </w:r>
      <w:r w:rsidRPr="00A10E8F">
        <w:rPr>
          <w:sz w:val="24"/>
          <w:szCs w:val="24"/>
          <w:vertAlign w:val="superscript"/>
        </w:rPr>
        <w:t>3</w:t>
      </w:r>
      <w:r>
        <w:rPr>
          <w:sz w:val="24"/>
          <w:szCs w:val="24"/>
        </w:rPr>
        <w:t>/h), głębokości zanurzenia pompy wyrażoną w m.p.p.t., głębokość występowania warstwy wodonośnej, z której pobierana będzie woda (wyrażoną w m p.p.t.) oraz określić łączny zasięg oddziaływania ujęć (lej depresji), depresję (przy założeniu planowanej zdolności poboru wody);</w:t>
      </w:r>
    </w:p>
    <w:p w14:paraId="17474B85" w14:textId="77777777" w:rsidR="00FA523E" w:rsidRDefault="00FA523E" w:rsidP="00A10E8F">
      <w:pPr>
        <w:pStyle w:val="Akapitzlist"/>
        <w:widowControl/>
        <w:numPr>
          <w:ilvl w:val="0"/>
          <w:numId w:val="45"/>
        </w:numPr>
        <w:suppressAutoHyphens/>
        <w:autoSpaceDE/>
        <w:adjustRightInd/>
        <w:spacing w:line="360" w:lineRule="auto"/>
        <w:contextualSpacing w:val="0"/>
        <w:jc w:val="both"/>
        <w:textAlignment w:val="baseline"/>
        <w:rPr>
          <w:sz w:val="24"/>
          <w:szCs w:val="24"/>
        </w:rPr>
      </w:pPr>
      <w:r>
        <w:rPr>
          <w:sz w:val="24"/>
          <w:szCs w:val="24"/>
        </w:rPr>
        <w:t>na załączniku graficznym uwzględnić łączny zasięg oddziaływania (leja depresji) ww. ujęć własnych,</w:t>
      </w:r>
    </w:p>
    <w:p w14:paraId="2528E524" w14:textId="77777777" w:rsidR="00FA523E" w:rsidRDefault="00FA523E" w:rsidP="00A10E8F">
      <w:pPr>
        <w:pStyle w:val="Akapitzlist"/>
        <w:widowControl/>
        <w:numPr>
          <w:ilvl w:val="0"/>
          <w:numId w:val="45"/>
        </w:numPr>
        <w:suppressAutoHyphens/>
        <w:autoSpaceDE/>
        <w:adjustRightInd/>
        <w:spacing w:line="360" w:lineRule="auto"/>
        <w:contextualSpacing w:val="0"/>
        <w:jc w:val="both"/>
        <w:textAlignment w:val="baseline"/>
      </w:pPr>
      <w:r>
        <w:rPr>
          <w:sz w:val="24"/>
          <w:szCs w:val="24"/>
          <w:lang w:eastAsia="en-US"/>
        </w:rPr>
        <w:lastRenderedPageBreak/>
        <w:t>wyjaśnić, czy w zasięgu łącznego leja depresji projektowanych ujęć znajdują się inne czynne ujęcia ujmujące wody z tej samej warstwy wodonośnej; w przypadku takiego stwierdzenia, należy przeanalizować powstanie oddziaływań skumulowanych;</w:t>
      </w:r>
    </w:p>
    <w:p w14:paraId="2CEB55EB" w14:textId="77777777" w:rsidR="00FA523E" w:rsidRDefault="00FA523E" w:rsidP="00A10E8F">
      <w:pPr>
        <w:pStyle w:val="Akapitzlist"/>
        <w:widowControl/>
        <w:numPr>
          <w:ilvl w:val="0"/>
          <w:numId w:val="45"/>
        </w:numPr>
        <w:suppressAutoHyphens/>
        <w:autoSpaceDE/>
        <w:adjustRightInd/>
        <w:spacing w:line="360" w:lineRule="auto"/>
        <w:contextualSpacing w:val="0"/>
        <w:jc w:val="both"/>
        <w:textAlignment w:val="baseline"/>
      </w:pPr>
      <w:r>
        <w:rPr>
          <w:sz w:val="24"/>
          <w:szCs w:val="24"/>
          <w:lang w:eastAsia="en-US"/>
        </w:rPr>
        <w:t xml:space="preserve">wyjaśnić, czy w ramach planowanych ujęć, wykonane zostaną stacje uzdatniania wody; w przypadku takiego stwierdzenia określić sposób zagospodarowania ścieków                      (wód </w:t>
      </w:r>
      <w:proofErr w:type="spellStart"/>
      <w:r>
        <w:rPr>
          <w:sz w:val="24"/>
          <w:szCs w:val="24"/>
          <w:lang w:eastAsia="en-US"/>
        </w:rPr>
        <w:t>popłucznych</w:t>
      </w:r>
      <w:proofErr w:type="spellEnd"/>
      <w:r>
        <w:rPr>
          <w:sz w:val="24"/>
          <w:szCs w:val="24"/>
          <w:lang w:eastAsia="en-US"/>
        </w:rPr>
        <w:t>) powstających w obrębie ww. stacji uzdatniania wody;</w:t>
      </w:r>
    </w:p>
    <w:p w14:paraId="5A8267C5" w14:textId="41ADA50D" w:rsidR="00A10E8F" w:rsidRPr="00A10E8F" w:rsidRDefault="00FA523E" w:rsidP="00A10E8F">
      <w:pPr>
        <w:pStyle w:val="Akapitzlist"/>
        <w:widowControl/>
        <w:numPr>
          <w:ilvl w:val="0"/>
          <w:numId w:val="45"/>
        </w:numPr>
        <w:suppressAutoHyphens/>
        <w:autoSpaceDE/>
        <w:adjustRightInd/>
        <w:spacing w:line="360" w:lineRule="auto"/>
        <w:contextualSpacing w:val="0"/>
        <w:jc w:val="both"/>
        <w:textAlignment w:val="baseline"/>
      </w:pPr>
      <w:r>
        <w:rPr>
          <w:sz w:val="24"/>
          <w:szCs w:val="24"/>
          <w:lang w:eastAsia="en-US"/>
        </w:rPr>
        <w:t>wskazać sposób usytuowania projektowanych studni względem obiektów budowlanych, dróg oraz parkingów w kontekście możliwości zabezpieczenia ujmowanych wód podziemnych przed dopływem potencjalnych zanieczyszczeń</w:t>
      </w:r>
      <w:r w:rsidR="00A10E8F">
        <w:rPr>
          <w:sz w:val="24"/>
          <w:szCs w:val="24"/>
          <w:lang w:eastAsia="en-US"/>
        </w:rPr>
        <w:t xml:space="preserve"> </w:t>
      </w:r>
      <w:r>
        <w:rPr>
          <w:sz w:val="24"/>
          <w:szCs w:val="24"/>
          <w:lang w:eastAsia="en-US"/>
        </w:rPr>
        <w:t>z</w:t>
      </w:r>
      <w:r w:rsidR="00A10E8F">
        <w:rPr>
          <w:sz w:val="24"/>
          <w:szCs w:val="24"/>
          <w:lang w:eastAsia="en-US"/>
        </w:rPr>
        <w:t xml:space="preserve"> </w:t>
      </w:r>
      <w:r>
        <w:rPr>
          <w:sz w:val="24"/>
          <w:szCs w:val="24"/>
          <w:lang w:eastAsia="en-US"/>
        </w:rPr>
        <w:t>powierzchni terenu.</w:t>
      </w:r>
    </w:p>
    <w:p w14:paraId="7D82E61D" w14:textId="3C06C277" w:rsidR="00FA523E" w:rsidRPr="00A10E8F" w:rsidRDefault="00A10E8F" w:rsidP="00A10E8F">
      <w:pPr>
        <w:pStyle w:val="NormalnyWeb"/>
        <w:shd w:val="clear" w:color="auto" w:fill="FFFFFF"/>
        <w:spacing w:before="0" w:beforeAutospacing="0" w:after="0" w:afterAutospacing="0" w:line="360" w:lineRule="auto"/>
        <w:ind w:right="-1" w:firstLine="643"/>
        <w:jc w:val="both"/>
        <w:rPr>
          <w:rFonts w:eastAsia="Verdana"/>
          <w:color w:val="000000" w:themeColor="text1"/>
        </w:rPr>
      </w:pPr>
      <w:r w:rsidRPr="00C32811">
        <w:rPr>
          <w:rFonts w:eastAsia="Verdana"/>
          <w:color w:val="000000" w:themeColor="text1"/>
        </w:rPr>
        <w:t>Burmistrz</w:t>
      </w:r>
      <w:r>
        <w:rPr>
          <w:rFonts w:eastAsia="Verdana"/>
          <w:color w:val="000000" w:themeColor="text1"/>
        </w:rPr>
        <w:t xml:space="preserve"> Miasta i Gminy Nowe Miasto</w:t>
      </w:r>
      <w:r w:rsidRPr="00C32811">
        <w:rPr>
          <w:rFonts w:eastAsia="Verdana"/>
          <w:color w:val="000000" w:themeColor="text1"/>
        </w:rPr>
        <w:t xml:space="preserve"> pismem z dnia </w:t>
      </w:r>
      <w:r>
        <w:rPr>
          <w:rFonts w:eastAsia="Verdana"/>
          <w:color w:val="000000" w:themeColor="text1"/>
        </w:rPr>
        <w:t>27 października</w:t>
      </w:r>
      <w:r w:rsidRPr="00C32811">
        <w:rPr>
          <w:rFonts w:eastAsia="Verdana"/>
          <w:color w:val="000000" w:themeColor="text1"/>
        </w:rPr>
        <w:t xml:space="preserve"> </w:t>
      </w:r>
      <w:r>
        <w:rPr>
          <w:rFonts w:eastAsia="Verdana"/>
          <w:color w:val="000000" w:themeColor="text1"/>
        </w:rPr>
        <w:t xml:space="preserve">2025 </w:t>
      </w:r>
      <w:r w:rsidRPr="00C32811">
        <w:rPr>
          <w:rFonts w:eastAsia="Verdana"/>
          <w:color w:val="000000" w:themeColor="text1"/>
        </w:rPr>
        <w:t>roku</w:t>
      </w:r>
      <w:r>
        <w:rPr>
          <w:rFonts w:eastAsia="Verdana"/>
          <w:color w:val="000000" w:themeColor="text1"/>
        </w:rPr>
        <w:t>,</w:t>
      </w:r>
      <w:r w:rsidRPr="00C32811">
        <w:rPr>
          <w:rFonts w:eastAsia="Verdana"/>
          <w:color w:val="000000" w:themeColor="text1"/>
        </w:rPr>
        <w:t xml:space="preserve"> wezwał</w:t>
      </w:r>
      <w:r>
        <w:rPr>
          <w:rFonts w:eastAsia="Verdana"/>
          <w:color w:val="000000" w:themeColor="text1"/>
        </w:rPr>
        <w:t xml:space="preserve"> </w:t>
      </w:r>
      <w:r w:rsidRPr="00C32811">
        <w:rPr>
          <w:rFonts w:eastAsia="Verdana"/>
          <w:color w:val="000000" w:themeColor="text1"/>
        </w:rPr>
        <w:t>inwestora do uzupełnienia powyższych informacji</w:t>
      </w:r>
      <w:r>
        <w:rPr>
          <w:rFonts w:eastAsia="Verdana"/>
          <w:color w:val="000000" w:themeColor="text1"/>
        </w:rPr>
        <w:t>.</w:t>
      </w:r>
      <w:r w:rsidRPr="00342251">
        <w:rPr>
          <w:rFonts w:eastAsia="Verdana"/>
          <w:color w:val="000000" w:themeColor="text1"/>
        </w:rPr>
        <w:t xml:space="preserve"> Dokumenty </w:t>
      </w:r>
      <w:r>
        <w:rPr>
          <w:rFonts w:eastAsia="Verdana"/>
          <w:color w:val="000000" w:themeColor="text1"/>
        </w:rPr>
        <w:t xml:space="preserve">uzupełniono </w:t>
      </w:r>
      <w:r w:rsidRPr="00342251">
        <w:rPr>
          <w:rFonts w:eastAsia="Verdana"/>
          <w:color w:val="000000" w:themeColor="text1"/>
        </w:rPr>
        <w:t xml:space="preserve">dnia </w:t>
      </w:r>
      <w:r>
        <w:rPr>
          <w:rFonts w:eastAsia="Verdana"/>
          <w:color w:val="000000" w:themeColor="text1"/>
        </w:rPr>
        <w:t xml:space="preserve">                   27 października</w:t>
      </w:r>
      <w:r w:rsidRPr="00C32811">
        <w:rPr>
          <w:rFonts w:eastAsia="Verdana"/>
          <w:color w:val="000000" w:themeColor="text1"/>
        </w:rPr>
        <w:t xml:space="preserve"> </w:t>
      </w:r>
      <w:r>
        <w:rPr>
          <w:rFonts w:eastAsia="Verdana"/>
          <w:color w:val="000000" w:themeColor="text1"/>
        </w:rPr>
        <w:t xml:space="preserve">2025 </w:t>
      </w:r>
      <w:r w:rsidRPr="00C32811">
        <w:rPr>
          <w:rFonts w:eastAsia="Verdana"/>
          <w:color w:val="000000" w:themeColor="text1"/>
        </w:rPr>
        <w:t>roku</w:t>
      </w:r>
      <w:r>
        <w:rPr>
          <w:rFonts w:eastAsia="Verdana"/>
          <w:color w:val="000000" w:themeColor="text1"/>
        </w:rPr>
        <w:t xml:space="preserve"> i przekazano do </w:t>
      </w:r>
      <w:r w:rsidR="003C7148">
        <w:rPr>
          <w:rFonts w:eastAsia="Verdana"/>
        </w:rPr>
        <w:t>organu uzgadniającego</w:t>
      </w:r>
      <w:r>
        <w:rPr>
          <w:rFonts w:eastAsia="Verdana"/>
        </w:rPr>
        <w:t>.</w:t>
      </w:r>
    </w:p>
    <w:p w14:paraId="03FF71D6" w14:textId="6A5F20FA" w:rsidR="008D2698" w:rsidRPr="006F2B6F" w:rsidRDefault="00D51C9F" w:rsidP="00FA523E">
      <w:pPr>
        <w:tabs>
          <w:tab w:val="left" w:pos="426"/>
        </w:tabs>
        <w:kinsoku w:val="0"/>
        <w:overflowPunct w:val="0"/>
        <w:autoSpaceDE/>
        <w:autoSpaceDN/>
        <w:adjustRightInd/>
        <w:spacing w:line="360" w:lineRule="auto"/>
        <w:ind w:left="29" w:hanging="142"/>
        <w:jc w:val="both"/>
        <w:textAlignment w:val="baseline"/>
        <w:rPr>
          <w:sz w:val="24"/>
          <w:szCs w:val="24"/>
        </w:rPr>
      </w:pPr>
      <w:r w:rsidRPr="006F2B6F">
        <w:rPr>
          <w:spacing w:val="-4"/>
          <w:sz w:val="24"/>
          <w:szCs w:val="24"/>
        </w:rPr>
        <w:tab/>
      </w:r>
      <w:r w:rsidRPr="006F2B6F">
        <w:rPr>
          <w:spacing w:val="-4"/>
          <w:sz w:val="24"/>
          <w:szCs w:val="24"/>
        </w:rPr>
        <w:tab/>
        <w:t xml:space="preserve">    </w:t>
      </w:r>
      <w:r w:rsidR="003F34EA" w:rsidRPr="006F2B6F">
        <w:rPr>
          <w:spacing w:val="-7"/>
          <w:sz w:val="24"/>
          <w:szCs w:val="24"/>
        </w:rPr>
        <w:t>Dyrektor Zarządu Zlewni w Ciechanowie</w:t>
      </w:r>
      <w:r w:rsidR="003C7148">
        <w:rPr>
          <w:spacing w:val="-7"/>
          <w:sz w:val="24"/>
          <w:szCs w:val="24"/>
        </w:rPr>
        <w:t>,</w:t>
      </w:r>
      <w:r w:rsidR="003F34EA" w:rsidRPr="006F2B6F">
        <w:rPr>
          <w:spacing w:val="-7"/>
          <w:sz w:val="24"/>
          <w:szCs w:val="24"/>
        </w:rPr>
        <w:t xml:space="preserve"> </w:t>
      </w:r>
      <w:r w:rsidR="00FA523E">
        <w:rPr>
          <w:spacing w:val="-7"/>
          <w:sz w:val="24"/>
          <w:szCs w:val="24"/>
        </w:rPr>
        <w:t>postanowieniem</w:t>
      </w:r>
      <w:r w:rsidR="003F34EA" w:rsidRPr="006F2B6F">
        <w:rPr>
          <w:spacing w:val="-7"/>
          <w:sz w:val="24"/>
          <w:szCs w:val="24"/>
        </w:rPr>
        <w:t xml:space="preserve"> z dnia </w:t>
      </w:r>
      <w:r w:rsidR="00FA523E">
        <w:rPr>
          <w:spacing w:val="-7"/>
          <w:sz w:val="24"/>
          <w:szCs w:val="24"/>
        </w:rPr>
        <w:t>18 listopada</w:t>
      </w:r>
      <w:r w:rsidR="00FE78E3">
        <w:rPr>
          <w:spacing w:val="-7"/>
          <w:sz w:val="24"/>
          <w:szCs w:val="24"/>
        </w:rPr>
        <w:t xml:space="preserve"> 2025</w:t>
      </w:r>
      <w:r w:rsidR="003F34EA" w:rsidRPr="006F2B6F">
        <w:rPr>
          <w:spacing w:val="-7"/>
          <w:sz w:val="24"/>
          <w:szCs w:val="24"/>
        </w:rPr>
        <w:t xml:space="preserve"> roku </w:t>
      </w:r>
      <w:r w:rsidR="00DF58BE" w:rsidRPr="006F2B6F">
        <w:rPr>
          <w:spacing w:val="-7"/>
          <w:sz w:val="24"/>
          <w:szCs w:val="24"/>
        </w:rPr>
        <w:br/>
      </w:r>
      <w:r w:rsidR="003F34EA" w:rsidRPr="006F2B6F">
        <w:rPr>
          <w:spacing w:val="-3"/>
          <w:sz w:val="24"/>
          <w:szCs w:val="24"/>
        </w:rPr>
        <w:t>znak sprawy: W</w:t>
      </w:r>
      <w:r w:rsidRPr="006F2B6F">
        <w:rPr>
          <w:spacing w:val="-3"/>
          <w:sz w:val="24"/>
          <w:szCs w:val="24"/>
        </w:rPr>
        <w:t>C</w:t>
      </w:r>
      <w:r w:rsidR="003F34EA" w:rsidRPr="006F2B6F">
        <w:rPr>
          <w:spacing w:val="-3"/>
          <w:sz w:val="24"/>
          <w:szCs w:val="24"/>
        </w:rPr>
        <w:t>.ZZŚ.</w:t>
      </w:r>
      <w:r w:rsidRPr="006F2B6F">
        <w:rPr>
          <w:spacing w:val="-3"/>
          <w:sz w:val="24"/>
          <w:szCs w:val="24"/>
        </w:rPr>
        <w:t>4901.</w:t>
      </w:r>
      <w:r w:rsidR="00FE78E3">
        <w:rPr>
          <w:spacing w:val="-3"/>
          <w:sz w:val="24"/>
          <w:szCs w:val="24"/>
        </w:rPr>
        <w:t>90</w:t>
      </w:r>
      <w:r w:rsidRPr="006F2B6F">
        <w:rPr>
          <w:spacing w:val="-3"/>
          <w:sz w:val="24"/>
          <w:szCs w:val="24"/>
        </w:rPr>
        <w:t>.202</w:t>
      </w:r>
      <w:r w:rsidR="00FE78E3">
        <w:rPr>
          <w:spacing w:val="-3"/>
          <w:sz w:val="24"/>
          <w:szCs w:val="24"/>
        </w:rPr>
        <w:t>5.MZ</w:t>
      </w:r>
      <w:r w:rsidR="00FA523E">
        <w:rPr>
          <w:spacing w:val="-3"/>
          <w:sz w:val="24"/>
          <w:szCs w:val="24"/>
        </w:rPr>
        <w:t xml:space="preserve">, </w:t>
      </w:r>
      <w:r w:rsidR="00FA523E" w:rsidRPr="006F2B6F">
        <w:rPr>
          <w:sz w:val="24"/>
          <w:szCs w:val="24"/>
        </w:rPr>
        <w:t>uzgodnił realizację przedsięwzięcia oraz określił jakie warunki powinno spełniać przedsięwzięcie, które zostały przedstawione w sentencji niniejszej decyzji.</w:t>
      </w:r>
    </w:p>
    <w:p w14:paraId="0C2AE1D4" w14:textId="1B55C846" w:rsidR="007702AA" w:rsidRDefault="008D2698" w:rsidP="006525BD">
      <w:pPr>
        <w:spacing w:line="360" w:lineRule="auto"/>
        <w:ind w:firstLine="708"/>
        <w:jc w:val="both"/>
        <w:rPr>
          <w:color w:val="000000"/>
          <w:sz w:val="24"/>
          <w:szCs w:val="24"/>
        </w:rPr>
      </w:pPr>
      <w:r w:rsidRPr="006F2B6F">
        <w:rPr>
          <w:sz w:val="24"/>
          <w:szCs w:val="24"/>
        </w:rPr>
        <w:t xml:space="preserve">Obwieszczeniem z dnia </w:t>
      </w:r>
      <w:r w:rsidR="00E92D74" w:rsidRPr="006F2B6F">
        <w:rPr>
          <w:sz w:val="24"/>
          <w:szCs w:val="24"/>
        </w:rPr>
        <w:t xml:space="preserve"> </w:t>
      </w:r>
      <w:r w:rsidR="00FA523E">
        <w:rPr>
          <w:sz w:val="24"/>
          <w:szCs w:val="24"/>
        </w:rPr>
        <w:t xml:space="preserve">16 października </w:t>
      </w:r>
      <w:r w:rsidRPr="006F2B6F">
        <w:rPr>
          <w:sz w:val="24"/>
          <w:szCs w:val="24"/>
        </w:rPr>
        <w:t>202</w:t>
      </w:r>
      <w:r w:rsidR="00E92D74" w:rsidRPr="006F2B6F">
        <w:rPr>
          <w:sz w:val="24"/>
          <w:szCs w:val="24"/>
        </w:rPr>
        <w:t>5</w:t>
      </w:r>
      <w:r w:rsidRPr="006F2B6F">
        <w:rPr>
          <w:sz w:val="24"/>
          <w:szCs w:val="24"/>
        </w:rPr>
        <w:t xml:space="preserve"> roku Burmistrz Miasta i Gminy Nowe Miasto</w:t>
      </w:r>
      <w:r w:rsidR="001437AD" w:rsidRPr="006F2B6F">
        <w:rPr>
          <w:sz w:val="24"/>
          <w:szCs w:val="24"/>
        </w:rPr>
        <w:t>,</w:t>
      </w:r>
      <w:r w:rsidRPr="006F2B6F">
        <w:rPr>
          <w:sz w:val="24"/>
          <w:szCs w:val="24"/>
        </w:rPr>
        <w:t xml:space="preserve"> poinformował o rozpoczęciu procedury udziału społeczeństwa w ramach  postępowania</w:t>
      </w:r>
      <w:r w:rsidR="00FA523E">
        <w:rPr>
          <w:sz w:val="24"/>
          <w:szCs w:val="24"/>
        </w:rPr>
        <w:t xml:space="preserve"> </w:t>
      </w:r>
      <w:r w:rsidRPr="006F2B6F">
        <w:rPr>
          <w:sz w:val="24"/>
          <w:szCs w:val="24"/>
        </w:rPr>
        <w:t>w sprawie wydania decyzji o środowiskowych uwarunkowaniach</w:t>
      </w:r>
      <w:r w:rsidR="001437AD" w:rsidRPr="006F2B6F">
        <w:rPr>
          <w:sz w:val="24"/>
          <w:szCs w:val="24"/>
        </w:rPr>
        <w:t xml:space="preserve"> dla planowanego przedsięwzięcia. W podanym terminie nie wypłynęły do Urzędu żadne uwagi oraz wnioski</w:t>
      </w:r>
      <w:r w:rsidR="002C1454" w:rsidRPr="006F2B6F">
        <w:rPr>
          <w:sz w:val="24"/>
          <w:szCs w:val="24"/>
        </w:rPr>
        <w:t xml:space="preserve"> </w:t>
      </w:r>
      <w:r w:rsidR="001437AD" w:rsidRPr="006F2B6F">
        <w:rPr>
          <w:sz w:val="24"/>
          <w:szCs w:val="24"/>
        </w:rPr>
        <w:t>w ww. sprawie.</w:t>
      </w:r>
      <w:r w:rsidR="006525BD">
        <w:rPr>
          <w:sz w:val="24"/>
          <w:szCs w:val="24"/>
        </w:rPr>
        <w:t xml:space="preserve"> </w:t>
      </w:r>
      <w:r w:rsidR="001437AD" w:rsidRPr="006F2B6F">
        <w:rPr>
          <w:color w:val="000000"/>
          <w:sz w:val="24"/>
          <w:szCs w:val="24"/>
        </w:rPr>
        <w:t xml:space="preserve">Obwieszczeniem z dnia </w:t>
      </w:r>
      <w:r w:rsidR="00FA523E">
        <w:rPr>
          <w:color w:val="000000"/>
          <w:sz w:val="24"/>
          <w:szCs w:val="24"/>
        </w:rPr>
        <w:t>20 listopada</w:t>
      </w:r>
      <w:r w:rsidR="00E92D74" w:rsidRPr="006F2B6F">
        <w:rPr>
          <w:color w:val="000000"/>
          <w:sz w:val="24"/>
          <w:szCs w:val="24"/>
        </w:rPr>
        <w:t xml:space="preserve"> 2025 </w:t>
      </w:r>
      <w:r w:rsidR="001437AD" w:rsidRPr="006F2B6F">
        <w:rPr>
          <w:color w:val="000000"/>
          <w:sz w:val="24"/>
          <w:szCs w:val="24"/>
        </w:rPr>
        <w:t>roku</w:t>
      </w:r>
      <w:r w:rsidR="00DF5A06" w:rsidRPr="006F2B6F">
        <w:rPr>
          <w:color w:val="000000"/>
          <w:sz w:val="24"/>
          <w:szCs w:val="24"/>
        </w:rPr>
        <w:t xml:space="preserve"> </w:t>
      </w:r>
      <w:r w:rsidR="00FA523E">
        <w:rPr>
          <w:color w:val="000000"/>
          <w:sz w:val="24"/>
          <w:szCs w:val="24"/>
        </w:rPr>
        <w:t xml:space="preserve">                                   </w:t>
      </w:r>
      <w:r w:rsidR="001437AD" w:rsidRPr="006F2B6F">
        <w:rPr>
          <w:color w:val="000000"/>
          <w:sz w:val="24"/>
          <w:szCs w:val="24"/>
        </w:rPr>
        <w:t>Burmistrz Miasta i Gminy Nowe Miasto zawiadomił strony o zakończeniu postępowania dowodowego.</w:t>
      </w:r>
    </w:p>
    <w:p w14:paraId="149769D1" w14:textId="77777777" w:rsidR="003C7148" w:rsidRDefault="00DF6912" w:rsidP="00DF6912">
      <w:pPr>
        <w:spacing w:line="360" w:lineRule="auto"/>
        <w:ind w:firstLine="708"/>
        <w:jc w:val="both"/>
        <w:rPr>
          <w:sz w:val="24"/>
          <w:szCs w:val="24"/>
        </w:rPr>
      </w:pPr>
      <w:r w:rsidRPr="00DF6912">
        <w:rPr>
          <w:sz w:val="24"/>
          <w:szCs w:val="24"/>
        </w:rPr>
        <w:t xml:space="preserve">Planowane przedsięwzięcie polegać będzie na realizacji zespołu jednorodzinnej zabudowy mieszkaniowej wraz z infrastrukturą towarzyszącą na działce o nr ew. 34/16 </w:t>
      </w:r>
      <w:r>
        <w:rPr>
          <w:sz w:val="24"/>
          <w:szCs w:val="24"/>
        </w:rPr>
        <w:t xml:space="preserve">                          </w:t>
      </w:r>
      <w:r w:rsidRPr="00DF6912">
        <w:rPr>
          <w:sz w:val="24"/>
          <w:szCs w:val="24"/>
        </w:rPr>
        <w:t xml:space="preserve">w miejscowości Grabie gmina Nowe Miasto. </w:t>
      </w:r>
    </w:p>
    <w:p w14:paraId="4DC2DDAB" w14:textId="5E80F72D" w:rsidR="00DF6912" w:rsidRDefault="00DF6912" w:rsidP="00DF6912">
      <w:pPr>
        <w:spacing w:line="360" w:lineRule="auto"/>
        <w:ind w:firstLine="708"/>
        <w:jc w:val="both"/>
        <w:rPr>
          <w:sz w:val="24"/>
          <w:szCs w:val="24"/>
        </w:rPr>
      </w:pPr>
      <w:r w:rsidRPr="00DF6912">
        <w:rPr>
          <w:sz w:val="24"/>
          <w:szCs w:val="24"/>
        </w:rPr>
        <w:t xml:space="preserve">Całkowita powierzchnia działki wynosi 2,6327 ha, z czego na potrzeby planowanej inwestycji zostanie przeznaczone: powierzchnia zabudowy ok. 0,35 ha; powierzchnia utwardzona ok. 0,2 ha; powierzchnia biologicznie czynna ok. 2,0827 ha. </w:t>
      </w:r>
    </w:p>
    <w:p w14:paraId="41E05F20" w14:textId="77777777" w:rsidR="00DF6912" w:rsidRDefault="00DF6912" w:rsidP="00DF6912">
      <w:pPr>
        <w:spacing w:line="360" w:lineRule="auto"/>
        <w:ind w:firstLine="708"/>
        <w:jc w:val="both"/>
        <w:rPr>
          <w:sz w:val="24"/>
          <w:szCs w:val="24"/>
        </w:rPr>
      </w:pPr>
      <w:r w:rsidRPr="00DF6912">
        <w:rPr>
          <w:sz w:val="24"/>
          <w:szCs w:val="24"/>
        </w:rPr>
        <w:t xml:space="preserve">Zamierzeniem inwestora jest podział geodezyjny ww. działki na maksymalnie </w:t>
      </w:r>
      <w:r>
        <w:rPr>
          <w:sz w:val="24"/>
          <w:szCs w:val="24"/>
        </w:rPr>
        <w:t xml:space="preserve">                                  </w:t>
      </w:r>
      <w:r w:rsidRPr="00DF6912">
        <w:rPr>
          <w:sz w:val="24"/>
          <w:szCs w:val="24"/>
        </w:rPr>
        <w:t xml:space="preserve">19 niezależnych działek budowalnych wraz z towarzyszącą infrastrukturą i drogami dojazdowymi do każdej z nich i uzyskanie warunków zabudowy dla rozpatrywanego terenu </w:t>
      </w:r>
      <w:r>
        <w:rPr>
          <w:sz w:val="24"/>
          <w:szCs w:val="24"/>
        </w:rPr>
        <w:t xml:space="preserve">                   </w:t>
      </w:r>
      <w:r w:rsidRPr="00DF6912">
        <w:rPr>
          <w:sz w:val="24"/>
          <w:szCs w:val="24"/>
        </w:rPr>
        <w:t>a następnie sukcesywna sprzedaż działek pod zabudowę mieszkaniową</w:t>
      </w:r>
      <w:r>
        <w:rPr>
          <w:sz w:val="24"/>
          <w:szCs w:val="24"/>
        </w:rPr>
        <w:t>.</w:t>
      </w:r>
      <w:r w:rsidRPr="00DF6912">
        <w:rPr>
          <w:sz w:val="24"/>
          <w:szCs w:val="24"/>
        </w:rPr>
        <w:t xml:space="preserve"> Po podziale działki zostaną przeznaczone pod zabudowę na budynki mieszkaniowe o powierzchni zabudowy do </w:t>
      </w:r>
      <w:r w:rsidRPr="00DF6912">
        <w:rPr>
          <w:sz w:val="24"/>
          <w:szCs w:val="24"/>
        </w:rPr>
        <w:lastRenderedPageBreak/>
        <w:t>180 m</w:t>
      </w:r>
      <w:r w:rsidRPr="00DF6912">
        <w:rPr>
          <w:sz w:val="24"/>
          <w:szCs w:val="24"/>
          <w:vertAlign w:val="superscript"/>
        </w:rPr>
        <w:t>2</w:t>
      </w:r>
      <w:r w:rsidRPr="00DF6912">
        <w:rPr>
          <w:sz w:val="24"/>
          <w:szCs w:val="24"/>
        </w:rPr>
        <w:t>. Szczegółowe parametry budynków zostaną uszczegółowione na etapie decyzji ustalającej warunki zabudowy oraz sporządzenia projektu budowlanego.</w:t>
      </w:r>
      <w:r>
        <w:rPr>
          <w:sz w:val="24"/>
          <w:szCs w:val="24"/>
        </w:rPr>
        <w:t xml:space="preserve"> </w:t>
      </w:r>
    </w:p>
    <w:p w14:paraId="3B037C6A" w14:textId="77777777" w:rsidR="00DF6912" w:rsidRDefault="00DF6912" w:rsidP="00DF6912">
      <w:pPr>
        <w:spacing w:line="360" w:lineRule="auto"/>
        <w:ind w:firstLine="708"/>
        <w:jc w:val="both"/>
        <w:rPr>
          <w:sz w:val="24"/>
          <w:szCs w:val="24"/>
        </w:rPr>
      </w:pPr>
      <w:r w:rsidRPr="00DF6912">
        <w:rPr>
          <w:sz w:val="24"/>
          <w:szCs w:val="24"/>
        </w:rPr>
        <w:t>Działki graniczące stanowią tereny o charakterze luźnej zabudowy, tereny wykorzystywane rolniczo</w:t>
      </w:r>
      <w:r>
        <w:rPr>
          <w:sz w:val="24"/>
          <w:szCs w:val="24"/>
        </w:rPr>
        <w:t xml:space="preserve"> </w:t>
      </w:r>
      <w:r w:rsidRPr="00DF6912">
        <w:rPr>
          <w:sz w:val="24"/>
          <w:szCs w:val="24"/>
        </w:rPr>
        <w:t>oraz użytki leśne. Działka o nr. ew. 34/16, która będzie stanowiła teren inwestycji obecnie jest terenem</w:t>
      </w:r>
      <w:r>
        <w:rPr>
          <w:sz w:val="24"/>
          <w:szCs w:val="24"/>
        </w:rPr>
        <w:t xml:space="preserve"> </w:t>
      </w:r>
      <w:r w:rsidRPr="00DF6912">
        <w:rPr>
          <w:sz w:val="24"/>
          <w:szCs w:val="24"/>
        </w:rPr>
        <w:t>rolnym nieużytkowanym. Najbliższa zabudowa mieszkaniowa znajduje się po stronie wschodniej w odległości</w:t>
      </w:r>
      <w:r>
        <w:rPr>
          <w:sz w:val="24"/>
          <w:szCs w:val="24"/>
        </w:rPr>
        <w:t xml:space="preserve"> </w:t>
      </w:r>
      <w:r w:rsidRPr="00DF6912">
        <w:rPr>
          <w:sz w:val="24"/>
          <w:szCs w:val="24"/>
        </w:rPr>
        <w:t>50 metrów od granicy inwestycji. W bezpośrednim sąsiedztwie przedsięwzięcia występują głównie tereny</w:t>
      </w:r>
      <w:r>
        <w:rPr>
          <w:sz w:val="24"/>
          <w:szCs w:val="24"/>
        </w:rPr>
        <w:t xml:space="preserve"> </w:t>
      </w:r>
      <w:r w:rsidRPr="00DF6912">
        <w:rPr>
          <w:sz w:val="24"/>
          <w:szCs w:val="24"/>
        </w:rPr>
        <w:t>rolne, nie występują tu obiekty przemysłowe i usługowe stanowiące źródło znaczących emisji do środowiska.</w:t>
      </w:r>
      <w:r>
        <w:rPr>
          <w:sz w:val="24"/>
          <w:szCs w:val="24"/>
        </w:rPr>
        <w:t xml:space="preserve"> </w:t>
      </w:r>
      <w:r w:rsidRPr="00DF6912">
        <w:rPr>
          <w:sz w:val="24"/>
          <w:szCs w:val="24"/>
        </w:rPr>
        <w:t>Z tego względu też nie istnieje ryzyko wystąpienia znaczących oddziaływań skumulowanych, powodujących</w:t>
      </w:r>
      <w:r>
        <w:rPr>
          <w:sz w:val="24"/>
          <w:szCs w:val="24"/>
        </w:rPr>
        <w:t xml:space="preserve"> </w:t>
      </w:r>
      <w:r w:rsidRPr="00DF6912">
        <w:rPr>
          <w:sz w:val="24"/>
          <w:szCs w:val="24"/>
        </w:rPr>
        <w:t>przekroczenie obowiązujących standardów jakości środowiska. Właścicielem terenu inwestycji jest</w:t>
      </w:r>
      <w:r>
        <w:rPr>
          <w:sz w:val="24"/>
          <w:szCs w:val="24"/>
        </w:rPr>
        <w:t xml:space="preserve"> </w:t>
      </w:r>
      <w:r w:rsidRPr="00DF6912">
        <w:rPr>
          <w:sz w:val="24"/>
          <w:szCs w:val="24"/>
        </w:rPr>
        <w:t xml:space="preserve">jednocześnie osoba wnioskująca o wydanie decyzji o środowiskowych uwarunkowaniach. </w:t>
      </w:r>
    </w:p>
    <w:p w14:paraId="59A327C8" w14:textId="187C8271" w:rsidR="00DF6912" w:rsidRPr="00DF6912" w:rsidRDefault="00DF6912" w:rsidP="007C0116">
      <w:pPr>
        <w:spacing w:before="240" w:after="240" w:line="360" w:lineRule="auto"/>
        <w:ind w:firstLine="708"/>
        <w:jc w:val="both"/>
        <w:rPr>
          <w:sz w:val="24"/>
          <w:szCs w:val="24"/>
        </w:rPr>
      </w:pPr>
      <w:r w:rsidRPr="00DF6912">
        <w:rPr>
          <w:sz w:val="24"/>
          <w:szCs w:val="24"/>
        </w:rPr>
        <w:t>Bezpośrednie połączenie komunikacyjne z planowaną zabudową mieszkaniową stanowi droga gminna o nr</w:t>
      </w:r>
      <w:r>
        <w:rPr>
          <w:sz w:val="24"/>
          <w:szCs w:val="24"/>
        </w:rPr>
        <w:t xml:space="preserve"> </w:t>
      </w:r>
      <w:r w:rsidRPr="00DF6912">
        <w:rPr>
          <w:sz w:val="24"/>
          <w:szCs w:val="24"/>
        </w:rPr>
        <w:t>dz</w:t>
      </w:r>
      <w:r>
        <w:rPr>
          <w:sz w:val="24"/>
          <w:szCs w:val="24"/>
        </w:rPr>
        <w:t>iałki</w:t>
      </w:r>
      <w:r w:rsidRPr="00DF6912">
        <w:rPr>
          <w:sz w:val="24"/>
          <w:szCs w:val="24"/>
        </w:rPr>
        <w:t xml:space="preserve"> 294. Maksymalna wysokość planowanych do realizacji budynków wyniesie ok. 9 m.</w:t>
      </w:r>
    </w:p>
    <w:p w14:paraId="633A0489" w14:textId="77777777" w:rsidR="00DF6912" w:rsidRPr="00DF6912" w:rsidRDefault="00DF6912" w:rsidP="00DF6912">
      <w:pPr>
        <w:spacing w:line="360" w:lineRule="auto"/>
        <w:jc w:val="both"/>
        <w:rPr>
          <w:sz w:val="24"/>
          <w:szCs w:val="24"/>
        </w:rPr>
      </w:pPr>
      <w:r w:rsidRPr="00DF6912">
        <w:rPr>
          <w:sz w:val="24"/>
          <w:szCs w:val="24"/>
        </w:rPr>
        <w:t>W założeniach programowo – przestrzennych przewiduje się</w:t>
      </w:r>
    </w:p>
    <w:p w14:paraId="370D643C" w14:textId="77777777" w:rsidR="00A83707" w:rsidRDefault="00DF6912" w:rsidP="00A83707">
      <w:pPr>
        <w:pStyle w:val="Akapitzlist"/>
        <w:numPr>
          <w:ilvl w:val="0"/>
          <w:numId w:val="47"/>
        </w:numPr>
        <w:spacing w:line="360" w:lineRule="auto"/>
        <w:jc w:val="both"/>
        <w:rPr>
          <w:sz w:val="24"/>
          <w:szCs w:val="24"/>
        </w:rPr>
      </w:pPr>
      <w:r w:rsidRPr="00A83707">
        <w:rPr>
          <w:sz w:val="24"/>
          <w:szCs w:val="24"/>
        </w:rPr>
        <w:t>Wykonanie robót ziemnych;</w:t>
      </w:r>
    </w:p>
    <w:p w14:paraId="04703CC4" w14:textId="77777777" w:rsidR="00A83707" w:rsidRDefault="00DF6912" w:rsidP="00A83707">
      <w:pPr>
        <w:pStyle w:val="Akapitzlist"/>
        <w:numPr>
          <w:ilvl w:val="0"/>
          <w:numId w:val="47"/>
        </w:numPr>
        <w:spacing w:line="360" w:lineRule="auto"/>
        <w:jc w:val="both"/>
        <w:rPr>
          <w:sz w:val="24"/>
          <w:szCs w:val="24"/>
        </w:rPr>
      </w:pPr>
      <w:r w:rsidRPr="00A83707">
        <w:rPr>
          <w:sz w:val="24"/>
          <w:szCs w:val="24"/>
        </w:rPr>
        <w:t>Wykonanie fundamentów pod budynki;</w:t>
      </w:r>
    </w:p>
    <w:p w14:paraId="2E9A3DF0" w14:textId="77777777" w:rsidR="00A83707" w:rsidRDefault="00DF6912" w:rsidP="00A83707">
      <w:pPr>
        <w:pStyle w:val="Akapitzlist"/>
        <w:numPr>
          <w:ilvl w:val="0"/>
          <w:numId w:val="47"/>
        </w:numPr>
        <w:spacing w:line="360" w:lineRule="auto"/>
        <w:jc w:val="both"/>
        <w:rPr>
          <w:sz w:val="24"/>
          <w:szCs w:val="24"/>
        </w:rPr>
      </w:pPr>
      <w:r w:rsidRPr="00A83707">
        <w:rPr>
          <w:sz w:val="24"/>
          <w:szCs w:val="24"/>
        </w:rPr>
        <w:t>Wykonanie instalacji wodociągowej i kanalizacyjnej;</w:t>
      </w:r>
    </w:p>
    <w:p w14:paraId="3FCA92DF" w14:textId="77777777" w:rsidR="00A83707" w:rsidRDefault="00DF6912" w:rsidP="00A83707">
      <w:pPr>
        <w:pStyle w:val="Akapitzlist"/>
        <w:numPr>
          <w:ilvl w:val="0"/>
          <w:numId w:val="47"/>
        </w:numPr>
        <w:spacing w:line="360" w:lineRule="auto"/>
        <w:jc w:val="both"/>
        <w:rPr>
          <w:sz w:val="24"/>
          <w:szCs w:val="24"/>
        </w:rPr>
      </w:pPr>
      <w:r w:rsidRPr="00A83707">
        <w:rPr>
          <w:sz w:val="24"/>
          <w:szCs w:val="24"/>
        </w:rPr>
        <w:t>Wykonanie infrastruktury terenów zielonych celem ochrony powierzchni ziemi;</w:t>
      </w:r>
    </w:p>
    <w:p w14:paraId="290A4137" w14:textId="77777777" w:rsidR="00A83707" w:rsidRDefault="00DF6912" w:rsidP="00A83707">
      <w:pPr>
        <w:pStyle w:val="Akapitzlist"/>
        <w:numPr>
          <w:ilvl w:val="0"/>
          <w:numId w:val="47"/>
        </w:numPr>
        <w:spacing w:line="360" w:lineRule="auto"/>
        <w:jc w:val="both"/>
        <w:rPr>
          <w:sz w:val="24"/>
          <w:szCs w:val="24"/>
        </w:rPr>
      </w:pPr>
      <w:r w:rsidRPr="00A83707">
        <w:rPr>
          <w:sz w:val="24"/>
          <w:szCs w:val="24"/>
        </w:rPr>
        <w:t>Wykonanie terenów utwardzonych wraz z drogami dojazdowymi;</w:t>
      </w:r>
    </w:p>
    <w:p w14:paraId="3D023C01" w14:textId="77777777" w:rsidR="00A83707" w:rsidRDefault="00DF6912" w:rsidP="00A83707">
      <w:pPr>
        <w:pStyle w:val="Akapitzlist"/>
        <w:numPr>
          <w:ilvl w:val="0"/>
          <w:numId w:val="47"/>
        </w:numPr>
        <w:spacing w:line="360" w:lineRule="auto"/>
        <w:jc w:val="both"/>
        <w:rPr>
          <w:sz w:val="24"/>
          <w:szCs w:val="24"/>
        </w:rPr>
      </w:pPr>
      <w:r w:rsidRPr="00A83707">
        <w:rPr>
          <w:sz w:val="24"/>
          <w:szCs w:val="24"/>
        </w:rPr>
        <w:t>Posadowienie konstrukcji budynków;</w:t>
      </w:r>
    </w:p>
    <w:p w14:paraId="44260954" w14:textId="77777777" w:rsidR="00A83707" w:rsidRDefault="00DF6912" w:rsidP="00A83707">
      <w:pPr>
        <w:pStyle w:val="Akapitzlist"/>
        <w:numPr>
          <w:ilvl w:val="0"/>
          <w:numId w:val="47"/>
        </w:numPr>
        <w:spacing w:line="360" w:lineRule="auto"/>
        <w:jc w:val="both"/>
        <w:rPr>
          <w:sz w:val="24"/>
          <w:szCs w:val="24"/>
        </w:rPr>
      </w:pPr>
      <w:r w:rsidRPr="00A83707">
        <w:rPr>
          <w:sz w:val="24"/>
          <w:szCs w:val="24"/>
        </w:rPr>
        <w:t>Prace wykończeniowe;</w:t>
      </w:r>
    </w:p>
    <w:p w14:paraId="37AC9A2A" w14:textId="4BC0F28E" w:rsidR="00DF6912" w:rsidRPr="00A83707" w:rsidRDefault="00DF6912" w:rsidP="007C0116">
      <w:pPr>
        <w:pStyle w:val="Akapitzlist"/>
        <w:numPr>
          <w:ilvl w:val="0"/>
          <w:numId w:val="47"/>
        </w:numPr>
        <w:spacing w:after="240" w:line="360" w:lineRule="auto"/>
        <w:jc w:val="both"/>
        <w:rPr>
          <w:sz w:val="24"/>
          <w:szCs w:val="24"/>
        </w:rPr>
      </w:pPr>
      <w:r w:rsidRPr="00A83707">
        <w:rPr>
          <w:sz w:val="24"/>
          <w:szCs w:val="24"/>
        </w:rPr>
        <w:t>Uprzątniecie terenu po realizacji poszczególnych obiektów.</w:t>
      </w:r>
    </w:p>
    <w:p w14:paraId="73A30244" w14:textId="77777777" w:rsidR="00DF6912" w:rsidRPr="00DF6912" w:rsidRDefault="00DF6912" w:rsidP="00DF6912">
      <w:pPr>
        <w:spacing w:line="360" w:lineRule="auto"/>
        <w:jc w:val="both"/>
        <w:rPr>
          <w:sz w:val="24"/>
          <w:szCs w:val="24"/>
        </w:rPr>
      </w:pPr>
      <w:r w:rsidRPr="00DF6912">
        <w:rPr>
          <w:sz w:val="24"/>
          <w:szCs w:val="24"/>
        </w:rPr>
        <w:t>Przewidywana technologia budowy:</w:t>
      </w:r>
    </w:p>
    <w:p w14:paraId="0BF255A1" w14:textId="77777777" w:rsidR="00A83707" w:rsidRDefault="00DF6912" w:rsidP="00A83707">
      <w:pPr>
        <w:pStyle w:val="Akapitzlist"/>
        <w:numPr>
          <w:ilvl w:val="0"/>
          <w:numId w:val="46"/>
        </w:numPr>
        <w:spacing w:line="360" w:lineRule="auto"/>
        <w:ind w:left="587"/>
        <w:jc w:val="both"/>
        <w:rPr>
          <w:sz w:val="24"/>
          <w:szCs w:val="24"/>
        </w:rPr>
      </w:pPr>
      <w:r w:rsidRPr="00A83707">
        <w:rPr>
          <w:sz w:val="24"/>
          <w:szCs w:val="24"/>
        </w:rPr>
        <w:t>Budynki będą wykonane w konstrukcji murowanej lub szkieletowej drewniane.</w:t>
      </w:r>
    </w:p>
    <w:p w14:paraId="5FBD62B7" w14:textId="77777777" w:rsidR="00A83707" w:rsidRDefault="00DF6912" w:rsidP="00A83707">
      <w:pPr>
        <w:pStyle w:val="Akapitzlist"/>
        <w:numPr>
          <w:ilvl w:val="0"/>
          <w:numId w:val="46"/>
        </w:numPr>
        <w:spacing w:line="360" w:lineRule="auto"/>
        <w:ind w:left="587"/>
        <w:jc w:val="both"/>
        <w:rPr>
          <w:sz w:val="24"/>
          <w:szCs w:val="24"/>
        </w:rPr>
      </w:pPr>
      <w:r w:rsidRPr="00A83707">
        <w:rPr>
          <w:sz w:val="24"/>
          <w:szCs w:val="24"/>
        </w:rPr>
        <w:t>Fundamenty w zależności od wyboru konstrukcji będą wykonane w postaci : płyty fundamentowej lub</w:t>
      </w:r>
      <w:r w:rsidR="00A83707">
        <w:rPr>
          <w:sz w:val="24"/>
          <w:szCs w:val="24"/>
        </w:rPr>
        <w:t xml:space="preserve"> </w:t>
      </w:r>
      <w:r w:rsidRPr="00A83707">
        <w:rPr>
          <w:sz w:val="24"/>
          <w:szCs w:val="24"/>
        </w:rPr>
        <w:t>ławy fundamentowej lub fundamenty słupowe.</w:t>
      </w:r>
    </w:p>
    <w:p w14:paraId="2B89BBE2" w14:textId="77777777" w:rsidR="00A83707" w:rsidRDefault="00DF6912" w:rsidP="00A83707">
      <w:pPr>
        <w:pStyle w:val="Akapitzlist"/>
        <w:numPr>
          <w:ilvl w:val="0"/>
          <w:numId w:val="46"/>
        </w:numPr>
        <w:spacing w:line="360" w:lineRule="auto"/>
        <w:ind w:left="587"/>
        <w:jc w:val="both"/>
        <w:rPr>
          <w:sz w:val="24"/>
          <w:szCs w:val="24"/>
        </w:rPr>
      </w:pPr>
      <w:r w:rsidRPr="00A83707">
        <w:rPr>
          <w:sz w:val="24"/>
          <w:szCs w:val="24"/>
        </w:rPr>
        <w:t>Ściany zewnętrzne murowane z gazobetonu lub bloczków sylikatowych na zaprawie cementowo –wapiennej lub konstrukcji drewnianej.</w:t>
      </w:r>
    </w:p>
    <w:p w14:paraId="0368F613" w14:textId="77777777" w:rsidR="00A83707" w:rsidRDefault="00DF6912" w:rsidP="00A83707">
      <w:pPr>
        <w:pStyle w:val="Akapitzlist"/>
        <w:numPr>
          <w:ilvl w:val="0"/>
          <w:numId w:val="46"/>
        </w:numPr>
        <w:spacing w:line="360" w:lineRule="auto"/>
        <w:ind w:left="587"/>
        <w:jc w:val="both"/>
        <w:rPr>
          <w:sz w:val="24"/>
          <w:szCs w:val="24"/>
        </w:rPr>
      </w:pPr>
      <w:r w:rsidRPr="00A83707">
        <w:rPr>
          <w:sz w:val="24"/>
          <w:szCs w:val="24"/>
        </w:rPr>
        <w:t xml:space="preserve">Dach: Kształt dachu – dwuspadowy lub wielospadowy. Konstrukcja – drewniana lub </w:t>
      </w:r>
      <w:r w:rsidR="00A83707">
        <w:rPr>
          <w:sz w:val="24"/>
          <w:szCs w:val="24"/>
        </w:rPr>
        <w:t xml:space="preserve">                </w:t>
      </w:r>
      <w:r w:rsidRPr="00A83707">
        <w:rPr>
          <w:sz w:val="24"/>
          <w:szCs w:val="24"/>
        </w:rPr>
        <w:lastRenderedPageBreak/>
        <w:t>w innej podobnej</w:t>
      </w:r>
      <w:r w:rsidR="00A83707">
        <w:rPr>
          <w:sz w:val="24"/>
          <w:szCs w:val="24"/>
        </w:rPr>
        <w:t xml:space="preserve"> </w:t>
      </w:r>
      <w:r w:rsidRPr="00A83707">
        <w:rPr>
          <w:sz w:val="24"/>
          <w:szCs w:val="24"/>
        </w:rPr>
        <w:t>technologii.</w:t>
      </w:r>
    </w:p>
    <w:p w14:paraId="2AD6F762" w14:textId="77777777" w:rsidR="00A83707" w:rsidRDefault="00DF6912" w:rsidP="00A83707">
      <w:pPr>
        <w:pStyle w:val="Akapitzlist"/>
        <w:numPr>
          <w:ilvl w:val="0"/>
          <w:numId w:val="46"/>
        </w:numPr>
        <w:spacing w:line="360" w:lineRule="auto"/>
        <w:ind w:left="587"/>
        <w:jc w:val="both"/>
        <w:rPr>
          <w:sz w:val="24"/>
          <w:szCs w:val="24"/>
        </w:rPr>
      </w:pPr>
      <w:r w:rsidRPr="00A83707">
        <w:rPr>
          <w:sz w:val="24"/>
          <w:szCs w:val="24"/>
        </w:rPr>
        <w:t xml:space="preserve">Do ogrzewania budynków przyjęto pompy ciepła lub inne źródło ciepła zgodne </w:t>
      </w:r>
      <w:r w:rsidR="00A83707">
        <w:rPr>
          <w:sz w:val="24"/>
          <w:szCs w:val="24"/>
        </w:rPr>
        <w:t xml:space="preserve">                             </w:t>
      </w:r>
      <w:r w:rsidRPr="00A83707">
        <w:rPr>
          <w:sz w:val="24"/>
          <w:szCs w:val="24"/>
        </w:rPr>
        <w:t>z obowiązującą uchwałą</w:t>
      </w:r>
      <w:r w:rsidR="00A83707">
        <w:rPr>
          <w:sz w:val="24"/>
          <w:szCs w:val="24"/>
        </w:rPr>
        <w:t xml:space="preserve"> </w:t>
      </w:r>
      <w:r w:rsidRPr="00A83707">
        <w:rPr>
          <w:sz w:val="24"/>
          <w:szCs w:val="24"/>
        </w:rPr>
        <w:t xml:space="preserve">antysmogową. . Pompy ciepła są szeroko stosowane </w:t>
      </w:r>
      <w:r w:rsidR="00A83707">
        <w:rPr>
          <w:sz w:val="24"/>
          <w:szCs w:val="24"/>
        </w:rPr>
        <w:t xml:space="preserve">                               </w:t>
      </w:r>
      <w:r w:rsidRPr="00A83707">
        <w:rPr>
          <w:sz w:val="24"/>
          <w:szCs w:val="24"/>
        </w:rPr>
        <w:t>w systemach OZE (Odnawialne Źródła Energii),</w:t>
      </w:r>
      <w:r w:rsidR="00A83707">
        <w:rPr>
          <w:sz w:val="24"/>
          <w:szCs w:val="24"/>
        </w:rPr>
        <w:t xml:space="preserve"> </w:t>
      </w:r>
      <w:r w:rsidRPr="00A83707">
        <w:rPr>
          <w:sz w:val="24"/>
          <w:szCs w:val="24"/>
        </w:rPr>
        <w:t>ponieważ wykorzystują one naturalne źródła energii, takie jak powietrze, woda lub ziemia do produkcji</w:t>
      </w:r>
      <w:r w:rsidR="00A83707">
        <w:rPr>
          <w:sz w:val="24"/>
          <w:szCs w:val="24"/>
        </w:rPr>
        <w:t xml:space="preserve"> </w:t>
      </w:r>
      <w:r w:rsidRPr="00A83707">
        <w:rPr>
          <w:sz w:val="24"/>
          <w:szCs w:val="24"/>
        </w:rPr>
        <w:t>ciepła. Dzięki temu pompy ciepła są bardzo przyjazne dla środowiska .</w:t>
      </w:r>
    </w:p>
    <w:p w14:paraId="63577AAF" w14:textId="77777777" w:rsidR="00A83707" w:rsidRDefault="00DF6912" w:rsidP="00A83707">
      <w:pPr>
        <w:pStyle w:val="Akapitzlist"/>
        <w:numPr>
          <w:ilvl w:val="0"/>
          <w:numId w:val="46"/>
        </w:numPr>
        <w:spacing w:line="360" w:lineRule="auto"/>
        <w:ind w:left="587"/>
        <w:jc w:val="both"/>
        <w:rPr>
          <w:sz w:val="24"/>
          <w:szCs w:val="24"/>
        </w:rPr>
      </w:pPr>
      <w:r w:rsidRPr="00A83707">
        <w:rPr>
          <w:sz w:val="24"/>
          <w:szCs w:val="24"/>
        </w:rPr>
        <w:t xml:space="preserve">Budynki będą wyposażone w grawitacyjny system wentylacyjny lub mechaniczny </w:t>
      </w:r>
      <w:r w:rsidR="00A83707">
        <w:rPr>
          <w:sz w:val="24"/>
          <w:szCs w:val="24"/>
        </w:rPr>
        <w:t xml:space="preserve">                       </w:t>
      </w:r>
      <w:r w:rsidRPr="00A83707">
        <w:rPr>
          <w:sz w:val="24"/>
          <w:szCs w:val="24"/>
        </w:rPr>
        <w:t>z odzyskiem ciepła.</w:t>
      </w:r>
    </w:p>
    <w:p w14:paraId="6BFC671D" w14:textId="77777777" w:rsidR="00A83707" w:rsidRDefault="00DF6912" w:rsidP="00A83707">
      <w:pPr>
        <w:pStyle w:val="Akapitzlist"/>
        <w:numPr>
          <w:ilvl w:val="0"/>
          <w:numId w:val="46"/>
        </w:numPr>
        <w:spacing w:line="360" w:lineRule="auto"/>
        <w:ind w:left="587"/>
        <w:jc w:val="both"/>
        <w:rPr>
          <w:sz w:val="24"/>
          <w:szCs w:val="24"/>
        </w:rPr>
      </w:pPr>
      <w:r w:rsidRPr="00A83707">
        <w:rPr>
          <w:sz w:val="24"/>
          <w:szCs w:val="24"/>
        </w:rPr>
        <w:t>Zaopatrzenie w wodę pitną, do celów gospodarczych i przeciwpożarowych odbywać się będzie</w:t>
      </w:r>
      <w:r w:rsidR="00A83707">
        <w:rPr>
          <w:sz w:val="24"/>
          <w:szCs w:val="24"/>
        </w:rPr>
        <w:t xml:space="preserve"> </w:t>
      </w:r>
      <w:r w:rsidRPr="00A83707">
        <w:rPr>
          <w:sz w:val="24"/>
          <w:szCs w:val="24"/>
        </w:rPr>
        <w:t>z wodociągu gminnego.</w:t>
      </w:r>
    </w:p>
    <w:p w14:paraId="6CA6A74E" w14:textId="5B4AA6C3" w:rsidR="00DF6912" w:rsidRPr="00A83707" w:rsidRDefault="00DF6912" w:rsidP="007C0116">
      <w:pPr>
        <w:pStyle w:val="Akapitzlist"/>
        <w:numPr>
          <w:ilvl w:val="0"/>
          <w:numId w:val="46"/>
        </w:numPr>
        <w:spacing w:after="240" w:line="360" w:lineRule="auto"/>
        <w:ind w:left="587"/>
        <w:jc w:val="both"/>
        <w:rPr>
          <w:sz w:val="24"/>
          <w:szCs w:val="24"/>
        </w:rPr>
      </w:pPr>
      <w:r w:rsidRPr="00A83707">
        <w:rPr>
          <w:sz w:val="24"/>
          <w:szCs w:val="24"/>
        </w:rPr>
        <w:t>Ścieki bytowe odprowadzane będą do szczelnych, bezodpływowych zbiorników tzw. szamb, z których</w:t>
      </w:r>
      <w:r w:rsidR="00A83707">
        <w:rPr>
          <w:sz w:val="24"/>
          <w:szCs w:val="24"/>
        </w:rPr>
        <w:t xml:space="preserve"> </w:t>
      </w:r>
      <w:r w:rsidRPr="00A83707">
        <w:rPr>
          <w:sz w:val="24"/>
          <w:szCs w:val="24"/>
        </w:rPr>
        <w:t>następnie będą wywożone specjalistycznym taborem asenizacyjnym na oczyszczalnię ścieków.</w:t>
      </w:r>
    </w:p>
    <w:p w14:paraId="506D57A2" w14:textId="77777777" w:rsidR="00DF6912" w:rsidRPr="00DF6912" w:rsidRDefault="00DF6912" w:rsidP="00A83707">
      <w:pPr>
        <w:spacing w:line="360" w:lineRule="auto"/>
        <w:jc w:val="both"/>
        <w:rPr>
          <w:sz w:val="24"/>
          <w:szCs w:val="24"/>
        </w:rPr>
      </w:pPr>
      <w:r w:rsidRPr="00DF6912">
        <w:rPr>
          <w:sz w:val="24"/>
          <w:szCs w:val="24"/>
        </w:rPr>
        <w:t>W trakcie realizacji inwestycji będą prowadzone następujące czynności:</w:t>
      </w:r>
    </w:p>
    <w:p w14:paraId="42517859" w14:textId="77777777" w:rsidR="00A83707" w:rsidRDefault="00DF6912" w:rsidP="00A83707">
      <w:pPr>
        <w:pStyle w:val="Akapitzlist"/>
        <w:numPr>
          <w:ilvl w:val="0"/>
          <w:numId w:val="48"/>
        </w:numPr>
        <w:spacing w:line="360" w:lineRule="auto"/>
        <w:ind w:left="587"/>
        <w:jc w:val="both"/>
        <w:rPr>
          <w:sz w:val="24"/>
          <w:szCs w:val="24"/>
        </w:rPr>
      </w:pPr>
      <w:r w:rsidRPr="00A83707">
        <w:rPr>
          <w:sz w:val="24"/>
          <w:szCs w:val="24"/>
        </w:rPr>
        <w:t>Przygotowanie terenu i zjazdów na teren planowanej inwestycji – standardowe czynności polegające na</w:t>
      </w:r>
      <w:r w:rsidR="00A83707">
        <w:rPr>
          <w:sz w:val="24"/>
          <w:szCs w:val="24"/>
        </w:rPr>
        <w:t xml:space="preserve"> </w:t>
      </w:r>
      <w:r w:rsidRPr="00A83707">
        <w:rPr>
          <w:sz w:val="24"/>
          <w:szCs w:val="24"/>
        </w:rPr>
        <w:t>przygotowaniu dostępu na teren budowy oraz przygotowanie miejsca dla lokalizacji parku</w:t>
      </w:r>
      <w:r w:rsidR="00A83707">
        <w:rPr>
          <w:sz w:val="24"/>
          <w:szCs w:val="24"/>
        </w:rPr>
        <w:t xml:space="preserve"> </w:t>
      </w:r>
      <w:r w:rsidRPr="00A83707">
        <w:rPr>
          <w:sz w:val="24"/>
          <w:szCs w:val="24"/>
        </w:rPr>
        <w:t>maszynowego i terenów dla pracowników, przygotowanie miejsca na gromadzenie materiałów</w:t>
      </w:r>
      <w:r w:rsidR="00A83707">
        <w:rPr>
          <w:sz w:val="24"/>
          <w:szCs w:val="24"/>
        </w:rPr>
        <w:t xml:space="preserve"> </w:t>
      </w:r>
      <w:r w:rsidRPr="00A83707">
        <w:rPr>
          <w:sz w:val="24"/>
          <w:szCs w:val="24"/>
        </w:rPr>
        <w:t>budowlanych oraz podłączenie do sieci energetycznej.</w:t>
      </w:r>
    </w:p>
    <w:p w14:paraId="5FEABFA8" w14:textId="77777777" w:rsidR="00A83707" w:rsidRDefault="00DF6912" w:rsidP="00A83707">
      <w:pPr>
        <w:pStyle w:val="Akapitzlist"/>
        <w:numPr>
          <w:ilvl w:val="0"/>
          <w:numId w:val="48"/>
        </w:numPr>
        <w:spacing w:line="360" w:lineRule="auto"/>
        <w:ind w:left="587"/>
        <w:jc w:val="both"/>
        <w:rPr>
          <w:sz w:val="24"/>
          <w:szCs w:val="24"/>
        </w:rPr>
      </w:pPr>
      <w:r w:rsidRPr="00A83707">
        <w:rPr>
          <w:sz w:val="24"/>
          <w:szCs w:val="24"/>
        </w:rPr>
        <w:t>Przewiduje się wytyczenia szlaków komunikacyjnych i zaplecza budowy z ewentualnym umocnieniem terenu poprzez ułożenie płyt</w:t>
      </w:r>
      <w:r w:rsidR="00A83707">
        <w:rPr>
          <w:sz w:val="24"/>
          <w:szCs w:val="24"/>
        </w:rPr>
        <w:t xml:space="preserve"> </w:t>
      </w:r>
      <w:r w:rsidRPr="00A83707">
        <w:rPr>
          <w:sz w:val="24"/>
          <w:szCs w:val="24"/>
        </w:rPr>
        <w:t>betonowych,</w:t>
      </w:r>
    </w:p>
    <w:p w14:paraId="0F6FBD89" w14:textId="77777777" w:rsidR="00A83707" w:rsidRDefault="00DF6912" w:rsidP="00A83707">
      <w:pPr>
        <w:pStyle w:val="Akapitzlist"/>
        <w:numPr>
          <w:ilvl w:val="0"/>
          <w:numId w:val="48"/>
        </w:numPr>
        <w:spacing w:line="360" w:lineRule="auto"/>
        <w:ind w:left="587"/>
        <w:jc w:val="both"/>
        <w:rPr>
          <w:sz w:val="24"/>
          <w:szCs w:val="24"/>
        </w:rPr>
      </w:pPr>
      <w:r w:rsidRPr="00A83707">
        <w:rPr>
          <w:sz w:val="24"/>
          <w:szCs w:val="24"/>
        </w:rPr>
        <w:t>Przygotowanie zaplecza budowy – zlokalizowanie miejsca na materiały budowlane, usytuowanie</w:t>
      </w:r>
      <w:r w:rsidR="00A83707">
        <w:rPr>
          <w:sz w:val="24"/>
          <w:szCs w:val="24"/>
        </w:rPr>
        <w:t xml:space="preserve"> </w:t>
      </w:r>
      <w:r w:rsidRPr="00A83707">
        <w:rPr>
          <w:sz w:val="24"/>
          <w:szCs w:val="24"/>
        </w:rPr>
        <w:t>kontenerów dla obsługi budowy, zorganizowanie zaplecza socjalnego dla pracowników,</w:t>
      </w:r>
    </w:p>
    <w:p w14:paraId="080935B7" w14:textId="77777777" w:rsidR="00A83707" w:rsidRDefault="00DF6912" w:rsidP="00A83707">
      <w:pPr>
        <w:pStyle w:val="Akapitzlist"/>
        <w:numPr>
          <w:ilvl w:val="0"/>
          <w:numId w:val="48"/>
        </w:numPr>
        <w:spacing w:line="360" w:lineRule="auto"/>
        <w:ind w:left="587"/>
        <w:jc w:val="both"/>
        <w:rPr>
          <w:sz w:val="24"/>
          <w:szCs w:val="24"/>
        </w:rPr>
      </w:pPr>
      <w:r w:rsidRPr="00A83707">
        <w:rPr>
          <w:sz w:val="24"/>
          <w:szCs w:val="24"/>
        </w:rPr>
        <w:t xml:space="preserve">Porządkowanie terenu. </w:t>
      </w:r>
    </w:p>
    <w:p w14:paraId="340BF9D0" w14:textId="7C222DB0" w:rsidR="00DF6912" w:rsidRPr="00DF6912" w:rsidRDefault="00DF6912" w:rsidP="00A83707">
      <w:pPr>
        <w:spacing w:line="360" w:lineRule="auto"/>
        <w:ind w:left="227"/>
        <w:jc w:val="both"/>
        <w:rPr>
          <w:sz w:val="24"/>
          <w:szCs w:val="24"/>
        </w:rPr>
      </w:pPr>
      <w:r w:rsidRPr="00A83707">
        <w:rPr>
          <w:sz w:val="24"/>
          <w:szCs w:val="24"/>
        </w:rPr>
        <w:t>Na terenie planowanej inwestycji nie będą znajdowały się pomieszczenia przeznaczone do pełnienia</w:t>
      </w:r>
      <w:r w:rsidR="00A83707">
        <w:rPr>
          <w:sz w:val="24"/>
          <w:szCs w:val="24"/>
        </w:rPr>
        <w:t xml:space="preserve"> </w:t>
      </w:r>
      <w:proofErr w:type="spellStart"/>
      <w:r w:rsidRPr="00DF6912">
        <w:rPr>
          <w:sz w:val="24"/>
          <w:szCs w:val="24"/>
        </w:rPr>
        <w:t>unkcji</w:t>
      </w:r>
      <w:proofErr w:type="spellEnd"/>
      <w:r w:rsidRPr="00DF6912">
        <w:rPr>
          <w:sz w:val="24"/>
          <w:szCs w:val="24"/>
        </w:rPr>
        <w:t xml:space="preserve"> usługowych, w tym lokale gastronomiczne, salony fryzjerskie etc.</w:t>
      </w:r>
    </w:p>
    <w:p w14:paraId="4A7B741B" w14:textId="77777777" w:rsidR="00DF6912" w:rsidRPr="00DF6912" w:rsidRDefault="00DF6912" w:rsidP="00DF6912">
      <w:pPr>
        <w:spacing w:line="360" w:lineRule="auto"/>
        <w:ind w:firstLine="708"/>
        <w:jc w:val="both"/>
        <w:rPr>
          <w:sz w:val="24"/>
          <w:szCs w:val="24"/>
        </w:rPr>
      </w:pPr>
      <w:r w:rsidRPr="00DF6912">
        <w:rPr>
          <w:sz w:val="24"/>
          <w:szCs w:val="24"/>
        </w:rPr>
        <w:t>Inwestor planuje zastosować następujące rozwiązania chroniące środowisko na etapie inwestycji:</w:t>
      </w:r>
    </w:p>
    <w:p w14:paraId="3CA4F599" w14:textId="77777777" w:rsidR="00A83707" w:rsidRDefault="00DF6912" w:rsidP="00A83707">
      <w:pPr>
        <w:pStyle w:val="Akapitzlist"/>
        <w:numPr>
          <w:ilvl w:val="0"/>
          <w:numId w:val="49"/>
        </w:numPr>
        <w:spacing w:line="360" w:lineRule="auto"/>
        <w:ind w:left="530"/>
        <w:jc w:val="both"/>
        <w:rPr>
          <w:sz w:val="24"/>
          <w:szCs w:val="24"/>
        </w:rPr>
      </w:pPr>
      <w:r w:rsidRPr="00A83707">
        <w:rPr>
          <w:sz w:val="24"/>
          <w:szCs w:val="24"/>
        </w:rPr>
        <w:t>Na terenie placu budowy zorganizowane zostaną szlaki komunikacyjne, oraz strefy magazynowania</w:t>
      </w:r>
      <w:r w:rsidR="00A83707">
        <w:rPr>
          <w:sz w:val="24"/>
          <w:szCs w:val="24"/>
        </w:rPr>
        <w:t xml:space="preserve"> </w:t>
      </w:r>
      <w:r w:rsidRPr="00A83707">
        <w:rPr>
          <w:sz w:val="24"/>
          <w:szCs w:val="24"/>
        </w:rPr>
        <w:t>materiałów budowlanych, magazynowania sprzętu budowlanego oraz magazynowania odpadów,</w:t>
      </w:r>
    </w:p>
    <w:p w14:paraId="5951D560" w14:textId="77777777" w:rsidR="00A83707" w:rsidRDefault="00DF6912" w:rsidP="00A83707">
      <w:pPr>
        <w:pStyle w:val="Akapitzlist"/>
        <w:numPr>
          <w:ilvl w:val="0"/>
          <w:numId w:val="49"/>
        </w:numPr>
        <w:spacing w:line="360" w:lineRule="auto"/>
        <w:ind w:left="530"/>
        <w:jc w:val="both"/>
        <w:rPr>
          <w:sz w:val="24"/>
          <w:szCs w:val="24"/>
        </w:rPr>
      </w:pPr>
      <w:r w:rsidRPr="00A83707">
        <w:rPr>
          <w:sz w:val="24"/>
          <w:szCs w:val="24"/>
        </w:rPr>
        <w:t>Stefa magazynowania odpadów i sprzętu budowlanego zostanie zorganizowana na przywiezionych na</w:t>
      </w:r>
      <w:r w:rsidR="00A83707">
        <w:rPr>
          <w:sz w:val="24"/>
          <w:szCs w:val="24"/>
        </w:rPr>
        <w:t xml:space="preserve"> </w:t>
      </w:r>
      <w:r w:rsidRPr="00A83707">
        <w:rPr>
          <w:sz w:val="24"/>
          <w:szCs w:val="24"/>
        </w:rPr>
        <w:t xml:space="preserve">czas realizacji inwestycji płytach betonowych w celu zapobiegnięcia </w:t>
      </w:r>
      <w:r w:rsidRPr="00A83707">
        <w:rPr>
          <w:sz w:val="24"/>
          <w:szCs w:val="24"/>
        </w:rPr>
        <w:lastRenderedPageBreak/>
        <w:t>niekorzystnemu odziaływania</w:t>
      </w:r>
      <w:r w:rsidR="00A83707">
        <w:rPr>
          <w:sz w:val="24"/>
          <w:szCs w:val="24"/>
        </w:rPr>
        <w:t xml:space="preserve"> </w:t>
      </w:r>
      <w:r w:rsidRPr="00A83707">
        <w:rPr>
          <w:sz w:val="24"/>
          <w:szCs w:val="24"/>
        </w:rPr>
        <w:t>ewentualnych wycieków olejów lub substancji płynnych na stan gleby i wód gruntowych,</w:t>
      </w:r>
    </w:p>
    <w:p w14:paraId="1466D557" w14:textId="77777777" w:rsidR="00A83707" w:rsidRDefault="00DF6912" w:rsidP="00A83707">
      <w:pPr>
        <w:pStyle w:val="Akapitzlist"/>
        <w:numPr>
          <w:ilvl w:val="0"/>
          <w:numId w:val="49"/>
        </w:numPr>
        <w:spacing w:line="360" w:lineRule="auto"/>
        <w:ind w:left="530"/>
        <w:jc w:val="both"/>
        <w:rPr>
          <w:sz w:val="24"/>
          <w:szCs w:val="24"/>
        </w:rPr>
      </w:pPr>
      <w:r w:rsidRPr="00A83707">
        <w:rPr>
          <w:sz w:val="24"/>
          <w:szCs w:val="24"/>
        </w:rPr>
        <w:t>Strefy magazynowania odpadów jak i magazynowania sprzętu budowlanego zostaną dodatkowo</w:t>
      </w:r>
      <w:r w:rsidR="00A83707">
        <w:rPr>
          <w:sz w:val="24"/>
          <w:szCs w:val="24"/>
        </w:rPr>
        <w:t xml:space="preserve"> </w:t>
      </w:r>
      <w:r w:rsidRPr="00A83707">
        <w:rPr>
          <w:sz w:val="24"/>
          <w:szCs w:val="24"/>
        </w:rPr>
        <w:t>wyposażone w skrzynki z sorbentem w celu umożliwienia szybkiego zebrania substancji ciekłych podczas</w:t>
      </w:r>
      <w:r w:rsidR="00A83707">
        <w:rPr>
          <w:sz w:val="24"/>
          <w:szCs w:val="24"/>
        </w:rPr>
        <w:t xml:space="preserve"> </w:t>
      </w:r>
      <w:r w:rsidRPr="00A83707">
        <w:rPr>
          <w:sz w:val="24"/>
          <w:szCs w:val="24"/>
        </w:rPr>
        <w:t>ich ewentualnego rozlania,</w:t>
      </w:r>
    </w:p>
    <w:p w14:paraId="78E94959" w14:textId="77777777" w:rsidR="00A83707" w:rsidRDefault="00DF6912" w:rsidP="00A83707">
      <w:pPr>
        <w:pStyle w:val="Akapitzlist"/>
        <w:numPr>
          <w:ilvl w:val="0"/>
          <w:numId w:val="49"/>
        </w:numPr>
        <w:spacing w:line="360" w:lineRule="auto"/>
        <w:ind w:left="530"/>
        <w:jc w:val="both"/>
        <w:rPr>
          <w:sz w:val="24"/>
          <w:szCs w:val="24"/>
        </w:rPr>
      </w:pPr>
      <w:r w:rsidRPr="00A83707">
        <w:rPr>
          <w:sz w:val="24"/>
          <w:szCs w:val="24"/>
        </w:rPr>
        <w:t>Kontenery na odpady i miejsca magazynowania odpadów luzem w fazie jej realizacji zostaną</w:t>
      </w:r>
      <w:r w:rsidR="00A83707">
        <w:rPr>
          <w:sz w:val="24"/>
          <w:szCs w:val="24"/>
        </w:rPr>
        <w:t xml:space="preserve"> </w:t>
      </w:r>
      <w:r w:rsidRPr="00A83707">
        <w:rPr>
          <w:sz w:val="24"/>
          <w:szCs w:val="24"/>
        </w:rPr>
        <w:t>wyposażone w plandeki z tworzyw sztucznych, zapobiegające rozwiewaniu magazynowanych w nich</w:t>
      </w:r>
      <w:r w:rsidR="00A83707">
        <w:rPr>
          <w:sz w:val="24"/>
          <w:szCs w:val="24"/>
        </w:rPr>
        <w:t xml:space="preserve"> </w:t>
      </w:r>
      <w:r w:rsidRPr="00A83707">
        <w:rPr>
          <w:sz w:val="24"/>
          <w:szCs w:val="24"/>
        </w:rPr>
        <w:t>odpadów oraz uniemożliwiające wpływowi opadów atmosferycznych na zawartość kontenerów.</w:t>
      </w:r>
    </w:p>
    <w:p w14:paraId="19601DA7" w14:textId="77777777" w:rsidR="00A83707" w:rsidRDefault="00DF6912" w:rsidP="00A83707">
      <w:pPr>
        <w:pStyle w:val="Akapitzlist"/>
        <w:numPr>
          <w:ilvl w:val="0"/>
          <w:numId w:val="49"/>
        </w:numPr>
        <w:spacing w:line="360" w:lineRule="auto"/>
        <w:ind w:left="530"/>
        <w:jc w:val="both"/>
        <w:rPr>
          <w:sz w:val="24"/>
          <w:szCs w:val="24"/>
        </w:rPr>
      </w:pPr>
      <w:r w:rsidRPr="00A83707">
        <w:rPr>
          <w:sz w:val="24"/>
          <w:szCs w:val="24"/>
        </w:rPr>
        <w:t>Magazynowanie odpadów przy zastosowaniu tego typu zabezpieczenia nie będzie wiązało się z ryzykiem</w:t>
      </w:r>
      <w:r w:rsidR="00A83707">
        <w:rPr>
          <w:sz w:val="24"/>
          <w:szCs w:val="24"/>
        </w:rPr>
        <w:t xml:space="preserve"> </w:t>
      </w:r>
      <w:r w:rsidRPr="00A83707">
        <w:rPr>
          <w:sz w:val="24"/>
          <w:szCs w:val="24"/>
        </w:rPr>
        <w:t>powstawania ocieków związanych z infiltracją materiału odpadowego przez wody opadowe,</w:t>
      </w:r>
    </w:p>
    <w:p w14:paraId="1962823D" w14:textId="23B3DDA2" w:rsidR="00A83707" w:rsidRPr="003C7148" w:rsidRDefault="00DF6912" w:rsidP="007C0116">
      <w:pPr>
        <w:pStyle w:val="Akapitzlist"/>
        <w:numPr>
          <w:ilvl w:val="0"/>
          <w:numId w:val="49"/>
        </w:numPr>
        <w:spacing w:after="240" w:line="360" w:lineRule="auto"/>
        <w:ind w:left="530"/>
        <w:jc w:val="both"/>
        <w:rPr>
          <w:sz w:val="24"/>
          <w:szCs w:val="24"/>
        </w:rPr>
      </w:pPr>
      <w:r w:rsidRPr="00A83707">
        <w:rPr>
          <w:sz w:val="24"/>
          <w:szCs w:val="24"/>
        </w:rPr>
        <w:t>Pojazdy biorące udział w pracach budowlanych będą tankowane paliwem na stacjach paliw, poza</w:t>
      </w:r>
      <w:r w:rsidR="00A83707">
        <w:rPr>
          <w:sz w:val="24"/>
          <w:szCs w:val="24"/>
        </w:rPr>
        <w:t xml:space="preserve"> </w:t>
      </w:r>
      <w:r w:rsidRPr="00A83707">
        <w:rPr>
          <w:sz w:val="24"/>
          <w:szCs w:val="24"/>
        </w:rPr>
        <w:t>terenem inwestycji. W razie ewentualnej konieczności uzupełnienia paliw maszyn roboczych na terenie</w:t>
      </w:r>
      <w:r w:rsidR="00A83707">
        <w:rPr>
          <w:sz w:val="24"/>
          <w:szCs w:val="24"/>
        </w:rPr>
        <w:t xml:space="preserve"> </w:t>
      </w:r>
      <w:r w:rsidRPr="00A83707">
        <w:rPr>
          <w:sz w:val="24"/>
          <w:szCs w:val="24"/>
        </w:rPr>
        <w:t>budowy, proces ten będzie odbywał się w miejscu utwardzonym płytami betonowymi, w strefie</w:t>
      </w:r>
      <w:r w:rsidR="00A83707">
        <w:rPr>
          <w:sz w:val="24"/>
          <w:szCs w:val="24"/>
        </w:rPr>
        <w:t xml:space="preserve"> </w:t>
      </w:r>
      <w:r w:rsidRPr="00A83707">
        <w:rPr>
          <w:sz w:val="24"/>
          <w:szCs w:val="24"/>
        </w:rPr>
        <w:t xml:space="preserve">magazynowania sprzętu budowlanego </w:t>
      </w:r>
      <w:r w:rsidR="00A83707">
        <w:rPr>
          <w:sz w:val="24"/>
          <w:szCs w:val="24"/>
        </w:rPr>
        <w:t xml:space="preserve">                     </w:t>
      </w:r>
      <w:r w:rsidRPr="00A83707">
        <w:rPr>
          <w:sz w:val="24"/>
          <w:szCs w:val="24"/>
        </w:rPr>
        <w:t>w</w:t>
      </w:r>
      <w:r w:rsidR="00A83707">
        <w:rPr>
          <w:sz w:val="24"/>
          <w:szCs w:val="24"/>
        </w:rPr>
        <w:t xml:space="preserve"> </w:t>
      </w:r>
      <w:r w:rsidRPr="00A83707">
        <w:rPr>
          <w:sz w:val="24"/>
          <w:szCs w:val="24"/>
        </w:rPr>
        <w:t xml:space="preserve"> bezpośrednim sąsiedztwie krzynki z sorbentem.</w:t>
      </w:r>
    </w:p>
    <w:p w14:paraId="6DDCCC4C" w14:textId="58590C1F" w:rsidR="00DF6912" w:rsidRPr="00DF6912" w:rsidRDefault="00DF6912" w:rsidP="00A83707">
      <w:pPr>
        <w:spacing w:line="360" w:lineRule="auto"/>
        <w:ind w:firstLine="530"/>
        <w:jc w:val="both"/>
        <w:rPr>
          <w:sz w:val="24"/>
          <w:szCs w:val="24"/>
        </w:rPr>
      </w:pPr>
      <w:r w:rsidRPr="00DF6912">
        <w:rPr>
          <w:sz w:val="24"/>
          <w:szCs w:val="24"/>
        </w:rPr>
        <w:t>Rozwiązania chroniące środowisko na etapie eksploatacji przedsięwzięcia w zakresie ochrony wód</w:t>
      </w:r>
      <w:r w:rsidR="00A83707">
        <w:rPr>
          <w:sz w:val="24"/>
          <w:szCs w:val="24"/>
        </w:rPr>
        <w:t xml:space="preserve"> </w:t>
      </w:r>
      <w:r w:rsidRPr="00DF6912">
        <w:rPr>
          <w:sz w:val="24"/>
          <w:szCs w:val="24"/>
        </w:rPr>
        <w:t>podziemnych, powierzchniowych i gleby będą następujące:</w:t>
      </w:r>
    </w:p>
    <w:p w14:paraId="0DCF8719" w14:textId="0A503FC1" w:rsidR="00A83707" w:rsidRDefault="00DF6912" w:rsidP="00A83707">
      <w:pPr>
        <w:pStyle w:val="Akapitzlist"/>
        <w:numPr>
          <w:ilvl w:val="0"/>
          <w:numId w:val="50"/>
        </w:numPr>
        <w:spacing w:line="360" w:lineRule="auto"/>
        <w:ind w:left="530"/>
        <w:jc w:val="both"/>
        <w:rPr>
          <w:sz w:val="24"/>
          <w:szCs w:val="24"/>
        </w:rPr>
      </w:pPr>
      <w:r w:rsidRPr="00A83707">
        <w:rPr>
          <w:sz w:val="24"/>
          <w:szCs w:val="24"/>
        </w:rPr>
        <w:t>Wszystkie miejsca magazynowania odpadów będą odseparowane tak aby zapobiec możliwości ich</w:t>
      </w:r>
      <w:r w:rsidR="00A83707">
        <w:rPr>
          <w:sz w:val="24"/>
          <w:szCs w:val="24"/>
        </w:rPr>
        <w:t xml:space="preserve"> </w:t>
      </w:r>
      <w:r w:rsidRPr="00A83707">
        <w:rPr>
          <w:sz w:val="24"/>
          <w:szCs w:val="24"/>
        </w:rPr>
        <w:t xml:space="preserve">mieszania, każda z nieruchomości będzie ogrodzona i wyposażona </w:t>
      </w:r>
      <w:r w:rsidR="003C7148">
        <w:rPr>
          <w:sz w:val="24"/>
          <w:szCs w:val="24"/>
        </w:rPr>
        <w:t xml:space="preserve">                      </w:t>
      </w:r>
      <w:r w:rsidRPr="00A83707">
        <w:rPr>
          <w:sz w:val="24"/>
          <w:szCs w:val="24"/>
        </w:rPr>
        <w:t>w pojemniki lub worki umożliwiające</w:t>
      </w:r>
      <w:r w:rsidR="00A83707">
        <w:rPr>
          <w:sz w:val="24"/>
          <w:szCs w:val="24"/>
        </w:rPr>
        <w:t xml:space="preserve"> </w:t>
      </w:r>
      <w:r w:rsidRPr="00A83707">
        <w:rPr>
          <w:sz w:val="24"/>
          <w:szCs w:val="24"/>
        </w:rPr>
        <w:t>selektywną zbiórkę odpadów,</w:t>
      </w:r>
    </w:p>
    <w:p w14:paraId="5F5D6ECB" w14:textId="77777777" w:rsidR="00A83707" w:rsidRDefault="00DF6912" w:rsidP="00A83707">
      <w:pPr>
        <w:pStyle w:val="Akapitzlist"/>
        <w:numPr>
          <w:ilvl w:val="0"/>
          <w:numId w:val="50"/>
        </w:numPr>
        <w:spacing w:line="360" w:lineRule="auto"/>
        <w:ind w:left="530"/>
        <w:jc w:val="both"/>
        <w:rPr>
          <w:sz w:val="24"/>
          <w:szCs w:val="24"/>
        </w:rPr>
      </w:pPr>
      <w:r w:rsidRPr="00A83707">
        <w:rPr>
          <w:sz w:val="24"/>
          <w:szCs w:val="24"/>
        </w:rPr>
        <w:t>Ścieki bytowe będą odprowadzane bezpośrednio do ich indywidualnych podziemnych zbiorników</w:t>
      </w:r>
      <w:r w:rsidR="00A83707">
        <w:rPr>
          <w:sz w:val="24"/>
          <w:szCs w:val="24"/>
        </w:rPr>
        <w:t xml:space="preserve"> </w:t>
      </w:r>
      <w:r w:rsidRPr="00A83707">
        <w:rPr>
          <w:sz w:val="24"/>
          <w:szCs w:val="24"/>
        </w:rPr>
        <w:t>bezodpływowych – szamb o pojemności do 10 m</w:t>
      </w:r>
      <w:r w:rsidRPr="00A83707">
        <w:rPr>
          <w:sz w:val="24"/>
          <w:szCs w:val="24"/>
          <w:vertAlign w:val="superscript"/>
        </w:rPr>
        <w:t>3</w:t>
      </w:r>
      <w:r w:rsidRPr="00A83707">
        <w:rPr>
          <w:sz w:val="24"/>
          <w:szCs w:val="24"/>
        </w:rPr>
        <w:t>, które będą posiadać odpowiednie certyfikaty</w:t>
      </w:r>
      <w:r w:rsidR="00A83707">
        <w:rPr>
          <w:sz w:val="24"/>
          <w:szCs w:val="24"/>
        </w:rPr>
        <w:t xml:space="preserve"> </w:t>
      </w:r>
      <w:r w:rsidRPr="00A83707">
        <w:rPr>
          <w:sz w:val="24"/>
          <w:szCs w:val="24"/>
        </w:rPr>
        <w:t>szczelności,</w:t>
      </w:r>
    </w:p>
    <w:p w14:paraId="46CEFE51" w14:textId="77777777" w:rsidR="00A83707" w:rsidRDefault="00DF6912" w:rsidP="00A83707">
      <w:pPr>
        <w:pStyle w:val="Akapitzlist"/>
        <w:numPr>
          <w:ilvl w:val="0"/>
          <w:numId w:val="50"/>
        </w:numPr>
        <w:spacing w:line="360" w:lineRule="auto"/>
        <w:ind w:left="530"/>
        <w:jc w:val="both"/>
        <w:rPr>
          <w:sz w:val="24"/>
          <w:szCs w:val="24"/>
        </w:rPr>
      </w:pPr>
      <w:r w:rsidRPr="00A83707">
        <w:rPr>
          <w:sz w:val="24"/>
          <w:szCs w:val="24"/>
        </w:rPr>
        <w:t>Wody opadowe i roztopowe będą odprowadzane powierzchniowo na teren biologicznie czynny działek</w:t>
      </w:r>
      <w:r w:rsidR="00A83707">
        <w:rPr>
          <w:sz w:val="24"/>
          <w:szCs w:val="24"/>
        </w:rPr>
        <w:t xml:space="preserve"> </w:t>
      </w:r>
      <w:r w:rsidRPr="00A83707">
        <w:rPr>
          <w:sz w:val="24"/>
          <w:szCs w:val="24"/>
        </w:rPr>
        <w:t>inwestycyjnych co wpłynie na możliwość zachowania dotychczasowych stosunków gruntowo-wodnych</w:t>
      </w:r>
      <w:r w:rsidR="00A83707">
        <w:rPr>
          <w:sz w:val="24"/>
          <w:szCs w:val="24"/>
        </w:rPr>
        <w:t xml:space="preserve"> </w:t>
      </w:r>
      <w:r w:rsidRPr="00A83707">
        <w:rPr>
          <w:sz w:val="24"/>
          <w:szCs w:val="24"/>
        </w:rPr>
        <w:t>na terenie inwestycyjnym,</w:t>
      </w:r>
    </w:p>
    <w:p w14:paraId="123D3F62" w14:textId="77777777" w:rsidR="00A83707" w:rsidRDefault="00DF6912" w:rsidP="00A83707">
      <w:pPr>
        <w:pStyle w:val="Akapitzlist"/>
        <w:numPr>
          <w:ilvl w:val="0"/>
          <w:numId w:val="50"/>
        </w:numPr>
        <w:spacing w:line="360" w:lineRule="auto"/>
        <w:ind w:left="530"/>
        <w:jc w:val="both"/>
        <w:rPr>
          <w:sz w:val="24"/>
          <w:szCs w:val="24"/>
        </w:rPr>
      </w:pPr>
      <w:r w:rsidRPr="00A83707">
        <w:rPr>
          <w:sz w:val="24"/>
          <w:szCs w:val="24"/>
        </w:rPr>
        <w:t>Obiekt wyposażony zostanie w altany śmietnikowe w celu czasowego magazynowania odpadów</w:t>
      </w:r>
      <w:r w:rsidR="00A83707">
        <w:rPr>
          <w:sz w:val="24"/>
          <w:szCs w:val="24"/>
        </w:rPr>
        <w:t xml:space="preserve"> </w:t>
      </w:r>
      <w:r w:rsidRPr="00A83707">
        <w:rPr>
          <w:sz w:val="24"/>
          <w:szCs w:val="24"/>
        </w:rPr>
        <w:t>komunalnych,</w:t>
      </w:r>
    </w:p>
    <w:p w14:paraId="1C503C8D" w14:textId="77777777" w:rsidR="00A83707" w:rsidRDefault="00DF6912" w:rsidP="00A83707">
      <w:pPr>
        <w:pStyle w:val="Akapitzlist"/>
        <w:numPr>
          <w:ilvl w:val="0"/>
          <w:numId w:val="50"/>
        </w:numPr>
        <w:spacing w:line="360" w:lineRule="auto"/>
        <w:ind w:left="530"/>
        <w:jc w:val="both"/>
        <w:rPr>
          <w:sz w:val="24"/>
          <w:szCs w:val="24"/>
        </w:rPr>
      </w:pPr>
      <w:r w:rsidRPr="00A83707">
        <w:rPr>
          <w:sz w:val="24"/>
          <w:szCs w:val="24"/>
        </w:rPr>
        <w:t>Budynki zostaną wkomponowane w istniejący stan bez konieczności wycinki drzew,</w:t>
      </w:r>
    </w:p>
    <w:p w14:paraId="53A6E29E" w14:textId="4BFF4D95" w:rsidR="00DF6912" w:rsidRDefault="00DF6912" w:rsidP="00A83707">
      <w:pPr>
        <w:pStyle w:val="Akapitzlist"/>
        <w:numPr>
          <w:ilvl w:val="0"/>
          <w:numId w:val="50"/>
        </w:numPr>
        <w:spacing w:line="360" w:lineRule="auto"/>
        <w:ind w:left="530"/>
        <w:jc w:val="both"/>
        <w:rPr>
          <w:sz w:val="24"/>
          <w:szCs w:val="24"/>
        </w:rPr>
      </w:pPr>
      <w:r w:rsidRPr="00A83707">
        <w:rPr>
          <w:sz w:val="24"/>
          <w:szCs w:val="24"/>
        </w:rPr>
        <w:t>Woda na etapie eksploatacji przedsięwzięcia będzie dostarczana z wodociągu gminnego.</w:t>
      </w:r>
    </w:p>
    <w:p w14:paraId="7BCD017E" w14:textId="77777777" w:rsidR="007C0116" w:rsidRPr="00A83707" w:rsidRDefault="007C0116" w:rsidP="007C0116">
      <w:pPr>
        <w:pStyle w:val="Akapitzlist"/>
        <w:spacing w:line="360" w:lineRule="auto"/>
        <w:ind w:left="530"/>
        <w:jc w:val="both"/>
        <w:rPr>
          <w:sz w:val="24"/>
          <w:szCs w:val="24"/>
        </w:rPr>
      </w:pPr>
    </w:p>
    <w:p w14:paraId="737EC605" w14:textId="77777777" w:rsidR="00DF6912" w:rsidRPr="00DF6912" w:rsidRDefault="00DF6912" w:rsidP="00DF6912">
      <w:pPr>
        <w:spacing w:line="360" w:lineRule="auto"/>
        <w:ind w:firstLine="708"/>
        <w:jc w:val="both"/>
        <w:rPr>
          <w:sz w:val="24"/>
          <w:szCs w:val="24"/>
        </w:rPr>
      </w:pPr>
      <w:r w:rsidRPr="00DF6912">
        <w:rPr>
          <w:sz w:val="24"/>
          <w:szCs w:val="24"/>
        </w:rPr>
        <w:lastRenderedPageBreak/>
        <w:t xml:space="preserve">W trakcie realizacji planowanego przedsięwzięcia wystąpi emisja substancji do powietrza oraz emisja hałasu, dodatkowo w wyniku prac powstawały będą odpady i ścieki. Na etapie realizacji planowanego przedsięwzięcia mogą wystąpić krótkotrwałe emisje zanieczyszczeń pyłowo-gazowych do powietrza związane z pracą sprzętu spalinowego oraz ruchem pojazdów ciężkich. Będzie to emisja krótkoterminowa ograniczona do czasu wykonywania ww. prac. </w:t>
      </w:r>
    </w:p>
    <w:p w14:paraId="11723611" w14:textId="3B39D667" w:rsidR="00DF6912" w:rsidRDefault="00DF6912" w:rsidP="00A83707">
      <w:pPr>
        <w:spacing w:line="360" w:lineRule="auto"/>
        <w:ind w:firstLine="708"/>
        <w:jc w:val="both"/>
        <w:rPr>
          <w:sz w:val="24"/>
          <w:szCs w:val="24"/>
        </w:rPr>
      </w:pPr>
      <w:r w:rsidRPr="00DF6912">
        <w:rPr>
          <w:sz w:val="24"/>
          <w:szCs w:val="24"/>
        </w:rPr>
        <w:t>Źródłami emisji substancji do powietrza na etapie eksploatacji planowanego przedsięwzięcia będzie głównie funkcjonowanie systemów grzewczych oraz ruch pojazdów mechanicznych po terenie inwestycyjnym. Z przedłożonej dokumentacji wynika, iż planowana inwestycja nie będzie powodowała</w:t>
      </w:r>
      <w:r>
        <w:rPr>
          <w:sz w:val="24"/>
          <w:szCs w:val="24"/>
        </w:rPr>
        <w:t xml:space="preserve"> </w:t>
      </w:r>
      <w:r w:rsidRPr="00DF6912">
        <w:rPr>
          <w:sz w:val="24"/>
          <w:szCs w:val="24"/>
        </w:rPr>
        <w:t>istotnego oddziaływania na klimat. W czasie eksploatacji przedmiotowego przedsięwzięcia głównymi</w:t>
      </w:r>
      <w:r w:rsidR="00A83707">
        <w:rPr>
          <w:sz w:val="24"/>
          <w:szCs w:val="24"/>
        </w:rPr>
        <w:t xml:space="preserve"> </w:t>
      </w:r>
      <w:r w:rsidRPr="00DF6912">
        <w:rPr>
          <w:sz w:val="24"/>
          <w:szCs w:val="24"/>
        </w:rPr>
        <w:t>źródłami emisji hałasu będą środki transportu poruszające się po terenie inwestycji.</w:t>
      </w:r>
    </w:p>
    <w:p w14:paraId="2B517FB0" w14:textId="7402FA4E" w:rsidR="00DF6912" w:rsidRPr="00DF6912" w:rsidRDefault="00DF6912" w:rsidP="00DF6912">
      <w:pPr>
        <w:spacing w:line="360" w:lineRule="auto"/>
        <w:ind w:firstLine="708"/>
        <w:jc w:val="both"/>
        <w:rPr>
          <w:sz w:val="24"/>
          <w:szCs w:val="24"/>
        </w:rPr>
      </w:pPr>
      <w:r w:rsidRPr="00DF6912">
        <w:rPr>
          <w:sz w:val="24"/>
          <w:szCs w:val="24"/>
        </w:rPr>
        <w:t xml:space="preserve">Przedmiotowy teren przewidziany pod inwestycję znajduje się w granicach </w:t>
      </w:r>
      <w:proofErr w:type="spellStart"/>
      <w:r w:rsidRPr="00DF6912">
        <w:rPr>
          <w:sz w:val="24"/>
          <w:szCs w:val="24"/>
        </w:rPr>
        <w:t>Nadwkrzańskiego</w:t>
      </w:r>
      <w:proofErr w:type="spellEnd"/>
      <w:r w:rsidRPr="00DF6912">
        <w:rPr>
          <w:sz w:val="24"/>
          <w:szCs w:val="24"/>
        </w:rPr>
        <w:t xml:space="preserve"> Obszaru Chronionego Krajobrazu, dla którego aktualnym aktem prawnym jest Uchwała Nr 123/24 Sejmiku Województwa Mazowieckiego z dnia 19 listopada 2024 r. </w:t>
      </w:r>
      <w:r w:rsidR="00A83707">
        <w:rPr>
          <w:sz w:val="24"/>
          <w:szCs w:val="24"/>
        </w:rPr>
        <w:t xml:space="preserve">               </w:t>
      </w:r>
      <w:r w:rsidRPr="00DF6912">
        <w:rPr>
          <w:sz w:val="24"/>
          <w:szCs w:val="24"/>
        </w:rPr>
        <w:t xml:space="preserve">w sprawie </w:t>
      </w:r>
      <w:proofErr w:type="spellStart"/>
      <w:r w:rsidRPr="00DF6912">
        <w:rPr>
          <w:sz w:val="24"/>
          <w:szCs w:val="24"/>
        </w:rPr>
        <w:t>Nadwkrzańskiego</w:t>
      </w:r>
      <w:proofErr w:type="spellEnd"/>
      <w:r w:rsidRPr="00DF6912">
        <w:rPr>
          <w:sz w:val="24"/>
          <w:szCs w:val="24"/>
        </w:rPr>
        <w:t xml:space="preserve"> Obszaru Chronionego (Dz. Urz. Woj. </w:t>
      </w:r>
      <w:proofErr w:type="spellStart"/>
      <w:r w:rsidRPr="00DF6912">
        <w:rPr>
          <w:sz w:val="24"/>
          <w:szCs w:val="24"/>
        </w:rPr>
        <w:t>Maz</w:t>
      </w:r>
      <w:proofErr w:type="spellEnd"/>
      <w:r w:rsidRPr="00DF6912">
        <w:rPr>
          <w:sz w:val="24"/>
          <w:szCs w:val="24"/>
        </w:rPr>
        <w:t xml:space="preserve">. poz. 11351). </w:t>
      </w:r>
    </w:p>
    <w:p w14:paraId="709C3A75" w14:textId="77777777" w:rsidR="00DF6912" w:rsidRPr="00DF6912" w:rsidRDefault="00DF6912" w:rsidP="00DF6912">
      <w:pPr>
        <w:spacing w:line="360" w:lineRule="auto"/>
        <w:ind w:firstLine="708"/>
        <w:jc w:val="both"/>
        <w:rPr>
          <w:sz w:val="24"/>
          <w:szCs w:val="24"/>
        </w:rPr>
      </w:pPr>
      <w:r w:rsidRPr="00DF6912">
        <w:rPr>
          <w:sz w:val="24"/>
          <w:szCs w:val="24"/>
        </w:rPr>
        <w:t xml:space="preserve">Najbliżej położony obszar Natura 2000 to specjalny obszar ochrony siedlisk Aleja </w:t>
      </w:r>
      <w:proofErr w:type="spellStart"/>
      <w:r w:rsidRPr="00DF6912">
        <w:rPr>
          <w:sz w:val="24"/>
          <w:szCs w:val="24"/>
        </w:rPr>
        <w:t>Pachnicowa</w:t>
      </w:r>
      <w:proofErr w:type="spellEnd"/>
      <w:r w:rsidRPr="00DF6912">
        <w:rPr>
          <w:sz w:val="24"/>
          <w:szCs w:val="24"/>
        </w:rPr>
        <w:t xml:space="preserve"> PLH140054, zlokalizowany w odległości ok. 11,65 km w kierunku zachodnim od terenu przeznaczonego pod inwestycję. </w:t>
      </w:r>
    </w:p>
    <w:p w14:paraId="347B8B32" w14:textId="77777777" w:rsidR="00DF6912" w:rsidRPr="00DF6912" w:rsidRDefault="00DF6912" w:rsidP="00DF6912">
      <w:pPr>
        <w:spacing w:line="360" w:lineRule="auto"/>
        <w:ind w:firstLine="708"/>
        <w:jc w:val="both"/>
        <w:rPr>
          <w:sz w:val="24"/>
          <w:szCs w:val="24"/>
        </w:rPr>
      </w:pPr>
      <w:r w:rsidRPr="00DF6912">
        <w:rPr>
          <w:sz w:val="24"/>
          <w:szCs w:val="24"/>
        </w:rPr>
        <w:t>Zgodnie z wypisem z ewidencji gruntów działkę inwestycyjną w przeważającej części stanowią grunty orne (</w:t>
      </w:r>
      <w:proofErr w:type="spellStart"/>
      <w:r w:rsidRPr="00DF6912">
        <w:rPr>
          <w:sz w:val="24"/>
          <w:szCs w:val="24"/>
        </w:rPr>
        <w:t>IVa</w:t>
      </w:r>
      <w:proofErr w:type="spellEnd"/>
      <w:r w:rsidRPr="00DF6912">
        <w:rPr>
          <w:sz w:val="24"/>
          <w:szCs w:val="24"/>
        </w:rPr>
        <w:t xml:space="preserve"> i </w:t>
      </w:r>
      <w:proofErr w:type="spellStart"/>
      <w:r w:rsidRPr="00DF6912">
        <w:rPr>
          <w:sz w:val="24"/>
          <w:szCs w:val="24"/>
        </w:rPr>
        <w:t>IVb</w:t>
      </w:r>
      <w:proofErr w:type="spellEnd"/>
      <w:r w:rsidRPr="00DF6912">
        <w:rPr>
          <w:sz w:val="24"/>
          <w:szCs w:val="24"/>
        </w:rPr>
        <w:t xml:space="preserve">, V i VI klasy bonitacyjnej) oraz pastwiska i las. Rozpatrywany teren obecnie stanowi nieużytek rolny. Niska bonitacja gruntów ornych i niska opłacalność produkcji rolniczej, zmuszają inwestora do podziału i sprzedaży działek pod zabudowę mieszkaniową. </w:t>
      </w:r>
    </w:p>
    <w:p w14:paraId="0297DE33" w14:textId="77777777" w:rsidR="00DF6912" w:rsidRPr="00DF6912" w:rsidRDefault="00DF6912" w:rsidP="00DF6912">
      <w:pPr>
        <w:spacing w:line="360" w:lineRule="auto"/>
        <w:ind w:firstLine="708"/>
        <w:jc w:val="both"/>
        <w:rPr>
          <w:sz w:val="24"/>
          <w:szCs w:val="24"/>
        </w:rPr>
      </w:pPr>
      <w:r w:rsidRPr="00DF6912">
        <w:rPr>
          <w:sz w:val="24"/>
          <w:szCs w:val="24"/>
        </w:rPr>
        <w:t xml:space="preserve">W związku z realizacją przedsięwzięcia nie przewiduje się wycinki drzew lub krzewów. Planowane przedsięwzięcie zostanie wkomponowane w istniejącą zieleń. </w:t>
      </w:r>
    </w:p>
    <w:p w14:paraId="41EECF2A" w14:textId="77777777" w:rsidR="00DF6912" w:rsidRPr="00DF6912" w:rsidRDefault="00DF6912" w:rsidP="00DF6912">
      <w:pPr>
        <w:spacing w:line="360" w:lineRule="auto"/>
        <w:ind w:firstLine="708"/>
        <w:jc w:val="both"/>
        <w:rPr>
          <w:sz w:val="24"/>
          <w:szCs w:val="24"/>
        </w:rPr>
      </w:pPr>
      <w:r w:rsidRPr="00DF6912">
        <w:rPr>
          <w:sz w:val="24"/>
          <w:szCs w:val="24"/>
        </w:rPr>
        <w:t xml:space="preserve">Inwentaryzacji fauny dokonano w czasie przeprowadzonych prac terenowych (kontroli) w dniach: 06.08.2025 r. oraz 09.09.2025 r. </w:t>
      </w:r>
    </w:p>
    <w:p w14:paraId="738B00C8" w14:textId="77777777" w:rsidR="00DF6912" w:rsidRPr="00DF6912" w:rsidRDefault="00DF6912" w:rsidP="00DF6912">
      <w:pPr>
        <w:spacing w:line="360" w:lineRule="auto"/>
        <w:ind w:firstLine="708"/>
        <w:jc w:val="both"/>
        <w:rPr>
          <w:sz w:val="24"/>
          <w:szCs w:val="24"/>
        </w:rPr>
      </w:pPr>
      <w:r w:rsidRPr="00DF6912">
        <w:rPr>
          <w:sz w:val="24"/>
          <w:szCs w:val="24"/>
        </w:rPr>
        <w:t xml:space="preserve">Część terenu inwestycji oraz grunty sąsiadujące od północy i południa, to grunty orne – jest to uprawa zboża (zbiorowisko z rzędu </w:t>
      </w:r>
      <w:proofErr w:type="spellStart"/>
      <w:r w:rsidRPr="00DF6912">
        <w:rPr>
          <w:i/>
          <w:iCs/>
          <w:sz w:val="24"/>
          <w:szCs w:val="24"/>
        </w:rPr>
        <w:t>Centauretalia</w:t>
      </w:r>
      <w:proofErr w:type="spellEnd"/>
      <w:r w:rsidRPr="00DF6912">
        <w:rPr>
          <w:i/>
          <w:iCs/>
          <w:sz w:val="24"/>
          <w:szCs w:val="24"/>
        </w:rPr>
        <w:t xml:space="preserve"> </w:t>
      </w:r>
      <w:proofErr w:type="spellStart"/>
      <w:r w:rsidRPr="00DF6912">
        <w:rPr>
          <w:i/>
          <w:iCs/>
          <w:sz w:val="24"/>
          <w:szCs w:val="24"/>
        </w:rPr>
        <w:t>cyanii</w:t>
      </w:r>
      <w:proofErr w:type="spellEnd"/>
      <w:r w:rsidRPr="00DF6912">
        <w:rPr>
          <w:sz w:val="24"/>
          <w:szCs w:val="24"/>
        </w:rPr>
        <w:t xml:space="preserve">) z towarzyszącymi chwastami, w tym: powój polny </w:t>
      </w:r>
      <w:proofErr w:type="spellStart"/>
      <w:r w:rsidRPr="00DF6912">
        <w:rPr>
          <w:i/>
          <w:iCs/>
          <w:sz w:val="24"/>
          <w:szCs w:val="24"/>
        </w:rPr>
        <w:t>Convolvulus</w:t>
      </w:r>
      <w:proofErr w:type="spellEnd"/>
      <w:r w:rsidRPr="00DF6912">
        <w:rPr>
          <w:i/>
          <w:iCs/>
          <w:sz w:val="24"/>
          <w:szCs w:val="24"/>
        </w:rPr>
        <w:t xml:space="preserve"> </w:t>
      </w:r>
      <w:proofErr w:type="spellStart"/>
      <w:r w:rsidRPr="00DF6912">
        <w:rPr>
          <w:i/>
          <w:iCs/>
          <w:sz w:val="24"/>
          <w:szCs w:val="24"/>
        </w:rPr>
        <w:t>arvensis</w:t>
      </w:r>
      <w:proofErr w:type="spellEnd"/>
      <w:r w:rsidRPr="00DF6912">
        <w:rPr>
          <w:sz w:val="24"/>
          <w:szCs w:val="24"/>
        </w:rPr>
        <w:t xml:space="preserve">, chaber bławatek </w:t>
      </w:r>
      <w:proofErr w:type="spellStart"/>
      <w:r w:rsidRPr="00DF6912">
        <w:rPr>
          <w:i/>
          <w:iCs/>
          <w:sz w:val="24"/>
          <w:szCs w:val="24"/>
        </w:rPr>
        <w:t>Centaurea</w:t>
      </w:r>
      <w:proofErr w:type="spellEnd"/>
      <w:r w:rsidRPr="00DF6912">
        <w:rPr>
          <w:i/>
          <w:iCs/>
          <w:sz w:val="24"/>
          <w:szCs w:val="24"/>
        </w:rPr>
        <w:t xml:space="preserve"> </w:t>
      </w:r>
      <w:proofErr w:type="spellStart"/>
      <w:r w:rsidRPr="00DF6912">
        <w:rPr>
          <w:i/>
          <w:iCs/>
          <w:sz w:val="24"/>
          <w:szCs w:val="24"/>
        </w:rPr>
        <w:t>cyanus</w:t>
      </w:r>
      <w:proofErr w:type="spellEnd"/>
      <w:r w:rsidRPr="00DF6912">
        <w:rPr>
          <w:sz w:val="24"/>
          <w:szCs w:val="24"/>
        </w:rPr>
        <w:t xml:space="preserve">, fiołek polny </w:t>
      </w:r>
      <w:r w:rsidRPr="00DF6912">
        <w:rPr>
          <w:i/>
          <w:iCs/>
          <w:sz w:val="24"/>
          <w:szCs w:val="24"/>
        </w:rPr>
        <w:t xml:space="preserve">Viola </w:t>
      </w:r>
      <w:proofErr w:type="spellStart"/>
      <w:r w:rsidRPr="00DF6912">
        <w:rPr>
          <w:i/>
          <w:iCs/>
          <w:sz w:val="24"/>
          <w:szCs w:val="24"/>
        </w:rPr>
        <w:t>arvensis</w:t>
      </w:r>
      <w:proofErr w:type="spellEnd"/>
      <w:r w:rsidRPr="00DF6912">
        <w:rPr>
          <w:sz w:val="24"/>
          <w:szCs w:val="24"/>
        </w:rPr>
        <w:t xml:space="preserve">, bylica pospolita </w:t>
      </w:r>
      <w:proofErr w:type="spellStart"/>
      <w:r w:rsidRPr="00DF6912">
        <w:rPr>
          <w:i/>
          <w:iCs/>
          <w:sz w:val="24"/>
          <w:szCs w:val="24"/>
        </w:rPr>
        <w:t>Artemisia</w:t>
      </w:r>
      <w:proofErr w:type="spellEnd"/>
      <w:r w:rsidRPr="00DF6912">
        <w:rPr>
          <w:i/>
          <w:iCs/>
          <w:sz w:val="24"/>
          <w:szCs w:val="24"/>
        </w:rPr>
        <w:t xml:space="preserve"> </w:t>
      </w:r>
      <w:proofErr w:type="spellStart"/>
      <w:r w:rsidRPr="00DF6912">
        <w:rPr>
          <w:i/>
          <w:iCs/>
          <w:sz w:val="24"/>
          <w:szCs w:val="24"/>
        </w:rPr>
        <w:t>vulgaris</w:t>
      </w:r>
      <w:proofErr w:type="spellEnd"/>
      <w:r w:rsidRPr="00DF6912">
        <w:rPr>
          <w:sz w:val="24"/>
          <w:szCs w:val="24"/>
        </w:rPr>
        <w:t xml:space="preserve">, </w:t>
      </w:r>
      <w:proofErr w:type="spellStart"/>
      <w:r w:rsidRPr="00DF6912">
        <w:rPr>
          <w:sz w:val="24"/>
          <w:szCs w:val="24"/>
        </w:rPr>
        <w:t>tomka</w:t>
      </w:r>
      <w:proofErr w:type="spellEnd"/>
      <w:r w:rsidRPr="00DF6912">
        <w:rPr>
          <w:sz w:val="24"/>
          <w:szCs w:val="24"/>
        </w:rPr>
        <w:t xml:space="preserve"> oścista </w:t>
      </w:r>
      <w:proofErr w:type="spellStart"/>
      <w:r w:rsidRPr="00DF6912">
        <w:rPr>
          <w:i/>
          <w:iCs/>
          <w:sz w:val="24"/>
          <w:szCs w:val="24"/>
        </w:rPr>
        <w:t>Anthoxanthum</w:t>
      </w:r>
      <w:proofErr w:type="spellEnd"/>
      <w:r w:rsidRPr="00DF6912">
        <w:rPr>
          <w:i/>
          <w:iCs/>
          <w:sz w:val="24"/>
          <w:szCs w:val="24"/>
        </w:rPr>
        <w:t xml:space="preserve"> </w:t>
      </w:r>
      <w:proofErr w:type="spellStart"/>
      <w:r w:rsidRPr="00DF6912">
        <w:rPr>
          <w:i/>
          <w:iCs/>
          <w:sz w:val="24"/>
          <w:szCs w:val="24"/>
        </w:rPr>
        <w:t>aristatum</w:t>
      </w:r>
      <w:proofErr w:type="spellEnd"/>
      <w:r w:rsidRPr="00DF6912">
        <w:rPr>
          <w:sz w:val="24"/>
          <w:szCs w:val="24"/>
        </w:rPr>
        <w:t xml:space="preserve">, miotła zbożowa </w:t>
      </w:r>
      <w:proofErr w:type="spellStart"/>
      <w:r w:rsidRPr="00DF6912">
        <w:rPr>
          <w:i/>
          <w:iCs/>
          <w:sz w:val="24"/>
          <w:szCs w:val="24"/>
        </w:rPr>
        <w:t>Apera</w:t>
      </w:r>
      <w:proofErr w:type="spellEnd"/>
      <w:r w:rsidRPr="00DF6912">
        <w:rPr>
          <w:i/>
          <w:iCs/>
          <w:sz w:val="24"/>
          <w:szCs w:val="24"/>
        </w:rPr>
        <w:t xml:space="preserve"> </w:t>
      </w:r>
      <w:proofErr w:type="spellStart"/>
      <w:r w:rsidRPr="00DF6912">
        <w:rPr>
          <w:i/>
          <w:iCs/>
          <w:sz w:val="24"/>
          <w:szCs w:val="24"/>
        </w:rPr>
        <w:t>spica</w:t>
      </w:r>
      <w:r w:rsidRPr="00DF6912">
        <w:rPr>
          <w:sz w:val="24"/>
          <w:szCs w:val="24"/>
        </w:rPr>
        <w:t>-</w:t>
      </w:r>
      <w:r w:rsidRPr="00DF6912">
        <w:rPr>
          <w:i/>
          <w:iCs/>
          <w:sz w:val="24"/>
          <w:szCs w:val="24"/>
        </w:rPr>
        <w:t>venti</w:t>
      </w:r>
      <w:proofErr w:type="spellEnd"/>
      <w:r w:rsidRPr="00DF6912">
        <w:rPr>
          <w:sz w:val="24"/>
          <w:szCs w:val="24"/>
        </w:rPr>
        <w:t xml:space="preserve">, rdest ptasi </w:t>
      </w:r>
      <w:proofErr w:type="spellStart"/>
      <w:r w:rsidRPr="00DF6912">
        <w:rPr>
          <w:i/>
          <w:iCs/>
          <w:sz w:val="24"/>
          <w:szCs w:val="24"/>
        </w:rPr>
        <w:t>Polygonum</w:t>
      </w:r>
      <w:proofErr w:type="spellEnd"/>
      <w:r w:rsidRPr="00DF6912">
        <w:rPr>
          <w:i/>
          <w:iCs/>
          <w:sz w:val="24"/>
          <w:szCs w:val="24"/>
        </w:rPr>
        <w:t xml:space="preserve"> </w:t>
      </w:r>
      <w:proofErr w:type="spellStart"/>
      <w:r w:rsidRPr="00DF6912">
        <w:rPr>
          <w:i/>
          <w:iCs/>
          <w:sz w:val="24"/>
          <w:szCs w:val="24"/>
        </w:rPr>
        <w:t>aviculare</w:t>
      </w:r>
      <w:proofErr w:type="spellEnd"/>
      <w:r w:rsidRPr="00DF6912">
        <w:rPr>
          <w:sz w:val="24"/>
          <w:szCs w:val="24"/>
        </w:rPr>
        <w:t xml:space="preserve">, maruna bezwonna </w:t>
      </w:r>
      <w:proofErr w:type="spellStart"/>
      <w:r w:rsidRPr="00DF6912">
        <w:rPr>
          <w:i/>
          <w:iCs/>
          <w:sz w:val="24"/>
          <w:szCs w:val="24"/>
        </w:rPr>
        <w:t>Matricaria</w:t>
      </w:r>
      <w:proofErr w:type="spellEnd"/>
      <w:r w:rsidRPr="00DF6912">
        <w:rPr>
          <w:i/>
          <w:iCs/>
          <w:sz w:val="24"/>
          <w:szCs w:val="24"/>
        </w:rPr>
        <w:t xml:space="preserve"> </w:t>
      </w:r>
      <w:proofErr w:type="spellStart"/>
      <w:r w:rsidRPr="00DF6912">
        <w:rPr>
          <w:i/>
          <w:iCs/>
          <w:sz w:val="24"/>
          <w:szCs w:val="24"/>
        </w:rPr>
        <w:t>perforata</w:t>
      </w:r>
      <w:proofErr w:type="spellEnd"/>
      <w:r w:rsidRPr="00DF6912">
        <w:rPr>
          <w:sz w:val="24"/>
          <w:szCs w:val="24"/>
        </w:rPr>
        <w:t xml:space="preserve">, stokłosa miękka </w:t>
      </w:r>
      <w:proofErr w:type="spellStart"/>
      <w:r w:rsidRPr="00DF6912">
        <w:rPr>
          <w:i/>
          <w:iCs/>
          <w:sz w:val="24"/>
          <w:szCs w:val="24"/>
        </w:rPr>
        <w:t>Bromus</w:t>
      </w:r>
      <w:proofErr w:type="spellEnd"/>
      <w:r w:rsidRPr="00DF6912">
        <w:rPr>
          <w:i/>
          <w:iCs/>
          <w:sz w:val="24"/>
          <w:szCs w:val="24"/>
        </w:rPr>
        <w:t xml:space="preserve"> </w:t>
      </w:r>
      <w:proofErr w:type="spellStart"/>
      <w:r w:rsidRPr="00DF6912">
        <w:rPr>
          <w:i/>
          <w:iCs/>
          <w:sz w:val="24"/>
          <w:szCs w:val="24"/>
        </w:rPr>
        <w:t>hordeaceus</w:t>
      </w:r>
      <w:proofErr w:type="spellEnd"/>
      <w:r w:rsidRPr="00DF6912">
        <w:rPr>
          <w:sz w:val="24"/>
          <w:szCs w:val="24"/>
        </w:rPr>
        <w:t xml:space="preserve">, świerzbnica polna </w:t>
      </w:r>
      <w:proofErr w:type="spellStart"/>
      <w:r w:rsidRPr="00DF6912">
        <w:rPr>
          <w:i/>
          <w:iCs/>
          <w:sz w:val="24"/>
          <w:szCs w:val="24"/>
        </w:rPr>
        <w:t>Knautia</w:t>
      </w:r>
      <w:proofErr w:type="spellEnd"/>
      <w:r w:rsidRPr="00DF6912">
        <w:rPr>
          <w:i/>
          <w:iCs/>
          <w:sz w:val="24"/>
          <w:szCs w:val="24"/>
        </w:rPr>
        <w:t xml:space="preserve"> </w:t>
      </w:r>
      <w:proofErr w:type="spellStart"/>
      <w:r w:rsidRPr="00DF6912">
        <w:rPr>
          <w:i/>
          <w:iCs/>
          <w:sz w:val="24"/>
          <w:szCs w:val="24"/>
        </w:rPr>
        <w:lastRenderedPageBreak/>
        <w:t>arvensis</w:t>
      </w:r>
      <w:proofErr w:type="spellEnd"/>
      <w:r w:rsidRPr="00DF6912">
        <w:rPr>
          <w:sz w:val="24"/>
          <w:szCs w:val="24"/>
        </w:rPr>
        <w:t xml:space="preserve">, lnica pospolita </w:t>
      </w:r>
      <w:proofErr w:type="spellStart"/>
      <w:r w:rsidRPr="00DF6912">
        <w:rPr>
          <w:i/>
          <w:iCs/>
          <w:sz w:val="24"/>
          <w:szCs w:val="24"/>
        </w:rPr>
        <w:t>Linaria</w:t>
      </w:r>
      <w:proofErr w:type="spellEnd"/>
      <w:r w:rsidRPr="00DF6912">
        <w:rPr>
          <w:i/>
          <w:iCs/>
          <w:sz w:val="24"/>
          <w:szCs w:val="24"/>
        </w:rPr>
        <w:t xml:space="preserve"> </w:t>
      </w:r>
      <w:proofErr w:type="spellStart"/>
      <w:r w:rsidRPr="00DF6912">
        <w:rPr>
          <w:i/>
          <w:iCs/>
          <w:sz w:val="24"/>
          <w:szCs w:val="24"/>
        </w:rPr>
        <w:t>vulgaris</w:t>
      </w:r>
      <w:proofErr w:type="spellEnd"/>
      <w:r w:rsidRPr="00DF6912">
        <w:rPr>
          <w:sz w:val="24"/>
          <w:szCs w:val="24"/>
        </w:rPr>
        <w:t xml:space="preserve">, tymotka łąkowa </w:t>
      </w:r>
      <w:proofErr w:type="spellStart"/>
      <w:r w:rsidRPr="00DF6912">
        <w:rPr>
          <w:i/>
          <w:iCs/>
          <w:sz w:val="24"/>
          <w:szCs w:val="24"/>
        </w:rPr>
        <w:t>Phleum</w:t>
      </w:r>
      <w:proofErr w:type="spellEnd"/>
      <w:r w:rsidRPr="00DF6912">
        <w:rPr>
          <w:i/>
          <w:iCs/>
          <w:sz w:val="24"/>
          <w:szCs w:val="24"/>
        </w:rPr>
        <w:t xml:space="preserve"> </w:t>
      </w:r>
      <w:proofErr w:type="spellStart"/>
      <w:r w:rsidRPr="00DF6912">
        <w:rPr>
          <w:i/>
          <w:iCs/>
          <w:sz w:val="24"/>
          <w:szCs w:val="24"/>
        </w:rPr>
        <w:t>pratense</w:t>
      </w:r>
      <w:proofErr w:type="spellEnd"/>
      <w:r w:rsidRPr="00DF6912">
        <w:rPr>
          <w:sz w:val="24"/>
          <w:szCs w:val="24"/>
        </w:rPr>
        <w:t xml:space="preserve">. Pozostała część terenu inwestycji to zarastające murawy i </w:t>
      </w:r>
      <w:proofErr w:type="spellStart"/>
      <w:r w:rsidRPr="00DF6912">
        <w:rPr>
          <w:sz w:val="24"/>
          <w:szCs w:val="24"/>
        </w:rPr>
        <w:t>traworośla</w:t>
      </w:r>
      <w:proofErr w:type="spellEnd"/>
      <w:r w:rsidRPr="00DF6912">
        <w:rPr>
          <w:sz w:val="24"/>
          <w:szCs w:val="24"/>
        </w:rPr>
        <w:t xml:space="preserve">. Wyraźna postępująca sukcesja – obecne krzewy śliwy tarniny </w:t>
      </w:r>
      <w:proofErr w:type="spellStart"/>
      <w:r w:rsidRPr="00DF6912">
        <w:rPr>
          <w:i/>
          <w:iCs/>
          <w:sz w:val="24"/>
          <w:szCs w:val="24"/>
        </w:rPr>
        <w:t>Prunus</w:t>
      </w:r>
      <w:proofErr w:type="spellEnd"/>
      <w:r w:rsidRPr="00DF6912">
        <w:rPr>
          <w:i/>
          <w:iCs/>
          <w:sz w:val="24"/>
          <w:szCs w:val="24"/>
        </w:rPr>
        <w:t xml:space="preserve"> </w:t>
      </w:r>
      <w:proofErr w:type="spellStart"/>
      <w:r w:rsidRPr="00DF6912">
        <w:rPr>
          <w:i/>
          <w:iCs/>
          <w:sz w:val="24"/>
          <w:szCs w:val="24"/>
        </w:rPr>
        <w:t>spinosa</w:t>
      </w:r>
      <w:proofErr w:type="spellEnd"/>
      <w:r w:rsidRPr="00DF6912">
        <w:rPr>
          <w:i/>
          <w:iCs/>
          <w:sz w:val="24"/>
          <w:szCs w:val="24"/>
        </w:rPr>
        <w:t xml:space="preserve"> </w:t>
      </w:r>
      <w:r w:rsidRPr="00DF6912">
        <w:rPr>
          <w:sz w:val="24"/>
          <w:szCs w:val="24"/>
        </w:rPr>
        <w:t xml:space="preserve">i czeremchy późnej </w:t>
      </w:r>
      <w:proofErr w:type="spellStart"/>
      <w:r w:rsidRPr="00DF6912">
        <w:rPr>
          <w:i/>
          <w:iCs/>
          <w:sz w:val="24"/>
          <w:szCs w:val="24"/>
        </w:rPr>
        <w:t>Padus</w:t>
      </w:r>
      <w:proofErr w:type="spellEnd"/>
      <w:r w:rsidRPr="00DF6912">
        <w:rPr>
          <w:i/>
          <w:iCs/>
          <w:sz w:val="24"/>
          <w:szCs w:val="24"/>
        </w:rPr>
        <w:t xml:space="preserve"> </w:t>
      </w:r>
      <w:proofErr w:type="spellStart"/>
      <w:r w:rsidRPr="00DF6912">
        <w:rPr>
          <w:i/>
          <w:iCs/>
          <w:sz w:val="24"/>
          <w:szCs w:val="24"/>
        </w:rPr>
        <w:t>serotina</w:t>
      </w:r>
      <w:proofErr w:type="spellEnd"/>
      <w:r w:rsidRPr="00DF6912">
        <w:rPr>
          <w:sz w:val="24"/>
          <w:szCs w:val="24"/>
        </w:rPr>
        <w:t xml:space="preserve">. Występuje także grusza domowa </w:t>
      </w:r>
      <w:proofErr w:type="spellStart"/>
      <w:r w:rsidRPr="00DF6912">
        <w:rPr>
          <w:i/>
          <w:iCs/>
          <w:sz w:val="24"/>
          <w:szCs w:val="24"/>
        </w:rPr>
        <w:t>Pyrus</w:t>
      </w:r>
      <w:proofErr w:type="spellEnd"/>
      <w:r w:rsidRPr="00DF6912">
        <w:rPr>
          <w:i/>
          <w:iCs/>
          <w:sz w:val="24"/>
          <w:szCs w:val="24"/>
        </w:rPr>
        <w:t xml:space="preserve"> </w:t>
      </w:r>
      <w:proofErr w:type="spellStart"/>
      <w:r w:rsidRPr="00DF6912">
        <w:rPr>
          <w:i/>
          <w:iCs/>
          <w:sz w:val="24"/>
          <w:szCs w:val="24"/>
        </w:rPr>
        <w:t>domestica</w:t>
      </w:r>
      <w:proofErr w:type="spellEnd"/>
      <w:r w:rsidRPr="00DF6912">
        <w:rPr>
          <w:sz w:val="24"/>
          <w:szCs w:val="24"/>
        </w:rPr>
        <w:t xml:space="preserve">, a także zarośla jeżyny </w:t>
      </w:r>
      <w:proofErr w:type="spellStart"/>
      <w:r w:rsidRPr="00DF6912">
        <w:rPr>
          <w:i/>
          <w:iCs/>
          <w:sz w:val="24"/>
          <w:szCs w:val="24"/>
        </w:rPr>
        <w:t>Rubus</w:t>
      </w:r>
      <w:proofErr w:type="spellEnd"/>
      <w:r w:rsidRPr="00DF6912">
        <w:rPr>
          <w:i/>
          <w:iCs/>
          <w:sz w:val="24"/>
          <w:szCs w:val="24"/>
        </w:rPr>
        <w:t xml:space="preserve"> sp</w:t>
      </w:r>
      <w:r w:rsidRPr="00DF6912">
        <w:rPr>
          <w:sz w:val="24"/>
          <w:szCs w:val="24"/>
        </w:rPr>
        <w:t xml:space="preserve">. Z roślin zielnych obecne m.in.: marchew zwyczajna </w:t>
      </w:r>
      <w:proofErr w:type="spellStart"/>
      <w:r w:rsidRPr="00DF6912">
        <w:rPr>
          <w:i/>
          <w:iCs/>
          <w:sz w:val="24"/>
          <w:szCs w:val="24"/>
        </w:rPr>
        <w:t>Daucus</w:t>
      </w:r>
      <w:proofErr w:type="spellEnd"/>
      <w:r w:rsidRPr="00DF6912">
        <w:rPr>
          <w:i/>
          <w:iCs/>
          <w:sz w:val="24"/>
          <w:szCs w:val="24"/>
        </w:rPr>
        <w:t xml:space="preserve"> </w:t>
      </w:r>
      <w:proofErr w:type="spellStart"/>
      <w:r w:rsidRPr="00DF6912">
        <w:rPr>
          <w:i/>
          <w:iCs/>
          <w:sz w:val="24"/>
          <w:szCs w:val="24"/>
        </w:rPr>
        <w:t>carota</w:t>
      </w:r>
      <w:proofErr w:type="spellEnd"/>
      <w:r w:rsidRPr="00DF6912">
        <w:rPr>
          <w:sz w:val="24"/>
          <w:szCs w:val="24"/>
        </w:rPr>
        <w:t xml:space="preserve">, cykoria podróżnik </w:t>
      </w:r>
      <w:proofErr w:type="spellStart"/>
      <w:r w:rsidRPr="00DF6912">
        <w:rPr>
          <w:i/>
          <w:iCs/>
          <w:sz w:val="24"/>
          <w:szCs w:val="24"/>
        </w:rPr>
        <w:t>Cicoria</w:t>
      </w:r>
      <w:proofErr w:type="spellEnd"/>
      <w:r w:rsidRPr="00DF6912">
        <w:rPr>
          <w:i/>
          <w:iCs/>
          <w:sz w:val="24"/>
          <w:szCs w:val="24"/>
        </w:rPr>
        <w:t xml:space="preserve"> </w:t>
      </w:r>
      <w:proofErr w:type="spellStart"/>
      <w:r w:rsidRPr="00DF6912">
        <w:rPr>
          <w:i/>
          <w:iCs/>
          <w:sz w:val="24"/>
          <w:szCs w:val="24"/>
        </w:rPr>
        <w:t>intybus</w:t>
      </w:r>
      <w:proofErr w:type="spellEnd"/>
      <w:r w:rsidRPr="00DF6912">
        <w:rPr>
          <w:sz w:val="24"/>
          <w:szCs w:val="24"/>
        </w:rPr>
        <w:t xml:space="preserve">, przytulia biała </w:t>
      </w:r>
      <w:proofErr w:type="spellStart"/>
      <w:r w:rsidRPr="00DF6912">
        <w:rPr>
          <w:i/>
          <w:iCs/>
          <w:sz w:val="24"/>
          <w:szCs w:val="24"/>
        </w:rPr>
        <w:t>Galium</w:t>
      </w:r>
      <w:proofErr w:type="spellEnd"/>
      <w:r w:rsidRPr="00DF6912">
        <w:rPr>
          <w:i/>
          <w:iCs/>
          <w:sz w:val="24"/>
          <w:szCs w:val="24"/>
        </w:rPr>
        <w:t xml:space="preserve"> album</w:t>
      </w:r>
      <w:r w:rsidRPr="00DF6912">
        <w:rPr>
          <w:sz w:val="24"/>
          <w:szCs w:val="24"/>
        </w:rPr>
        <w:t xml:space="preserve">, krwawnik pospolity </w:t>
      </w:r>
      <w:proofErr w:type="spellStart"/>
      <w:r w:rsidRPr="00DF6912">
        <w:rPr>
          <w:i/>
          <w:iCs/>
          <w:sz w:val="24"/>
          <w:szCs w:val="24"/>
        </w:rPr>
        <w:t>Achillea</w:t>
      </w:r>
      <w:proofErr w:type="spellEnd"/>
      <w:r w:rsidRPr="00DF6912">
        <w:rPr>
          <w:i/>
          <w:iCs/>
          <w:sz w:val="24"/>
          <w:szCs w:val="24"/>
        </w:rPr>
        <w:t xml:space="preserve"> </w:t>
      </w:r>
      <w:proofErr w:type="spellStart"/>
      <w:r w:rsidRPr="00DF6912">
        <w:rPr>
          <w:i/>
          <w:iCs/>
          <w:sz w:val="24"/>
          <w:szCs w:val="24"/>
        </w:rPr>
        <w:t>millefolium</w:t>
      </w:r>
      <w:proofErr w:type="spellEnd"/>
      <w:r w:rsidRPr="00DF6912">
        <w:rPr>
          <w:sz w:val="24"/>
          <w:szCs w:val="24"/>
        </w:rPr>
        <w:t xml:space="preserve">, biedrzeniec mniejszy </w:t>
      </w:r>
      <w:proofErr w:type="spellStart"/>
      <w:r w:rsidRPr="00DF6912">
        <w:rPr>
          <w:i/>
          <w:iCs/>
          <w:sz w:val="24"/>
          <w:szCs w:val="24"/>
        </w:rPr>
        <w:t>Pimpinella</w:t>
      </w:r>
      <w:proofErr w:type="spellEnd"/>
      <w:r w:rsidRPr="00DF6912">
        <w:rPr>
          <w:i/>
          <w:iCs/>
          <w:sz w:val="24"/>
          <w:szCs w:val="24"/>
        </w:rPr>
        <w:t xml:space="preserve"> </w:t>
      </w:r>
      <w:proofErr w:type="spellStart"/>
      <w:r w:rsidRPr="00DF6912">
        <w:rPr>
          <w:i/>
          <w:iCs/>
          <w:sz w:val="24"/>
          <w:szCs w:val="24"/>
        </w:rPr>
        <w:t>saxifraga</w:t>
      </w:r>
      <w:proofErr w:type="spellEnd"/>
      <w:r w:rsidRPr="00DF6912">
        <w:rPr>
          <w:sz w:val="24"/>
          <w:szCs w:val="24"/>
        </w:rPr>
        <w:t xml:space="preserve">, mniszek lekarski </w:t>
      </w:r>
      <w:proofErr w:type="spellStart"/>
      <w:r w:rsidRPr="00DF6912">
        <w:rPr>
          <w:i/>
          <w:iCs/>
          <w:sz w:val="24"/>
          <w:szCs w:val="24"/>
        </w:rPr>
        <w:t>Taraxacum</w:t>
      </w:r>
      <w:proofErr w:type="spellEnd"/>
      <w:r w:rsidRPr="00DF6912">
        <w:rPr>
          <w:i/>
          <w:iCs/>
          <w:sz w:val="24"/>
          <w:szCs w:val="24"/>
        </w:rPr>
        <w:t xml:space="preserve"> </w:t>
      </w:r>
      <w:proofErr w:type="spellStart"/>
      <w:r w:rsidRPr="00DF6912">
        <w:rPr>
          <w:i/>
          <w:iCs/>
          <w:sz w:val="24"/>
          <w:szCs w:val="24"/>
        </w:rPr>
        <w:t>officinalis</w:t>
      </w:r>
      <w:proofErr w:type="spellEnd"/>
      <w:r w:rsidRPr="00DF6912">
        <w:rPr>
          <w:sz w:val="24"/>
          <w:szCs w:val="24"/>
        </w:rPr>
        <w:t xml:space="preserve">, koniczyna biała </w:t>
      </w:r>
      <w:r w:rsidRPr="00DF6912">
        <w:rPr>
          <w:i/>
          <w:iCs/>
          <w:sz w:val="24"/>
          <w:szCs w:val="24"/>
        </w:rPr>
        <w:t xml:space="preserve">Trifolium </w:t>
      </w:r>
      <w:proofErr w:type="spellStart"/>
      <w:r w:rsidRPr="00DF6912">
        <w:rPr>
          <w:i/>
          <w:iCs/>
          <w:sz w:val="24"/>
          <w:szCs w:val="24"/>
        </w:rPr>
        <w:t>repens</w:t>
      </w:r>
      <w:proofErr w:type="spellEnd"/>
      <w:r w:rsidRPr="00DF6912">
        <w:rPr>
          <w:sz w:val="24"/>
          <w:szCs w:val="24"/>
        </w:rPr>
        <w:t xml:space="preserve">, świerzbnica polna </w:t>
      </w:r>
      <w:proofErr w:type="spellStart"/>
      <w:r w:rsidRPr="00DF6912">
        <w:rPr>
          <w:i/>
          <w:iCs/>
          <w:sz w:val="24"/>
          <w:szCs w:val="24"/>
        </w:rPr>
        <w:t>Knautia</w:t>
      </w:r>
      <w:proofErr w:type="spellEnd"/>
      <w:r w:rsidRPr="00DF6912">
        <w:rPr>
          <w:i/>
          <w:iCs/>
          <w:sz w:val="24"/>
          <w:szCs w:val="24"/>
        </w:rPr>
        <w:t xml:space="preserve"> </w:t>
      </w:r>
      <w:proofErr w:type="spellStart"/>
      <w:r w:rsidRPr="00DF6912">
        <w:rPr>
          <w:i/>
          <w:iCs/>
          <w:sz w:val="24"/>
          <w:szCs w:val="24"/>
        </w:rPr>
        <w:t>arvensis</w:t>
      </w:r>
      <w:proofErr w:type="spellEnd"/>
      <w:r w:rsidRPr="00DF6912">
        <w:rPr>
          <w:sz w:val="24"/>
          <w:szCs w:val="24"/>
        </w:rPr>
        <w:t xml:space="preserve">, szczaw rozpierzchły </w:t>
      </w:r>
      <w:proofErr w:type="spellStart"/>
      <w:r w:rsidRPr="00DF6912">
        <w:rPr>
          <w:i/>
          <w:iCs/>
          <w:sz w:val="24"/>
          <w:szCs w:val="24"/>
        </w:rPr>
        <w:t>Rumex</w:t>
      </w:r>
      <w:proofErr w:type="spellEnd"/>
      <w:r w:rsidRPr="00DF6912">
        <w:rPr>
          <w:i/>
          <w:iCs/>
          <w:sz w:val="24"/>
          <w:szCs w:val="24"/>
        </w:rPr>
        <w:t xml:space="preserve"> </w:t>
      </w:r>
      <w:proofErr w:type="spellStart"/>
      <w:r w:rsidRPr="00DF6912">
        <w:rPr>
          <w:i/>
          <w:iCs/>
          <w:sz w:val="24"/>
          <w:szCs w:val="24"/>
        </w:rPr>
        <w:t>thyrsiflorus</w:t>
      </w:r>
      <w:proofErr w:type="spellEnd"/>
      <w:r w:rsidRPr="00DF6912">
        <w:rPr>
          <w:sz w:val="24"/>
          <w:szCs w:val="24"/>
        </w:rPr>
        <w:t xml:space="preserve">, </w:t>
      </w:r>
      <w:proofErr w:type="spellStart"/>
      <w:r w:rsidRPr="00DF6912">
        <w:rPr>
          <w:sz w:val="24"/>
          <w:szCs w:val="24"/>
        </w:rPr>
        <w:t>konyza</w:t>
      </w:r>
      <w:proofErr w:type="spellEnd"/>
      <w:r w:rsidRPr="00DF6912">
        <w:rPr>
          <w:sz w:val="24"/>
          <w:szCs w:val="24"/>
        </w:rPr>
        <w:t xml:space="preserve"> kanadyjska </w:t>
      </w:r>
      <w:proofErr w:type="spellStart"/>
      <w:r w:rsidRPr="00DF6912">
        <w:rPr>
          <w:i/>
          <w:iCs/>
          <w:sz w:val="24"/>
          <w:szCs w:val="24"/>
        </w:rPr>
        <w:t>Conyza</w:t>
      </w:r>
      <w:proofErr w:type="spellEnd"/>
      <w:r w:rsidRPr="00DF6912">
        <w:rPr>
          <w:i/>
          <w:iCs/>
          <w:sz w:val="24"/>
          <w:szCs w:val="24"/>
        </w:rPr>
        <w:t xml:space="preserve"> </w:t>
      </w:r>
      <w:proofErr w:type="spellStart"/>
      <w:r w:rsidRPr="00DF6912">
        <w:rPr>
          <w:i/>
          <w:iCs/>
          <w:sz w:val="24"/>
          <w:szCs w:val="24"/>
        </w:rPr>
        <w:t>canadensis</w:t>
      </w:r>
      <w:proofErr w:type="spellEnd"/>
      <w:r w:rsidRPr="00DF6912">
        <w:rPr>
          <w:sz w:val="24"/>
          <w:szCs w:val="24"/>
        </w:rPr>
        <w:t xml:space="preserve">, starzec jakubek </w:t>
      </w:r>
      <w:proofErr w:type="spellStart"/>
      <w:r w:rsidRPr="00DF6912">
        <w:rPr>
          <w:i/>
          <w:iCs/>
          <w:sz w:val="24"/>
          <w:szCs w:val="24"/>
        </w:rPr>
        <w:t>Senecio</w:t>
      </w:r>
      <w:proofErr w:type="spellEnd"/>
      <w:r w:rsidRPr="00DF6912">
        <w:rPr>
          <w:i/>
          <w:iCs/>
          <w:sz w:val="24"/>
          <w:szCs w:val="24"/>
        </w:rPr>
        <w:t xml:space="preserve"> </w:t>
      </w:r>
      <w:proofErr w:type="spellStart"/>
      <w:r w:rsidRPr="00DF6912">
        <w:rPr>
          <w:i/>
          <w:iCs/>
          <w:sz w:val="24"/>
          <w:szCs w:val="24"/>
        </w:rPr>
        <w:t>jacobaea</w:t>
      </w:r>
      <w:proofErr w:type="spellEnd"/>
      <w:r w:rsidRPr="00DF6912">
        <w:rPr>
          <w:sz w:val="24"/>
          <w:szCs w:val="24"/>
        </w:rPr>
        <w:t xml:space="preserve">, kostrzewa </w:t>
      </w:r>
      <w:proofErr w:type="spellStart"/>
      <w:r w:rsidRPr="00DF6912">
        <w:rPr>
          <w:i/>
          <w:iCs/>
          <w:sz w:val="24"/>
          <w:szCs w:val="24"/>
        </w:rPr>
        <w:t>Festuca</w:t>
      </w:r>
      <w:proofErr w:type="spellEnd"/>
      <w:r w:rsidRPr="00DF6912">
        <w:rPr>
          <w:i/>
          <w:iCs/>
          <w:sz w:val="24"/>
          <w:szCs w:val="24"/>
        </w:rPr>
        <w:t xml:space="preserve"> sp</w:t>
      </w:r>
      <w:r w:rsidRPr="00DF6912">
        <w:rPr>
          <w:sz w:val="24"/>
          <w:szCs w:val="24"/>
        </w:rPr>
        <w:t xml:space="preserve">., szczaw kędzierzawy </w:t>
      </w:r>
      <w:proofErr w:type="spellStart"/>
      <w:r w:rsidRPr="00DF6912">
        <w:rPr>
          <w:i/>
          <w:iCs/>
          <w:sz w:val="24"/>
          <w:szCs w:val="24"/>
        </w:rPr>
        <w:t>Rumex</w:t>
      </w:r>
      <w:proofErr w:type="spellEnd"/>
      <w:r w:rsidRPr="00DF6912">
        <w:rPr>
          <w:i/>
          <w:iCs/>
          <w:sz w:val="24"/>
          <w:szCs w:val="24"/>
        </w:rPr>
        <w:t xml:space="preserve"> </w:t>
      </w:r>
      <w:proofErr w:type="spellStart"/>
      <w:r w:rsidRPr="00DF6912">
        <w:rPr>
          <w:i/>
          <w:iCs/>
          <w:sz w:val="24"/>
          <w:szCs w:val="24"/>
        </w:rPr>
        <w:t>crispus</w:t>
      </w:r>
      <w:proofErr w:type="spellEnd"/>
      <w:r w:rsidRPr="00DF6912">
        <w:rPr>
          <w:sz w:val="24"/>
          <w:szCs w:val="24"/>
        </w:rPr>
        <w:t xml:space="preserve">, rzepik pospolity </w:t>
      </w:r>
      <w:proofErr w:type="spellStart"/>
      <w:r w:rsidRPr="00DF6912">
        <w:rPr>
          <w:i/>
          <w:iCs/>
          <w:sz w:val="24"/>
          <w:szCs w:val="24"/>
        </w:rPr>
        <w:t>Agrimonia</w:t>
      </w:r>
      <w:proofErr w:type="spellEnd"/>
      <w:r w:rsidRPr="00DF6912">
        <w:rPr>
          <w:i/>
          <w:iCs/>
          <w:sz w:val="24"/>
          <w:szCs w:val="24"/>
        </w:rPr>
        <w:t xml:space="preserve"> </w:t>
      </w:r>
      <w:proofErr w:type="spellStart"/>
      <w:r w:rsidRPr="00DF6912">
        <w:rPr>
          <w:i/>
          <w:iCs/>
          <w:sz w:val="24"/>
          <w:szCs w:val="24"/>
        </w:rPr>
        <w:t>eupatoria</w:t>
      </w:r>
      <w:proofErr w:type="spellEnd"/>
      <w:r w:rsidRPr="00DF6912">
        <w:rPr>
          <w:sz w:val="24"/>
          <w:szCs w:val="24"/>
        </w:rPr>
        <w:t xml:space="preserve">, pięciornik srebrny </w:t>
      </w:r>
      <w:proofErr w:type="spellStart"/>
      <w:r w:rsidRPr="00DF6912">
        <w:rPr>
          <w:i/>
          <w:iCs/>
          <w:sz w:val="24"/>
          <w:szCs w:val="24"/>
        </w:rPr>
        <w:t>Potentilla</w:t>
      </w:r>
      <w:proofErr w:type="spellEnd"/>
      <w:r w:rsidRPr="00DF6912">
        <w:rPr>
          <w:i/>
          <w:iCs/>
          <w:sz w:val="24"/>
          <w:szCs w:val="24"/>
        </w:rPr>
        <w:t xml:space="preserve"> </w:t>
      </w:r>
      <w:proofErr w:type="spellStart"/>
      <w:r w:rsidRPr="00DF6912">
        <w:rPr>
          <w:i/>
          <w:iCs/>
          <w:sz w:val="24"/>
          <w:szCs w:val="24"/>
        </w:rPr>
        <w:t>argentea</w:t>
      </w:r>
      <w:proofErr w:type="spellEnd"/>
      <w:r w:rsidRPr="00DF6912">
        <w:rPr>
          <w:sz w:val="24"/>
          <w:szCs w:val="24"/>
        </w:rPr>
        <w:t xml:space="preserve">, dziurawiec zwyczajny </w:t>
      </w:r>
      <w:proofErr w:type="spellStart"/>
      <w:r w:rsidRPr="00DF6912">
        <w:rPr>
          <w:i/>
          <w:iCs/>
          <w:sz w:val="24"/>
          <w:szCs w:val="24"/>
        </w:rPr>
        <w:t>Hypericum</w:t>
      </w:r>
      <w:proofErr w:type="spellEnd"/>
      <w:r w:rsidRPr="00DF6912">
        <w:rPr>
          <w:i/>
          <w:iCs/>
          <w:sz w:val="24"/>
          <w:szCs w:val="24"/>
        </w:rPr>
        <w:t xml:space="preserve"> </w:t>
      </w:r>
      <w:proofErr w:type="spellStart"/>
      <w:r w:rsidRPr="00DF6912">
        <w:rPr>
          <w:i/>
          <w:iCs/>
          <w:sz w:val="24"/>
          <w:szCs w:val="24"/>
        </w:rPr>
        <w:t>perforatum</w:t>
      </w:r>
      <w:proofErr w:type="spellEnd"/>
      <w:r w:rsidRPr="00DF6912">
        <w:rPr>
          <w:sz w:val="24"/>
          <w:szCs w:val="24"/>
        </w:rPr>
        <w:t xml:space="preserve">, mietlica pospolita </w:t>
      </w:r>
      <w:proofErr w:type="spellStart"/>
      <w:r w:rsidRPr="00DF6912">
        <w:rPr>
          <w:i/>
          <w:iCs/>
          <w:sz w:val="24"/>
          <w:szCs w:val="24"/>
        </w:rPr>
        <w:t>Agrostis</w:t>
      </w:r>
      <w:proofErr w:type="spellEnd"/>
      <w:r w:rsidRPr="00DF6912">
        <w:rPr>
          <w:i/>
          <w:iCs/>
          <w:sz w:val="24"/>
          <w:szCs w:val="24"/>
        </w:rPr>
        <w:t xml:space="preserve"> </w:t>
      </w:r>
      <w:proofErr w:type="spellStart"/>
      <w:r w:rsidRPr="00DF6912">
        <w:rPr>
          <w:i/>
          <w:iCs/>
          <w:sz w:val="24"/>
          <w:szCs w:val="24"/>
        </w:rPr>
        <w:t>capillaris</w:t>
      </w:r>
      <w:proofErr w:type="spellEnd"/>
      <w:r w:rsidRPr="00DF6912">
        <w:rPr>
          <w:sz w:val="24"/>
          <w:szCs w:val="24"/>
        </w:rPr>
        <w:t xml:space="preserve">, koniczyna polna </w:t>
      </w:r>
      <w:r w:rsidRPr="00DF6912">
        <w:rPr>
          <w:i/>
          <w:iCs/>
          <w:sz w:val="24"/>
          <w:szCs w:val="24"/>
        </w:rPr>
        <w:t xml:space="preserve">Trifolium </w:t>
      </w:r>
      <w:proofErr w:type="spellStart"/>
      <w:r w:rsidRPr="00DF6912">
        <w:rPr>
          <w:i/>
          <w:iCs/>
          <w:sz w:val="24"/>
          <w:szCs w:val="24"/>
        </w:rPr>
        <w:t>arvense</w:t>
      </w:r>
      <w:proofErr w:type="spellEnd"/>
      <w:r w:rsidRPr="00DF6912">
        <w:rPr>
          <w:sz w:val="24"/>
          <w:szCs w:val="24"/>
        </w:rPr>
        <w:t xml:space="preserve">, rdest plamisty </w:t>
      </w:r>
      <w:proofErr w:type="spellStart"/>
      <w:r w:rsidRPr="00DF6912">
        <w:rPr>
          <w:i/>
          <w:iCs/>
          <w:sz w:val="24"/>
          <w:szCs w:val="24"/>
        </w:rPr>
        <w:t>Polygonum</w:t>
      </w:r>
      <w:proofErr w:type="spellEnd"/>
      <w:r w:rsidRPr="00DF6912">
        <w:rPr>
          <w:i/>
          <w:iCs/>
          <w:sz w:val="24"/>
          <w:szCs w:val="24"/>
        </w:rPr>
        <w:t xml:space="preserve"> </w:t>
      </w:r>
      <w:proofErr w:type="spellStart"/>
      <w:r w:rsidRPr="00DF6912">
        <w:rPr>
          <w:i/>
          <w:iCs/>
          <w:sz w:val="24"/>
          <w:szCs w:val="24"/>
        </w:rPr>
        <w:t>persicaria</w:t>
      </w:r>
      <w:proofErr w:type="spellEnd"/>
      <w:r w:rsidRPr="00DF6912">
        <w:rPr>
          <w:sz w:val="24"/>
          <w:szCs w:val="24"/>
        </w:rPr>
        <w:t xml:space="preserve">, rdest ptasi </w:t>
      </w:r>
      <w:proofErr w:type="spellStart"/>
      <w:r w:rsidRPr="00DF6912">
        <w:rPr>
          <w:i/>
          <w:iCs/>
          <w:sz w:val="24"/>
          <w:szCs w:val="24"/>
        </w:rPr>
        <w:t>Polygonum</w:t>
      </w:r>
      <w:proofErr w:type="spellEnd"/>
      <w:r w:rsidRPr="00DF6912">
        <w:rPr>
          <w:i/>
          <w:iCs/>
          <w:sz w:val="24"/>
          <w:szCs w:val="24"/>
        </w:rPr>
        <w:t xml:space="preserve"> </w:t>
      </w:r>
      <w:proofErr w:type="spellStart"/>
      <w:r w:rsidRPr="00DF6912">
        <w:rPr>
          <w:i/>
          <w:iCs/>
          <w:sz w:val="24"/>
          <w:szCs w:val="24"/>
        </w:rPr>
        <w:t>aviculare</w:t>
      </w:r>
      <w:proofErr w:type="spellEnd"/>
      <w:r w:rsidRPr="00DF6912">
        <w:rPr>
          <w:sz w:val="24"/>
          <w:szCs w:val="24"/>
        </w:rPr>
        <w:t xml:space="preserve">, komosa biała </w:t>
      </w:r>
      <w:proofErr w:type="spellStart"/>
      <w:r w:rsidRPr="00DF6912">
        <w:rPr>
          <w:i/>
          <w:iCs/>
          <w:sz w:val="24"/>
          <w:szCs w:val="24"/>
        </w:rPr>
        <w:t>Chenopodium</w:t>
      </w:r>
      <w:proofErr w:type="spellEnd"/>
      <w:r w:rsidRPr="00DF6912">
        <w:rPr>
          <w:i/>
          <w:iCs/>
          <w:sz w:val="24"/>
          <w:szCs w:val="24"/>
        </w:rPr>
        <w:t xml:space="preserve"> album</w:t>
      </w:r>
      <w:r w:rsidRPr="00DF6912">
        <w:rPr>
          <w:sz w:val="24"/>
          <w:szCs w:val="24"/>
        </w:rPr>
        <w:t xml:space="preserve">. Na badanym terenie występuje las łęgowy </w:t>
      </w:r>
      <w:proofErr w:type="spellStart"/>
      <w:r w:rsidRPr="00DF6912">
        <w:rPr>
          <w:i/>
          <w:iCs/>
          <w:sz w:val="24"/>
          <w:szCs w:val="24"/>
        </w:rPr>
        <w:t>Alno-Ulmion</w:t>
      </w:r>
      <w:proofErr w:type="spellEnd"/>
      <w:r w:rsidRPr="00DF6912">
        <w:rPr>
          <w:i/>
          <w:iCs/>
          <w:sz w:val="24"/>
          <w:szCs w:val="24"/>
        </w:rPr>
        <w:t xml:space="preserve"> </w:t>
      </w:r>
      <w:r w:rsidRPr="00DF6912">
        <w:rPr>
          <w:sz w:val="24"/>
          <w:szCs w:val="24"/>
        </w:rPr>
        <w:t xml:space="preserve">z dominującą w drzewostanie olszą czarną </w:t>
      </w:r>
      <w:proofErr w:type="spellStart"/>
      <w:r w:rsidRPr="00DF6912">
        <w:rPr>
          <w:i/>
          <w:iCs/>
          <w:sz w:val="24"/>
          <w:szCs w:val="24"/>
        </w:rPr>
        <w:t>Alnus</w:t>
      </w:r>
      <w:proofErr w:type="spellEnd"/>
      <w:r w:rsidRPr="00DF6912">
        <w:rPr>
          <w:i/>
          <w:iCs/>
          <w:sz w:val="24"/>
          <w:szCs w:val="24"/>
        </w:rPr>
        <w:t xml:space="preserve"> </w:t>
      </w:r>
      <w:proofErr w:type="spellStart"/>
      <w:r w:rsidRPr="00DF6912">
        <w:rPr>
          <w:i/>
          <w:iCs/>
          <w:sz w:val="24"/>
          <w:szCs w:val="24"/>
        </w:rPr>
        <w:t>glutinosa</w:t>
      </w:r>
      <w:proofErr w:type="spellEnd"/>
      <w:r w:rsidRPr="00DF6912">
        <w:rPr>
          <w:sz w:val="24"/>
          <w:szCs w:val="24"/>
        </w:rPr>
        <w:t xml:space="preserve">, obecny także wiąz szypułkowy </w:t>
      </w:r>
      <w:proofErr w:type="spellStart"/>
      <w:r w:rsidRPr="00DF6912">
        <w:rPr>
          <w:i/>
          <w:iCs/>
          <w:sz w:val="24"/>
          <w:szCs w:val="24"/>
        </w:rPr>
        <w:t>Ulmus</w:t>
      </w:r>
      <w:proofErr w:type="spellEnd"/>
      <w:r w:rsidRPr="00DF6912">
        <w:rPr>
          <w:i/>
          <w:iCs/>
          <w:sz w:val="24"/>
          <w:szCs w:val="24"/>
        </w:rPr>
        <w:t xml:space="preserve"> </w:t>
      </w:r>
      <w:proofErr w:type="spellStart"/>
      <w:r w:rsidRPr="00DF6912">
        <w:rPr>
          <w:i/>
          <w:iCs/>
          <w:sz w:val="24"/>
          <w:szCs w:val="24"/>
        </w:rPr>
        <w:t>laevis</w:t>
      </w:r>
      <w:proofErr w:type="spellEnd"/>
      <w:r w:rsidRPr="00DF6912">
        <w:rPr>
          <w:sz w:val="24"/>
          <w:szCs w:val="24"/>
        </w:rPr>
        <w:t xml:space="preserve">, a w podszycie dziki bez czarny </w:t>
      </w:r>
      <w:proofErr w:type="spellStart"/>
      <w:r w:rsidRPr="00DF6912">
        <w:rPr>
          <w:i/>
          <w:iCs/>
          <w:sz w:val="24"/>
          <w:szCs w:val="24"/>
        </w:rPr>
        <w:t>Sambucus</w:t>
      </w:r>
      <w:proofErr w:type="spellEnd"/>
      <w:r w:rsidRPr="00DF6912">
        <w:rPr>
          <w:i/>
          <w:iCs/>
          <w:sz w:val="24"/>
          <w:szCs w:val="24"/>
        </w:rPr>
        <w:t xml:space="preserve"> </w:t>
      </w:r>
      <w:proofErr w:type="spellStart"/>
      <w:r w:rsidRPr="00DF6912">
        <w:rPr>
          <w:i/>
          <w:iCs/>
          <w:sz w:val="24"/>
          <w:szCs w:val="24"/>
        </w:rPr>
        <w:t>nigra</w:t>
      </w:r>
      <w:proofErr w:type="spellEnd"/>
      <w:r w:rsidRPr="00DF6912">
        <w:rPr>
          <w:sz w:val="24"/>
          <w:szCs w:val="24"/>
        </w:rPr>
        <w:t xml:space="preserve">, trzmielina pospolita </w:t>
      </w:r>
      <w:proofErr w:type="spellStart"/>
      <w:r w:rsidRPr="00DF6912">
        <w:rPr>
          <w:i/>
          <w:iCs/>
          <w:sz w:val="24"/>
          <w:szCs w:val="24"/>
        </w:rPr>
        <w:t>Euonymus</w:t>
      </w:r>
      <w:proofErr w:type="spellEnd"/>
      <w:r w:rsidRPr="00DF6912">
        <w:rPr>
          <w:i/>
          <w:iCs/>
          <w:sz w:val="24"/>
          <w:szCs w:val="24"/>
        </w:rPr>
        <w:t xml:space="preserve"> </w:t>
      </w:r>
      <w:proofErr w:type="spellStart"/>
      <w:r w:rsidRPr="00DF6912">
        <w:rPr>
          <w:i/>
          <w:iCs/>
          <w:sz w:val="24"/>
          <w:szCs w:val="24"/>
        </w:rPr>
        <w:t>europaeus</w:t>
      </w:r>
      <w:proofErr w:type="spellEnd"/>
      <w:r w:rsidRPr="00DF6912">
        <w:rPr>
          <w:sz w:val="24"/>
          <w:szCs w:val="24"/>
        </w:rPr>
        <w:t>, czeremcha</w:t>
      </w:r>
      <w:r>
        <w:rPr>
          <w:sz w:val="24"/>
          <w:szCs w:val="24"/>
        </w:rPr>
        <w:t xml:space="preserve"> </w:t>
      </w:r>
      <w:r w:rsidRPr="00DF6912">
        <w:rPr>
          <w:sz w:val="24"/>
          <w:szCs w:val="24"/>
        </w:rPr>
        <w:t xml:space="preserve">zwyczajna </w:t>
      </w:r>
      <w:proofErr w:type="spellStart"/>
      <w:r w:rsidRPr="00DF6912">
        <w:rPr>
          <w:i/>
          <w:iCs/>
          <w:sz w:val="24"/>
          <w:szCs w:val="24"/>
        </w:rPr>
        <w:t>Padus</w:t>
      </w:r>
      <w:proofErr w:type="spellEnd"/>
      <w:r w:rsidRPr="00DF6912">
        <w:rPr>
          <w:i/>
          <w:iCs/>
          <w:sz w:val="24"/>
          <w:szCs w:val="24"/>
        </w:rPr>
        <w:t xml:space="preserve"> </w:t>
      </w:r>
      <w:proofErr w:type="spellStart"/>
      <w:r w:rsidRPr="00DF6912">
        <w:rPr>
          <w:i/>
          <w:iCs/>
          <w:sz w:val="24"/>
          <w:szCs w:val="24"/>
        </w:rPr>
        <w:t>avium</w:t>
      </w:r>
      <w:proofErr w:type="spellEnd"/>
      <w:r w:rsidRPr="00DF6912">
        <w:rPr>
          <w:sz w:val="24"/>
          <w:szCs w:val="24"/>
        </w:rPr>
        <w:t xml:space="preserve">, kruszyna pospolita </w:t>
      </w:r>
      <w:proofErr w:type="spellStart"/>
      <w:r w:rsidRPr="00DF6912">
        <w:rPr>
          <w:i/>
          <w:iCs/>
          <w:sz w:val="24"/>
          <w:szCs w:val="24"/>
        </w:rPr>
        <w:t>Frangula</w:t>
      </w:r>
      <w:proofErr w:type="spellEnd"/>
      <w:r w:rsidRPr="00DF6912">
        <w:rPr>
          <w:i/>
          <w:iCs/>
          <w:sz w:val="24"/>
          <w:szCs w:val="24"/>
        </w:rPr>
        <w:t xml:space="preserve"> </w:t>
      </w:r>
      <w:proofErr w:type="spellStart"/>
      <w:r w:rsidRPr="00DF6912">
        <w:rPr>
          <w:i/>
          <w:iCs/>
          <w:sz w:val="24"/>
          <w:szCs w:val="24"/>
        </w:rPr>
        <w:t>alnus</w:t>
      </w:r>
      <w:proofErr w:type="spellEnd"/>
      <w:r w:rsidRPr="00DF6912">
        <w:rPr>
          <w:sz w:val="24"/>
          <w:szCs w:val="24"/>
        </w:rPr>
        <w:t xml:space="preserve">. Miejscami występuje jeżyna </w:t>
      </w:r>
      <w:proofErr w:type="spellStart"/>
      <w:r w:rsidRPr="00DF6912">
        <w:rPr>
          <w:i/>
          <w:iCs/>
          <w:sz w:val="24"/>
          <w:szCs w:val="24"/>
        </w:rPr>
        <w:t>Rubus</w:t>
      </w:r>
      <w:proofErr w:type="spellEnd"/>
      <w:r w:rsidRPr="00DF6912">
        <w:rPr>
          <w:i/>
          <w:iCs/>
          <w:sz w:val="24"/>
          <w:szCs w:val="24"/>
        </w:rPr>
        <w:t xml:space="preserve"> sp</w:t>
      </w:r>
      <w:r w:rsidRPr="00DF6912">
        <w:rPr>
          <w:sz w:val="24"/>
          <w:szCs w:val="24"/>
        </w:rPr>
        <w:t xml:space="preserve">. Odnotowano poza tym m.in. następujące gatunki: pokrzywa zwyczajna </w:t>
      </w:r>
      <w:proofErr w:type="spellStart"/>
      <w:r w:rsidRPr="00DF6912">
        <w:rPr>
          <w:sz w:val="24"/>
          <w:szCs w:val="24"/>
        </w:rPr>
        <w:t>Urtica</w:t>
      </w:r>
      <w:proofErr w:type="spellEnd"/>
      <w:r w:rsidRPr="00DF6912">
        <w:rPr>
          <w:sz w:val="24"/>
          <w:szCs w:val="24"/>
        </w:rPr>
        <w:t xml:space="preserve"> </w:t>
      </w:r>
      <w:proofErr w:type="spellStart"/>
      <w:r w:rsidRPr="00DF6912">
        <w:rPr>
          <w:sz w:val="24"/>
          <w:szCs w:val="24"/>
        </w:rPr>
        <w:t>dioica</w:t>
      </w:r>
      <w:proofErr w:type="spellEnd"/>
      <w:r w:rsidRPr="00DF6912">
        <w:rPr>
          <w:sz w:val="24"/>
          <w:szCs w:val="24"/>
        </w:rPr>
        <w:t xml:space="preserve">, śmiałek darniowy </w:t>
      </w:r>
      <w:proofErr w:type="spellStart"/>
      <w:r w:rsidRPr="00DF6912">
        <w:rPr>
          <w:i/>
          <w:iCs/>
          <w:sz w:val="24"/>
          <w:szCs w:val="24"/>
        </w:rPr>
        <w:t>Deschampsia</w:t>
      </w:r>
      <w:proofErr w:type="spellEnd"/>
      <w:r w:rsidRPr="00DF6912">
        <w:rPr>
          <w:i/>
          <w:iCs/>
          <w:sz w:val="24"/>
          <w:szCs w:val="24"/>
        </w:rPr>
        <w:t xml:space="preserve"> </w:t>
      </w:r>
      <w:proofErr w:type="spellStart"/>
      <w:r w:rsidRPr="00DF6912">
        <w:rPr>
          <w:i/>
          <w:iCs/>
          <w:sz w:val="24"/>
          <w:szCs w:val="24"/>
        </w:rPr>
        <w:t>caespitosa</w:t>
      </w:r>
      <w:proofErr w:type="spellEnd"/>
      <w:r w:rsidRPr="00DF6912">
        <w:rPr>
          <w:sz w:val="24"/>
          <w:szCs w:val="24"/>
        </w:rPr>
        <w:t xml:space="preserve">, tymotka łąkowa </w:t>
      </w:r>
      <w:proofErr w:type="spellStart"/>
      <w:r w:rsidRPr="00DF6912">
        <w:rPr>
          <w:i/>
          <w:iCs/>
          <w:sz w:val="24"/>
          <w:szCs w:val="24"/>
        </w:rPr>
        <w:t>Phleum</w:t>
      </w:r>
      <w:proofErr w:type="spellEnd"/>
      <w:r w:rsidRPr="00DF6912">
        <w:rPr>
          <w:i/>
          <w:iCs/>
          <w:sz w:val="24"/>
          <w:szCs w:val="24"/>
        </w:rPr>
        <w:t xml:space="preserve"> </w:t>
      </w:r>
      <w:proofErr w:type="spellStart"/>
      <w:r w:rsidRPr="00DF6912">
        <w:rPr>
          <w:i/>
          <w:iCs/>
          <w:sz w:val="24"/>
          <w:szCs w:val="24"/>
        </w:rPr>
        <w:t>pratense</w:t>
      </w:r>
      <w:proofErr w:type="spellEnd"/>
      <w:r w:rsidRPr="00DF6912">
        <w:rPr>
          <w:sz w:val="24"/>
          <w:szCs w:val="24"/>
        </w:rPr>
        <w:t xml:space="preserve">, perz psi </w:t>
      </w:r>
      <w:proofErr w:type="spellStart"/>
      <w:r w:rsidRPr="00DF6912">
        <w:rPr>
          <w:i/>
          <w:iCs/>
          <w:sz w:val="24"/>
          <w:szCs w:val="24"/>
        </w:rPr>
        <w:t>Elymus</w:t>
      </w:r>
      <w:proofErr w:type="spellEnd"/>
      <w:r w:rsidRPr="00DF6912">
        <w:rPr>
          <w:i/>
          <w:iCs/>
          <w:sz w:val="24"/>
          <w:szCs w:val="24"/>
        </w:rPr>
        <w:t xml:space="preserve"> </w:t>
      </w:r>
      <w:proofErr w:type="spellStart"/>
      <w:r w:rsidRPr="00DF6912">
        <w:rPr>
          <w:i/>
          <w:iCs/>
          <w:sz w:val="24"/>
          <w:szCs w:val="24"/>
        </w:rPr>
        <w:t>caninus</w:t>
      </w:r>
      <w:proofErr w:type="spellEnd"/>
      <w:r w:rsidRPr="00DF6912">
        <w:rPr>
          <w:sz w:val="24"/>
          <w:szCs w:val="24"/>
        </w:rPr>
        <w:t xml:space="preserve">, tojeść rozesłana </w:t>
      </w:r>
      <w:proofErr w:type="spellStart"/>
      <w:r w:rsidRPr="00DF6912">
        <w:rPr>
          <w:i/>
          <w:iCs/>
          <w:sz w:val="24"/>
          <w:szCs w:val="24"/>
        </w:rPr>
        <w:t>Lysimachia</w:t>
      </w:r>
      <w:proofErr w:type="spellEnd"/>
      <w:r w:rsidRPr="00DF6912">
        <w:rPr>
          <w:i/>
          <w:iCs/>
          <w:sz w:val="24"/>
          <w:szCs w:val="24"/>
        </w:rPr>
        <w:t xml:space="preserve"> </w:t>
      </w:r>
      <w:proofErr w:type="spellStart"/>
      <w:r w:rsidRPr="00DF6912">
        <w:rPr>
          <w:i/>
          <w:iCs/>
          <w:sz w:val="24"/>
          <w:szCs w:val="24"/>
        </w:rPr>
        <w:t>nummularia</w:t>
      </w:r>
      <w:proofErr w:type="spellEnd"/>
      <w:r w:rsidRPr="00DF6912">
        <w:rPr>
          <w:sz w:val="24"/>
          <w:szCs w:val="24"/>
        </w:rPr>
        <w:t xml:space="preserve">, bodziszek cuchnący </w:t>
      </w:r>
      <w:r w:rsidRPr="00DF6912">
        <w:rPr>
          <w:i/>
          <w:iCs/>
          <w:sz w:val="24"/>
          <w:szCs w:val="24"/>
        </w:rPr>
        <w:t xml:space="preserve">Geranium </w:t>
      </w:r>
      <w:proofErr w:type="spellStart"/>
      <w:r w:rsidRPr="00DF6912">
        <w:rPr>
          <w:i/>
          <w:iCs/>
          <w:sz w:val="24"/>
          <w:szCs w:val="24"/>
        </w:rPr>
        <w:t>robertianum</w:t>
      </w:r>
      <w:proofErr w:type="spellEnd"/>
      <w:r w:rsidRPr="00DF6912">
        <w:rPr>
          <w:sz w:val="24"/>
          <w:szCs w:val="24"/>
        </w:rPr>
        <w:t xml:space="preserve">, trybula leśna </w:t>
      </w:r>
      <w:proofErr w:type="spellStart"/>
      <w:r w:rsidRPr="00DF6912">
        <w:rPr>
          <w:i/>
          <w:iCs/>
          <w:sz w:val="24"/>
          <w:szCs w:val="24"/>
        </w:rPr>
        <w:t>Anthriscus</w:t>
      </w:r>
      <w:proofErr w:type="spellEnd"/>
      <w:r w:rsidRPr="00DF6912">
        <w:rPr>
          <w:i/>
          <w:iCs/>
          <w:sz w:val="24"/>
          <w:szCs w:val="24"/>
        </w:rPr>
        <w:t xml:space="preserve"> </w:t>
      </w:r>
      <w:proofErr w:type="spellStart"/>
      <w:r w:rsidRPr="00DF6912">
        <w:rPr>
          <w:i/>
          <w:iCs/>
          <w:sz w:val="24"/>
          <w:szCs w:val="24"/>
        </w:rPr>
        <w:t>sylvestris</w:t>
      </w:r>
      <w:proofErr w:type="spellEnd"/>
      <w:r w:rsidRPr="00DF6912">
        <w:rPr>
          <w:sz w:val="24"/>
          <w:szCs w:val="24"/>
        </w:rPr>
        <w:t xml:space="preserve">, </w:t>
      </w:r>
      <w:proofErr w:type="spellStart"/>
      <w:r w:rsidRPr="00DF6912">
        <w:rPr>
          <w:sz w:val="24"/>
          <w:szCs w:val="24"/>
        </w:rPr>
        <w:t>rdestówka</w:t>
      </w:r>
      <w:proofErr w:type="spellEnd"/>
      <w:r w:rsidRPr="00DF6912">
        <w:rPr>
          <w:sz w:val="24"/>
          <w:szCs w:val="24"/>
        </w:rPr>
        <w:t xml:space="preserve"> zaroślowa </w:t>
      </w:r>
      <w:proofErr w:type="spellStart"/>
      <w:r w:rsidRPr="00DF6912">
        <w:rPr>
          <w:i/>
          <w:iCs/>
          <w:sz w:val="24"/>
          <w:szCs w:val="24"/>
        </w:rPr>
        <w:t>Fallopia</w:t>
      </w:r>
      <w:proofErr w:type="spellEnd"/>
      <w:r w:rsidRPr="00DF6912">
        <w:rPr>
          <w:i/>
          <w:iCs/>
          <w:sz w:val="24"/>
          <w:szCs w:val="24"/>
        </w:rPr>
        <w:t xml:space="preserve"> </w:t>
      </w:r>
      <w:proofErr w:type="spellStart"/>
      <w:r w:rsidRPr="00DF6912">
        <w:rPr>
          <w:i/>
          <w:iCs/>
          <w:sz w:val="24"/>
          <w:szCs w:val="24"/>
        </w:rPr>
        <w:t>dumetorum</w:t>
      </w:r>
      <w:proofErr w:type="spellEnd"/>
      <w:r w:rsidRPr="00DF6912">
        <w:rPr>
          <w:sz w:val="24"/>
          <w:szCs w:val="24"/>
        </w:rPr>
        <w:t xml:space="preserve">, kuklik pospolity </w:t>
      </w:r>
      <w:proofErr w:type="spellStart"/>
      <w:r w:rsidRPr="00DF6912">
        <w:rPr>
          <w:i/>
          <w:iCs/>
          <w:sz w:val="24"/>
          <w:szCs w:val="24"/>
        </w:rPr>
        <w:t>Geum</w:t>
      </w:r>
      <w:proofErr w:type="spellEnd"/>
      <w:r w:rsidRPr="00DF6912">
        <w:rPr>
          <w:i/>
          <w:iCs/>
          <w:sz w:val="24"/>
          <w:szCs w:val="24"/>
        </w:rPr>
        <w:t xml:space="preserve"> </w:t>
      </w:r>
      <w:proofErr w:type="spellStart"/>
      <w:r w:rsidRPr="00DF6912">
        <w:rPr>
          <w:i/>
          <w:iCs/>
          <w:sz w:val="24"/>
          <w:szCs w:val="24"/>
        </w:rPr>
        <w:t>urbanum</w:t>
      </w:r>
      <w:proofErr w:type="spellEnd"/>
      <w:r w:rsidRPr="00DF6912">
        <w:rPr>
          <w:sz w:val="24"/>
          <w:szCs w:val="24"/>
        </w:rPr>
        <w:t xml:space="preserve">, bluszczyk kurdybanek </w:t>
      </w:r>
      <w:proofErr w:type="spellStart"/>
      <w:r w:rsidRPr="00DF6912">
        <w:rPr>
          <w:i/>
          <w:iCs/>
          <w:sz w:val="24"/>
          <w:szCs w:val="24"/>
        </w:rPr>
        <w:t>Glechoma</w:t>
      </w:r>
      <w:proofErr w:type="spellEnd"/>
      <w:r w:rsidRPr="00DF6912">
        <w:rPr>
          <w:i/>
          <w:iCs/>
          <w:sz w:val="24"/>
          <w:szCs w:val="24"/>
        </w:rPr>
        <w:t xml:space="preserve"> </w:t>
      </w:r>
      <w:proofErr w:type="spellStart"/>
      <w:r w:rsidRPr="00DF6912">
        <w:rPr>
          <w:i/>
          <w:iCs/>
          <w:sz w:val="24"/>
          <w:szCs w:val="24"/>
        </w:rPr>
        <w:t>hederacea</w:t>
      </w:r>
      <w:proofErr w:type="spellEnd"/>
      <w:r w:rsidRPr="00DF6912">
        <w:rPr>
          <w:i/>
          <w:iCs/>
          <w:sz w:val="24"/>
          <w:szCs w:val="24"/>
        </w:rPr>
        <w:t xml:space="preserve">, </w:t>
      </w:r>
      <w:r w:rsidRPr="00DF6912">
        <w:rPr>
          <w:sz w:val="24"/>
          <w:szCs w:val="24"/>
        </w:rPr>
        <w:t xml:space="preserve">tojeść pospolita </w:t>
      </w:r>
      <w:proofErr w:type="spellStart"/>
      <w:r w:rsidRPr="00DF6912">
        <w:rPr>
          <w:i/>
          <w:iCs/>
          <w:sz w:val="24"/>
          <w:szCs w:val="24"/>
        </w:rPr>
        <w:t>Lysimachia</w:t>
      </w:r>
      <w:proofErr w:type="spellEnd"/>
      <w:r w:rsidRPr="00DF6912">
        <w:rPr>
          <w:i/>
          <w:iCs/>
          <w:sz w:val="24"/>
          <w:szCs w:val="24"/>
        </w:rPr>
        <w:t xml:space="preserve"> </w:t>
      </w:r>
      <w:proofErr w:type="spellStart"/>
      <w:r w:rsidRPr="00DF6912">
        <w:rPr>
          <w:i/>
          <w:iCs/>
          <w:sz w:val="24"/>
          <w:szCs w:val="24"/>
        </w:rPr>
        <w:t>vulgaris</w:t>
      </w:r>
      <w:proofErr w:type="spellEnd"/>
      <w:r w:rsidRPr="00DF6912">
        <w:rPr>
          <w:sz w:val="24"/>
          <w:szCs w:val="24"/>
        </w:rPr>
        <w:t xml:space="preserve">, przytulia czepna </w:t>
      </w:r>
      <w:proofErr w:type="spellStart"/>
      <w:r w:rsidRPr="00DF6912">
        <w:rPr>
          <w:i/>
          <w:iCs/>
          <w:sz w:val="24"/>
          <w:szCs w:val="24"/>
        </w:rPr>
        <w:t>Galium</w:t>
      </w:r>
      <w:proofErr w:type="spellEnd"/>
      <w:r w:rsidRPr="00DF6912">
        <w:rPr>
          <w:i/>
          <w:iCs/>
          <w:sz w:val="24"/>
          <w:szCs w:val="24"/>
        </w:rPr>
        <w:t xml:space="preserve"> </w:t>
      </w:r>
      <w:proofErr w:type="spellStart"/>
      <w:r w:rsidRPr="00DF6912">
        <w:rPr>
          <w:i/>
          <w:iCs/>
          <w:sz w:val="24"/>
          <w:szCs w:val="24"/>
        </w:rPr>
        <w:t>aparine</w:t>
      </w:r>
      <w:proofErr w:type="spellEnd"/>
      <w:r w:rsidRPr="00DF6912">
        <w:rPr>
          <w:sz w:val="24"/>
          <w:szCs w:val="24"/>
        </w:rPr>
        <w:t xml:space="preserve">, gwiazdnica pospolita </w:t>
      </w:r>
      <w:proofErr w:type="spellStart"/>
      <w:r w:rsidRPr="00DF6912">
        <w:rPr>
          <w:i/>
          <w:iCs/>
          <w:sz w:val="24"/>
          <w:szCs w:val="24"/>
        </w:rPr>
        <w:t>Stellaria</w:t>
      </w:r>
      <w:proofErr w:type="spellEnd"/>
      <w:r w:rsidRPr="00DF6912">
        <w:rPr>
          <w:i/>
          <w:iCs/>
          <w:sz w:val="24"/>
          <w:szCs w:val="24"/>
        </w:rPr>
        <w:t xml:space="preserve"> media</w:t>
      </w:r>
      <w:r w:rsidRPr="00DF6912">
        <w:rPr>
          <w:sz w:val="24"/>
          <w:szCs w:val="24"/>
        </w:rPr>
        <w:t xml:space="preserve">, nerecznica </w:t>
      </w:r>
      <w:proofErr w:type="spellStart"/>
      <w:r w:rsidRPr="00DF6912">
        <w:rPr>
          <w:sz w:val="24"/>
          <w:szCs w:val="24"/>
        </w:rPr>
        <w:t>krótkoostna</w:t>
      </w:r>
      <w:proofErr w:type="spellEnd"/>
      <w:r w:rsidRPr="00DF6912">
        <w:rPr>
          <w:sz w:val="24"/>
          <w:szCs w:val="24"/>
        </w:rPr>
        <w:t xml:space="preserve"> </w:t>
      </w:r>
      <w:proofErr w:type="spellStart"/>
      <w:r w:rsidRPr="00DF6912">
        <w:rPr>
          <w:i/>
          <w:iCs/>
          <w:sz w:val="24"/>
          <w:szCs w:val="24"/>
        </w:rPr>
        <w:t>Dryopteris</w:t>
      </w:r>
      <w:proofErr w:type="spellEnd"/>
      <w:r w:rsidRPr="00DF6912">
        <w:rPr>
          <w:i/>
          <w:iCs/>
          <w:sz w:val="24"/>
          <w:szCs w:val="24"/>
        </w:rPr>
        <w:t xml:space="preserve"> </w:t>
      </w:r>
      <w:proofErr w:type="spellStart"/>
      <w:r w:rsidRPr="00DF6912">
        <w:rPr>
          <w:i/>
          <w:iCs/>
          <w:sz w:val="24"/>
          <w:szCs w:val="24"/>
        </w:rPr>
        <w:t>carthusiana</w:t>
      </w:r>
      <w:proofErr w:type="spellEnd"/>
      <w:r w:rsidRPr="00DF6912">
        <w:rPr>
          <w:sz w:val="24"/>
          <w:szCs w:val="24"/>
        </w:rPr>
        <w:t xml:space="preserve">, świerząbek korzenny </w:t>
      </w:r>
      <w:proofErr w:type="spellStart"/>
      <w:r w:rsidRPr="00DF6912">
        <w:rPr>
          <w:i/>
          <w:iCs/>
          <w:sz w:val="24"/>
          <w:szCs w:val="24"/>
        </w:rPr>
        <w:t>Chaerophyllum</w:t>
      </w:r>
      <w:proofErr w:type="spellEnd"/>
      <w:r w:rsidRPr="00DF6912">
        <w:rPr>
          <w:i/>
          <w:iCs/>
          <w:sz w:val="24"/>
          <w:szCs w:val="24"/>
        </w:rPr>
        <w:t xml:space="preserve"> </w:t>
      </w:r>
      <w:proofErr w:type="spellStart"/>
      <w:r w:rsidRPr="00DF6912">
        <w:rPr>
          <w:i/>
          <w:iCs/>
          <w:sz w:val="24"/>
          <w:szCs w:val="24"/>
        </w:rPr>
        <w:t>aromaticum</w:t>
      </w:r>
      <w:proofErr w:type="spellEnd"/>
      <w:r w:rsidRPr="00DF6912">
        <w:rPr>
          <w:sz w:val="24"/>
          <w:szCs w:val="24"/>
        </w:rPr>
        <w:t xml:space="preserve">, </w:t>
      </w:r>
      <w:proofErr w:type="spellStart"/>
      <w:r w:rsidRPr="00DF6912">
        <w:rPr>
          <w:sz w:val="24"/>
          <w:szCs w:val="24"/>
        </w:rPr>
        <w:t>krótkosz</w:t>
      </w:r>
      <w:proofErr w:type="spellEnd"/>
      <w:r w:rsidRPr="00DF6912">
        <w:rPr>
          <w:sz w:val="24"/>
          <w:szCs w:val="24"/>
        </w:rPr>
        <w:t xml:space="preserve"> pospolity </w:t>
      </w:r>
      <w:proofErr w:type="spellStart"/>
      <w:r w:rsidRPr="00DF6912">
        <w:rPr>
          <w:i/>
          <w:iCs/>
          <w:sz w:val="24"/>
          <w:szCs w:val="24"/>
        </w:rPr>
        <w:t>Brachythecium</w:t>
      </w:r>
      <w:proofErr w:type="spellEnd"/>
      <w:r w:rsidRPr="00DF6912">
        <w:rPr>
          <w:i/>
          <w:iCs/>
          <w:sz w:val="24"/>
          <w:szCs w:val="24"/>
        </w:rPr>
        <w:t xml:space="preserve"> </w:t>
      </w:r>
      <w:proofErr w:type="spellStart"/>
      <w:r w:rsidRPr="00DF6912">
        <w:rPr>
          <w:i/>
          <w:iCs/>
          <w:sz w:val="24"/>
          <w:szCs w:val="24"/>
        </w:rPr>
        <w:t>rutabulum</w:t>
      </w:r>
      <w:proofErr w:type="spellEnd"/>
      <w:r w:rsidRPr="00DF6912">
        <w:rPr>
          <w:sz w:val="24"/>
          <w:szCs w:val="24"/>
        </w:rPr>
        <w:t xml:space="preserve">, </w:t>
      </w:r>
      <w:proofErr w:type="spellStart"/>
      <w:r w:rsidRPr="00DF6912">
        <w:rPr>
          <w:sz w:val="24"/>
          <w:szCs w:val="24"/>
        </w:rPr>
        <w:t>płaskomerzyk</w:t>
      </w:r>
      <w:proofErr w:type="spellEnd"/>
      <w:r w:rsidRPr="00DF6912">
        <w:rPr>
          <w:sz w:val="24"/>
          <w:szCs w:val="24"/>
        </w:rPr>
        <w:t xml:space="preserve"> pokrewny </w:t>
      </w:r>
      <w:proofErr w:type="spellStart"/>
      <w:r w:rsidRPr="00DF6912">
        <w:rPr>
          <w:i/>
          <w:iCs/>
          <w:sz w:val="24"/>
          <w:szCs w:val="24"/>
        </w:rPr>
        <w:t>Plagiomnium</w:t>
      </w:r>
      <w:proofErr w:type="spellEnd"/>
      <w:r w:rsidRPr="00DF6912">
        <w:rPr>
          <w:i/>
          <w:iCs/>
          <w:sz w:val="24"/>
          <w:szCs w:val="24"/>
        </w:rPr>
        <w:t xml:space="preserve"> </w:t>
      </w:r>
      <w:proofErr w:type="spellStart"/>
      <w:r w:rsidRPr="00DF6912">
        <w:rPr>
          <w:i/>
          <w:iCs/>
          <w:sz w:val="24"/>
          <w:szCs w:val="24"/>
        </w:rPr>
        <w:t>affine</w:t>
      </w:r>
      <w:proofErr w:type="spellEnd"/>
      <w:r w:rsidRPr="00DF6912">
        <w:rPr>
          <w:sz w:val="24"/>
          <w:szCs w:val="24"/>
        </w:rPr>
        <w:t xml:space="preserve">, glistnik jaskółcze ziele </w:t>
      </w:r>
      <w:proofErr w:type="spellStart"/>
      <w:r w:rsidRPr="00DF6912">
        <w:rPr>
          <w:i/>
          <w:iCs/>
          <w:sz w:val="24"/>
          <w:szCs w:val="24"/>
        </w:rPr>
        <w:t>Chelidonium</w:t>
      </w:r>
      <w:proofErr w:type="spellEnd"/>
      <w:r w:rsidRPr="00DF6912">
        <w:rPr>
          <w:i/>
          <w:iCs/>
          <w:sz w:val="24"/>
          <w:szCs w:val="24"/>
        </w:rPr>
        <w:t xml:space="preserve"> </w:t>
      </w:r>
      <w:proofErr w:type="spellStart"/>
      <w:r w:rsidRPr="00DF6912">
        <w:rPr>
          <w:i/>
          <w:iCs/>
          <w:sz w:val="24"/>
          <w:szCs w:val="24"/>
        </w:rPr>
        <w:t>majus</w:t>
      </w:r>
      <w:proofErr w:type="spellEnd"/>
      <w:r w:rsidRPr="00DF6912">
        <w:rPr>
          <w:sz w:val="24"/>
          <w:szCs w:val="24"/>
        </w:rPr>
        <w:t xml:space="preserve">, niecierpek pospolity </w:t>
      </w:r>
      <w:proofErr w:type="spellStart"/>
      <w:r w:rsidRPr="00DF6912">
        <w:rPr>
          <w:i/>
          <w:iCs/>
          <w:sz w:val="24"/>
          <w:szCs w:val="24"/>
        </w:rPr>
        <w:t>Impatiens</w:t>
      </w:r>
      <w:proofErr w:type="spellEnd"/>
      <w:r w:rsidRPr="00DF6912">
        <w:rPr>
          <w:i/>
          <w:iCs/>
          <w:sz w:val="24"/>
          <w:szCs w:val="24"/>
        </w:rPr>
        <w:t xml:space="preserve"> </w:t>
      </w:r>
      <w:proofErr w:type="spellStart"/>
      <w:r w:rsidRPr="00DF6912">
        <w:rPr>
          <w:i/>
          <w:iCs/>
          <w:sz w:val="24"/>
          <w:szCs w:val="24"/>
        </w:rPr>
        <w:t>noli-tangere</w:t>
      </w:r>
      <w:proofErr w:type="spellEnd"/>
      <w:r w:rsidRPr="00DF6912">
        <w:rPr>
          <w:sz w:val="24"/>
          <w:szCs w:val="24"/>
        </w:rPr>
        <w:t xml:space="preserve">, czosnaczek pospolity </w:t>
      </w:r>
      <w:proofErr w:type="spellStart"/>
      <w:r w:rsidRPr="00DF6912">
        <w:rPr>
          <w:i/>
          <w:iCs/>
          <w:sz w:val="24"/>
          <w:szCs w:val="24"/>
        </w:rPr>
        <w:t>Alliaria</w:t>
      </w:r>
      <w:proofErr w:type="spellEnd"/>
      <w:r w:rsidRPr="00DF6912">
        <w:rPr>
          <w:i/>
          <w:iCs/>
          <w:sz w:val="24"/>
          <w:szCs w:val="24"/>
        </w:rPr>
        <w:t xml:space="preserve"> </w:t>
      </w:r>
      <w:proofErr w:type="spellStart"/>
      <w:r w:rsidRPr="00DF6912">
        <w:rPr>
          <w:i/>
          <w:iCs/>
          <w:sz w:val="24"/>
          <w:szCs w:val="24"/>
        </w:rPr>
        <w:t>petiolata</w:t>
      </w:r>
      <w:proofErr w:type="spellEnd"/>
      <w:r w:rsidRPr="00DF6912">
        <w:rPr>
          <w:sz w:val="24"/>
          <w:szCs w:val="24"/>
        </w:rPr>
        <w:t xml:space="preserve">, kostrzewa olbrzymia </w:t>
      </w:r>
      <w:proofErr w:type="spellStart"/>
      <w:r w:rsidRPr="00DF6912">
        <w:rPr>
          <w:i/>
          <w:iCs/>
          <w:sz w:val="24"/>
          <w:szCs w:val="24"/>
        </w:rPr>
        <w:t>Festuca</w:t>
      </w:r>
      <w:proofErr w:type="spellEnd"/>
      <w:r w:rsidRPr="00DF6912">
        <w:rPr>
          <w:i/>
          <w:iCs/>
          <w:sz w:val="24"/>
          <w:szCs w:val="24"/>
        </w:rPr>
        <w:t xml:space="preserve"> </w:t>
      </w:r>
      <w:proofErr w:type="spellStart"/>
      <w:r w:rsidRPr="00DF6912">
        <w:rPr>
          <w:i/>
          <w:iCs/>
          <w:sz w:val="24"/>
          <w:szCs w:val="24"/>
        </w:rPr>
        <w:t>gigantea</w:t>
      </w:r>
      <w:proofErr w:type="spellEnd"/>
      <w:r w:rsidRPr="00DF6912">
        <w:rPr>
          <w:sz w:val="24"/>
          <w:szCs w:val="24"/>
        </w:rPr>
        <w:t xml:space="preserve">, konwalijka dwulistna </w:t>
      </w:r>
      <w:proofErr w:type="spellStart"/>
      <w:r w:rsidRPr="00DF6912">
        <w:rPr>
          <w:i/>
          <w:iCs/>
          <w:sz w:val="24"/>
          <w:szCs w:val="24"/>
        </w:rPr>
        <w:t>Maianthemum</w:t>
      </w:r>
      <w:proofErr w:type="spellEnd"/>
      <w:r w:rsidRPr="00DF6912">
        <w:rPr>
          <w:i/>
          <w:iCs/>
          <w:sz w:val="24"/>
          <w:szCs w:val="24"/>
        </w:rPr>
        <w:t xml:space="preserve"> </w:t>
      </w:r>
      <w:proofErr w:type="spellStart"/>
      <w:r w:rsidRPr="00DF6912">
        <w:rPr>
          <w:i/>
          <w:iCs/>
          <w:sz w:val="24"/>
          <w:szCs w:val="24"/>
        </w:rPr>
        <w:t>bifolium</w:t>
      </w:r>
      <w:proofErr w:type="spellEnd"/>
      <w:r w:rsidRPr="00DF6912">
        <w:rPr>
          <w:sz w:val="24"/>
          <w:szCs w:val="24"/>
        </w:rPr>
        <w:t xml:space="preserve">, kruszczyk szerokolistny </w:t>
      </w:r>
      <w:proofErr w:type="spellStart"/>
      <w:r w:rsidRPr="00DF6912">
        <w:rPr>
          <w:i/>
          <w:iCs/>
          <w:sz w:val="24"/>
          <w:szCs w:val="24"/>
        </w:rPr>
        <w:t>Epipactis</w:t>
      </w:r>
      <w:proofErr w:type="spellEnd"/>
      <w:r w:rsidRPr="00DF6912">
        <w:rPr>
          <w:i/>
          <w:iCs/>
          <w:sz w:val="24"/>
          <w:szCs w:val="24"/>
        </w:rPr>
        <w:t xml:space="preserve"> </w:t>
      </w:r>
      <w:proofErr w:type="spellStart"/>
      <w:r w:rsidRPr="00DF6912">
        <w:rPr>
          <w:i/>
          <w:iCs/>
          <w:sz w:val="24"/>
          <w:szCs w:val="24"/>
        </w:rPr>
        <w:t>helleborine</w:t>
      </w:r>
      <w:proofErr w:type="spellEnd"/>
      <w:r w:rsidRPr="00DF6912">
        <w:rPr>
          <w:sz w:val="24"/>
          <w:szCs w:val="24"/>
        </w:rPr>
        <w:t xml:space="preserve">. </w:t>
      </w:r>
    </w:p>
    <w:p w14:paraId="36A9DE69" w14:textId="77777777" w:rsidR="00DF6912" w:rsidRPr="00DF6912" w:rsidRDefault="00DF6912" w:rsidP="00DF6912">
      <w:pPr>
        <w:spacing w:line="360" w:lineRule="auto"/>
        <w:ind w:firstLine="708"/>
        <w:jc w:val="both"/>
        <w:rPr>
          <w:sz w:val="24"/>
          <w:szCs w:val="24"/>
        </w:rPr>
      </w:pPr>
      <w:r w:rsidRPr="00DF6912">
        <w:rPr>
          <w:sz w:val="24"/>
          <w:szCs w:val="24"/>
        </w:rPr>
        <w:t xml:space="preserve">Poza nadrzewnymi grzybami (np. </w:t>
      </w:r>
      <w:proofErr w:type="spellStart"/>
      <w:r w:rsidRPr="00DF6912">
        <w:rPr>
          <w:sz w:val="24"/>
          <w:szCs w:val="24"/>
        </w:rPr>
        <w:t>hubiak</w:t>
      </w:r>
      <w:proofErr w:type="spellEnd"/>
      <w:r w:rsidRPr="00DF6912">
        <w:rPr>
          <w:sz w:val="24"/>
          <w:szCs w:val="24"/>
        </w:rPr>
        <w:t xml:space="preserve"> pospolity </w:t>
      </w:r>
      <w:proofErr w:type="spellStart"/>
      <w:r w:rsidRPr="00DF6912">
        <w:rPr>
          <w:i/>
          <w:iCs/>
          <w:sz w:val="24"/>
          <w:szCs w:val="24"/>
        </w:rPr>
        <w:t>Fomes</w:t>
      </w:r>
      <w:proofErr w:type="spellEnd"/>
      <w:r w:rsidRPr="00DF6912">
        <w:rPr>
          <w:i/>
          <w:iCs/>
          <w:sz w:val="24"/>
          <w:szCs w:val="24"/>
        </w:rPr>
        <w:t xml:space="preserve"> </w:t>
      </w:r>
      <w:proofErr w:type="spellStart"/>
      <w:r w:rsidRPr="00DF6912">
        <w:rPr>
          <w:i/>
          <w:iCs/>
          <w:sz w:val="24"/>
          <w:szCs w:val="24"/>
        </w:rPr>
        <w:t>fomentarius</w:t>
      </w:r>
      <w:proofErr w:type="spellEnd"/>
      <w:r w:rsidRPr="00DF6912">
        <w:rPr>
          <w:sz w:val="24"/>
          <w:szCs w:val="24"/>
        </w:rPr>
        <w:t xml:space="preserve">), na terenie inwestycyjnym nie stwierdzono grzybów makroskopowych. </w:t>
      </w:r>
    </w:p>
    <w:p w14:paraId="2DC62F66" w14:textId="77777777" w:rsidR="00DF6912" w:rsidRPr="00DF6912" w:rsidRDefault="00DF6912" w:rsidP="00DF6912">
      <w:pPr>
        <w:spacing w:line="360" w:lineRule="auto"/>
        <w:ind w:firstLine="708"/>
        <w:jc w:val="both"/>
        <w:rPr>
          <w:sz w:val="24"/>
          <w:szCs w:val="24"/>
        </w:rPr>
      </w:pPr>
      <w:r w:rsidRPr="00DF6912">
        <w:rPr>
          <w:sz w:val="24"/>
          <w:szCs w:val="24"/>
        </w:rPr>
        <w:t xml:space="preserve">Z grupy bezkręgowców (w tym mięczaków, motyli i chrząszczy) na terenie inwestycji odnotowano jedynie trzmiele </w:t>
      </w:r>
      <w:proofErr w:type="spellStart"/>
      <w:r w:rsidRPr="00DF6912">
        <w:rPr>
          <w:i/>
          <w:iCs/>
          <w:sz w:val="24"/>
          <w:szCs w:val="24"/>
        </w:rPr>
        <w:t>Bombus</w:t>
      </w:r>
      <w:proofErr w:type="spellEnd"/>
      <w:r w:rsidRPr="00DF6912">
        <w:rPr>
          <w:i/>
          <w:iCs/>
          <w:sz w:val="24"/>
          <w:szCs w:val="24"/>
        </w:rPr>
        <w:t xml:space="preserve"> sp. </w:t>
      </w:r>
      <w:r w:rsidRPr="00DF6912">
        <w:rPr>
          <w:sz w:val="24"/>
          <w:szCs w:val="24"/>
        </w:rPr>
        <w:t xml:space="preserve">oraz ślimaka winniczka </w:t>
      </w:r>
      <w:proofErr w:type="spellStart"/>
      <w:r w:rsidRPr="00DF6912">
        <w:rPr>
          <w:i/>
          <w:iCs/>
          <w:sz w:val="24"/>
          <w:szCs w:val="24"/>
        </w:rPr>
        <w:t>Helix</w:t>
      </w:r>
      <w:proofErr w:type="spellEnd"/>
      <w:r w:rsidRPr="00DF6912">
        <w:rPr>
          <w:i/>
          <w:iCs/>
          <w:sz w:val="24"/>
          <w:szCs w:val="24"/>
        </w:rPr>
        <w:t xml:space="preserve"> </w:t>
      </w:r>
      <w:proofErr w:type="spellStart"/>
      <w:r w:rsidRPr="00DF6912">
        <w:rPr>
          <w:i/>
          <w:iCs/>
          <w:sz w:val="24"/>
          <w:szCs w:val="24"/>
        </w:rPr>
        <w:t>pomatia</w:t>
      </w:r>
      <w:proofErr w:type="spellEnd"/>
      <w:r w:rsidRPr="00DF6912">
        <w:rPr>
          <w:i/>
          <w:iCs/>
          <w:sz w:val="24"/>
          <w:szCs w:val="24"/>
        </w:rPr>
        <w:t xml:space="preserve">. </w:t>
      </w:r>
    </w:p>
    <w:p w14:paraId="271519F3" w14:textId="77777777" w:rsidR="00DF6912" w:rsidRPr="00DF6912" w:rsidRDefault="00DF6912" w:rsidP="00DF6912">
      <w:pPr>
        <w:spacing w:line="360" w:lineRule="auto"/>
        <w:ind w:firstLine="708"/>
        <w:jc w:val="both"/>
        <w:rPr>
          <w:sz w:val="24"/>
          <w:szCs w:val="24"/>
        </w:rPr>
      </w:pPr>
      <w:r w:rsidRPr="00DF6912">
        <w:rPr>
          <w:sz w:val="24"/>
          <w:szCs w:val="24"/>
        </w:rPr>
        <w:t xml:space="preserve">Ryb i minogów nie stwierdzono - na terenie inwestycji i najbliższym sąsiedztwie brak jest dogodnych siedlisk. </w:t>
      </w:r>
    </w:p>
    <w:p w14:paraId="6F913419" w14:textId="77777777" w:rsidR="00DF6912" w:rsidRPr="00DF6912" w:rsidRDefault="00DF6912" w:rsidP="00DF6912">
      <w:pPr>
        <w:spacing w:line="360" w:lineRule="auto"/>
        <w:ind w:firstLine="708"/>
        <w:jc w:val="both"/>
        <w:rPr>
          <w:sz w:val="24"/>
          <w:szCs w:val="24"/>
        </w:rPr>
      </w:pPr>
      <w:r w:rsidRPr="00DF6912">
        <w:rPr>
          <w:sz w:val="24"/>
          <w:szCs w:val="24"/>
        </w:rPr>
        <w:lastRenderedPageBreak/>
        <w:t xml:space="preserve">Gadów nie odnotowano natomiast z płazów stwierdzono żaby trawne </w:t>
      </w:r>
      <w:r w:rsidRPr="00DF6912">
        <w:rPr>
          <w:i/>
          <w:iCs/>
          <w:sz w:val="24"/>
          <w:szCs w:val="24"/>
        </w:rPr>
        <w:t xml:space="preserve">Rana </w:t>
      </w:r>
      <w:proofErr w:type="spellStart"/>
      <w:r w:rsidRPr="00DF6912">
        <w:rPr>
          <w:i/>
          <w:iCs/>
          <w:sz w:val="24"/>
          <w:szCs w:val="24"/>
        </w:rPr>
        <w:t>temporaria</w:t>
      </w:r>
      <w:proofErr w:type="spellEnd"/>
      <w:r w:rsidRPr="00DF6912">
        <w:rPr>
          <w:sz w:val="24"/>
          <w:szCs w:val="24"/>
        </w:rPr>
        <w:t xml:space="preserve">. </w:t>
      </w:r>
    </w:p>
    <w:p w14:paraId="3088A575" w14:textId="77777777" w:rsidR="00DF6912" w:rsidRPr="00DF6912" w:rsidRDefault="00DF6912" w:rsidP="00DF6912">
      <w:pPr>
        <w:spacing w:line="360" w:lineRule="auto"/>
        <w:ind w:firstLine="708"/>
        <w:jc w:val="both"/>
        <w:rPr>
          <w:sz w:val="24"/>
          <w:szCs w:val="24"/>
        </w:rPr>
      </w:pPr>
      <w:r w:rsidRPr="00DF6912">
        <w:rPr>
          <w:sz w:val="24"/>
          <w:szCs w:val="24"/>
        </w:rPr>
        <w:t xml:space="preserve">Awifauna opisywanego terenu przedstawia się następująco: błotniak łąkowy </w:t>
      </w:r>
      <w:r w:rsidRPr="00DF6912">
        <w:rPr>
          <w:i/>
          <w:iCs/>
          <w:sz w:val="24"/>
          <w:szCs w:val="24"/>
        </w:rPr>
        <w:t xml:space="preserve">Circus </w:t>
      </w:r>
      <w:proofErr w:type="spellStart"/>
      <w:r w:rsidRPr="00DF6912">
        <w:rPr>
          <w:i/>
          <w:iCs/>
          <w:sz w:val="24"/>
          <w:szCs w:val="24"/>
        </w:rPr>
        <w:t>pygargus</w:t>
      </w:r>
      <w:proofErr w:type="spellEnd"/>
      <w:r w:rsidRPr="00DF6912">
        <w:rPr>
          <w:sz w:val="24"/>
          <w:szCs w:val="24"/>
        </w:rPr>
        <w:t xml:space="preserve">, bogatka </w:t>
      </w:r>
      <w:proofErr w:type="spellStart"/>
      <w:r w:rsidRPr="00DF6912">
        <w:rPr>
          <w:i/>
          <w:iCs/>
          <w:sz w:val="24"/>
          <w:szCs w:val="24"/>
        </w:rPr>
        <w:t>Parus</w:t>
      </w:r>
      <w:proofErr w:type="spellEnd"/>
      <w:r w:rsidRPr="00DF6912">
        <w:rPr>
          <w:i/>
          <w:iCs/>
          <w:sz w:val="24"/>
          <w:szCs w:val="24"/>
        </w:rPr>
        <w:t xml:space="preserve"> major</w:t>
      </w:r>
      <w:r w:rsidRPr="00DF6912">
        <w:rPr>
          <w:sz w:val="24"/>
          <w:szCs w:val="24"/>
        </w:rPr>
        <w:t xml:space="preserve">, cierniówka </w:t>
      </w:r>
      <w:proofErr w:type="spellStart"/>
      <w:r w:rsidRPr="00DF6912">
        <w:rPr>
          <w:i/>
          <w:iCs/>
          <w:sz w:val="24"/>
          <w:szCs w:val="24"/>
        </w:rPr>
        <w:t>Curruca</w:t>
      </w:r>
      <w:proofErr w:type="spellEnd"/>
      <w:r w:rsidRPr="00DF6912">
        <w:rPr>
          <w:i/>
          <w:iCs/>
          <w:sz w:val="24"/>
          <w:szCs w:val="24"/>
        </w:rPr>
        <w:t xml:space="preserve"> </w:t>
      </w:r>
      <w:proofErr w:type="spellStart"/>
      <w:r w:rsidRPr="00DF6912">
        <w:rPr>
          <w:i/>
          <w:iCs/>
          <w:sz w:val="24"/>
          <w:szCs w:val="24"/>
        </w:rPr>
        <w:t>communis</w:t>
      </w:r>
      <w:proofErr w:type="spellEnd"/>
      <w:r w:rsidRPr="00DF6912">
        <w:rPr>
          <w:sz w:val="24"/>
          <w:szCs w:val="24"/>
        </w:rPr>
        <w:t xml:space="preserve">, dzięcioł duży </w:t>
      </w:r>
      <w:proofErr w:type="spellStart"/>
      <w:r w:rsidRPr="00DF6912">
        <w:rPr>
          <w:i/>
          <w:iCs/>
          <w:sz w:val="24"/>
          <w:szCs w:val="24"/>
        </w:rPr>
        <w:t>Dendrocopos</w:t>
      </w:r>
      <w:proofErr w:type="spellEnd"/>
      <w:r w:rsidRPr="00DF6912">
        <w:rPr>
          <w:i/>
          <w:iCs/>
          <w:sz w:val="24"/>
          <w:szCs w:val="24"/>
        </w:rPr>
        <w:t xml:space="preserve"> major</w:t>
      </w:r>
      <w:r w:rsidRPr="00DF6912">
        <w:rPr>
          <w:sz w:val="24"/>
          <w:szCs w:val="24"/>
        </w:rPr>
        <w:t xml:space="preserve">, grzywacz </w:t>
      </w:r>
      <w:proofErr w:type="spellStart"/>
      <w:r w:rsidRPr="00DF6912">
        <w:rPr>
          <w:i/>
          <w:iCs/>
          <w:sz w:val="24"/>
          <w:szCs w:val="24"/>
        </w:rPr>
        <w:t>Columba</w:t>
      </w:r>
      <w:proofErr w:type="spellEnd"/>
      <w:r w:rsidRPr="00DF6912">
        <w:rPr>
          <w:i/>
          <w:iCs/>
          <w:sz w:val="24"/>
          <w:szCs w:val="24"/>
        </w:rPr>
        <w:t xml:space="preserve"> </w:t>
      </w:r>
      <w:proofErr w:type="spellStart"/>
      <w:r w:rsidRPr="00DF6912">
        <w:rPr>
          <w:i/>
          <w:iCs/>
          <w:sz w:val="24"/>
          <w:szCs w:val="24"/>
        </w:rPr>
        <w:t>palumbus</w:t>
      </w:r>
      <w:proofErr w:type="spellEnd"/>
      <w:r w:rsidRPr="00DF6912">
        <w:rPr>
          <w:sz w:val="24"/>
          <w:szCs w:val="24"/>
        </w:rPr>
        <w:t xml:space="preserve">, kapturka </w:t>
      </w:r>
      <w:r w:rsidRPr="00DF6912">
        <w:rPr>
          <w:i/>
          <w:iCs/>
          <w:sz w:val="24"/>
          <w:szCs w:val="24"/>
        </w:rPr>
        <w:t xml:space="preserve">Sylvia </w:t>
      </w:r>
      <w:proofErr w:type="spellStart"/>
      <w:r w:rsidRPr="00DF6912">
        <w:rPr>
          <w:i/>
          <w:iCs/>
          <w:sz w:val="24"/>
          <w:szCs w:val="24"/>
        </w:rPr>
        <w:t>atricapilla</w:t>
      </w:r>
      <w:proofErr w:type="spellEnd"/>
      <w:r w:rsidRPr="00DF6912">
        <w:rPr>
          <w:sz w:val="24"/>
          <w:szCs w:val="24"/>
        </w:rPr>
        <w:t xml:space="preserve">, krogulec </w:t>
      </w:r>
      <w:proofErr w:type="spellStart"/>
      <w:r w:rsidRPr="00DF6912">
        <w:rPr>
          <w:i/>
          <w:iCs/>
          <w:sz w:val="24"/>
          <w:szCs w:val="24"/>
        </w:rPr>
        <w:t>Accipiter</w:t>
      </w:r>
      <w:proofErr w:type="spellEnd"/>
      <w:r w:rsidRPr="00DF6912">
        <w:rPr>
          <w:i/>
          <w:iCs/>
          <w:sz w:val="24"/>
          <w:szCs w:val="24"/>
        </w:rPr>
        <w:t xml:space="preserve"> </w:t>
      </w:r>
      <w:proofErr w:type="spellStart"/>
      <w:r w:rsidRPr="00DF6912">
        <w:rPr>
          <w:i/>
          <w:iCs/>
          <w:sz w:val="24"/>
          <w:szCs w:val="24"/>
        </w:rPr>
        <w:t>nisus</w:t>
      </w:r>
      <w:proofErr w:type="spellEnd"/>
      <w:r w:rsidRPr="00DF6912">
        <w:rPr>
          <w:sz w:val="24"/>
          <w:szCs w:val="24"/>
        </w:rPr>
        <w:t xml:space="preserve">, modraszka </w:t>
      </w:r>
      <w:proofErr w:type="spellStart"/>
      <w:r w:rsidRPr="00DF6912">
        <w:rPr>
          <w:i/>
          <w:iCs/>
          <w:sz w:val="24"/>
          <w:szCs w:val="24"/>
        </w:rPr>
        <w:t>Cyanistes</w:t>
      </w:r>
      <w:proofErr w:type="spellEnd"/>
      <w:r w:rsidRPr="00DF6912">
        <w:rPr>
          <w:i/>
          <w:iCs/>
          <w:sz w:val="24"/>
          <w:szCs w:val="24"/>
        </w:rPr>
        <w:t xml:space="preserve"> </w:t>
      </w:r>
      <w:proofErr w:type="spellStart"/>
      <w:r w:rsidRPr="00DF6912">
        <w:rPr>
          <w:i/>
          <w:iCs/>
          <w:sz w:val="24"/>
          <w:szCs w:val="24"/>
        </w:rPr>
        <w:t>caeruleus</w:t>
      </w:r>
      <w:proofErr w:type="spellEnd"/>
      <w:r w:rsidRPr="00DF6912">
        <w:rPr>
          <w:sz w:val="24"/>
          <w:szCs w:val="24"/>
        </w:rPr>
        <w:t xml:space="preserve">, mysikrólik </w:t>
      </w:r>
      <w:proofErr w:type="spellStart"/>
      <w:r w:rsidRPr="00DF6912">
        <w:rPr>
          <w:i/>
          <w:iCs/>
          <w:sz w:val="24"/>
          <w:szCs w:val="24"/>
        </w:rPr>
        <w:t>Regulus</w:t>
      </w:r>
      <w:proofErr w:type="spellEnd"/>
      <w:r w:rsidRPr="00DF6912">
        <w:rPr>
          <w:i/>
          <w:iCs/>
          <w:sz w:val="24"/>
          <w:szCs w:val="24"/>
        </w:rPr>
        <w:t xml:space="preserve"> </w:t>
      </w:r>
      <w:proofErr w:type="spellStart"/>
      <w:r w:rsidRPr="00DF6912">
        <w:rPr>
          <w:i/>
          <w:iCs/>
          <w:sz w:val="24"/>
          <w:szCs w:val="24"/>
        </w:rPr>
        <w:t>regulus</w:t>
      </w:r>
      <w:proofErr w:type="spellEnd"/>
      <w:r w:rsidRPr="00DF6912">
        <w:rPr>
          <w:sz w:val="24"/>
          <w:szCs w:val="24"/>
        </w:rPr>
        <w:t xml:space="preserve">, myszołów </w:t>
      </w:r>
      <w:proofErr w:type="spellStart"/>
      <w:r w:rsidRPr="00DF6912">
        <w:rPr>
          <w:i/>
          <w:iCs/>
          <w:sz w:val="24"/>
          <w:szCs w:val="24"/>
        </w:rPr>
        <w:t>Buteo</w:t>
      </w:r>
      <w:proofErr w:type="spellEnd"/>
      <w:r w:rsidRPr="00DF6912">
        <w:rPr>
          <w:i/>
          <w:iCs/>
          <w:sz w:val="24"/>
          <w:szCs w:val="24"/>
        </w:rPr>
        <w:t xml:space="preserve"> </w:t>
      </w:r>
      <w:proofErr w:type="spellStart"/>
      <w:r w:rsidRPr="00DF6912">
        <w:rPr>
          <w:i/>
          <w:iCs/>
          <w:sz w:val="24"/>
          <w:szCs w:val="24"/>
        </w:rPr>
        <w:t>buteo</w:t>
      </w:r>
      <w:proofErr w:type="spellEnd"/>
      <w:r w:rsidRPr="00DF6912">
        <w:rPr>
          <w:sz w:val="24"/>
          <w:szCs w:val="24"/>
        </w:rPr>
        <w:t xml:space="preserve">, piecuszek </w:t>
      </w:r>
      <w:proofErr w:type="spellStart"/>
      <w:r w:rsidRPr="00DF6912">
        <w:rPr>
          <w:i/>
          <w:iCs/>
          <w:sz w:val="24"/>
          <w:szCs w:val="24"/>
        </w:rPr>
        <w:t>Phylloscopus</w:t>
      </w:r>
      <w:proofErr w:type="spellEnd"/>
      <w:r w:rsidRPr="00DF6912">
        <w:rPr>
          <w:i/>
          <w:iCs/>
          <w:sz w:val="24"/>
          <w:szCs w:val="24"/>
        </w:rPr>
        <w:t xml:space="preserve"> </w:t>
      </w:r>
      <w:proofErr w:type="spellStart"/>
      <w:r w:rsidRPr="00DF6912">
        <w:rPr>
          <w:i/>
          <w:iCs/>
          <w:sz w:val="24"/>
          <w:szCs w:val="24"/>
        </w:rPr>
        <w:t>trochilus</w:t>
      </w:r>
      <w:proofErr w:type="spellEnd"/>
      <w:r w:rsidRPr="00DF6912">
        <w:rPr>
          <w:sz w:val="24"/>
          <w:szCs w:val="24"/>
        </w:rPr>
        <w:t xml:space="preserve">, pierwiosnek </w:t>
      </w:r>
      <w:proofErr w:type="spellStart"/>
      <w:r w:rsidRPr="00DF6912">
        <w:rPr>
          <w:i/>
          <w:iCs/>
          <w:sz w:val="24"/>
          <w:szCs w:val="24"/>
        </w:rPr>
        <w:t>Phylloscopus</w:t>
      </w:r>
      <w:proofErr w:type="spellEnd"/>
      <w:r w:rsidRPr="00DF6912">
        <w:rPr>
          <w:i/>
          <w:iCs/>
          <w:sz w:val="24"/>
          <w:szCs w:val="24"/>
        </w:rPr>
        <w:t xml:space="preserve"> </w:t>
      </w:r>
      <w:proofErr w:type="spellStart"/>
      <w:r w:rsidRPr="00DF6912">
        <w:rPr>
          <w:i/>
          <w:iCs/>
          <w:sz w:val="24"/>
          <w:szCs w:val="24"/>
        </w:rPr>
        <w:t>collybita</w:t>
      </w:r>
      <w:proofErr w:type="spellEnd"/>
      <w:r w:rsidRPr="00DF6912">
        <w:rPr>
          <w:sz w:val="24"/>
          <w:szCs w:val="24"/>
        </w:rPr>
        <w:t xml:space="preserve">, pełzacz leśny </w:t>
      </w:r>
      <w:proofErr w:type="spellStart"/>
      <w:r w:rsidRPr="00DF6912">
        <w:rPr>
          <w:i/>
          <w:iCs/>
          <w:sz w:val="24"/>
          <w:szCs w:val="24"/>
        </w:rPr>
        <w:t>Certhia</w:t>
      </w:r>
      <w:proofErr w:type="spellEnd"/>
      <w:r w:rsidRPr="00DF6912">
        <w:rPr>
          <w:i/>
          <w:iCs/>
          <w:sz w:val="24"/>
          <w:szCs w:val="24"/>
        </w:rPr>
        <w:t xml:space="preserve"> familiaris</w:t>
      </w:r>
      <w:r w:rsidRPr="00DF6912">
        <w:rPr>
          <w:sz w:val="24"/>
          <w:szCs w:val="24"/>
        </w:rPr>
        <w:t xml:space="preserve">, skowronek </w:t>
      </w:r>
      <w:proofErr w:type="spellStart"/>
      <w:r w:rsidRPr="00DF6912">
        <w:rPr>
          <w:i/>
          <w:iCs/>
          <w:sz w:val="24"/>
          <w:szCs w:val="24"/>
        </w:rPr>
        <w:t>Alauda</w:t>
      </w:r>
      <w:proofErr w:type="spellEnd"/>
      <w:r w:rsidRPr="00DF6912">
        <w:rPr>
          <w:i/>
          <w:iCs/>
          <w:sz w:val="24"/>
          <w:szCs w:val="24"/>
        </w:rPr>
        <w:t xml:space="preserve"> </w:t>
      </w:r>
      <w:proofErr w:type="spellStart"/>
      <w:r w:rsidRPr="00DF6912">
        <w:rPr>
          <w:i/>
          <w:iCs/>
          <w:sz w:val="24"/>
          <w:szCs w:val="24"/>
        </w:rPr>
        <w:t>arvensis</w:t>
      </w:r>
      <w:proofErr w:type="spellEnd"/>
      <w:r w:rsidRPr="00DF6912">
        <w:rPr>
          <w:sz w:val="24"/>
          <w:szCs w:val="24"/>
        </w:rPr>
        <w:t xml:space="preserve">, sosnówka </w:t>
      </w:r>
      <w:proofErr w:type="spellStart"/>
      <w:r w:rsidRPr="00DF6912">
        <w:rPr>
          <w:i/>
          <w:iCs/>
          <w:sz w:val="24"/>
          <w:szCs w:val="24"/>
        </w:rPr>
        <w:t>Periparus</w:t>
      </w:r>
      <w:proofErr w:type="spellEnd"/>
      <w:r w:rsidRPr="00DF6912">
        <w:rPr>
          <w:i/>
          <w:iCs/>
          <w:sz w:val="24"/>
          <w:szCs w:val="24"/>
        </w:rPr>
        <w:t xml:space="preserve"> </w:t>
      </w:r>
      <w:proofErr w:type="spellStart"/>
      <w:r w:rsidRPr="00DF6912">
        <w:rPr>
          <w:i/>
          <w:iCs/>
          <w:sz w:val="24"/>
          <w:szCs w:val="24"/>
        </w:rPr>
        <w:t>ater</w:t>
      </w:r>
      <w:proofErr w:type="spellEnd"/>
      <w:r w:rsidRPr="00DF6912">
        <w:rPr>
          <w:sz w:val="24"/>
          <w:szCs w:val="24"/>
        </w:rPr>
        <w:t xml:space="preserve">, sójka </w:t>
      </w:r>
      <w:proofErr w:type="spellStart"/>
      <w:r w:rsidRPr="00DF6912">
        <w:rPr>
          <w:i/>
          <w:iCs/>
          <w:sz w:val="24"/>
          <w:szCs w:val="24"/>
        </w:rPr>
        <w:t>Garrulus</w:t>
      </w:r>
      <w:proofErr w:type="spellEnd"/>
      <w:r w:rsidRPr="00DF6912">
        <w:rPr>
          <w:i/>
          <w:iCs/>
          <w:sz w:val="24"/>
          <w:szCs w:val="24"/>
        </w:rPr>
        <w:t xml:space="preserve"> </w:t>
      </w:r>
      <w:proofErr w:type="spellStart"/>
      <w:r w:rsidRPr="00DF6912">
        <w:rPr>
          <w:i/>
          <w:iCs/>
          <w:sz w:val="24"/>
          <w:szCs w:val="24"/>
        </w:rPr>
        <w:t>glandarius</w:t>
      </w:r>
      <w:proofErr w:type="spellEnd"/>
      <w:r w:rsidRPr="00DF6912">
        <w:rPr>
          <w:sz w:val="24"/>
          <w:szCs w:val="24"/>
        </w:rPr>
        <w:t xml:space="preserve">, świergotek drzewny </w:t>
      </w:r>
      <w:proofErr w:type="spellStart"/>
      <w:r w:rsidRPr="00DF6912">
        <w:rPr>
          <w:i/>
          <w:iCs/>
          <w:sz w:val="24"/>
          <w:szCs w:val="24"/>
        </w:rPr>
        <w:t>Anthus</w:t>
      </w:r>
      <w:proofErr w:type="spellEnd"/>
      <w:r w:rsidRPr="00DF6912">
        <w:rPr>
          <w:i/>
          <w:iCs/>
          <w:sz w:val="24"/>
          <w:szCs w:val="24"/>
        </w:rPr>
        <w:t xml:space="preserve"> </w:t>
      </w:r>
      <w:proofErr w:type="spellStart"/>
      <w:r w:rsidRPr="00DF6912">
        <w:rPr>
          <w:i/>
          <w:iCs/>
          <w:sz w:val="24"/>
          <w:szCs w:val="24"/>
        </w:rPr>
        <w:t>trivialis</w:t>
      </w:r>
      <w:proofErr w:type="spellEnd"/>
      <w:r w:rsidRPr="00DF6912">
        <w:rPr>
          <w:sz w:val="24"/>
          <w:szCs w:val="24"/>
        </w:rPr>
        <w:t xml:space="preserve">, trznadel </w:t>
      </w:r>
      <w:proofErr w:type="spellStart"/>
      <w:r w:rsidRPr="00DF6912">
        <w:rPr>
          <w:i/>
          <w:iCs/>
          <w:sz w:val="24"/>
          <w:szCs w:val="24"/>
        </w:rPr>
        <w:t>Emberiza</w:t>
      </w:r>
      <w:proofErr w:type="spellEnd"/>
      <w:r w:rsidRPr="00DF6912">
        <w:rPr>
          <w:i/>
          <w:iCs/>
          <w:sz w:val="24"/>
          <w:szCs w:val="24"/>
        </w:rPr>
        <w:t xml:space="preserve"> </w:t>
      </w:r>
      <w:proofErr w:type="spellStart"/>
      <w:r w:rsidRPr="00DF6912">
        <w:rPr>
          <w:i/>
          <w:iCs/>
          <w:sz w:val="24"/>
          <w:szCs w:val="24"/>
        </w:rPr>
        <w:t>citrinella</w:t>
      </w:r>
      <w:proofErr w:type="spellEnd"/>
      <w:r w:rsidRPr="00DF6912">
        <w:rPr>
          <w:sz w:val="24"/>
          <w:szCs w:val="24"/>
        </w:rPr>
        <w:t xml:space="preserve">, zięba </w:t>
      </w:r>
      <w:proofErr w:type="spellStart"/>
      <w:r w:rsidRPr="00DF6912">
        <w:rPr>
          <w:i/>
          <w:iCs/>
          <w:sz w:val="24"/>
          <w:szCs w:val="24"/>
        </w:rPr>
        <w:t>Fringilla</w:t>
      </w:r>
      <w:proofErr w:type="spellEnd"/>
      <w:r w:rsidRPr="00DF6912">
        <w:rPr>
          <w:i/>
          <w:iCs/>
          <w:sz w:val="24"/>
          <w:szCs w:val="24"/>
        </w:rPr>
        <w:t xml:space="preserve"> </w:t>
      </w:r>
      <w:proofErr w:type="spellStart"/>
      <w:r w:rsidRPr="00DF6912">
        <w:rPr>
          <w:i/>
          <w:iCs/>
          <w:sz w:val="24"/>
          <w:szCs w:val="24"/>
        </w:rPr>
        <w:t>coelebs</w:t>
      </w:r>
      <w:proofErr w:type="spellEnd"/>
      <w:r w:rsidRPr="00DF6912">
        <w:rPr>
          <w:sz w:val="24"/>
          <w:szCs w:val="24"/>
        </w:rPr>
        <w:t xml:space="preserve">. </w:t>
      </w:r>
    </w:p>
    <w:p w14:paraId="05405572" w14:textId="77777777" w:rsidR="00DF6912" w:rsidRPr="00DF6912" w:rsidRDefault="00DF6912" w:rsidP="00DF6912">
      <w:pPr>
        <w:spacing w:line="360" w:lineRule="auto"/>
        <w:ind w:firstLine="708"/>
        <w:jc w:val="both"/>
        <w:rPr>
          <w:sz w:val="24"/>
          <w:szCs w:val="24"/>
        </w:rPr>
      </w:pPr>
      <w:r w:rsidRPr="00DF6912">
        <w:rPr>
          <w:sz w:val="24"/>
          <w:szCs w:val="24"/>
        </w:rPr>
        <w:t xml:space="preserve">W przypadku ssaków, podczas inwentaryzacji obserwowano jedynie ślady świadczące o ich obecności. Na terenie inwestycji odnotowano jedynie tropy i ślady dzików. Na terenie inwestycji brak starych i dziuplastych drzew, bunkrów, obiektów kubaturowych, które mogą pełnić funkcję schronień dla nietoperzy. Brak też rowów czy zbiorników wodnych mogących przyciągać nietoperze w celach żerowiskowych. </w:t>
      </w:r>
    </w:p>
    <w:p w14:paraId="101AA506" w14:textId="77777777" w:rsidR="00DF6912" w:rsidRPr="00DF6912" w:rsidRDefault="00DF6912" w:rsidP="00DF6912">
      <w:pPr>
        <w:spacing w:line="360" w:lineRule="auto"/>
        <w:ind w:firstLine="708"/>
        <w:jc w:val="both"/>
        <w:rPr>
          <w:sz w:val="24"/>
          <w:szCs w:val="24"/>
        </w:rPr>
      </w:pPr>
      <w:r w:rsidRPr="00DF6912">
        <w:rPr>
          <w:sz w:val="24"/>
          <w:szCs w:val="24"/>
        </w:rPr>
        <w:t xml:space="preserve">Biorąc powyższe pod uwagę, należy stwierdzić, że realizacja inwestycji przy uwzględnieniu założeń raportu </w:t>
      </w:r>
      <w:proofErr w:type="spellStart"/>
      <w:r w:rsidRPr="00DF6912">
        <w:rPr>
          <w:sz w:val="24"/>
          <w:szCs w:val="24"/>
        </w:rPr>
        <w:t>ooś</w:t>
      </w:r>
      <w:proofErr w:type="spellEnd"/>
      <w:r w:rsidRPr="00DF6912">
        <w:rPr>
          <w:sz w:val="24"/>
          <w:szCs w:val="24"/>
        </w:rPr>
        <w:t xml:space="preserve"> oraz wskazanych w niniejszym uzgodnieniu warunków nie spowoduje naruszenia zakazów obowiązujących w ww. formie ochrony przyrody, tj. nie spowoduje naruszenia zakazu: </w:t>
      </w:r>
    </w:p>
    <w:p w14:paraId="1A95D264" w14:textId="77777777" w:rsidR="00A83707" w:rsidRDefault="00DF6912" w:rsidP="00A83707">
      <w:pPr>
        <w:pStyle w:val="Akapitzlist"/>
        <w:numPr>
          <w:ilvl w:val="0"/>
          <w:numId w:val="51"/>
        </w:numPr>
        <w:spacing w:line="360" w:lineRule="auto"/>
        <w:jc w:val="both"/>
        <w:rPr>
          <w:sz w:val="24"/>
          <w:szCs w:val="24"/>
        </w:rPr>
      </w:pPr>
      <w:r w:rsidRPr="00A83707">
        <w:rPr>
          <w:sz w:val="24"/>
          <w:szCs w:val="24"/>
        </w:rPr>
        <w:t xml:space="preserve">realizacji przedsięwzięć mogących znacząco oddziaływać na środowisko w rozumieniu przepisów ustawy </w:t>
      </w:r>
      <w:proofErr w:type="spellStart"/>
      <w:r w:rsidRPr="00A83707">
        <w:rPr>
          <w:sz w:val="24"/>
          <w:szCs w:val="24"/>
        </w:rPr>
        <w:t>ooś</w:t>
      </w:r>
      <w:proofErr w:type="spellEnd"/>
      <w:r w:rsidRPr="00A83707">
        <w:rPr>
          <w:sz w:val="24"/>
          <w:szCs w:val="24"/>
        </w:rPr>
        <w:t xml:space="preserve"> – nie dotyczy niniejszej inwestycji, bowiem zgodnie z art. 24 ust. 3 ustawy z dnia 16 kwietnia 2004 r. o ochronie przyrody (</w:t>
      </w:r>
      <w:proofErr w:type="spellStart"/>
      <w:r w:rsidRPr="00A83707">
        <w:rPr>
          <w:sz w:val="24"/>
          <w:szCs w:val="24"/>
        </w:rPr>
        <w:t>t.j</w:t>
      </w:r>
      <w:proofErr w:type="spellEnd"/>
      <w:r w:rsidRPr="00A83707">
        <w:rPr>
          <w:sz w:val="24"/>
          <w:szCs w:val="24"/>
        </w:rPr>
        <w:t xml:space="preserve">. Dz. U. z 2024 r. poz. 1478, z </w:t>
      </w:r>
      <w:proofErr w:type="spellStart"/>
      <w:r w:rsidRPr="00A83707">
        <w:rPr>
          <w:sz w:val="24"/>
          <w:szCs w:val="24"/>
        </w:rPr>
        <w:t>późn</w:t>
      </w:r>
      <w:proofErr w:type="spellEnd"/>
      <w:r w:rsidRPr="00A83707">
        <w:rPr>
          <w:sz w:val="24"/>
          <w:szCs w:val="24"/>
        </w:rPr>
        <w:t>. zm., zwanej dalej „</w:t>
      </w:r>
      <w:proofErr w:type="spellStart"/>
      <w:r w:rsidRPr="00A83707">
        <w:rPr>
          <w:sz w:val="24"/>
          <w:szCs w:val="24"/>
        </w:rPr>
        <w:t>uoop</w:t>
      </w:r>
      <w:proofErr w:type="spellEnd"/>
      <w:r w:rsidRPr="00A83707">
        <w:rPr>
          <w:sz w:val="24"/>
          <w:szCs w:val="24"/>
        </w:rPr>
        <w:t xml:space="preserve">”), przeprowadzona ocena oddziaływania na środowisko wykazała brak negatywnego wpływu na ochronę przyrody i ochronę krajobrazu </w:t>
      </w:r>
      <w:proofErr w:type="spellStart"/>
      <w:r w:rsidRPr="00A83707">
        <w:rPr>
          <w:sz w:val="24"/>
          <w:szCs w:val="24"/>
        </w:rPr>
        <w:t>Nadwkrzańskiego</w:t>
      </w:r>
      <w:proofErr w:type="spellEnd"/>
      <w:r w:rsidRPr="00A83707">
        <w:rPr>
          <w:sz w:val="24"/>
          <w:szCs w:val="24"/>
        </w:rPr>
        <w:t xml:space="preserve"> Obszaru Chronionego Krajobrazu; </w:t>
      </w:r>
    </w:p>
    <w:p w14:paraId="518ED76C" w14:textId="77777777" w:rsidR="00A83707" w:rsidRDefault="00DF6912" w:rsidP="00A83707">
      <w:pPr>
        <w:pStyle w:val="Akapitzlist"/>
        <w:numPr>
          <w:ilvl w:val="0"/>
          <w:numId w:val="51"/>
        </w:numPr>
        <w:spacing w:line="360" w:lineRule="auto"/>
        <w:jc w:val="both"/>
        <w:rPr>
          <w:sz w:val="24"/>
          <w:szCs w:val="24"/>
        </w:rPr>
      </w:pPr>
      <w:r w:rsidRPr="00A83707">
        <w:rPr>
          <w:sz w:val="24"/>
          <w:szCs w:val="24"/>
        </w:rPr>
        <w:t xml:space="preserve">likwidowania i niszczenia </w:t>
      </w:r>
      <w:proofErr w:type="spellStart"/>
      <w:r w:rsidRPr="00A83707">
        <w:rPr>
          <w:sz w:val="24"/>
          <w:szCs w:val="24"/>
        </w:rPr>
        <w:t>zadrzewień</w:t>
      </w:r>
      <w:proofErr w:type="spellEnd"/>
      <w:r w:rsidRPr="00A83707">
        <w:rPr>
          <w:sz w:val="24"/>
          <w:szCs w:val="24"/>
        </w:rPr>
        <w:t xml:space="preserve"> śródpolnych, przydrożnych i nadwodnych, jeżeli nie wynikają one z potrzeby ochrony przeciwpowodziowej i zapewnienia bezpieczeństwa ruchu drogowego lub wodnego lub budowy, odbudowy, utrzymania, remontów lub naprawy urządzeń wodnych – w ramach inwestycji nie będą likwidowane i niszczone zadrzewienia śródpolne, przydrożne i nadwodne; </w:t>
      </w:r>
    </w:p>
    <w:p w14:paraId="295BE4EF" w14:textId="77777777" w:rsidR="00A83707" w:rsidRDefault="00DF6912" w:rsidP="00A83707">
      <w:pPr>
        <w:pStyle w:val="Akapitzlist"/>
        <w:numPr>
          <w:ilvl w:val="0"/>
          <w:numId w:val="51"/>
        </w:numPr>
        <w:spacing w:line="360" w:lineRule="auto"/>
        <w:jc w:val="both"/>
        <w:rPr>
          <w:sz w:val="24"/>
          <w:szCs w:val="24"/>
        </w:rPr>
      </w:pPr>
      <w:r w:rsidRPr="00A83707">
        <w:rPr>
          <w:sz w:val="24"/>
          <w:szCs w:val="24"/>
        </w:rPr>
        <w:t xml:space="preserve">wydobywania do celów gospodarczych skał, w tym torfu, oraz skamieniałości, w tym kopalnych szczątków roślin i zwierząt, a także minerałów i bursztynu – inwestycja nie jest związana z wydobywaniem skał, w tym torfu oraz skamieniałości, w tym kopalnych szczątków roślin i zwierząt, a także minerałów i bursztynu; </w:t>
      </w:r>
    </w:p>
    <w:p w14:paraId="2A6D7283" w14:textId="77777777" w:rsidR="00A83707" w:rsidRDefault="00DF6912" w:rsidP="00A83707">
      <w:pPr>
        <w:pStyle w:val="Akapitzlist"/>
        <w:numPr>
          <w:ilvl w:val="0"/>
          <w:numId w:val="51"/>
        </w:numPr>
        <w:spacing w:line="360" w:lineRule="auto"/>
        <w:jc w:val="both"/>
        <w:rPr>
          <w:sz w:val="24"/>
          <w:szCs w:val="24"/>
        </w:rPr>
      </w:pPr>
      <w:r w:rsidRPr="00A83707">
        <w:rPr>
          <w:sz w:val="24"/>
          <w:szCs w:val="24"/>
        </w:rPr>
        <w:t xml:space="preserve">wykonywania prac ziemnych trwale zniekształcających rzeźbę terenu, z wyjątkiem prac związanych z zabezpieczeniem przeciwpowodziowym lub </w:t>
      </w:r>
      <w:proofErr w:type="spellStart"/>
      <w:r w:rsidRPr="00A83707">
        <w:rPr>
          <w:sz w:val="24"/>
          <w:szCs w:val="24"/>
        </w:rPr>
        <w:t>przeciwosuwiskowym</w:t>
      </w:r>
      <w:proofErr w:type="spellEnd"/>
      <w:r w:rsidRPr="00A83707">
        <w:rPr>
          <w:sz w:val="24"/>
          <w:szCs w:val="24"/>
        </w:rPr>
        <w:t xml:space="preserve"> lub </w:t>
      </w:r>
      <w:r w:rsidRPr="00A83707">
        <w:rPr>
          <w:sz w:val="24"/>
          <w:szCs w:val="24"/>
        </w:rPr>
        <w:lastRenderedPageBreak/>
        <w:t xml:space="preserve">utrzymaniem, budową, odbudową, naprawą lub remontem urządzeń wodnych – planowane prace nie powodują zmiany rzędnych terenu; </w:t>
      </w:r>
    </w:p>
    <w:p w14:paraId="7EBBCDD7" w14:textId="77777777" w:rsidR="00A83707" w:rsidRDefault="00DF6912" w:rsidP="00A83707">
      <w:pPr>
        <w:pStyle w:val="Akapitzlist"/>
        <w:numPr>
          <w:ilvl w:val="0"/>
          <w:numId w:val="51"/>
        </w:numPr>
        <w:spacing w:line="360" w:lineRule="auto"/>
        <w:jc w:val="both"/>
        <w:rPr>
          <w:sz w:val="24"/>
          <w:szCs w:val="24"/>
        </w:rPr>
      </w:pPr>
      <w:r w:rsidRPr="00A83707">
        <w:rPr>
          <w:sz w:val="24"/>
          <w:szCs w:val="24"/>
        </w:rPr>
        <w:t xml:space="preserve">dokonywania zmian stosunków wodnych, jeżeli służą innym celom niż ochrona przyrody lub zrównoważone wykorzystanie użytków rolnych i leśnych oraz racjonalna gospodarka wodna lub rybacka – przedsięwzięcie nie spowoduje zmiany stosunków wodnych; </w:t>
      </w:r>
    </w:p>
    <w:p w14:paraId="277852B5" w14:textId="77777777" w:rsidR="00A83707" w:rsidRDefault="00DF6912" w:rsidP="00A83707">
      <w:pPr>
        <w:pStyle w:val="Akapitzlist"/>
        <w:numPr>
          <w:ilvl w:val="0"/>
          <w:numId w:val="51"/>
        </w:numPr>
        <w:spacing w:line="360" w:lineRule="auto"/>
        <w:jc w:val="both"/>
        <w:rPr>
          <w:sz w:val="24"/>
          <w:szCs w:val="24"/>
        </w:rPr>
      </w:pPr>
      <w:r w:rsidRPr="00A83707">
        <w:rPr>
          <w:sz w:val="24"/>
          <w:szCs w:val="24"/>
        </w:rPr>
        <w:t xml:space="preserve">likwidowania naturalnych zbiorników wodnych, starorzeczy i obszarów wodno-błotnych – na analizowanym terenie brak jest naturalnych zbiorników wodnych oraz obszarów wodno-błotnych; </w:t>
      </w:r>
    </w:p>
    <w:p w14:paraId="5ED29EC0" w14:textId="44D4817C" w:rsidR="00DF6912" w:rsidRPr="00A83707" w:rsidRDefault="00DF6912" w:rsidP="007C0116">
      <w:pPr>
        <w:pStyle w:val="Akapitzlist"/>
        <w:numPr>
          <w:ilvl w:val="0"/>
          <w:numId w:val="51"/>
        </w:numPr>
        <w:spacing w:after="240" w:line="360" w:lineRule="auto"/>
        <w:jc w:val="both"/>
        <w:rPr>
          <w:sz w:val="24"/>
          <w:szCs w:val="24"/>
        </w:rPr>
      </w:pPr>
      <w:r w:rsidRPr="00A83707">
        <w:rPr>
          <w:sz w:val="24"/>
          <w:szCs w:val="24"/>
        </w:rPr>
        <w:t xml:space="preserve">budowania nowych obiektów budowlanych w pasie szerokości 100 m na terenie Natura 2000 oraz 50 m na terenie poza Naturą 2000 od linii brzegów rzek, jezior i innych naturalnych zbiorników wodnych oraz od zasięgu lustra wody w sztucznych zbiornikach wodnych usytuowanych na wodach płynących – w sąsiedztwie analizowanego terenu przepływa rzeka Sona, która znajduje się w odległości min. 217 m od inwestycji. </w:t>
      </w:r>
    </w:p>
    <w:p w14:paraId="512105AA" w14:textId="09671FA1" w:rsidR="00DF6912" w:rsidRPr="00DF6912" w:rsidRDefault="00DF6912" w:rsidP="00DF6912">
      <w:pPr>
        <w:spacing w:line="360" w:lineRule="auto"/>
        <w:ind w:firstLine="708"/>
        <w:jc w:val="both"/>
        <w:rPr>
          <w:sz w:val="24"/>
          <w:szCs w:val="24"/>
        </w:rPr>
      </w:pPr>
      <w:r w:rsidRPr="00DF6912">
        <w:rPr>
          <w:sz w:val="24"/>
          <w:szCs w:val="24"/>
        </w:rPr>
        <w:t xml:space="preserve">Przedsięwzięcie nie ingeruje w siedliska naturalne i półnaturalne mogące stanowić chronione siedliska przyrodnicze i siedliska gatunków objętych dyrektywami – ptasią </w:t>
      </w:r>
      <w:r w:rsidR="00A83707">
        <w:rPr>
          <w:sz w:val="24"/>
          <w:szCs w:val="24"/>
        </w:rPr>
        <w:t xml:space="preserve">                                  </w:t>
      </w:r>
      <w:r w:rsidRPr="00DF6912">
        <w:rPr>
          <w:sz w:val="24"/>
          <w:szCs w:val="24"/>
        </w:rPr>
        <w:t xml:space="preserve">i siedliskową. Biorąc zatem pod uwagę charakterystykę przedsięwzięcia, w opinii Regionalnego </w:t>
      </w:r>
      <w:proofErr w:type="spellStart"/>
      <w:r w:rsidRPr="00DF6912">
        <w:rPr>
          <w:sz w:val="24"/>
          <w:szCs w:val="24"/>
        </w:rPr>
        <w:t>Dyrekora</w:t>
      </w:r>
      <w:proofErr w:type="spellEnd"/>
      <w:r w:rsidRPr="00DF6912">
        <w:rPr>
          <w:sz w:val="24"/>
          <w:szCs w:val="24"/>
        </w:rPr>
        <w:t xml:space="preserve">, realizacja i funkcjonowanie planowanego zamierzenia nie będzie znacząco negatywnie oddziaływać na cele i przedmioty ochrony oraz integralność obszarów Natura 2000, a tym samym na spójność Europejskiej Sieci Ekologicznej Natura 2000. Inwestycja nie wpłynie również negatywnie na siedliska łęgowe (nie znajdują się na terenie inwestycji) oraz nie przyczyni się do zmniejszenia różnorodności biologicznej terenu. </w:t>
      </w:r>
    </w:p>
    <w:p w14:paraId="7AE32365" w14:textId="056874E1" w:rsidR="00DF6912" w:rsidRPr="00DF6912" w:rsidRDefault="00DF6912" w:rsidP="00DF6912">
      <w:pPr>
        <w:spacing w:line="360" w:lineRule="auto"/>
        <w:ind w:firstLine="708"/>
        <w:jc w:val="both"/>
        <w:rPr>
          <w:sz w:val="24"/>
          <w:szCs w:val="24"/>
        </w:rPr>
      </w:pPr>
      <w:r w:rsidRPr="00DF6912">
        <w:rPr>
          <w:sz w:val="24"/>
          <w:szCs w:val="24"/>
        </w:rPr>
        <w:t xml:space="preserve">W sentencji </w:t>
      </w:r>
      <w:r w:rsidR="00A83707">
        <w:rPr>
          <w:sz w:val="24"/>
          <w:szCs w:val="24"/>
        </w:rPr>
        <w:t>decyzji</w:t>
      </w:r>
      <w:r w:rsidRPr="00DF6912">
        <w:rPr>
          <w:sz w:val="24"/>
          <w:szCs w:val="24"/>
        </w:rPr>
        <w:t xml:space="preserve"> określono warunki wykorzystania terenu w fazie realizacji </w:t>
      </w:r>
      <w:r w:rsidR="003C7148">
        <w:rPr>
          <w:sz w:val="24"/>
          <w:szCs w:val="24"/>
        </w:rPr>
        <w:t xml:space="preserve">                              </w:t>
      </w:r>
      <w:r w:rsidRPr="00DF6912">
        <w:rPr>
          <w:sz w:val="24"/>
          <w:szCs w:val="24"/>
        </w:rPr>
        <w:t xml:space="preserve">i eksploatacji przedsięwzięcia ze szczególnym uwzględnieniem konieczności ochrony cennych wartości przyrodniczych, zasobów naturalnych i zabytków oraz ograniczenia uciążliwości dla terenów sąsiednich. </w:t>
      </w:r>
    </w:p>
    <w:p w14:paraId="76D1D552" w14:textId="77777777" w:rsidR="00DF6912" w:rsidRPr="00DF6912" w:rsidRDefault="00DF6912" w:rsidP="00DF6912">
      <w:pPr>
        <w:spacing w:line="360" w:lineRule="auto"/>
        <w:ind w:firstLine="708"/>
        <w:jc w:val="both"/>
        <w:rPr>
          <w:sz w:val="24"/>
          <w:szCs w:val="24"/>
        </w:rPr>
      </w:pPr>
      <w:r w:rsidRPr="00DF6912">
        <w:rPr>
          <w:sz w:val="24"/>
          <w:szCs w:val="24"/>
        </w:rPr>
        <w:t xml:space="preserve">Wykonanie kontroli terenu, zabezpieczenie wszelkich „pułapek” oraz sprawdzenie dna wykopów pod kątem obecności w nich zwierząt, mają na celu ograniczenie ryzyka nieumyślnego zabijania zwierząt podczas wykonywania prac budowlanych. </w:t>
      </w:r>
    </w:p>
    <w:p w14:paraId="6AF19FE6" w14:textId="326DED94" w:rsidR="00DF6912" w:rsidRPr="00DF6912" w:rsidRDefault="00DF6912" w:rsidP="00DF6912">
      <w:pPr>
        <w:spacing w:line="360" w:lineRule="auto"/>
        <w:ind w:firstLine="708"/>
        <w:jc w:val="both"/>
        <w:rPr>
          <w:sz w:val="24"/>
          <w:szCs w:val="24"/>
        </w:rPr>
      </w:pPr>
      <w:r w:rsidRPr="00DF6912">
        <w:rPr>
          <w:sz w:val="24"/>
          <w:szCs w:val="24"/>
        </w:rPr>
        <w:t xml:space="preserve">Na terenie przedmiotowego przedsięwzięcia podczas realizacji inwestycji możliwe jest stwierdzenie występowania gatunków objętych ochroną. Zgodnie z przepisami </w:t>
      </w:r>
      <w:proofErr w:type="spellStart"/>
      <w:r w:rsidRPr="00DF6912">
        <w:rPr>
          <w:sz w:val="24"/>
          <w:szCs w:val="24"/>
        </w:rPr>
        <w:t>uoop</w:t>
      </w:r>
      <w:proofErr w:type="spellEnd"/>
      <w:r w:rsidRPr="00DF6912">
        <w:rPr>
          <w:sz w:val="24"/>
          <w:szCs w:val="24"/>
        </w:rPr>
        <w:t xml:space="preserve"> oraz przepisami rozporządzenia Ministra Środowiska z dnia 16 grudnia 2016 r. w sprawie ochrony </w:t>
      </w:r>
      <w:r w:rsidRPr="00DF6912">
        <w:rPr>
          <w:sz w:val="24"/>
          <w:szCs w:val="24"/>
        </w:rPr>
        <w:lastRenderedPageBreak/>
        <w:t>gatunkowej zwierząt (</w:t>
      </w:r>
      <w:proofErr w:type="spellStart"/>
      <w:r w:rsidRPr="00DF6912">
        <w:rPr>
          <w:sz w:val="24"/>
          <w:szCs w:val="24"/>
        </w:rPr>
        <w:t>t.j</w:t>
      </w:r>
      <w:proofErr w:type="spellEnd"/>
      <w:r w:rsidRPr="00DF6912">
        <w:rPr>
          <w:sz w:val="24"/>
          <w:szCs w:val="24"/>
        </w:rPr>
        <w:t xml:space="preserve">. Dz. U. z 2022 r. poz. 2380), w stosunku do dziko występujących zwierząt objętych ochroną, obowiązuje szereg zakazów. Regionalny Dyrektor Ochrony Środowiska w Warszawie lub Generalny Dyrektor Ochrony Środowiska mogą wydać decyzję zezwalającą na czynności podlegające zakazom, w trybie i na zasadach określonych w </w:t>
      </w:r>
      <w:proofErr w:type="spellStart"/>
      <w:r w:rsidRPr="00DF6912">
        <w:rPr>
          <w:sz w:val="24"/>
          <w:szCs w:val="24"/>
        </w:rPr>
        <w:t>uoop</w:t>
      </w:r>
      <w:proofErr w:type="spellEnd"/>
      <w:r w:rsidRPr="00DF6912">
        <w:rPr>
          <w:sz w:val="24"/>
          <w:szCs w:val="24"/>
        </w:rPr>
        <w:t xml:space="preserve">. Regionalny </w:t>
      </w:r>
      <w:r w:rsidR="00A83707">
        <w:rPr>
          <w:sz w:val="24"/>
          <w:szCs w:val="24"/>
        </w:rPr>
        <w:t>D</w:t>
      </w:r>
      <w:r w:rsidRPr="00DF6912">
        <w:rPr>
          <w:sz w:val="24"/>
          <w:szCs w:val="24"/>
        </w:rPr>
        <w:t xml:space="preserve">yrektor </w:t>
      </w:r>
      <w:r w:rsidR="00A83707">
        <w:rPr>
          <w:sz w:val="24"/>
          <w:szCs w:val="24"/>
        </w:rPr>
        <w:t>O</w:t>
      </w:r>
      <w:r w:rsidRPr="00DF6912">
        <w:rPr>
          <w:sz w:val="24"/>
          <w:szCs w:val="24"/>
        </w:rPr>
        <w:t xml:space="preserve">chrony </w:t>
      </w:r>
      <w:r w:rsidR="00A83707">
        <w:rPr>
          <w:sz w:val="24"/>
          <w:szCs w:val="24"/>
        </w:rPr>
        <w:t>Ś</w:t>
      </w:r>
      <w:r w:rsidRPr="00DF6912">
        <w:rPr>
          <w:sz w:val="24"/>
          <w:szCs w:val="24"/>
        </w:rPr>
        <w:t xml:space="preserve">rodowiska między innymi może zezwolić na obszarze swojego działania na odstępstwa od zakazów: niszczenia siedlisk lub ostoi, będących obszarem rozrodu, wychowu młodych, odpoczynku, migracji lub żerowania gatunków zwierząt podlegających ochronie oraz niszczenia gniazd w stosunku do gatunków ptaków objętych częściową i ścisłą ochroną. </w:t>
      </w:r>
    </w:p>
    <w:p w14:paraId="52903729" w14:textId="73D78B89" w:rsidR="00DF6912" w:rsidRPr="00DF6912" w:rsidRDefault="00DF6912" w:rsidP="00DF6912">
      <w:pPr>
        <w:spacing w:line="360" w:lineRule="auto"/>
        <w:ind w:firstLine="708"/>
        <w:jc w:val="both"/>
        <w:rPr>
          <w:sz w:val="24"/>
          <w:szCs w:val="24"/>
        </w:rPr>
      </w:pPr>
      <w:r w:rsidRPr="00DF6912">
        <w:rPr>
          <w:sz w:val="24"/>
          <w:szCs w:val="24"/>
        </w:rPr>
        <w:t xml:space="preserve">Podkreślenia wymaga fakt, iż zezwolenie na czynności podlegające zakazom </w:t>
      </w:r>
      <w:r w:rsidR="00A83707">
        <w:rPr>
          <w:sz w:val="24"/>
          <w:szCs w:val="24"/>
        </w:rPr>
        <w:t xml:space="preserve">                               </w:t>
      </w:r>
      <w:r w:rsidRPr="00DF6912">
        <w:rPr>
          <w:sz w:val="24"/>
          <w:szCs w:val="24"/>
        </w:rPr>
        <w:t xml:space="preserve">w stosunku do zwierząt gatunków objętych ochroną może być wydane w przypadku braku rozwiązań alternatywnych, jeżeli czynności te nie są szkodliwe dla zachowania we właściwym stanie ochrony dziko występujących populacji chronionych gatunków zwierząt, oraz </w:t>
      </w:r>
      <w:r w:rsidR="00A83707">
        <w:rPr>
          <w:sz w:val="24"/>
          <w:szCs w:val="24"/>
        </w:rPr>
        <w:t xml:space="preserve">                             </w:t>
      </w:r>
      <w:r w:rsidRPr="00DF6912">
        <w:rPr>
          <w:sz w:val="24"/>
          <w:szCs w:val="24"/>
        </w:rPr>
        <w:t xml:space="preserve">w przypadku zaistnienia jednej z przesłanek wskazanych w art. 56 ust. 4 pkt 1-7 </w:t>
      </w:r>
      <w:proofErr w:type="spellStart"/>
      <w:r w:rsidRPr="00DF6912">
        <w:rPr>
          <w:sz w:val="24"/>
          <w:szCs w:val="24"/>
        </w:rPr>
        <w:t>uoop</w:t>
      </w:r>
      <w:proofErr w:type="spellEnd"/>
      <w:r w:rsidRPr="00DF6912">
        <w:rPr>
          <w:sz w:val="24"/>
          <w:szCs w:val="24"/>
        </w:rPr>
        <w:t xml:space="preserve">, tj.: </w:t>
      </w:r>
    </w:p>
    <w:p w14:paraId="4453DCA7" w14:textId="77777777" w:rsidR="00A83707" w:rsidRDefault="00DF6912" w:rsidP="00275927">
      <w:pPr>
        <w:pStyle w:val="Akapitzlist"/>
        <w:numPr>
          <w:ilvl w:val="0"/>
          <w:numId w:val="52"/>
        </w:numPr>
        <w:spacing w:line="360" w:lineRule="auto"/>
        <w:ind w:left="587"/>
        <w:jc w:val="both"/>
        <w:rPr>
          <w:sz w:val="24"/>
          <w:szCs w:val="24"/>
        </w:rPr>
      </w:pPr>
      <w:r w:rsidRPr="00A83707">
        <w:rPr>
          <w:sz w:val="24"/>
          <w:szCs w:val="24"/>
        </w:rPr>
        <w:t xml:space="preserve">leży w interesie ochrony dziko występujących gatunków roślin, zwierząt, grzybów lub ochrony siedlisk przyrodniczych lub </w:t>
      </w:r>
    </w:p>
    <w:p w14:paraId="3C4B1B44" w14:textId="77777777" w:rsidR="00A83707" w:rsidRDefault="00DF6912" w:rsidP="00275927">
      <w:pPr>
        <w:pStyle w:val="Akapitzlist"/>
        <w:numPr>
          <w:ilvl w:val="0"/>
          <w:numId w:val="52"/>
        </w:numPr>
        <w:spacing w:line="360" w:lineRule="auto"/>
        <w:ind w:left="587"/>
        <w:jc w:val="both"/>
        <w:rPr>
          <w:sz w:val="24"/>
          <w:szCs w:val="24"/>
        </w:rPr>
      </w:pPr>
      <w:r w:rsidRPr="00A83707">
        <w:rPr>
          <w:sz w:val="24"/>
          <w:szCs w:val="24"/>
        </w:rPr>
        <w:t xml:space="preserve">wynika z konieczności ograniczenia poważnych szkód w odniesieniu do upraw rolnych, inwentarza żywego, lasów, rybostanu, wody lub innych rodzajów mienia, lub </w:t>
      </w:r>
    </w:p>
    <w:p w14:paraId="3CC1161F" w14:textId="77777777" w:rsidR="00A83707" w:rsidRDefault="00DF6912" w:rsidP="00275927">
      <w:pPr>
        <w:pStyle w:val="Akapitzlist"/>
        <w:numPr>
          <w:ilvl w:val="0"/>
          <w:numId w:val="52"/>
        </w:numPr>
        <w:spacing w:line="360" w:lineRule="auto"/>
        <w:ind w:left="587"/>
        <w:jc w:val="both"/>
        <w:rPr>
          <w:sz w:val="24"/>
          <w:szCs w:val="24"/>
        </w:rPr>
      </w:pPr>
      <w:r w:rsidRPr="00A83707">
        <w:rPr>
          <w:sz w:val="24"/>
          <w:szCs w:val="24"/>
        </w:rPr>
        <w:t xml:space="preserve">leży w interesie zdrowia lub bezpieczeństwa powszechnego, lub </w:t>
      </w:r>
    </w:p>
    <w:p w14:paraId="77F909D7" w14:textId="77777777" w:rsidR="00A83707" w:rsidRDefault="00DF6912" w:rsidP="00275927">
      <w:pPr>
        <w:pStyle w:val="Akapitzlist"/>
        <w:numPr>
          <w:ilvl w:val="0"/>
          <w:numId w:val="52"/>
        </w:numPr>
        <w:spacing w:line="360" w:lineRule="auto"/>
        <w:ind w:left="587"/>
        <w:jc w:val="both"/>
        <w:rPr>
          <w:sz w:val="24"/>
          <w:szCs w:val="24"/>
        </w:rPr>
      </w:pPr>
      <w:r w:rsidRPr="00A83707">
        <w:rPr>
          <w:sz w:val="24"/>
          <w:szCs w:val="24"/>
        </w:rPr>
        <w:t xml:space="preserve">jest niezbędne w realizacji badań naukowych, działań edukacyjnych lub celów związanych z odbudową populacji, </w:t>
      </w:r>
      <w:proofErr w:type="spellStart"/>
      <w:r w:rsidRPr="00A83707">
        <w:rPr>
          <w:sz w:val="24"/>
          <w:szCs w:val="24"/>
        </w:rPr>
        <w:t>reintrodukcją</w:t>
      </w:r>
      <w:proofErr w:type="spellEnd"/>
      <w:r w:rsidRPr="00A83707">
        <w:rPr>
          <w:sz w:val="24"/>
          <w:szCs w:val="24"/>
        </w:rPr>
        <w:t xml:space="preserve"> gatunków roślin, zwierząt lub grzybów, albo do celów działań reprodukcyjnych, w tym do sztucznego rozmnażania roślin, lub </w:t>
      </w:r>
    </w:p>
    <w:p w14:paraId="01812346" w14:textId="1061668F" w:rsidR="00A83707" w:rsidRDefault="00DF6912" w:rsidP="00275927">
      <w:pPr>
        <w:pStyle w:val="Akapitzlist"/>
        <w:numPr>
          <w:ilvl w:val="0"/>
          <w:numId w:val="52"/>
        </w:numPr>
        <w:spacing w:line="360" w:lineRule="auto"/>
        <w:ind w:left="587"/>
        <w:jc w:val="both"/>
        <w:rPr>
          <w:sz w:val="24"/>
          <w:szCs w:val="24"/>
        </w:rPr>
      </w:pPr>
      <w:r w:rsidRPr="00A83707">
        <w:rPr>
          <w:sz w:val="24"/>
          <w:szCs w:val="24"/>
        </w:rPr>
        <w:t xml:space="preserve">umożliwia, w ściśle kontrolowanych warunkach, selektywnie i w ograniczonym stopniu, zbiór, pozyskiwanie lub przetrzymywanie okazów roślin lub grzybów oraz chwytanie, pozyskiwanie lub przetrzymywanie okazów zwierząt gatunków objętych ochroną </w:t>
      </w:r>
      <w:r w:rsidR="003C7148">
        <w:rPr>
          <w:sz w:val="24"/>
          <w:szCs w:val="24"/>
        </w:rPr>
        <w:t xml:space="preserve">                      </w:t>
      </w:r>
      <w:r w:rsidRPr="00A83707">
        <w:rPr>
          <w:sz w:val="24"/>
          <w:szCs w:val="24"/>
        </w:rPr>
        <w:t xml:space="preserve">w liczbie określonej przez wydającego zezwolenie, lub </w:t>
      </w:r>
    </w:p>
    <w:p w14:paraId="0671111A" w14:textId="5DC77D36" w:rsidR="00A83707" w:rsidRDefault="00DF6912" w:rsidP="00275927">
      <w:pPr>
        <w:pStyle w:val="Akapitzlist"/>
        <w:numPr>
          <w:ilvl w:val="0"/>
          <w:numId w:val="52"/>
        </w:numPr>
        <w:spacing w:line="360" w:lineRule="auto"/>
        <w:ind w:left="587"/>
        <w:jc w:val="both"/>
        <w:rPr>
          <w:sz w:val="24"/>
          <w:szCs w:val="24"/>
        </w:rPr>
      </w:pPr>
      <w:r w:rsidRPr="00A83707">
        <w:rPr>
          <w:sz w:val="24"/>
          <w:szCs w:val="24"/>
        </w:rPr>
        <w:t xml:space="preserve">w przypadku gatunków objętych ochroną ścisłą, gatunków ptaków oraz gatunków wymienionych w załączniku IV dyrektywy Rady 92/43/EWG z dnia 21 maja 1992 r. </w:t>
      </w:r>
      <w:r w:rsidR="003C7148">
        <w:rPr>
          <w:sz w:val="24"/>
          <w:szCs w:val="24"/>
        </w:rPr>
        <w:t xml:space="preserve">                        </w:t>
      </w:r>
      <w:r w:rsidRPr="00A83707">
        <w:rPr>
          <w:sz w:val="24"/>
          <w:szCs w:val="24"/>
        </w:rPr>
        <w:t xml:space="preserve">w sprawie ochrony siedlisk przyrodniczych oraz dzikiej fauny i flory - wynika </w:t>
      </w:r>
      <w:r w:rsidR="003C7148">
        <w:rPr>
          <w:sz w:val="24"/>
          <w:szCs w:val="24"/>
        </w:rPr>
        <w:t xml:space="preserve">                                </w:t>
      </w:r>
      <w:r w:rsidRPr="00A83707">
        <w:rPr>
          <w:sz w:val="24"/>
          <w:szCs w:val="24"/>
        </w:rPr>
        <w:t xml:space="preserve">z koniecznych wymogów nadrzędnego interesu publicznego, w tym wymogów </w:t>
      </w:r>
      <w:r w:rsidR="003C7148">
        <w:rPr>
          <w:sz w:val="24"/>
          <w:szCs w:val="24"/>
        </w:rPr>
        <w:t xml:space="preserve">                             </w:t>
      </w:r>
      <w:r w:rsidRPr="00A83707">
        <w:rPr>
          <w:sz w:val="24"/>
          <w:szCs w:val="24"/>
        </w:rPr>
        <w:t xml:space="preserve">o charakterze społecznym lub gospodarczym lub wymogów związanych z korzystnymi skutkami o podstawowym znaczeniu dla środowiska, lub </w:t>
      </w:r>
    </w:p>
    <w:p w14:paraId="6549A2BE" w14:textId="62999F59" w:rsidR="007C0116" w:rsidRPr="007C0116" w:rsidRDefault="00DF6912" w:rsidP="007C0116">
      <w:pPr>
        <w:pStyle w:val="Akapitzlist"/>
        <w:numPr>
          <w:ilvl w:val="0"/>
          <w:numId w:val="52"/>
        </w:numPr>
        <w:spacing w:line="360" w:lineRule="auto"/>
        <w:ind w:left="587"/>
        <w:jc w:val="both"/>
        <w:rPr>
          <w:sz w:val="24"/>
          <w:szCs w:val="24"/>
        </w:rPr>
      </w:pPr>
      <w:r w:rsidRPr="00A83707">
        <w:rPr>
          <w:sz w:val="24"/>
          <w:szCs w:val="24"/>
        </w:rPr>
        <w:t xml:space="preserve">w przypadku gatunków innych niż wymienione w pkt 6 - wynika ze słusznego interesu strony lub koniecznych wymogów nadrzędnego interesu publicznego, w tym wymogów </w:t>
      </w:r>
      <w:r w:rsidRPr="00A83707">
        <w:rPr>
          <w:sz w:val="24"/>
          <w:szCs w:val="24"/>
        </w:rPr>
        <w:lastRenderedPageBreak/>
        <w:t>o charakterze społecznym lub gospodarczym lub wymogów związanych z korzystnymi</w:t>
      </w:r>
      <w:r w:rsidR="00275927">
        <w:rPr>
          <w:sz w:val="24"/>
          <w:szCs w:val="24"/>
        </w:rPr>
        <w:t xml:space="preserve"> </w:t>
      </w:r>
      <w:r w:rsidRPr="00A83707">
        <w:rPr>
          <w:sz w:val="24"/>
          <w:szCs w:val="24"/>
        </w:rPr>
        <w:t>skutkami o podstawowym znaczeniu dla środowiska.</w:t>
      </w:r>
    </w:p>
    <w:p w14:paraId="4227A07A" w14:textId="1FD9A2B8" w:rsidR="00DF6912" w:rsidRPr="00DF6912" w:rsidRDefault="00DF6912" w:rsidP="007C0116">
      <w:pPr>
        <w:spacing w:line="360" w:lineRule="auto"/>
        <w:ind w:firstLine="708"/>
        <w:jc w:val="both"/>
        <w:rPr>
          <w:sz w:val="24"/>
          <w:szCs w:val="24"/>
        </w:rPr>
      </w:pPr>
      <w:r w:rsidRPr="00DF6912">
        <w:rPr>
          <w:sz w:val="24"/>
          <w:szCs w:val="24"/>
        </w:rPr>
        <w:t xml:space="preserve">Należy zwrócić uwagę, że przywołane wyżej przepisy są szczególnie rygorystyczne wobec gatunków objętych ochroną ścisłą, gatunków ptaków oraz gatunków wymienionych </w:t>
      </w:r>
      <w:r w:rsidR="003C7148">
        <w:rPr>
          <w:sz w:val="24"/>
          <w:szCs w:val="24"/>
        </w:rPr>
        <w:t xml:space="preserve">                    </w:t>
      </w:r>
      <w:r w:rsidRPr="00DF6912">
        <w:rPr>
          <w:sz w:val="24"/>
          <w:szCs w:val="24"/>
        </w:rPr>
        <w:t xml:space="preserve">w załączniku IV dyrektywy Rady 92/43/EWG z dnia 21 maja 1992 r. w sprawie ochrony siedlisk przyrodniczych oraz dzikiej fauny i flory. Tu zastosowanie mają jedynie przesłanki indywidualne określone w art. 56 ust. 4 pkt 1-6 </w:t>
      </w:r>
      <w:proofErr w:type="spellStart"/>
      <w:r w:rsidRPr="00DF6912">
        <w:rPr>
          <w:sz w:val="24"/>
          <w:szCs w:val="24"/>
        </w:rPr>
        <w:t>uoop</w:t>
      </w:r>
      <w:proofErr w:type="spellEnd"/>
      <w:r w:rsidRPr="00DF6912">
        <w:rPr>
          <w:sz w:val="24"/>
          <w:szCs w:val="24"/>
        </w:rPr>
        <w:t xml:space="preserve"> (punkty 1-6 wskazano powyżej). </w:t>
      </w:r>
      <w:r w:rsidR="00275927">
        <w:rPr>
          <w:sz w:val="24"/>
          <w:szCs w:val="24"/>
        </w:rPr>
        <w:t xml:space="preserve">                          </w:t>
      </w:r>
      <w:r w:rsidRPr="00DF6912">
        <w:rPr>
          <w:sz w:val="24"/>
          <w:szCs w:val="24"/>
        </w:rPr>
        <w:t xml:space="preserve">Co istotne, przesłanka indywidualna wskazana w art. 56 ust. 4 pkt 6 </w:t>
      </w:r>
      <w:proofErr w:type="spellStart"/>
      <w:r w:rsidRPr="00DF6912">
        <w:rPr>
          <w:sz w:val="24"/>
          <w:szCs w:val="24"/>
        </w:rPr>
        <w:t>uoop</w:t>
      </w:r>
      <w:proofErr w:type="spellEnd"/>
      <w:r w:rsidRPr="00DF6912">
        <w:rPr>
          <w:sz w:val="24"/>
          <w:szCs w:val="24"/>
        </w:rPr>
        <w:t xml:space="preserve">, w odniesieniu do gatunków ptaków dotyczy jedynie wydania zezwolenia na niszczenie siedlisk lub ostoi, będących ich obszarem rozrodu, wychowu młodych, odpoczynku, migracji lub żerowania (art. 56 ust. 4a </w:t>
      </w:r>
      <w:proofErr w:type="spellStart"/>
      <w:r w:rsidRPr="00DF6912">
        <w:rPr>
          <w:sz w:val="24"/>
          <w:szCs w:val="24"/>
        </w:rPr>
        <w:t>uoop</w:t>
      </w:r>
      <w:proofErr w:type="spellEnd"/>
      <w:r w:rsidRPr="00DF6912">
        <w:rPr>
          <w:sz w:val="24"/>
          <w:szCs w:val="24"/>
        </w:rPr>
        <w:t xml:space="preserve">). W przypadku wydania zezwolenia na czynności niszczenia, usuwania gniazd bądź schronień ptaków objętych ochroną gatunkową, zastosowanie mają jedynie przesłanki indywidualne określone w art. 56 ust. 4 pkt 1-5 </w:t>
      </w:r>
      <w:proofErr w:type="spellStart"/>
      <w:r w:rsidRPr="00DF6912">
        <w:rPr>
          <w:sz w:val="24"/>
          <w:szCs w:val="24"/>
        </w:rPr>
        <w:t>uoop</w:t>
      </w:r>
      <w:proofErr w:type="spellEnd"/>
      <w:r w:rsidRPr="00DF6912">
        <w:rPr>
          <w:sz w:val="24"/>
          <w:szCs w:val="24"/>
        </w:rPr>
        <w:t xml:space="preserve"> (punkty 1-5 wskazano powyżej). Wnikliwa analiza możliwości realizacji planowanych działań w kontekście przepisów dotyczących ochrony gatunkowej i możliwości uzyskania derogacji leży w gestii Inwestora. Jednocześnie informuje się, że zgodnie z art. 131 pkt 14 </w:t>
      </w:r>
      <w:proofErr w:type="spellStart"/>
      <w:r w:rsidRPr="00DF6912">
        <w:rPr>
          <w:sz w:val="24"/>
          <w:szCs w:val="24"/>
        </w:rPr>
        <w:t>uoop</w:t>
      </w:r>
      <w:proofErr w:type="spellEnd"/>
      <w:r w:rsidRPr="00DF6912">
        <w:rPr>
          <w:sz w:val="24"/>
          <w:szCs w:val="24"/>
        </w:rPr>
        <w:t xml:space="preserve">, kto bez zezwolenia lub wbrew jego warunkom narusza zakazy w stosunku do roślin, zwierząt lub grzybów objętych ochroną gatunkową podlega karze aresztu lub grzywny. </w:t>
      </w:r>
    </w:p>
    <w:p w14:paraId="05444D8D" w14:textId="77777777" w:rsidR="00DF6912" w:rsidRPr="00DF6912" w:rsidRDefault="00DF6912" w:rsidP="00DF6912">
      <w:pPr>
        <w:spacing w:line="360" w:lineRule="auto"/>
        <w:ind w:firstLine="708"/>
        <w:jc w:val="both"/>
        <w:rPr>
          <w:sz w:val="24"/>
          <w:szCs w:val="24"/>
        </w:rPr>
      </w:pPr>
      <w:r w:rsidRPr="00DF6912">
        <w:rPr>
          <w:sz w:val="24"/>
          <w:szCs w:val="24"/>
        </w:rPr>
        <w:t xml:space="preserve">Zdejmowanie wierzchniej warstwy gleby ma na celu zapobieżenie utraty jej wartości użytkowych. Późniejsze wykorzystanie z ziemi urodzajnej przyspieszy powrót środowiska przyrodniczego do stanu równowagi. </w:t>
      </w:r>
    </w:p>
    <w:p w14:paraId="285FDCE9" w14:textId="3E03DD09" w:rsidR="00DF6912" w:rsidRPr="00DF6912" w:rsidRDefault="00DF6912" w:rsidP="00DF6912">
      <w:pPr>
        <w:spacing w:line="360" w:lineRule="auto"/>
        <w:ind w:firstLine="708"/>
        <w:jc w:val="both"/>
        <w:rPr>
          <w:sz w:val="24"/>
          <w:szCs w:val="24"/>
        </w:rPr>
      </w:pPr>
      <w:r w:rsidRPr="00DF6912">
        <w:rPr>
          <w:sz w:val="24"/>
          <w:szCs w:val="24"/>
        </w:rPr>
        <w:t xml:space="preserve">Warunek z sentencji </w:t>
      </w:r>
      <w:r w:rsidR="00275927">
        <w:rPr>
          <w:sz w:val="24"/>
          <w:szCs w:val="24"/>
        </w:rPr>
        <w:t xml:space="preserve">decyzji </w:t>
      </w:r>
      <w:r w:rsidRPr="00DF6912">
        <w:rPr>
          <w:sz w:val="24"/>
          <w:szCs w:val="24"/>
        </w:rPr>
        <w:t xml:space="preserve">dotyczący kolorystyki budynków ma na celu poprawę walorów krajobrazowych, tj. wartości przyrodniczych, kulturowych oraz estetyczno-widokowych tego terenu. </w:t>
      </w:r>
    </w:p>
    <w:p w14:paraId="00AAA373" w14:textId="77777777" w:rsidR="00DF6912" w:rsidRPr="00DF6912" w:rsidRDefault="00DF6912" w:rsidP="00DF6912">
      <w:pPr>
        <w:spacing w:line="360" w:lineRule="auto"/>
        <w:ind w:firstLine="708"/>
        <w:jc w:val="both"/>
        <w:rPr>
          <w:sz w:val="24"/>
          <w:szCs w:val="24"/>
        </w:rPr>
      </w:pPr>
      <w:r w:rsidRPr="00DF6912">
        <w:rPr>
          <w:sz w:val="24"/>
          <w:szCs w:val="24"/>
        </w:rPr>
        <w:t xml:space="preserve">Ogrodzenie terenu inwestycji uniemożliwi ewentualne przemieszczanie się średnich lub większych zwierząt z lub na tereny zabudowy mieszkalnej, a jednocześnie zapewni możliwość ewentualnego przemieszczania się innych małych zwierząt (np. gryzoni). </w:t>
      </w:r>
    </w:p>
    <w:p w14:paraId="2D4D2D39" w14:textId="77777777" w:rsidR="00DF6912" w:rsidRPr="00DF6912" w:rsidRDefault="00DF6912" w:rsidP="00DF6912">
      <w:pPr>
        <w:spacing w:line="360" w:lineRule="auto"/>
        <w:ind w:firstLine="708"/>
        <w:jc w:val="both"/>
        <w:rPr>
          <w:sz w:val="24"/>
          <w:szCs w:val="24"/>
        </w:rPr>
      </w:pPr>
      <w:r w:rsidRPr="00DF6912">
        <w:rPr>
          <w:sz w:val="24"/>
          <w:szCs w:val="24"/>
        </w:rPr>
        <w:t xml:space="preserve">Ze względu na charakter planowanego przedsięwzięcia, a także jego lokalizację, nie stwierdzono możliwości wystąpienia transgranicznego oddziaływania. </w:t>
      </w:r>
    </w:p>
    <w:p w14:paraId="25BC48E5" w14:textId="399A0D5B" w:rsidR="00DF6912" w:rsidRDefault="00DF6912" w:rsidP="00DF6912">
      <w:pPr>
        <w:spacing w:line="360" w:lineRule="auto"/>
        <w:ind w:firstLine="708"/>
        <w:jc w:val="both"/>
        <w:rPr>
          <w:sz w:val="24"/>
          <w:szCs w:val="24"/>
        </w:rPr>
      </w:pPr>
      <w:r w:rsidRPr="00DF6912">
        <w:rPr>
          <w:sz w:val="24"/>
          <w:szCs w:val="24"/>
        </w:rPr>
        <w:t xml:space="preserve">Z przedłożonej dokumentacji wynika, że na terenie planowanego przedsięwzięcia </w:t>
      </w:r>
      <w:r w:rsidR="00275927">
        <w:rPr>
          <w:sz w:val="24"/>
          <w:szCs w:val="24"/>
        </w:rPr>
        <w:t xml:space="preserve">                  </w:t>
      </w:r>
      <w:r w:rsidRPr="00DF6912">
        <w:rPr>
          <w:sz w:val="24"/>
          <w:szCs w:val="24"/>
        </w:rPr>
        <w:t>i w jego otoczeniu nie występują zabytki chronione na podstawie przepisów o ochronie zabytków i opiece nad zabytkami.</w:t>
      </w:r>
    </w:p>
    <w:p w14:paraId="39997C37" w14:textId="77777777" w:rsidR="007C0116" w:rsidRDefault="007C0116" w:rsidP="00DF6912">
      <w:pPr>
        <w:kinsoku w:val="0"/>
        <w:overflowPunct w:val="0"/>
        <w:autoSpaceDE/>
        <w:autoSpaceDN/>
        <w:adjustRightInd/>
        <w:spacing w:line="360" w:lineRule="auto"/>
        <w:ind w:firstLine="708"/>
        <w:jc w:val="both"/>
        <w:textAlignment w:val="baseline"/>
        <w:rPr>
          <w:spacing w:val="6"/>
          <w:sz w:val="24"/>
          <w:szCs w:val="24"/>
        </w:rPr>
      </w:pPr>
    </w:p>
    <w:p w14:paraId="628342D3" w14:textId="77777777" w:rsidR="007C0116" w:rsidRPr="00275927" w:rsidRDefault="007C0116" w:rsidP="007C0116">
      <w:pPr>
        <w:pStyle w:val="Akapitzlist"/>
        <w:spacing w:line="360" w:lineRule="auto"/>
        <w:ind w:left="700"/>
        <w:jc w:val="both"/>
        <w:rPr>
          <w:sz w:val="24"/>
          <w:szCs w:val="24"/>
        </w:rPr>
      </w:pPr>
    </w:p>
    <w:p w14:paraId="3D83F6FB" w14:textId="77777777" w:rsidR="00275927" w:rsidRDefault="00DF6912" w:rsidP="00275927">
      <w:pPr>
        <w:spacing w:line="360" w:lineRule="auto"/>
        <w:ind w:firstLine="708"/>
        <w:jc w:val="both"/>
        <w:rPr>
          <w:sz w:val="24"/>
          <w:szCs w:val="24"/>
        </w:rPr>
      </w:pPr>
      <w:r w:rsidRPr="00DF6912">
        <w:rPr>
          <w:sz w:val="24"/>
          <w:szCs w:val="24"/>
        </w:rPr>
        <w:lastRenderedPageBreak/>
        <w:t>Planowane przedsięwzięcie zlokalizowane będzie w obszarze dorzecza Wisły, region Środkowej</w:t>
      </w:r>
      <w:r w:rsidR="00275927">
        <w:rPr>
          <w:sz w:val="24"/>
          <w:szCs w:val="24"/>
        </w:rPr>
        <w:t xml:space="preserve"> </w:t>
      </w:r>
      <w:r w:rsidRPr="00DF6912">
        <w:rPr>
          <w:sz w:val="24"/>
          <w:szCs w:val="24"/>
        </w:rPr>
        <w:t>Wisły, w zlewniach JCWP RW20001126879 Wkra od Mławki do Sony oraz RW200016268899 Sona od</w:t>
      </w:r>
      <w:r w:rsidR="00275927">
        <w:rPr>
          <w:sz w:val="24"/>
          <w:szCs w:val="24"/>
        </w:rPr>
        <w:t xml:space="preserve"> </w:t>
      </w:r>
      <w:r w:rsidRPr="00DF6912">
        <w:rPr>
          <w:sz w:val="24"/>
          <w:szCs w:val="24"/>
        </w:rPr>
        <w:t>Dopływu spod Kraszewa do ujścia.</w:t>
      </w:r>
      <w:r>
        <w:rPr>
          <w:sz w:val="24"/>
          <w:szCs w:val="24"/>
        </w:rPr>
        <w:t xml:space="preserve"> </w:t>
      </w:r>
      <w:r w:rsidRPr="00DF6912">
        <w:rPr>
          <w:sz w:val="24"/>
          <w:szCs w:val="24"/>
        </w:rPr>
        <w:t>Wkra od Mławki do Sony jest to naturalna część wód, dla której stan ogólny został określony jako zły,</w:t>
      </w:r>
      <w:r w:rsidR="00275927">
        <w:rPr>
          <w:sz w:val="24"/>
          <w:szCs w:val="24"/>
        </w:rPr>
        <w:t xml:space="preserve"> </w:t>
      </w:r>
      <w:r w:rsidRPr="00DF6912">
        <w:rPr>
          <w:sz w:val="24"/>
          <w:szCs w:val="24"/>
        </w:rPr>
        <w:t>a osiągnięcie celów środowiskowych uznano za niezagrożone. Dla przedmiotowej JCWP zostało</w:t>
      </w:r>
      <w:r w:rsidR="00275927">
        <w:rPr>
          <w:sz w:val="24"/>
          <w:szCs w:val="24"/>
        </w:rPr>
        <w:t xml:space="preserve"> </w:t>
      </w:r>
      <w:r w:rsidRPr="00DF6912">
        <w:rPr>
          <w:sz w:val="24"/>
          <w:szCs w:val="24"/>
        </w:rPr>
        <w:t>ustanowione odstępstwo z art. 4 ust. 4 Ramowej Dyrektywy Wodnej polegające na odroczeniu terminu</w:t>
      </w:r>
      <w:r w:rsidR="00275927">
        <w:rPr>
          <w:sz w:val="24"/>
          <w:szCs w:val="24"/>
        </w:rPr>
        <w:t xml:space="preserve"> </w:t>
      </w:r>
      <w:r w:rsidRPr="00DF6912">
        <w:rPr>
          <w:sz w:val="24"/>
          <w:szCs w:val="24"/>
        </w:rPr>
        <w:t>osiągnięcia celów środowiskowych, które jest związane z tym, że nie są osiągnięte (lub są zagrożone) cele</w:t>
      </w:r>
      <w:r w:rsidR="00275927">
        <w:rPr>
          <w:sz w:val="24"/>
          <w:szCs w:val="24"/>
        </w:rPr>
        <w:t xml:space="preserve"> </w:t>
      </w:r>
      <w:r w:rsidRPr="00DF6912">
        <w:rPr>
          <w:sz w:val="24"/>
          <w:szCs w:val="24"/>
        </w:rPr>
        <w:t>środowiskowe JCWP w zakresie wskaźników: azot azotanowy, fosforany. Jest to spowodowane warunkami</w:t>
      </w:r>
      <w:r w:rsidR="00275927">
        <w:rPr>
          <w:sz w:val="24"/>
          <w:szCs w:val="24"/>
        </w:rPr>
        <w:t xml:space="preserve"> </w:t>
      </w:r>
      <w:r w:rsidRPr="00DF6912">
        <w:rPr>
          <w:sz w:val="24"/>
          <w:szCs w:val="24"/>
        </w:rPr>
        <w:t>naturalnymi (wskazanymi w kolumnie pn. „Warunki naturalne uniemożliwiające osiągnięcie celów</w:t>
      </w:r>
      <w:r w:rsidR="00275927">
        <w:rPr>
          <w:sz w:val="24"/>
          <w:szCs w:val="24"/>
        </w:rPr>
        <w:t xml:space="preserve"> </w:t>
      </w:r>
      <w:r w:rsidRPr="00DF6912">
        <w:rPr>
          <w:sz w:val="24"/>
          <w:szCs w:val="24"/>
        </w:rPr>
        <w:t>środowiskowych w perspektywie do końca 2027 r. (lub roku 2039 - dla substancji priorytetowych</w:t>
      </w:r>
      <w:r w:rsidR="00275927">
        <w:rPr>
          <w:sz w:val="24"/>
          <w:szCs w:val="24"/>
        </w:rPr>
        <w:t xml:space="preserve"> </w:t>
      </w:r>
      <w:r w:rsidRPr="00DF6912">
        <w:rPr>
          <w:sz w:val="24"/>
          <w:szCs w:val="24"/>
        </w:rPr>
        <w:t xml:space="preserve">wprowadzonych dyrektywą 2013/39/UE)”) </w:t>
      </w:r>
      <w:r w:rsidR="00275927">
        <w:rPr>
          <w:sz w:val="24"/>
          <w:szCs w:val="24"/>
        </w:rPr>
        <w:t xml:space="preserve">                             </w:t>
      </w:r>
      <w:r w:rsidRPr="00DF6912">
        <w:rPr>
          <w:sz w:val="24"/>
          <w:szCs w:val="24"/>
        </w:rPr>
        <w:t>a w odniesieniu do substancji priorytetowych wprowadzonych</w:t>
      </w:r>
      <w:r w:rsidR="00275927">
        <w:rPr>
          <w:sz w:val="24"/>
          <w:szCs w:val="24"/>
        </w:rPr>
        <w:t xml:space="preserve"> </w:t>
      </w:r>
      <w:r w:rsidRPr="00DF6912">
        <w:rPr>
          <w:sz w:val="24"/>
          <w:szCs w:val="24"/>
        </w:rPr>
        <w:t>dyrektywą 2013/39/UE – brakiem możliwości technicznych (w tym: niewystarczającymi danymi na temat</w:t>
      </w:r>
      <w:r w:rsidR="00275927">
        <w:rPr>
          <w:sz w:val="24"/>
          <w:szCs w:val="24"/>
        </w:rPr>
        <w:t xml:space="preserve"> </w:t>
      </w:r>
      <w:r w:rsidRPr="00DF6912">
        <w:rPr>
          <w:sz w:val="24"/>
          <w:szCs w:val="24"/>
        </w:rPr>
        <w:t xml:space="preserve">źródeł zanieczyszczenia) i nieproporcjonalnością kosztów. Warunkiem odstępstwa jest pełne </w:t>
      </w:r>
      <w:r w:rsidR="00275927">
        <w:rPr>
          <w:sz w:val="24"/>
          <w:szCs w:val="24"/>
        </w:rPr>
        <w:t xml:space="preserve">                         </w:t>
      </w:r>
      <w:r w:rsidRPr="00DF6912">
        <w:rPr>
          <w:sz w:val="24"/>
          <w:szCs w:val="24"/>
        </w:rPr>
        <w:t>i terminowe</w:t>
      </w:r>
      <w:r w:rsidR="00275927">
        <w:rPr>
          <w:sz w:val="24"/>
          <w:szCs w:val="24"/>
        </w:rPr>
        <w:t xml:space="preserve"> </w:t>
      </w:r>
      <w:r w:rsidRPr="00DF6912">
        <w:rPr>
          <w:sz w:val="24"/>
          <w:szCs w:val="24"/>
        </w:rPr>
        <w:t>wdrożenie programu działań (którego zakres i skuteczność określono w zestawach działań).</w:t>
      </w:r>
      <w:r w:rsidR="00275927">
        <w:rPr>
          <w:sz w:val="24"/>
          <w:szCs w:val="24"/>
        </w:rPr>
        <w:t xml:space="preserve"> </w:t>
      </w:r>
      <w:r w:rsidRPr="00DF6912">
        <w:rPr>
          <w:sz w:val="24"/>
          <w:szCs w:val="24"/>
        </w:rPr>
        <w:t>Sona od Dopływu spod Kraszewa do ujścia jest to naturalna część wód, dla której stan ogólny został</w:t>
      </w:r>
      <w:r w:rsidR="00275927">
        <w:rPr>
          <w:sz w:val="24"/>
          <w:szCs w:val="24"/>
        </w:rPr>
        <w:t xml:space="preserve"> </w:t>
      </w:r>
      <w:r w:rsidRPr="00DF6912">
        <w:rPr>
          <w:sz w:val="24"/>
          <w:szCs w:val="24"/>
        </w:rPr>
        <w:t xml:space="preserve">określony jako zły, a osiągnięcie celów środowiskowych uznano za zagrożone. </w:t>
      </w:r>
    </w:p>
    <w:p w14:paraId="0BB21BEB" w14:textId="3EB46A92" w:rsidR="00DF6912" w:rsidRPr="00DF6912" w:rsidRDefault="00DF6912" w:rsidP="00275927">
      <w:pPr>
        <w:spacing w:line="360" w:lineRule="auto"/>
        <w:ind w:firstLine="708"/>
        <w:jc w:val="both"/>
        <w:rPr>
          <w:sz w:val="24"/>
          <w:szCs w:val="24"/>
        </w:rPr>
      </w:pPr>
      <w:r w:rsidRPr="00DF6912">
        <w:rPr>
          <w:sz w:val="24"/>
          <w:szCs w:val="24"/>
        </w:rPr>
        <w:t>Dla przedmiotowej JCWP</w:t>
      </w:r>
      <w:r w:rsidR="00275927">
        <w:rPr>
          <w:sz w:val="24"/>
          <w:szCs w:val="24"/>
        </w:rPr>
        <w:t xml:space="preserve"> </w:t>
      </w:r>
      <w:r w:rsidRPr="00DF6912">
        <w:rPr>
          <w:sz w:val="24"/>
          <w:szCs w:val="24"/>
        </w:rPr>
        <w:t>zostało ustanowione odstępstwo z art. 4 ust. 4 Ramowej Dyrektywy Wodnej polegające na odroczeniu</w:t>
      </w:r>
      <w:r w:rsidR="00275927">
        <w:rPr>
          <w:sz w:val="24"/>
          <w:szCs w:val="24"/>
        </w:rPr>
        <w:t xml:space="preserve"> </w:t>
      </w:r>
      <w:r w:rsidRPr="00DF6912">
        <w:rPr>
          <w:sz w:val="24"/>
          <w:szCs w:val="24"/>
        </w:rPr>
        <w:t>terminu osiągnięcia celów środowiskowych, które jest związane z tym, że nie są osiągnięte (lub są</w:t>
      </w:r>
      <w:r w:rsidR="00275927">
        <w:rPr>
          <w:sz w:val="24"/>
          <w:szCs w:val="24"/>
        </w:rPr>
        <w:t xml:space="preserve"> </w:t>
      </w:r>
      <w:r w:rsidRPr="00DF6912">
        <w:rPr>
          <w:sz w:val="24"/>
          <w:szCs w:val="24"/>
        </w:rPr>
        <w:t>zagrożone) cele środowiskowe JCWP</w:t>
      </w:r>
      <w:r w:rsidR="00275927">
        <w:rPr>
          <w:sz w:val="24"/>
          <w:szCs w:val="24"/>
        </w:rPr>
        <w:t xml:space="preserve">                           </w:t>
      </w:r>
      <w:r w:rsidRPr="00DF6912">
        <w:rPr>
          <w:sz w:val="24"/>
          <w:szCs w:val="24"/>
        </w:rPr>
        <w:t xml:space="preserve"> w zakresie wskaźników: azot ogólny, azot azotanowy, fosforany. Jest to</w:t>
      </w:r>
      <w:r w:rsidR="00275927">
        <w:rPr>
          <w:sz w:val="24"/>
          <w:szCs w:val="24"/>
        </w:rPr>
        <w:t xml:space="preserve"> </w:t>
      </w:r>
      <w:r w:rsidRPr="00DF6912">
        <w:rPr>
          <w:sz w:val="24"/>
          <w:szCs w:val="24"/>
        </w:rPr>
        <w:t>spowodowane warunkami naturalnymi (wskazanymi w kolumnie pn. „Warunki naturalne uniemożliwiające</w:t>
      </w:r>
      <w:r w:rsidR="00275927">
        <w:rPr>
          <w:sz w:val="24"/>
          <w:szCs w:val="24"/>
        </w:rPr>
        <w:t xml:space="preserve"> </w:t>
      </w:r>
      <w:r w:rsidRPr="00DF6912">
        <w:rPr>
          <w:sz w:val="24"/>
          <w:szCs w:val="24"/>
        </w:rPr>
        <w:t>osiągnięcie celów środowiskowych w perspektywie do końca 2027 r. (lub roku 2039 - dla substancji</w:t>
      </w:r>
      <w:r w:rsidR="00275927">
        <w:rPr>
          <w:sz w:val="24"/>
          <w:szCs w:val="24"/>
        </w:rPr>
        <w:t xml:space="preserve"> </w:t>
      </w:r>
      <w:r w:rsidRPr="00DF6912">
        <w:rPr>
          <w:sz w:val="24"/>
          <w:szCs w:val="24"/>
        </w:rPr>
        <w:t>priorytetowych wprowadzonych dyrektywą 2013/39/UE)”) a w odniesieniu do substancji priorytetowych</w:t>
      </w:r>
      <w:r w:rsidR="00275927">
        <w:rPr>
          <w:sz w:val="24"/>
          <w:szCs w:val="24"/>
        </w:rPr>
        <w:t xml:space="preserve"> </w:t>
      </w:r>
      <w:r w:rsidRPr="00DF6912">
        <w:rPr>
          <w:sz w:val="24"/>
          <w:szCs w:val="24"/>
        </w:rPr>
        <w:t>wprowadzonych dyrektywą 2013/39/UE – brakiem możliwości technicznych (w tym: niewystarczającymi</w:t>
      </w:r>
      <w:r w:rsidR="00275927">
        <w:rPr>
          <w:sz w:val="24"/>
          <w:szCs w:val="24"/>
        </w:rPr>
        <w:t xml:space="preserve"> </w:t>
      </w:r>
      <w:r w:rsidRPr="00DF6912">
        <w:rPr>
          <w:sz w:val="24"/>
          <w:szCs w:val="24"/>
        </w:rPr>
        <w:t>danymi na temat źródeł zanieczyszczenia)</w:t>
      </w:r>
      <w:r w:rsidR="00275927">
        <w:rPr>
          <w:sz w:val="24"/>
          <w:szCs w:val="24"/>
        </w:rPr>
        <w:t xml:space="preserve">                               </w:t>
      </w:r>
      <w:r w:rsidRPr="00DF6912">
        <w:rPr>
          <w:sz w:val="24"/>
          <w:szCs w:val="24"/>
        </w:rPr>
        <w:t xml:space="preserve"> i nieproporcjonalnością kosztów. Warunkiem odstępstwa jest</w:t>
      </w:r>
      <w:r w:rsidR="00275927">
        <w:rPr>
          <w:sz w:val="24"/>
          <w:szCs w:val="24"/>
        </w:rPr>
        <w:t xml:space="preserve"> </w:t>
      </w:r>
      <w:r w:rsidRPr="00DF6912">
        <w:rPr>
          <w:sz w:val="24"/>
          <w:szCs w:val="24"/>
        </w:rPr>
        <w:t>pełne i terminowe wdrożenie programu działań (którego zakres i skuteczność określono w zestawach</w:t>
      </w:r>
      <w:r w:rsidR="00275927">
        <w:rPr>
          <w:sz w:val="24"/>
          <w:szCs w:val="24"/>
        </w:rPr>
        <w:t xml:space="preserve"> </w:t>
      </w:r>
      <w:r w:rsidRPr="00DF6912">
        <w:rPr>
          <w:sz w:val="24"/>
          <w:szCs w:val="24"/>
        </w:rPr>
        <w:t>działań).</w:t>
      </w:r>
    </w:p>
    <w:p w14:paraId="62BA334E" w14:textId="594220D6" w:rsidR="007C0116" w:rsidRPr="007C0116" w:rsidRDefault="00DF6912" w:rsidP="007C0116">
      <w:pPr>
        <w:spacing w:line="360" w:lineRule="auto"/>
        <w:ind w:firstLine="708"/>
        <w:jc w:val="both"/>
        <w:rPr>
          <w:sz w:val="24"/>
          <w:szCs w:val="24"/>
        </w:rPr>
      </w:pPr>
      <w:r w:rsidRPr="00DF6912">
        <w:rPr>
          <w:sz w:val="24"/>
          <w:szCs w:val="24"/>
        </w:rPr>
        <w:t>Przedmiotowe przedsięwzięcie znajduje się w obszarze jednolitej części wód podziemnych (dalej</w:t>
      </w:r>
      <w:r w:rsidR="00275927">
        <w:rPr>
          <w:sz w:val="24"/>
          <w:szCs w:val="24"/>
        </w:rPr>
        <w:t xml:space="preserve"> </w:t>
      </w:r>
      <w:proofErr w:type="spellStart"/>
      <w:r w:rsidRPr="00DF6912">
        <w:rPr>
          <w:sz w:val="24"/>
          <w:szCs w:val="24"/>
        </w:rPr>
        <w:t>JCWPd</w:t>
      </w:r>
      <w:proofErr w:type="spellEnd"/>
      <w:r w:rsidRPr="00DF6912">
        <w:rPr>
          <w:sz w:val="24"/>
          <w:szCs w:val="24"/>
        </w:rPr>
        <w:t xml:space="preserve">) oznaczonej kodem PLGW200049. Dla ww. </w:t>
      </w:r>
      <w:proofErr w:type="spellStart"/>
      <w:r w:rsidRPr="00DF6912">
        <w:rPr>
          <w:sz w:val="24"/>
          <w:szCs w:val="24"/>
        </w:rPr>
        <w:t>JCWPd</w:t>
      </w:r>
      <w:proofErr w:type="spellEnd"/>
      <w:r w:rsidRPr="00DF6912">
        <w:rPr>
          <w:sz w:val="24"/>
          <w:szCs w:val="24"/>
        </w:rPr>
        <w:t xml:space="preserve"> stan chemiczny oraz ilościowy określono jako</w:t>
      </w:r>
      <w:r w:rsidR="00275927">
        <w:rPr>
          <w:sz w:val="24"/>
          <w:szCs w:val="24"/>
        </w:rPr>
        <w:t xml:space="preserve"> </w:t>
      </w:r>
      <w:r w:rsidRPr="00DF6912">
        <w:rPr>
          <w:sz w:val="24"/>
          <w:szCs w:val="24"/>
        </w:rPr>
        <w:t>dobry, a osiągnięcie celów środowiskowych uznano za niezagrożone.</w:t>
      </w:r>
    </w:p>
    <w:p w14:paraId="1FDE0E16" w14:textId="5D961BED" w:rsidR="007C0116" w:rsidRPr="006F2B6F" w:rsidRDefault="007C0116" w:rsidP="007C0116">
      <w:pPr>
        <w:kinsoku w:val="0"/>
        <w:overflowPunct w:val="0"/>
        <w:autoSpaceDE/>
        <w:autoSpaceDN/>
        <w:adjustRightInd/>
        <w:spacing w:line="360" w:lineRule="auto"/>
        <w:ind w:firstLine="708"/>
        <w:jc w:val="both"/>
        <w:textAlignment w:val="baseline"/>
        <w:rPr>
          <w:spacing w:val="6"/>
          <w:sz w:val="24"/>
          <w:szCs w:val="24"/>
        </w:rPr>
      </w:pPr>
      <w:r w:rsidRPr="006F2B6F">
        <w:rPr>
          <w:spacing w:val="6"/>
          <w:sz w:val="24"/>
          <w:szCs w:val="24"/>
        </w:rPr>
        <w:t xml:space="preserve">Burmistrz Miasta i Gminy Nowe Miasto posiłkując się opinią Regionalnego Dyrektora Ochrony Środowiska jako organu opiniującego, nie stwierdził konieczności </w:t>
      </w:r>
      <w:r w:rsidRPr="006F2B6F">
        <w:rPr>
          <w:spacing w:val="6"/>
          <w:sz w:val="24"/>
          <w:szCs w:val="24"/>
        </w:rPr>
        <w:lastRenderedPageBreak/>
        <w:t xml:space="preserve">przeprowadzenia oceny oddziaływania na środowisko w ramach postępowania                           w sprawie wydania decyzji, o których mowa w art. 72 ust. 1 ustawy </w:t>
      </w:r>
      <w:proofErr w:type="spellStart"/>
      <w:r w:rsidRPr="006F2B6F">
        <w:rPr>
          <w:spacing w:val="6"/>
          <w:sz w:val="24"/>
          <w:szCs w:val="24"/>
        </w:rPr>
        <w:t>ooś</w:t>
      </w:r>
      <w:proofErr w:type="spellEnd"/>
      <w:r w:rsidRPr="006F2B6F">
        <w:rPr>
          <w:spacing w:val="6"/>
          <w:sz w:val="24"/>
          <w:szCs w:val="24"/>
        </w:rPr>
        <w:t xml:space="preserve">, biorąc pod uwagę w szczególności następujące okoliczności: </w:t>
      </w:r>
    </w:p>
    <w:p w14:paraId="24CF370A" w14:textId="77777777" w:rsidR="007C0116" w:rsidRDefault="007C0116" w:rsidP="007C0116">
      <w:pPr>
        <w:pStyle w:val="Akapitzlist"/>
        <w:numPr>
          <w:ilvl w:val="0"/>
          <w:numId w:val="53"/>
        </w:numPr>
        <w:spacing w:line="360" w:lineRule="auto"/>
        <w:ind w:left="700"/>
        <w:jc w:val="both"/>
        <w:rPr>
          <w:sz w:val="24"/>
          <w:szCs w:val="24"/>
        </w:rPr>
      </w:pPr>
      <w:r w:rsidRPr="00275927">
        <w:rPr>
          <w:sz w:val="24"/>
          <w:szCs w:val="24"/>
        </w:rPr>
        <w:t xml:space="preserve">posiadane na etapie wydawania postanowienia dane na temat planowanego przedsięwzięcia i elementów przyrodniczych środowiska objętych zakresem przewidywanego oddziaływania przedmiotowego przedsięwzięcia na środowisko pozwalają wystarczająco ocenić jego oddziaływania na środowisko i ustalić warunki jego realizacji; </w:t>
      </w:r>
    </w:p>
    <w:p w14:paraId="3C7F3454" w14:textId="77777777" w:rsidR="007C0116" w:rsidRDefault="007C0116" w:rsidP="007C0116">
      <w:pPr>
        <w:pStyle w:val="Akapitzlist"/>
        <w:numPr>
          <w:ilvl w:val="0"/>
          <w:numId w:val="53"/>
        </w:numPr>
        <w:spacing w:line="360" w:lineRule="auto"/>
        <w:ind w:left="700"/>
        <w:jc w:val="both"/>
        <w:rPr>
          <w:sz w:val="24"/>
          <w:szCs w:val="24"/>
        </w:rPr>
      </w:pPr>
      <w:r w:rsidRPr="00275927">
        <w:rPr>
          <w:sz w:val="24"/>
          <w:szCs w:val="24"/>
        </w:rPr>
        <w:t xml:space="preserve">ze względu na rodzaj i charakterystykę planowanego przedsięwzięcia oraz powiązania z innymi przedsięwzięciami nie stwierdzono obecnie możliwości ponadnormatywnego kumulowania się oddziaływań tego przedsięwzięcia z innymi przedsięwzięciami zlokalizowanymi poza terenem inwestycyjnym; </w:t>
      </w:r>
    </w:p>
    <w:p w14:paraId="76BBDB6E" w14:textId="4DBAF45D" w:rsidR="007C0116" w:rsidRPr="007C0116" w:rsidRDefault="007C0116" w:rsidP="007C0116">
      <w:pPr>
        <w:pStyle w:val="Akapitzlist"/>
        <w:numPr>
          <w:ilvl w:val="0"/>
          <w:numId w:val="53"/>
        </w:numPr>
        <w:spacing w:after="240" w:line="360" w:lineRule="auto"/>
        <w:ind w:left="700"/>
        <w:jc w:val="both"/>
        <w:rPr>
          <w:sz w:val="24"/>
          <w:szCs w:val="24"/>
        </w:rPr>
      </w:pPr>
      <w:r w:rsidRPr="00275927">
        <w:rPr>
          <w:sz w:val="24"/>
          <w:szCs w:val="24"/>
        </w:rPr>
        <w:t xml:space="preserve">nie stwierdzono możliwości negatywnego oddziaływania planowanego przedsięwzięcia na obszary wymagające specjalnej ochrony ze względu na występowanie gatunków roślin i zwierząt lub ich siedlisk, lub siedlisk przyrodniczych objętych ochroną, w tym obszary Natura 2000 oraz pozostałe formy ochrony przyrody. </w:t>
      </w:r>
    </w:p>
    <w:p w14:paraId="1C5A6658" w14:textId="6BCF10FF" w:rsidR="00DF6912" w:rsidRPr="00DF6912" w:rsidRDefault="00275927" w:rsidP="00275927">
      <w:pPr>
        <w:spacing w:line="360" w:lineRule="auto"/>
        <w:ind w:firstLine="708"/>
        <w:jc w:val="both"/>
        <w:rPr>
          <w:sz w:val="24"/>
          <w:szCs w:val="24"/>
        </w:rPr>
      </w:pPr>
      <w:r>
        <w:rPr>
          <w:sz w:val="24"/>
          <w:szCs w:val="24"/>
        </w:rPr>
        <w:t xml:space="preserve">Burmistrz Miasta i Gminy Nowe Miasto posiłkując się opinią </w:t>
      </w:r>
      <w:r w:rsidR="007C0116">
        <w:rPr>
          <w:sz w:val="24"/>
          <w:szCs w:val="24"/>
        </w:rPr>
        <w:t>Dyrektora Zarządu Zlewni w Ciechanowie Państwowego Gospodarstwa Wodnego Wody Polskie</w:t>
      </w:r>
      <w:r w:rsidR="007C0116" w:rsidRPr="00DF6912">
        <w:rPr>
          <w:sz w:val="24"/>
          <w:szCs w:val="24"/>
        </w:rPr>
        <w:t xml:space="preserve"> </w:t>
      </w:r>
      <w:r>
        <w:rPr>
          <w:sz w:val="24"/>
          <w:szCs w:val="24"/>
        </w:rPr>
        <w:t xml:space="preserve">stwierdził iż, </w:t>
      </w:r>
      <w:r w:rsidR="00DF6912" w:rsidRPr="00DF6912">
        <w:rPr>
          <w:sz w:val="24"/>
          <w:szCs w:val="24"/>
        </w:rPr>
        <w:t>rozwiązania techniczne dla planowanej inwestycji pozwolą</w:t>
      </w:r>
      <w:r>
        <w:rPr>
          <w:sz w:val="24"/>
          <w:szCs w:val="24"/>
        </w:rPr>
        <w:t xml:space="preserve"> </w:t>
      </w:r>
      <w:r w:rsidR="00DF6912" w:rsidRPr="00DF6912">
        <w:rPr>
          <w:sz w:val="24"/>
          <w:szCs w:val="24"/>
        </w:rPr>
        <w:t>zabezpieczyć środowisko wodne przed emisją zanieczyszczeń do wód powierzchniowych i podziemnych,</w:t>
      </w:r>
      <w:r>
        <w:rPr>
          <w:sz w:val="24"/>
          <w:szCs w:val="24"/>
        </w:rPr>
        <w:t xml:space="preserve"> </w:t>
      </w:r>
      <w:r w:rsidR="00DF6912" w:rsidRPr="00DF6912">
        <w:rPr>
          <w:sz w:val="24"/>
          <w:szCs w:val="24"/>
        </w:rPr>
        <w:t>prawidłowa eksploatacja przedsięwzięcia oraz odpowiednie postępowanie z powstającymi ściekami</w:t>
      </w:r>
      <w:r>
        <w:rPr>
          <w:sz w:val="24"/>
          <w:szCs w:val="24"/>
        </w:rPr>
        <w:t xml:space="preserve"> </w:t>
      </w:r>
      <w:r w:rsidR="00DF6912" w:rsidRPr="00DF6912">
        <w:rPr>
          <w:sz w:val="24"/>
          <w:szCs w:val="24"/>
        </w:rPr>
        <w:t>i odpadami ograniczą wpływ na środowisko wodne, a zatem nie będą powodować znaczących oddziaływań.</w:t>
      </w:r>
    </w:p>
    <w:p w14:paraId="1BB9AD4C" w14:textId="1BE9D19D" w:rsidR="00DF6912" w:rsidRPr="00DF6912" w:rsidRDefault="00DF6912" w:rsidP="00275927">
      <w:pPr>
        <w:spacing w:line="360" w:lineRule="auto"/>
        <w:ind w:firstLine="708"/>
        <w:jc w:val="both"/>
        <w:rPr>
          <w:sz w:val="24"/>
          <w:szCs w:val="24"/>
        </w:rPr>
      </w:pPr>
      <w:r w:rsidRPr="00DF6912">
        <w:rPr>
          <w:sz w:val="24"/>
          <w:szCs w:val="24"/>
        </w:rPr>
        <w:t>Planowane przedsięwzięcie nie jest położone na obszarach wodno-błotnych lub innych obszarach</w:t>
      </w:r>
      <w:r w:rsidR="00275927">
        <w:rPr>
          <w:sz w:val="24"/>
          <w:szCs w:val="24"/>
        </w:rPr>
        <w:t xml:space="preserve"> </w:t>
      </w:r>
      <w:r w:rsidRPr="00DF6912">
        <w:rPr>
          <w:sz w:val="24"/>
          <w:szCs w:val="24"/>
        </w:rPr>
        <w:t>o niskim poziomie wód gruntowych w tym siedliskach łęgowych oraz przy ujściu rzek. Planowana inwestycja</w:t>
      </w:r>
      <w:r w:rsidR="00275927">
        <w:rPr>
          <w:sz w:val="24"/>
          <w:szCs w:val="24"/>
        </w:rPr>
        <w:t xml:space="preserve"> </w:t>
      </w:r>
      <w:r w:rsidRPr="00DF6912">
        <w:rPr>
          <w:sz w:val="24"/>
          <w:szCs w:val="24"/>
        </w:rPr>
        <w:t xml:space="preserve">leży poza obszarami wybrzeży, obszarami morskimi i górskimi. </w:t>
      </w:r>
    </w:p>
    <w:p w14:paraId="75C18ADF" w14:textId="5162D747" w:rsidR="00DF6912" w:rsidRPr="00DF6912" w:rsidRDefault="00DF6912" w:rsidP="00275927">
      <w:pPr>
        <w:spacing w:line="360" w:lineRule="auto"/>
        <w:ind w:firstLine="708"/>
        <w:jc w:val="both"/>
        <w:rPr>
          <w:sz w:val="24"/>
          <w:szCs w:val="24"/>
        </w:rPr>
      </w:pPr>
      <w:r w:rsidRPr="00DF6912">
        <w:rPr>
          <w:sz w:val="24"/>
          <w:szCs w:val="24"/>
        </w:rPr>
        <w:t>Przedsięwzięcie znajduje się poza strefami ochronnymi ujęć wód oraz poza obszarami chronionymi</w:t>
      </w:r>
      <w:r w:rsidR="00275927">
        <w:rPr>
          <w:sz w:val="24"/>
          <w:szCs w:val="24"/>
        </w:rPr>
        <w:t xml:space="preserve"> </w:t>
      </w:r>
      <w:r w:rsidRPr="00DF6912">
        <w:rPr>
          <w:sz w:val="24"/>
          <w:szCs w:val="24"/>
        </w:rPr>
        <w:t>zbiorników wód śródlądowych.</w:t>
      </w:r>
    </w:p>
    <w:p w14:paraId="4D4482FC" w14:textId="532A5200" w:rsidR="00DF6912" w:rsidRPr="00DF6912" w:rsidRDefault="00DF6912" w:rsidP="00275927">
      <w:pPr>
        <w:spacing w:line="360" w:lineRule="auto"/>
        <w:ind w:firstLine="708"/>
        <w:jc w:val="both"/>
        <w:rPr>
          <w:sz w:val="24"/>
          <w:szCs w:val="24"/>
        </w:rPr>
      </w:pPr>
      <w:r w:rsidRPr="00DF6912">
        <w:rPr>
          <w:sz w:val="24"/>
          <w:szCs w:val="24"/>
        </w:rPr>
        <w:t>Analizując treść wniosku i załączników ustalono, że planowana inwestycja nie obejmuje działań</w:t>
      </w:r>
      <w:r w:rsidR="00275927">
        <w:rPr>
          <w:sz w:val="24"/>
          <w:szCs w:val="24"/>
        </w:rPr>
        <w:t xml:space="preserve"> </w:t>
      </w:r>
      <w:r w:rsidRPr="00DF6912">
        <w:rPr>
          <w:sz w:val="24"/>
          <w:szCs w:val="24"/>
        </w:rPr>
        <w:t>na obszarze szczególnego zagrożenia powodzią, wynikającym z map zagrożenia powodziowego</w:t>
      </w:r>
      <w:r w:rsidR="00275927">
        <w:rPr>
          <w:sz w:val="24"/>
          <w:szCs w:val="24"/>
        </w:rPr>
        <w:t xml:space="preserve"> </w:t>
      </w:r>
      <w:r w:rsidRPr="00DF6912">
        <w:rPr>
          <w:sz w:val="24"/>
          <w:szCs w:val="24"/>
        </w:rPr>
        <w:t>udostępnionych do publicznej wiadomości na Biuletynie Informacji Publicznej Ministerstwa Infrastruktury</w:t>
      </w:r>
      <w:r w:rsidR="00275927">
        <w:rPr>
          <w:sz w:val="24"/>
          <w:szCs w:val="24"/>
        </w:rPr>
        <w:t xml:space="preserve"> </w:t>
      </w:r>
      <w:r w:rsidRPr="00DF6912">
        <w:rPr>
          <w:sz w:val="24"/>
          <w:szCs w:val="24"/>
        </w:rPr>
        <w:t>w dniu 7 września 2022 r.</w:t>
      </w:r>
    </w:p>
    <w:p w14:paraId="5861E459" w14:textId="58F28FC7" w:rsidR="00DF6912" w:rsidRPr="00DF6912" w:rsidRDefault="00DF6912" w:rsidP="00DF6912">
      <w:pPr>
        <w:spacing w:line="360" w:lineRule="auto"/>
        <w:ind w:firstLine="708"/>
        <w:jc w:val="both"/>
        <w:rPr>
          <w:sz w:val="24"/>
          <w:szCs w:val="24"/>
        </w:rPr>
      </w:pPr>
      <w:r w:rsidRPr="00DF6912">
        <w:rPr>
          <w:sz w:val="24"/>
          <w:szCs w:val="24"/>
        </w:rPr>
        <w:t xml:space="preserve">Na podstawie informacji zawartych w raporcie </w:t>
      </w:r>
      <w:proofErr w:type="spellStart"/>
      <w:r w:rsidRPr="00DF6912">
        <w:rPr>
          <w:sz w:val="24"/>
          <w:szCs w:val="24"/>
        </w:rPr>
        <w:t>ooś</w:t>
      </w:r>
      <w:proofErr w:type="spellEnd"/>
      <w:r w:rsidRPr="00DF6912">
        <w:rPr>
          <w:sz w:val="24"/>
          <w:szCs w:val="24"/>
        </w:rPr>
        <w:t xml:space="preserve"> i jego uzupełnieniu stwierdzono brak</w:t>
      </w:r>
    </w:p>
    <w:p w14:paraId="4D9C44E2" w14:textId="614959D2" w:rsidR="00DF6912" w:rsidRPr="00DF6912" w:rsidRDefault="00DF6912" w:rsidP="00275927">
      <w:pPr>
        <w:spacing w:line="360" w:lineRule="auto"/>
        <w:jc w:val="both"/>
        <w:rPr>
          <w:sz w:val="24"/>
          <w:szCs w:val="24"/>
        </w:rPr>
      </w:pPr>
      <w:r w:rsidRPr="00DF6912">
        <w:rPr>
          <w:sz w:val="24"/>
          <w:szCs w:val="24"/>
        </w:rPr>
        <w:lastRenderedPageBreak/>
        <w:t>negatywnego oddziaływania na środowisko gruntowo-wodne. Przedmiotowe przedsięwzięcie zarówno</w:t>
      </w:r>
      <w:r w:rsidR="00275927">
        <w:rPr>
          <w:sz w:val="24"/>
          <w:szCs w:val="24"/>
        </w:rPr>
        <w:t xml:space="preserve"> </w:t>
      </w:r>
      <w:r w:rsidRPr="00DF6912">
        <w:rPr>
          <w:sz w:val="24"/>
          <w:szCs w:val="24"/>
        </w:rPr>
        <w:t>w fazie realizacji, jak i w fazie eksploatacji, przy zachowaniu odpowiednich środków i technik wskazanych</w:t>
      </w:r>
      <w:r w:rsidR="00275927">
        <w:rPr>
          <w:sz w:val="24"/>
          <w:szCs w:val="24"/>
        </w:rPr>
        <w:t xml:space="preserve"> </w:t>
      </w:r>
      <w:r w:rsidRPr="00DF6912">
        <w:rPr>
          <w:sz w:val="24"/>
          <w:szCs w:val="24"/>
        </w:rPr>
        <w:t xml:space="preserve">w raporcie </w:t>
      </w:r>
      <w:proofErr w:type="spellStart"/>
      <w:r w:rsidRPr="00DF6912">
        <w:rPr>
          <w:sz w:val="24"/>
          <w:szCs w:val="24"/>
        </w:rPr>
        <w:t>ooś</w:t>
      </w:r>
      <w:proofErr w:type="spellEnd"/>
      <w:r w:rsidRPr="00DF6912">
        <w:rPr>
          <w:sz w:val="24"/>
          <w:szCs w:val="24"/>
        </w:rPr>
        <w:t>, nie będzie znacząco oddziaływać na środowisko gruntowo-wodne.</w:t>
      </w:r>
    </w:p>
    <w:p w14:paraId="17120422" w14:textId="1C328A01" w:rsidR="007C0116" w:rsidRPr="00DF6912" w:rsidRDefault="00DF6912" w:rsidP="007C0116">
      <w:pPr>
        <w:spacing w:line="360" w:lineRule="auto"/>
        <w:ind w:firstLine="708"/>
        <w:jc w:val="both"/>
        <w:rPr>
          <w:sz w:val="24"/>
          <w:szCs w:val="24"/>
        </w:rPr>
      </w:pPr>
      <w:r w:rsidRPr="00DF6912">
        <w:rPr>
          <w:sz w:val="24"/>
          <w:szCs w:val="24"/>
        </w:rPr>
        <w:t xml:space="preserve">Autor w raporcie </w:t>
      </w:r>
      <w:proofErr w:type="spellStart"/>
      <w:r w:rsidRPr="00DF6912">
        <w:rPr>
          <w:sz w:val="24"/>
          <w:szCs w:val="24"/>
        </w:rPr>
        <w:t>ooś</w:t>
      </w:r>
      <w:proofErr w:type="spellEnd"/>
      <w:r w:rsidRPr="00DF6912">
        <w:rPr>
          <w:sz w:val="24"/>
          <w:szCs w:val="24"/>
        </w:rPr>
        <w:t xml:space="preserve"> stwierdził, że „planowane przedsięwzięcie polegające na podziale działki rolnej</w:t>
      </w:r>
      <w:r w:rsidR="00275927">
        <w:rPr>
          <w:sz w:val="24"/>
          <w:szCs w:val="24"/>
        </w:rPr>
        <w:t xml:space="preserve"> </w:t>
      </w:r>
      <w:r w:rsidRPr="00DF6912">
        <w:rPr>
          <w:sz w:val="24"/>
          <w:szCs w:val="24"/>
        </w:rPr>
        <w:t>na działki budowlane przeznaczone pod zabudowę mieszkaniową jednorodzinną wraz z niezbędną</w:t>
      </w:r>
      <w:r>
        <w:rPr>
          <w:sz w:val="24"/>
          <w:szCs w:val="24"/>
        </w:rPr>
        <w:t xml:space="preserve"> </w:t>
      </w:r>
      <w:r w:rsidRPr="00DF6912">
        <w:rPr>
          <w:sz w:val="24"/>
          <w:szCs w:val="24"/>
        </w:rPr>
        <w:t>infrastrukturą towarzyszącą zaliczane jest wg. ww. rozporządzenia do przedsięwzięć mogących potencjalnie</w:t>
      </w:r>
      <w:r w:rsidR="00900DE3">
        <w:rPr>
          <w:sz w:val="24"/>
          <w:szCs w:val="24"/>
        </w:rPr>
        <w:t xml:space="preserve"> </w:t>
      </w:r>
      <w:r w:rsidRPr="00DF6912">
        <w:rPr>
          <w:sz w:val="24"/>
          <w:szCs w:val="24"/>
        </w:rPr>
        <w:t>znacząco oddziaływać na środowisko, dla których sporządzenie raportu o oddziaływaniu na środowisko może</w:t>
      </w:r>
      <w:r w:rsidR="00900DE3">
        <w:rPr>
          <w:sz w:val="24"/>
          <w:szCs w:val="24"/>
        </w:rPr>
        <w:t xml:space="preserve"> </w:t>
      </w:r>
      <w:r w:rsidRPr="00DF6912">
        <w:rPr>
          <w:sz w:val="24"/>
          <w:szCs w:val="24"/>
        </w:rPr>
        <w:t xml:space="preserve">być wymagane…”. </w:t>
      </w:r>
      <w:r w:rsidR="00900DE3">
        <w:rPr>
          <w:sz w:val="24"/>
          <w:szCs w:val="24"/>
        </w:rPr>
        <w:t>Dyrektor Zarządu Zlewni w Ciechanowie Państwowego Gospodarstwa Wodnego Wody Polskie</w:t>
      </w:r>
      <w:r w:rsidRPr="00DF6912">
        <w:rPr>
          <w:sz w:val="24"/>
          <w:szCs w:val="24"/>
        </w:rPr>
        <w:t xml:space="preserve"> stwierdza, że </w:t>
      </w:r>
      <w:proofErr w:type="spellStart"/>
      <w:r w:rsidRPr="00DF6912">
        <w:rPr>
          <w:sz w:val="24"/>
          <w:szCs w:val="24"/>
        </w:rPr>
        <w:t>ww</w:t>
      </w:r>
      <w:proofErr w:type="spellEnd"/>
      <w:r w:rsidRPr="00DF6912">
        <w:rPr>
          <w:sz w:val="24"/>
          <w:szCs w:val="24"/>
        </w:rPr>
        <w:t xml:space="preserve"> rozporządzenie RM w § 3 ust.1 pkt. 55 odnosi się do</w:t>
      </w:r>
      <w:r w:rsidR="00900DE3">
        <w:rPr>
          <w:sz w:val="24"/>
          <w:szCs w:val="24"/>
        </w:rPr>
        <w:t xml:space="preserve"> </w:t>
      </w:r>
      <w:r w:rsidRPr="00DF6912">
        <w:rPr>
          <w:sz w:val="24"/>
          <w:szCs w:val="24"/>
        </w:rPr>
        <w:t>zabudowy mieszkaniowej wraz z towarzyszącą jej infrastrukturą, nie zaś do podziału działki rolnej na działki</w:t>
      </w:r>
      <w:r w:rsidR="00900DE3">
        <w:rPr>
          <w:sz w:val="24"/>
          <w:szCs w:val="24"/>
        </w:rPr>
        <w:t xml:space="preserve"> </w:t>
      </w:r>
      <w:r w:rsidRPr="00DF6912">
        <w:rPr>
          <w:sz w:val="24"/>
          <w:szCs w:val="24"/>
        </w:rPr>
        <w:t xml:space="preserve">budowlane. W związku z powyższym </w:t>
      </w:r>
      <w:r w:rsidR="003C7148">
        <w:rPr>
          <w:sz w:val="24"/>
          <w:szCs w:val="24"/>
        </w:rPr>
        <w:t xml:space="preserve">uzgodnienie </w:t>
      </w:r>
      <w:proofErr w:type="spellStart"/>
      <w:r w:rsidR="003C7148">
        <w:rPr>
          <w:sz w:val="24"/>
          <w:szCs w:val="24"/>
        </w:rPr>
        <w:t>orgnau</w:t>
      </w:r>
      <w:proofErr w:type="spellEnd"/>
      <w:r w:rsidRPr="00DF6912">
        <w:rPr>
          <w:sz w:val="24"/>
          <w:szCs w:val="24"/>
        </w:rPr>
        <w:t xml:space="preserve"> dotyczy wyłącznie uzgodnienia warunków</w:t>
      </w:r>
      <w:r w:rsidR="00900DE3">
        <w:rPr>
          <w:sz w:val="24"/>
          <w:szCs w:val="24"/>
        </w:rPr>
        <w:t xml:space="preserve"> </w:t>
      </w:r>
      <w:r w:rsidRPr="00DF6912">
        <w:rPr>
          <w:sz w:val="24"/>
          <w:szCs w:val="24"/>
        </w:rPr>
        <w:t>realizacji przedsięwzięcia polegającego na realizacji zespołu jednorodzinnej zabudowy mieszkaniowej.</w:t>
      </w:r>
      <w:r w:rsidR="007C0116">
        <w:rPr>
          <w:sz w:val="24"/>
          <w:szCs w:val="24"/>
        </w:rPr>
        <w:t xml:space="preserve"> </w:t>
      </w:r>
      <w:r w:rsidR="007C0116" w:rsidRPr="00567608">
        <w:rPr>
          <w:spacing w:val="6"/>
          <w:sz w:val="24"/>
          <w:szCs w:val="24"/>
        </w:rPr>
        <w:t>Nie jest przedmiotem analizy przedsięwzięcie polegające</w:t>
      </w:r>
      <w:r w:rsidR="007C0116">
        <w:rPr>
          <w:spacing w:val="6"/>
          <w:sz w:val="24"/>
          <w:szCs w:val="24"/>
        </w:rPr>
        <w:t xml:space="preserve"> </w:t>
      </w:r>
      <w:r w:rsidR="007C0116" w:rsidRPr="00567608">
        <w:rPr>
          <w:spacing w:val="6"/>
          <w:sz w:val="24"/>
          <w:szCs w:val="24"/>
        </w:rPr>
        <w:t>jedynie na przekształceniu i podziale działek rolnych na działki budowlane w celu uzyskania warunków</w:t>
      </w:r>
      <w:r w:rsidR="007C0116">
        <w:rPr>
          <w:spacing w:val="6"/>
          <w:sz w:val="24"/>
          <w:szCs w:val="24"/>
        </w:rPr>
        <w:t xml:space="preserve"> </w:t>
      </w:r>
      <w:r w:rsidR="007C0116" w:rsidRPr="00567608">
        <w:rPr>
          <w:spacing w:val="6"/>
          <w:sz w:val="24"/>
          <w:szCs w:val="24"/>
        </w:rPr>
        <w:t>zabudowy dla rozpatrywanego terenu a następnie sukcesywna sprzedaż działek pod zabudowę</w:t>
      </w:r>
      <w:r w:rsidR="007C0116">
        <w:rPr>
          <w:spacing w:val="6"/>
          <w:sz w:val="24"/>
          <w:szCs w:val="24"/>
        </w:rPr>
        <w:t xml:space="preserve"> </w:t>
      </w:r>
      <w:r w:rsidR="007C0116" w:rsidRPr="00567608">
        <w:rPr>
          <w:spacing w:val="6"/>
          <w:sz w:val="24"/>
          <w:szCs w:val="24"/>
        </w:rPr>
        <w:t>mieszkaniową. Rozporządzenie RM nie obejmuje swoim zakresem tego rodzaju przedsięwzięć. Ilekroć</w:t>
      </w:r>
      <w:r w:rsidR="007C0116">
        <w:rPr>
          <w:spacing w:val="6"/>
          <w:sz w:val="24"/>
          <w:szCs w:val="24"/>
        </w:rPr>
        <w:t xml:space="preserve"> </w:t>
      </w:r>
      <w:r w:rsidR="007C0116" w:rsidRPr="00567608">
        <w:rPr>
          <w:spacing w:val="6"/>
          <w:sz w:val="24"/>
          <w:szCs w:val="24"/>
        </w:rPr>
        <w:t xml:space="preserve">w ustawie </w:t>
      </w:r>
      <w:proofErr w:type="spellStart"/>
      <w:r w:rsidR="007C0116" w:rsidRPr="00567608">
        <w:rPr>
          <w:spacing w:val="6"/>
          <w:sz w:val="24"/>
          <w:szCs w:val="24"/>
        </w:rPr>
        <w:t>ooś</w:t>
      </w:r>
      <w:proofErr w:type="spellEnd"/>
      <w:r w:rsidR="007C0116" w:rsidRPr="00567608">
        <w:rPr>
          <w:spacing w:val="6"/>
          <w:sz w:val="24"/>
          <w:szCs w:val="24"/>
        </w:rPr>
        <w:t xml:space="preserve"> mowa jest o przedsięwzięciu, rozumie się przez to zamierzenie budowlane lub inną ingerencję</w:t>
      </w:r>
      <w:r w:rsidR="007C0116">
        <w:rPr>
          <w:spacing w:val="6"/>
          <w:sz w:val="24"/>
          <w:szCs w:val="24"/>
        </w:rPr>
        <w:t xml:space="preserve"> </w:t>
      </w:r>
      <w:r w:rsidR="007C0116" w:rsidRPr="00567608">
        <w:rPr>
          <w:spacing w:val="6"/>
          <w:sz w:val="24"/>
          <w:szCs w:val="24"/>
        </w:rPr>
        <w:t>w środowisko polegającą na przekształceniu lub zmianie sposobu wykorzystania terenu, w tym również na</w:t>
      </w:r>
      <w:r w:rsidR="007C0116">
        <w:rPr>
          <w:spacing w:val="6"/>
          <w:sz w:val="24"/>
          <w:szCs w:val="24"/>
        </w:rPr>
        <w:t xml:space="preserve"> </w:t>
      </w:r>
      <w:r w:rsidR="007C0116" w:rsidRPr="00567608">
        <w:rPr>
          <w:spacing w:val="6"/>
          <w:sz w:val="24"/>
          <w:szCs w:val="24"/>
        </w:rPr>
        <w:t>wydobywaniu kopalin.</w:t>
      </w:r>
    </w:p>
    <w:p w14:paraId="6C91757C" w14:textId="77777777" w:rsidR="00843FC4" w:rsidRPr="006F2B6F" w:rsidRDefault="00843FC4" w:rsidP="006F2B6F">
      <w:pPr>
        <w:widowControl/>
        <w:spacing w:line="360" w:lineRule="auto"/>
        <w:ind w:firstLine="708"/>
        <w:jc w:val="both"/>
        <w:rPr>
          <w:sz w:val="24"/>
          <w:szCs w:val="24"/>
        </w:rPr>
      </w:pPr>
      <w:r w:rsidRPr="006F2B6F">
        <w:rPr>
          <w:sz w:val="24"/>
          <w:szCs w:val="24"/>
        </w:rPr>
        <w:t xml:space="preserve">Mając na uwadze powyższe należy stwierdzić, że planowane przedsięwzięcie nie będzie w sposób znaczący negatywnie oddziaływać na środowisko. </w:t>
      </w:r>
    </w:p>
    <w:p w14:paraId="0F75A206" w14:textId="59E51384" w:rsidR="00760623" w:rsidRDefault="00843FC4" w:rsidP="007C0116">
      <w:pPr>
        <w:widowControl/>
        <w:spacing w:line="360" w:lineRule="auto"/>
        <w:ind w:firstLine="708"/>
        <w:jc w:val="both"/>
        <w:rPr>
          <w:sz w:val="24"/>
          <w:szCs w:val="24"/>
        </w:rPr>
      </w:pPr>
      <w:r w:rsidRPr="006F2B6F">
        <w:rPr>
          <w:sz w:val="24"/>
          <w:szCs w:val="24"/>
        </w:rPr>
        <w:t>Wobec powyższego postanowiono jak w sentencji.</w:t>
      </w:r>
    </w:p>
    <w:p w14:paraId="2FDFB922" w14:textId="77777777" w:rsidR="007C0116" w:rsidRPr="006F2B6F" w:rsidRDefault="007C0116" w:rsidP="007C0116">
      <w:pPr>
        <w:widowControl/>
        <w:spacing w:line="360" w:lineRule="auto"/>
        <w:ind w:firstLine="708"/>
        <w:jc w:val="both"/>
        <w:rPr>
          <w:sz w:val="24"/>
          <w:szCs w:val="24"/>
        </w:rPr>
      </w:pPr>
    </w:p>
    <w:p w14:paraId="3FD5FFA6" w14:textId="48DCFCC0" w:rsidR="00275D19" w:rsidRPr="006F2B6F" w:rsidRDefault="005C110F" w:rsidP="009E7251">
      <w:pPr>
        <w:widowControl/>
        <w:spacing w:line="360" w:lineRule="auto"/>
        <w:ind w:left="3540" w:firstLine="708"/>
        <w:jc w:val="both"/>
        <w:rPr>
          <w:b/>
          <w:color w:val="000000"/>
          <w:sz w:val="24"/>
          <w:szCs w:val="24"/>
        </w:rPr>
      </w:pPr>
      <w:r w:rsidRPr="006F2B6F">
        <w:rPr>
          <w:b/>
          <w:color w:val="000000"/>
          <w:sz w:val="24"/>
          <w:szCs w:val="24"/>
        </w:rPr>
        <w:t>Pouczenie</w:t>
      </w:r>
    </w:p>
    <w:p w14:paraId="658EB597" w14:textId="6354653E" w:rsidR="005C110F" w:rsidRPr="00900DE3" w:rsidRDefault="009E7251" w:rsidP="00900DE3">
      <w:pPr>
        <w:widowControl/>
        <w:suppressAutoHyphens/>
        <w:autoSpaceDE/>
        <w:adjustRightInd/>
        <w:spacing w:line="360" w:lineRule="auto"/>
        <w:jc w:val="both"/>
        <w:textAlignment w:val="baseline"/>
        <w:rPr>
          <w:sz w:val="24"/>
          <w:szCs w:val="24"/>
        </w:rPr>
      </w:pPr>
      <w:r>
        <w:rPr>
          <w:color w:val="000000"/>
          <w:sz w:val="24"/>
          <w:szCs w:val="24"/>
        </w:rPr>
        <w:t xml:space="preserve"> </w:t>
      </w:r>
      <w:r>
        <w:rPr>
          <w:color w:val="000000"/>
          <w:sz w:val="24"/>
          <w:szCs w:val="24"/>
        </w:rPr>
        <w:tab/>
      </w:r>
      <w:r w:rsidR="005C110F" w:rsidRPr="006F2B6F">
        <w:rPr>
          <w:color w:val="000000"/>
          <w:sz w:val="24"/>
          <w:szCs w:val="24"/>
        </w:rPr>
        <w:t>Od niniejszej decyzji przysługuje stronom prawo do wniesienia odwołania</w:t>
      </w:r>
      <w:r w:rsidR="00AD3ACF" w:rsidRPr="006F2B6F">
        <w:rPr>
          <w:color w:val="000000"/>
          <w:sz w:val="24"/>
          <w:szCs w:val="24"/>
        </w:rPr>
        <w:t xml:space="preserve"> </w:t>
      </w:r>
      <w:r w:rsidR="005C110F" w:rsidRPr="006F2B6F">
        <w:rPr>
          <w:color w:val="000000"/>
          <w:sz w:val="24"/>
          <w:szCs w:val="24"/>
        </w:rPr>
        <w:t>do Samorządowego Kolegium Odwoławczego w Ciechanowie, 06-400 Ciechanów</w:t>
      </w:r>
      <w:r>
        <w:rPr>
          <w:color w:val="000000"/>
          <w:sz w:val="24"/>
          <w:szCs w:val="24"/>
        </w:rPr>
        <w:t xml:space="preserve"> </w:t>
      </w:r>
      <w:r w:rsidR="005C110F" w:rsidRPr="006F2B6F">
        <w:rPr>
          <w:color w:val="000000"/>
          <w:sz w:val="24"/>
          <w:szCs w:val="24"/>
        </w:rPr>
        <w:t>ul. Rzeczkowska 6 za moim pośrednictwem w terminie 14 dni od dnia doręczenia niniejszej decyzji.</w:t>
      </w:r>
      <w:r w:rsidR="00900DE3">
        <w:rPr>
          <w:sz w:val="24"/>
          <w:szCs w:val="24"/>
        </w:rPr>
        <w:t xml:space="preserve"> </w:t>
      </w:r>
      <w:r w:rsidR="005C110F" w:rsidRPr="006F2B6F">
        <w:rPr>
          <w:rFonts w:eastAsia="Calibri"/>
          <w:color w:val="000000"/>
          <w:sz w:val="24"/>
          <w:szCs w:val="24"/>
          <w:lang w:eastAsia="en-US"/>
        </w:rPr>
        <w:t xml:space="preserve">Przed upływem terminu do wniesienia odwołania  decyzja nie ulega wykonaniu, </w:t>
      </w:r>
      <w:r>
        <w:rPr>
          <w:rFonts w:eastAsia="Calibri"/>
          <w:color w:val="000000"/>
          <w:sz w:val="24"/>
          <w:szCs w:val="24"/>
          <w:lang w:eastAsia="en-US"/>
        </w:rPr>
        <w:t xml:space="preserve">                         </w:t>
      </w:r>
      <w:r w:rsidR="005C110F" w:rsidRPr="006F2B6F">
        <w:rPr>
          <w:rFonts w:eastAsia="Calibri"/>
          <w:color w:val="000000"/>
          <w:sz w:val="24"/>
          <w:szCs w:val="24"/>
          <w:lang w:eastAsia="en-US"/>
        </w:rPr>
        <w:t xml:space="preserve">a wniesienie odwołania w terminie wstrzymuje jej wykonanie. </w:t>
      </w:r>
    </w:p>
    <w:p w14:paraId="496BD2E3" w14:textId="77777777" w:rsidR="007C0116" w:rsidRDefault="00386E64" w:rsidP="007C0116">
      <w:pPr>
        <w:widowControl/>
        <w:suppressAutoHyphens/>
        <w:autoSpaceDE/>
        <w:adjustRightInd/>
        <w:spacing w:line="360" w:lineRule="auto"/>
        <w:ind w:firstLine="708"/>
        <w:jc w:val="both"/>
        <w:textAlignment w:val="baseline"/>
        <w:rPr>
          <w:rFonts w:eastAsia="Calibri"/>
          <w:color w:val="000000"/>
          <w:sz w:val="24"/>
          <w:szCs w:val="24"/>
          <w:lang w:eastAsia="en-US"/>
        </w:rPr>
      </w:pPr>
      <w:r w:rsidRPr="006F2B6F">
        <w:rPr>
          <w:rFonts w:eastAsia="Calibri"/>
          <w:color w:val="000000"/>
          <w:sz w:val="24"/>
          <w:szCs w:val="24"/>
          <w:lang w:eastAsia="en-US"/>
        </w:rPr>
        <w:t>Przed upływem</w:t>
      </w:r>
      <w:r w:rsidR="005C110F" w:rsidRPr="006F2B6F">
        <w:rPr>
          <w:rFonts w:eastAsia="Calibri"/>
          <w:color w:val="000000"/>
          <w:sz w:val="24"/>
          <w:szCs w:val="24"/>
          <w:lang w:eastAsia="en-US"/>
        </w:rPr>
        <w:t xml:space="preserve"> terminu do wniesienia odwołania strona może zrzec się prawa do wniesienia odwołania wobec organu</w:t>
      </w:r>
      <w:r w:rsidR="00925E17" w:rsidRPr="006F2B6F">
        <w:rPr>
          <w:rFonts w:eastAsia="Calibri"/>
          <w:color w:val="000000"/>
          <w:sz w:val="24"/>
          <w:szCs w:val="24"/>
          <w:lang w:eastAsia="en-US"/>
        </w:rPr>
        <w:t xml:space="preserve">  </w:t>
      </w:r>
      <w:r w:rsidR="005C110F" w:rsidRPr="006F2B6F">
        <w:rPr>
          <w:rFonts w:eastAsia="Calibri"/>
          <w:color w:val="000000"/>
          <w:sz w:val="24"/>
          <w:szCs w:val="24"/>
          <w:lang w:eastAsia="en-US"/>
        </w:rPr>
        <w:t xml:space="preserve"> administracji</w:t>
      </w:r>
      <w:r w:rsidR="00925E17" w:rsidRPr="006F2B6F">
        <w:rPr>
          <w:rFonts w:eastAsia="Calibri"/>
          <w:color w:val="000000"/>
          <w:sz w:val="24"/>
          <w:szCs w:val="24"/>
          <w:lang w:eastAsia="en-US"/>
        </w:rPr>
        <w:t xml:space="preserve">  </w:t>
      </w:r>
      <w:r w:rsidR="005C110F" w:rsidRPr="006F2B6F">
        <w:rPr>
          <w:rFonts w:eastAsia="Calibri"/>
          <w:color w:val="000000"/>
          <w:sz w:val="24"/>
          <w:szCs w:val="24"/>
          <w:lang w:eastAsia="en-US"/>
        </w:rPr>
        <w:t xml:space="preserve"> publicznej,</w:t>
      </w:r>
      <w:r w:rsidR="00925E17" w:rsidRPr="006F2B6F">
        <w:rPr>
          <w:rFonts w:eastAsia="Calibri"/>
          <w:color w:val="000000"/>
          <w:sz w:val="24"/>
          <w:szCs w:val="24"/>
          <w:lang w:eastAsia="en-US"/>
        </w:rPr>
        <w:t xml:space="preserve">  </w:t>
      </w:r>
      <w:r w:rsidR="005C110F" w:rsidRPr="006F2B6F">
        <w:rPr>
          <w:rFonts w:eastAsia="Calibri"/>
          <w:color w:val="000000"/>
          <w:sz w:val="24"/>
          <w:szCs w:val="24"/>
          <w:lang w:eastAsia="en-US"/>
        </w:rPr>
        <w:t xml:space="preserve"> który </w:t>
      </w:r>
      <w:r w:rsidR="00925E17" w:rsidRPr="006F2B6F">
        <w:rPr>
          <w:rFonts w:eastAsia="Calibri"/>
          <w:color w:val="000000"/>
          <w:sz w:val="24"/>
          <w:szCs w:val="24"/>
          <w:lang w:eastAsia="en-US"/>
        </w:rPr>
        <w:t xml:space="preserve">  </w:t>
      </w:r>
      <w:r w:rsidR="005C110F" w:rsidRPr="006F2B6F">
        <w:rPr>
          <w:rFonts w:eastAsia="Calibri"/>
          <w:color w:val="000000"/>
          <w:sz w:val="24"/>
          <w:szCs w:val="24"/>
          <w:lang w:eastAsia="en-US"/>
        </w:rPr>
        <w:t>wydał</w:t>
      </w:r>
      <w:r w:rsidR="00925E17" w:rsidRPr="006F2B6F">
        <w:rPr>
          <w:rFonts w:eastAsia="Calibri"/>
          <w:color w:val="000000"/>
          <w:sz w:val="24"/>
          <w:szCs w:val="24"/>
          <w:lang w:eastAsia="en-US"/>
        </w:rPr>
        <w:t xml:space="preserve">  </w:t>
      </w:r>
      <w:r w:rsidR="005C110F" w:rsidRPr="006F2B6F">
        <w:rPr>
          <w:rFonts w:eastAsia="Calibri"/>
          <w:color w:val="000000"/>
          <w:sz w:val="24"/>
          <w:szCs w:val="24"/>
          <w:lang w:eastAsia="en-US"/>
        </w:rPr>
        <w:t xml:space="preserve"> decyzję.</w:t>
      </w:r>
      <w:r w:rsidR="009E7251">
        <w:rPr>
          <w:rFonts w:eastAsia="Calibri"/>
          <w:color w:val="000000"/>
          <w:sz w:val="24"/>
          <w:szCs w:val="24"/>
          <w:lang w:eastAsia="en-US"/>
        </w:rPr>
        <w:t xml:space="preserve">                              </w:t>
      </w:r>
      <w:r w:rsidR="005C110F" w:rsidRPr="006F2B6F">
        <w:rPr>
          <w:rFonts w:eastAsia="Calibri"/>
          <w:color w:val="000000"/>
          <w:sz w:val="24"/>
          <w:szCs w:val="24"/>
          <w:lang w:eastAsia="en-US"/>
        </w:rPr>
        <w:t xml:space="preserve"> </w:t>
      </w:r>
    </w:p>
    <w:p w14:paraId="026D2CC0" w14:textId="68939BB3" w:rsidR="00900DE3" w:rsidRDefault="005C110F" w:rsidP="007C0116">
      <w:pPr>
        <w:widowControl/>
        <w:suppressAutoHyphens/>
        <w:autoSpaceDE/>
        <w:adjustRightInd/>
        <w:spacing w:line="360" w:lineRule="auto"/>
        <w:ind w:firstLine="708"/>
        <w:jc w:val="both"/>
        <w:textAlignment w:val="baseline"/>
        <w:rPr>
          <w:rFonts w:eastAsia="Calibri"/>
          <w:color w:val="000000"/>
          <w:sz w:val="24"/>
          <w:szCs w:val="24"/>
          <w:lang w:eastAsia="en-US"/>
        </w:rPr>
      </w:pPr>
      <w:r w:rsidRPr="006F2B6F">
        <w:rPr>
          <w:rFonts w:eastAsia="Calibri"/>
          <w:color w:val="000000"/>
          <w:sz w:val="24"/>
          <w:szCs w:val="24"/>
          <w:lang w:eastAsia="en-US"/>
        </w:rPr>
        <w:lastRenderedPageBreak/>
        <w:t>Z dniem doręczenia organowi administracji publicznej oświadczenia o zrzeczeniu się prawa do wniesienia odwołania przez ostatnią ze stron postępowania, decyzja staje się ostateczna i prawomocna. W przypadku złożenia przez ostatnią ze stron postępowania oświadczenia o zrzeczeniu się prawa do wniesienia odwołania od decyzji nie przysługuje prawo do odwołania się ani skargi do sądu administracyjnego.</w:t>
      </w:r>
    </w:p>
    <w:p w14:paraId="16B83678" w14:textId="77777777" w:rsidR="003C7148" w:rsidRPr="00900DE3" w:rsidRDefault="003C7148" w:rsidP="003C7148">
      <w:pPr>
        <w:widowControl/>
        <w:suppressAutoHyphens/>
        <w:autoSpaceDE/>
        <w:adjustRightInd/>
        <w:spacing w:line="360" w:lineRule="auto"/>
        <w:ind w:firstLine="708"/>
        <w:jc w:val="both"/>
        <w:textAlignment w:val="baseline"/>
        <w:rPr>
          <w:rFonts w:eastAsia="Calibri"/>
          <w:color w:val="000000"/>
          <w:sz w:val="24"/>
          <w:szCs w:val="24"/>
          <w:lang w:eastAsia="en-US"/>
        </w:rPr>
      </w:pPr>
    </w:p>
    <w:p w14:paraId="18DF27B8" w14:textId="77777777" w:rsidR="005C110F" w:rsidRPr="007C0116" w:rsidRDefault="005C110F" w:rsidP="00900DE3">
      <w:pPr>
        <w:widowControl/>
        <w:suppressAutoHyphens/>
        <w:autoSpaceDE/>
        <w:adjustRightInd/>
        <w:jc w:val="both"/>
        <w:textAlignment w:val="baseline"/>
        <w:rPr>
          <w:rFonts w:eastAsia="Calibri"/>
          <w:color w:val="000000"/>
          <w:sz w:val="18"/>
          <w:szCs w:val="18"/>
          <w:u w:val="single"/>
          <w:lang w:eastAsia="en-US"/>
        </w:rPr>
      </w:pPr>
      <w:r w:rsidRPr="007C0116">
        <w:rPr>
          <w:rFonts w:eastAsia="Calibri"/>
          <w:color w:val="000000"/>
          <w:sz w:val="18"/>
          <w:szCs w:val="18"/>
          <w:u w:val="single"/>
          <w:lang w:eastAsia="en-US"/>
        </w:rPr>
        <w:t>Otrzymuje:</w:t>
      </w:r>
    </w:p>
    <w:p w14:paraId="4403760A" w14:textId="77777777" w:rsidR="005C110F" w:rsidRPr="007C0116" w:rsidRDefault="005C110F" w:rsidP="00900DE3">
      <w:pPr>
        <w:widowControl/>
        <w:numPr>
          <w:ilvl w:val="0"/>
          <w:numId w:val="11"/>
        </w:numPr>
        <w:suppressAutoHyphens/>
        <w:autoSpaceDE/>
        <w:adjustRightInd/>
        <w:ind w:left="284" w:hanging="284"/>
        <w:jc w:val="both"/>
        <w:textAlignment w:val="baseline"/>
        <w:rPr>
          <w:rFonts w:eastAsia="Calibri"/>
          <w:sz w:val="18"/>
          <w:szCs w:val="18"/>
          <w:lang w:eastAsia="en-US"/>
        </w:rPr>
      </w:pPr>
      <w:r w:rsidRPr="007C0116">
        <w:rPr>
          <w:rFonts w:eastAsia="Calibri"/>
          <w:color w:val="000000"/>
          <w:sz w:val="18"/>
          <w:szCs w:val="18"/>
          <w:lang w:eastAsia="en-US"/>
        </w:rPr>
        <w:t>Wnioskodawca.</w:t>
      </w:r>
    </w:p>
    <w:p w14:paraId="53D44050" w14:textId="77777777" w:rsidR="005C110F" w:rsidRPr="007C0116" w:rsidRDefault="005C110F" w:rsidP="00900DE3">
      <w:pPr>
        <w:widowControl/>
        <w:numPr>
          <w:ilvl w:val="0"/>
          <w:numId w:val="11"/>
        </w:numPr>
        <w:shd w:val="clear" w:color="auto" w:fill="FFFFFF"/>
        <w:suppressAutoHyphens/>
        <w:autoSpaceDE/>
        <w:adjustRightInd/>
        <w:ind w:left="284" w:right="-1" w:hanging="284"/>
        <w:jc w:val="both"/>
        <w:textAlignment w:val="baseline"/>
        <w:rPr>
          <w:color w:val="000000"/>
          <w:sz w:val="18"/>
          <w:szCs w:val="18"/>
        </w:rPr>
      </w:pPr>
      <w:r w:rsidRPr="007C0116">
        <w:rPr>
          <w:color w:val="000000"/>
          <w:sz w:val="18"/>
          <w:szCs w:val="18"/>
        </w:rPr>
        <w:t>Pozostałe strony postępowania zawiadamiane w trybie art. 49 K.p.a.,</w:t>
      </w:r>
    </w:p>
    <w:p w14:paraId="10B41F5F" w14:textId="77777777" w:rsidR="005C110F" w:rsidRPr="007C0116" w:rsidRDefault="005C110F" w:rsidP="00900DE3">
      <w:pPr>
        <w:widowControl/>
        <w:numPr>
          <w:ilvl w:val="0"/>
          <w:numId w:val="11"/>
        </w:numPr>
        <w:suppressAutoHyphens/>
        <w:autoSpaceDE/>
        <w:adjustRightInd/>
        <w:ind w:left="284" w:hanging="284"/>
        <w:jc w:val="both"/>
        <w:textAlignment w:val="baseline"/>
        <w:rPr>
          <w:rFonts w:eastAsia="Calibri"/>
          <w:sz w:val="18"/>
          <w:szCs w:val="18"/>
          <w:lang w:eastAsia="en-US"/>
        </w:rPr>
      </w:pPr>
      <w:r w:rsidRPr="007C0116">
        <w:rPr>
          <w:rFonts w:eastAsia="Calibri"/>
          <w:color w:val="000000"/>
          <w:sz w:val="18"/>
          <w:szCs w:val="18"/>
          <w:lang w:eastAsia="en-US"/>
        </w:rPr>
        <w:t>a/a</w:t>
      </w:r>
    </w:p>
    <w:p w14:paraId="69243EF9" w14:textId="77777777" w:rsidR="005C110F" w:rsidRPr="007C0116" w:rsidRDefault="005C110F" w:rsidP="00900DE3">
      <w:pPr>
        <w:widowControl/>
        <w:suppressAutoHyphens/>
        <w:autoSpaceDE/>
        <w:adjustRightInd/>
        <w:jc w:val="both"/>
        <w:textAlignment w:val="baseline"/>
        <w:rPr>
          <w:rFonts w:eastAsia="Calibri"/>
          <w:color w:val="000000"/>
          <w:sz w:val="18"/>
          <w:szCs w:val="18"/>
          <w:u w:val="single"/>
          <w:lang w:eastAsia="en-US"/>
        </w:rPr>
      </w:pPr>
      <w:r w:rsidRPr="007C0116">
        <w:rPr>
          <w:rFonts w:eastAsia="Calibri"/>
          <w:color w:val="000000"/>
          <w:sz w:val="18"/>
          <w:szCs w:val="18"/>
          <w:u w:val="single"/>
          <w:lang w:eastAsia="en-US"/>
        </w:rPr>
        <w:t>Do wiadomości:</w:t>
      </w:r>
    </w:p>
    <w:p w14:paraId="73B8019E" w14:textId="5ABC4329" w:rsidR="00900DE3" w:rsidRPr="007C0116" w:rsidRDefault="005C110F" w:rsidP="003C7148">
      <w:pPr>
        <w:widowControl/>
        <w:numPr>
          <w:ilvl w:val="0"/>
          <w:numId w:val="12"/>
        </w:numPr>
        <w:suppressAutoHyphens/>
        <w:autoSpaceDE/>
        <w:adjustRightInd/>
        <w:spacing w:after="200"/>
        <w:ind w:left="284" w:hanging="284"/>
        <w:jc w:val="both"/>
        <w:textAlignment w:val="baseline"/>
        <w:rPr>
          <w:rFonts w:eastAsia="Calibri"/>
          <w:color w:val="000000"/>
          <w:sz w:val="18"/>
          <w:szCs w:val="18"/>
          <w:lang w:eastAsia="en-US"/>
        </w:rPr>
      </w:pPr>
      <w:r w:rsidRPr="007C0116">
        <w:rPr>
          <w:rFonts w:eastAsia="Calibri"/>
          <w:color w:val="000000"/>
          <w:sz w:val="18"/>
          <w:szCs w:val="18"/>
          <w:lang w:eastAsia="en-US"/>
        </w:rPr>
        <w:t>Organy opiniujące</w:t>
      </w:r>
    </w:p>
    <w:p w14:paraId="4D9863AB" w14:textId="77777777" w:rsidR="003C7148" w:rsidRPr="007C0116" w:rsidRDefault="003C7148" w:rsidP="003C7148">
      <w:pPr>
        <w:widowControl/>
        <w:suppressAutoHyphens/>
        <w:autoSpaceDE/>
        <w:adjustRightInd/>
        <w:spacing w:after="200"/>
        <w:ind w:left="284"/>
        <w:jc w:val="both"/>
        <w:textAlignment w:val="baseline"/>
        <w:rPr>
          <w:rFonts w:eastAsia="Calibri"/>
          <w:color w:val="000000"/>
          <w:sz w:val="18"/>
          <w:szCs w:val="18"/>
          <w:lang w:eastAsia="en-US"/>
        </w:rPr>
      </w:pPr>
    </w:p>
    <w:p w14:paraId="1DF102FD" w14:textId="32E6E43D" w:rsidR="005C110F" w:rsidRPr="007C0116" w:rsidRDefault="00304703" w:rsidP="00900DE3">
      <w:pPr>
        <w:widowControl/>
        <w:suppressAutoHyphens/>
        <w:autoSpaceDE/>
        <w:adjustRightInd/>
        <w:jc w:val="both"/>
        <w:textAlignment w:val="baseline"/>
        <w:rPr>
          <w:rFonts w:eastAsia="Calibri"/>
          <w:color w:val="000000"/>
          <w:sz w:val="18"/>
          <w:szCs w:val="18"/>
          <w:lang w:eastAsia="en-US"/>
        </w:rPr>
      </w:pPr>
      <w:r w:rsidRPr="007C0116">
        <w:rPr>
          <w:rFonts w:eastAsia="Calibri"/>
          <w:color w:val="000000"/>
          <w:sz w:val="18"/>
          <w:szCs w:val="18"/>
          <w:lang w:eastAsia="en-US"/>
        </w:rPr>
        <w:t>Opłatę skarbową w wysokości 222</w:t>
      </w:r>
      <w:r w:rsidR="005C110F" w:rsidRPr="007C0116">
        <w:rPr>
          <w:rFonts w:eastAsia="Calibri"/>
          <w:color w:val="000000"/>
          <w:sz w:val="18"/>
          <w:szCs w:val="18"/>
          <w:lang w:eastAsia="en-US"/>
        </w:rPr>
        <w:t xml:space="preserve"> zł</w:t>
      </w:r>
    </w:p>
    <w:p w14:paraId="420C554A" w14:textId="77777777" w:rsidR="005C110F" w:rsidRPr="007C0116" w:rsidRDefault="005C110F" w:rsidP="00900DE3">
      <w:pPr>
        <w:widowControl/>
        <w:suppressAutoHyphens/>
        <w:autoSpaceDE/>
        <w:adjustRightInd/>
        <w:jc w:val="both"/>
        <w:textAlignment w:val="baseline"/>
        <w:rPr>
          <w:rFonts w:eastAsia="Calibri"/>
          <w:color w:val="000000"/>
          <w:sz w:val="18"/>
          <w:szCs w:val="18"/>
          <w:lang w:eastAsia="en-US"/>
        </w:rPr>
      </w:pPr>
      <w:r w:rsidRPr="007C0116">
        <w:rPr>
          <w:rFonts w:eastAsia="Calibri"/>
          <w:color w:val="000000"/>
          <w:sz w:val="18"/>
          <w:szCs w:val="18"/>
          <w:lang w:eastAsia="en-US"/>
        </w:rPr>
        <w:t>od decyzji o środowiskowych uwarunkowaniach</w:t>
      </w:r>
    </w:p>
    <w:p w14:paraId="6032ABAA" w14:textId="7708A979" w:rsidR="005C110F" w:rsidRPr="007C0116" w:rsidRDefault="005C110F" w:rsidP="00900DE3">
      <w:pPr>
        <w:widowControl/>
        <w:suppressAutoHyphens/>
        <w:autoSpaceDE/>
        <w:adjustRightInd/>
        <w:jc w:val="both"/>
        <w:textAlignment w:val="baseline"/>
        <w:rPr>
          <w:rFonts w:eastAsia="Calibri"/>
          <w:color w:val="000000"/>
          <w:sz w:val="18"/>
          <w:szCs w:val="18"/>
          <w:lang w:eastAsia="en-US"/>
        </w:rPr>
      </w:pPr>
      <w:r w:rsidRPr="007C0116">
        <w:rPr>
          <w:rFonts w:eastAsia="Calibri"/>
          <w:color w:val="000000"/>
          <w:sz w:val="18"/>
          <w:szCs w:val="18"/>
          <w:lang w:eastAsia="en-US"/>
        </w:rPr>
        <w:t>zgody na realizację przedsięwzięcia</w:t>
      </w:r>
      <w:r w:rsidR="00900DE3" w:rsidRPr="007C0116">
        <w:rPr>
          <w:rFonts w:eastAsia="Calibri"/>
          <w:color w:val="000000"/>
          <w:sz w:val="18"/>
          <w:szCs w:val="18"/>
          <w:lang w:eastAsia="en-US"/>
        </w:rPr>
        <w:t xml:space="preserve"> </w:t>
      </w:r>
      <w:r w:rsidRPr="007C0116">
        <w:rPr>
          <w:rFonts w:eastAsia="Calibri"/>
          <w:color w:val="000000"/>
          <w:sz w:val="18"/>
          <w:szCs w:val="18"/>
          <w:lang w:eastAsia="en-US"/>
        </w:rPr>
        <w:t xml:space="preserve">oraz pełnomocnictwo  </w:t>
      </w:r>
    </w:p>
    <w:p w14:paraId="12F082EF" w14:textId="3ECC6BDF" w:rsidR="005C110F" w:rsidRPr="007C0116" w:rsidRDefault="004E18F6" w:rsidP="00ED0750">
      <w:pPr>
        <w:widowControl/>
        <w:suppressAutoHyphens/>
        <w:autoSpaceDE/>
        <w:adjustRightInd/>
        <w:jc w:val="both"/>
        <w:textAlignment w:val="baseline"/>
        <w:rPr>
          <w:rFonts w:eastAsia="Calibri"/>
          <w:color w:val="000000"/>
          <w:sz w:val="18"/>
          <w:szCs w:val="18"/>
          <w:lang w:eastAsia="en-US"/>
        </w:rPr>
      </w:pPr>
      <w:r w:rsidRPr="007C0116">
        <w:rPr>
          <w:rFonts w:eastAsia="Calibri"/>
          <w:color w:val="000000"/>
          <w:sz w:val="18"/>
          <w:szCs w:val="18"/>
          <w:lang w:eastAsia="en-US"/>
        </w:rPr>
        <w:t xml:space="preserve">pobrano dnia </w:t>
      </w:r>
      <w:r w:rsidR="00900DE3" w:rsidRPr="007C0116">
        <w:rPr>
          <w:rFonts w:eastAsia="Calibri"/>
          <w:color w:val="000000"/>
          <w:sz w:val="18"/>
          <w:szCs w:val="18"/>
          <w:lang w:eastAsia="en-US"/>
        </w:rPr>
        <w:t>18</w:t>
      </w:r>
      <w:r w:rsidRPr="007C0116">
        <w:rPr>
          <w:rFonts w:eastAsia="Calibri"/>
          <w:color w:val="000000"/>
          <w:sz w:val="18"/>
          <w:szCs w:val="18"/>
          <w:lang w:eastAsia="en-US"/>
        </w:rPr>
        <w:t>.</w:t>
      </w:r>
      <w:r w:rsidR="00A07762" w:rsidRPr="007C0116">
        <w:rPr>
          <w:rFonts w:eastAsia="Calibri"/>
          <w:color w:val="000000"/>
          <w:sz w:val="18"/>
          <w:szCs w:val="18"/>
          <w:lang w:eastAsia="en-US"/>
        </w:rPr>
        <w:t>0</w:t>
      </w:r>
      <w:r w:rsidR="00900DE3" w:rsidRPr="007C0116">
        <w:rPr>
          <w:rFonts w:eastAsia="Calibri"/>
          <w:color w:val="000000"/>
          <w:sz w:val="18"/>
          <w:szCs w:val="18"/>
          <w:lang w:eastAsia="en-US"/>
        </w:rPr>
        <w:t>9</w:t>
      </w:r>
      <w:r w:rsidR="005C110F" w:rsidRPr="007C0116">
        <w:rPr>
          <w:rFonts w:eastAsia="Calibri"/>
          <w:color w:val="000000"/>
          <w:sz w:val="18"/>
          <w:szCs w:val="18"/>
          <w:lang w:eastAsia="en-US"/>
        </w:rPr>
        <w:t>.202</w:t>
      </w:r>
      <w:r w:rsidR="009E7251" w:rsidRPr="007C0116">
        <w:rPr>
          <w:rFonts w:eastAsia="Calibri"/>
          <w:color w:val="000000"/>
          <w:sz w:val="18"/>
          <w:szCs w:val="18"/>
          <w:lang w:eastAsia="en-US"/>
        </w:rPr>
        <w:t>5</w:t>
      </w:r>
      <w:r w:rsidR="005C110F" w:rsidRPr="007C0116">
        <w:rPr>
          <w:rFonts w:eastAsia="Calibri"/>
          <w:color w:val="000000"/>
          <w:sz w:val="18"/>
          <w:szCs w:val="18"/>
          <w:lang w:eastAsia="en-US"/>
        </w:rPr>
        <w:t xml:space="preserve"> r.</w:t>
      </w:r>
    </w:p>
    <w:p w14:paraId="2FDBCD10" w14:textId="3E1252D8" w:rsidR="005C110F" w:rsidRPr="007C0116" w:rsidRDefault="005C110F" w:rsidP="00ED0750">
      <w:pPr>
        <w:widowControl/>
        <w:suppressAutoHyphens/>
        <w:autoSpaceDE/>
        <w:adjustRightInd/>
        <w:jc w:val="both"/>
        <w:textAlignment w:val="baseline"/>
        <w:rPr>
          <w:rFonts w:eastAsia="Calibri"/>
          <w:color w:val="000000"/>
          <w:sz w:val="18"/>
          <w:szCs w:val="18"/>
          <w:lang w:eastAsia="en-US"/>
        </w:rPr>
      </w:pPr>
      <w:r w:rsidRPr="007C0116">
        <w:rPr>
          <w:rFonts w:eastAsia="Calibri"/>
          <w:color w:val="000000"/>
          <w:sz w:val="18"/>
          <w:szCs w:val="18"/>
          <w:lang w:eastAsia="en-US"/>
        </w:rPr>
        <w:t xml:space="preserve">numer pokwitowania: </w:t>
      </w:r>
      <w:r w:rsidR="00900DE3" w:rsidRPr="007C0116">
        <w:rPr>
          <w:rFonts w:eastAsia="Calibri"/>
          <w:color w:val="000000"/>
          <w:sz w:val="18"/>
          <w:szCs w:val="18"/>
          <w:lang w:eastAsia="en-US"/>
        </w:rPr>
        <w:t>przelew bankowy</w:t>
      </w:r>
    </w:p>
    <w:p w14:paraId="1E56A82B" w14:textId="77777777" w:rsidR="005C110F" w:rsidRPr="007C0116" w:rsidRDefault="005C110F" w:rsidP="00ED0750">
      <w:pPr>
        <w:widowControl/>
        <w:suppressAutoHyphens/>
        <w:autoSpaceDE/>
        <w:adjustRightInd/>
        <w:jc w:val="both"/>
        <w:textAlignment w:val="baseline"/>
        <w:rPr>
          <w:rFonts w:eastAsia="Calibri"/>
          <w:color w:val="000000"/>
          <w:sz w:val="18"/>
          <w:szCs w:val="18"/>
          <w:lang w:eastAsia="en-US"/>
        </w:rPr>
      </w:pPr>
      <w:r w:rsidRPr="007C0116">
        <w:rPr>
          <w:rFonts w:eastAsia="Calibri"/>
          <w:color w:val="000000"/>
          <w:sz w:val="18"/>
          <w:szCs w:val="18"/>
          <w:lang w:eastAsia="en-US"/>
        </w:rPr>
        <w:t xml:space="preserve">na podstawie art. 6 ust. 1 pkt. 1, części I pkt.45 i cz. IV </w:t>
      </w:r>
    </w:p>
    <w:p w14:paraId="7D7E4CCA" w14:textId="77777777" w:rsidR="005C110F" w:rsidRPr="007C0116" w:rsidRDefault="005C110F" w:rsidP="00ED0750">
      <w:pPr>
        <w:widowControl/>
        <w:suppressAutoHyphens/>
        <w:autoSpaceDE/>
        <w:adjustRightInd/>
        <w:jc w:val="both"/>
        <w:textAlignment w:val="baseline"/>
        <w:rPr>
          <w:rFonts w:eastAsia="Calibri"/>
          <w:color w:val="000000"/>
          <w:sz w:val="18"/>
          <w:szCs w:val="18"/>
          <w:lang w:eastAsia="en-US"/>
        </w:rPr>
      </w:pPr>
      <w:r w:rsidRPr="007C0116">
        <w:rPr>
          <w:rFonts w:eastAsia="Calibri"/>
          <w:color w:val="000000"/>
          <w:sz w:val="18"/>
          <w:szCs w:val="18"/>
          <w:lang w:eastAsia="en-US"/>
        </w:rPr>
        <w:t>załącznika do ustawy z dnia</w:t>
      </w:r>
    </w:p>
    <w:p w14:paraId="7154D30C" w14:textId="77777777" w:rsidR="005C110F" w:rsidRPr="007C0116" w:rsidRDefault="005C110F" w:rsidP="00ED0750">
      <w:pPr>
        <w:widowControl/>
        <w:suppressAutoHyphens/>
        <w:autoSpaceDE/>
        <w:adjustRightInd/>
        <w:jc w:val="both"/>
        <w:textAlignment w:val="baseline"/>
        <w:rPr>
          <w:rFonts w:eastAsia="Calibri"/>
          <w:color w:val="000000"/>
          <w:sz w:val="18"/>
          <w:szCs w:val="18"/>
          <w:lang w:eastAsia="en-US"/>
        </w:rPr>
      </w:pPr>
      <w:r w:rsidRPr="007C0116">
        <w:rPr>
          <w:rFonts w:eastAsia="Calibri"/>
          <w:color w:val="000000"/>
          <w:sz w:val="18"/>
          <w:szCs w:val="18"/>
          <w:lang w:eastAsia="en-US"/>
        </w:rPr>
        <w:t>16 listopada 2006r. o opłacie skarbowej</w:t>
      </w:r>
    </w:p>
    <w:p w14:paraId="5E316254" w14:textId="0E3FE197" w:rsidR="005C110F" w:rsidRPr="007C0116" w:rsidRDefault="005C110F" w:rsidP="00ED0750">
      <w:pPr>
        <w:widowControl/>
        <w:suppressAutoHyphens/>
        <w:autoSpaceDE/>
        <w:adjustRightInd/>
        <w:jc w:val="both"/>
        <w:textAlignment w:val="baseline"/>
        <w:rPr>
          <w:rFonts w:eastAsia="Calibri"/>
          <w:color w:val="000000"/>
          <w:sz w:val="18"/>
          <w:szCs w:val="18"/>
          <w:lang w:eastAsia="en-US"/>
        </w:rPr>
      </w:pPr>
      <w:r w:rsidRPr="007C0116">
        <w:rPr>
          <w:rFonts w:eastAsia="Calibri"/>
          <w:color w:val="000000"/>
          <w:sz w:val="18"/>
          <w:szCs w:val="18"/>
          <w:lang w:eastAsia="en-US"/>
        </w:rPr>
        <w:t>( tekst jednolity - Dz. U.202</w:t>
      </w:r>
      <w:r w:rsidR="00900DE3" w:rsidRPr="007C0116">
        <w:rPr>
          <w:rFonts w:eastAsia="Calibri"/>
          <w:color w:val="000000"/>
          <w:sz w:val="18"/>
          <w:szCs w:val="18"/>
          <w:lang w:eastAsia="en-US"/>
        </w:rPr>
        <w:t>5</w:t>
      </w:r>
      <w:r w:rsidRPr="007C0116">
        <w:rPr>
          <w:rFonts w:eastAsia="Calibri"/>
          <w:color w:val="000000"/>
          <w:sz w:val="18"/>
          <w:szCs w:val="18"/>
          <w:lang w:eastAsia="en-US"/>
        </w:rPr>
        <w:t xml:space="preserve">r, poz. </w:t>
      </w:r>
      <w:r w:rsidR="00900DE3" w:rsidRPr="007C0116">
        <w:rPr>
          <w:rFonts w:eastAsia="Calibri"/>
          <w:color w:val="000000"/>
          <w:sz w:val="18"/>
          <w:szCs w:val="18"/>
          <w:lang w:eastAsia="en-US"/>
        </w:rPr>
        <w:t>1154</w:t>
      </w:r>
      <w:r w:rsidRPr="007C0116">
        <w:rPr>
          <w:rFonts w:eastAsia="Calibri"/>
          <w:color w:val="000000"/>
          <w:sz w:val="18"/>
          <w:szCs w:val="18"/>
          <w:lang w:eastAsia="en-US"/>
        </w:rPr>
        <w:t xml:space="preserve">.).    </w:t>
      </w:r>
    </w:p>
    <w:p w14:paraId="27960ACE" w14:textId="77777777" w:rsidR="005C110F" w:rsidRPr="00AF274D" w:rsidRDefault="005C110F" w:rsidP="00AF274D">
      <w:pPr>
        <w:widowControl/>
        <w:suppressAutoHyphens/>
        <w:autoSpaceDE/>
        <w:adjustRightInd/>
        <w:spacing w:line="360" w:lineRule="auto"/>
        <w:jc w:val="both"/>
        <w:textAlignment w:val="baseline"/>
        <w:rPr>
          <w:rFonts w:eastAsia="Calibri"/>
          <w:b/>
          <w:color w:val="000000"/>
          <w:sz w:val="24"/>
          <w:szCs w:val="24"/>
          <w:lang w:eastAsia="en-US"/>
        </w:rPr>
      </w:pPr>
    </w:p>
    <w:p w14:paraId="1219E327" w14:textId="77777777" w:rsidR="005C110F" w:rsidRPr="00AF274D" w:rsidRDefault="005C110F" w:rsidP="00AF274D">
      <w:pPr>
        <w:widowControl/>
        <w:spacing w:line="360" w:lineRule="auto"/>
        <w:rPr>
          <w:sz w:val="24"/>
          <w:szCs w:val="24"/>
        </w:rPr>
        <w:sectPr w:rsidR="005C110F" w:rsidRPr="00AF274D" w:rsidSect="002C1454">
          <w:footerReference w:type="default" r:id="rId9"/>
          <w:pgSz w:w="11906" w:h="16838" w:code="9"/>
          <w:pgMar w:top="1417" w:right="1417" w:bottom="1417" w:left="1417" w:header="708" w:footer="708" w:gutter="0"/>
          <w:cols w:space="708"/>
          <w:noEndnote/>
          <w:docGrid w:linePitch="272"/>
        </w:sectPr>
      </w:pPr>
    </w:p>
    <w:p w14:paraId="30121D40" w14:textId="52CF4696" w:rsidR="005D4D61" w:rsidRPr="00AF274D" w:rsidRDefault="005D4D61" w:rsidP="009E7251">
      <w:pPr>
        <w:widowControl/>
        <w:suppressAutoHyphens/>
        <w:autoSpaceDE/>
        <w:adjustRightInd/>
        <w:jc w:val="right"/>
        <w:textAlignment w:val="baseline"/>
        <w:rPr>
          <w:rFonts w:eastAsia="Calibri"/>
          <w:sz w:val="22"/>
          <w:szCs w:val="22"/>
          <w:lang w:eastAsia="en-US"/>
        </w:rPr>
      </w:pPr>
      <w:r w:rsidRPr="00AF274D">
        <w:rPr>
          <w:rFonts w:eastAsia="Calibri"/>
          <w:sz w:val="24"/>
          <w:szCs w:val="24"/>
        </w:rPr>
        <w:lastRenderedPageBreak/>
        <w:t>Nowe Miasto</w:t>
      </w:r>
      <w:r w:rsidR="009E7251">
        <w:rPr>
          <w:rFonts w:eastAsia="Calibri"/>
          <w:sz w:val="24"/>
          <w:szCs w:val="24"/>
        </w:rPr>
        <w:t>,</w:t>
      </w:r>
      <w:r w:rsidR="00ED0750">
        <w:rPr>
          <w:rFonts w:eastAsia="Calibri"/>
          <w:sz w:val="24"/>
          <w:szCs w:val="24"/>
        </w:rPr>
        <w:t xml:space="preserve"> </w:t>
      </w:r>
      <w:r w:rsidR="00900DE3">
        <w:rPr>
          <w:rFonts w:eastAsia="Calibri"/>
          <w:sz w:val="24"/>
          <w:szCs w:val="24"/>
        </w:rPr>
        <w:t>23 grudnia</w:t>
      </w:r>
      <w:r w:rsidR="009E7251">
        <w:rPr>
          <w:rFonts w:eastAsia="Calibri"/>
          <w:sz w:val="24"/>
          <w:szCs w:val="24"/>
        </w:rPr>
        <w:t xml:space="preserve"> 2025</w:t>
      </w:r>
    </w:p>
    <w:p w14:paraId="254A9CF4" w14:textId="77777777" w:rsidR="009E7251" w:rsidRDefault="009E7251" w:rsidP="009E7251">
      <w:pPr>
        <w:widowControl/>
        <w:suppressAutoHyphens/>
        <w:autoSpaceDE/>
        <w:adjustRightInd/>
        <w:spacing w:line="276" w:lineRule="auto"/>
        <w:jc w:val="center"/>
        <w:textAlignment w:val="baseline"/>
        <w:rPr>
          <w:rFonts w:eastAsia="Calibri"/>
          <w:b/>
          <w:color w:val="000000"/>
          <w:sz w:val="24"/>
          <w:szCs w:val="24"/>
          <w:lang w:eastAsia="en-US"/>
        </w:rPr>
      </w:pPr>
    </w:p>
    <w:p w14:paraId="3C67AC1D" w14:textId="35053EE5" w:rsidR="005D4D61" w:rsidRPr="002162BC" w:rsidRDefault="005D4D61" w:rsidP="009E7251">
      <w:pPr>
        <w:widowControl/>
        <w:suppressAutoHyphens/>
        <w:autoSpaceDE/>
        <w:adjustRightInd/>
        <w:spacing w:line="276" w:lineRule="auto"/>
        <w:jc w:val="center"/>
        <w:textAlignment w:val="baseline"/>
        <w:rPr>
          <w:rFonts w:eastAsia="Calibri"/>
          <w:b/>
          <w:color w:val="000000"/>
          <w:sz w:val="24"/>
          <w:szCs w:val="24"/>
          <w:lang w:eastAsia="en-US"/>
        </w:rPr>
      </w:pPr>
      <w:r w:rsidRPr="002162BC">
        <w:rPr>
          <w:rFonts w:eastAsia="Calibri"/>
          <w:b/>
          <w:color w:val="000000"/>
          <w:sz w:val="24"/>
          <w:szCs w:val="24"/>
          <w:lang w:eastAsia="en-US"/>
        </w:rPr>
        <w:t xml:space="preserve">Załącznik nr 1 do decyzji o środowiskowych uwarunkowaniach </w:t>
      </w:r>
    </w:p>
    <w:p w14:paraId="4007B238" w14:textId="2E79F927" w:rsidR="005D4D61" w:rsidRDefault="005D4D61" w:rsidP="009E7251">
      <w:pPr>
        <w:widowControl/>
        <w:suppressAutoHyphens/>
        <w:autoSpaceDE/>
        <w:adjustRightInd/>
        <w:spacing w:line="276" w:lineRule="auto"/>
        <w:jc w:val="center"/>
        <w:textAlignment w:val="baseline"/>
        <w:rPr>
          <w:rFonts w:eastAsia="Calibri"/>
          <w:b/>
          <w:color w:val="000000"/>
          <w:sz w:val="24"/>
          <w:szCs w:val="24"/>
          <w:lang w:eastAsia="en-US"/>
        </w:rPr>
      </w:pPr>
      <w:r w:rsidRPr="002162BC">
        <w:rPr>
          <w:rFonts w:eastAsia="Calibri"/>
          <w:b/>
          <w:color w:val="000000"/>
          <w:sz w:val="24"/>
          <w:szCs w:val="24"/>
          <w:lang w:eastAsia="en-US"/>
        </w:rPr>
        <w:t xml:space="preserve">z dnia </w:t>
      </w:r>
      <w:r w:rsidR="00900DE3">
        <w:rPr>
          <w:rFonts w:eastAsia="Calibri"/>
          <w:b/>
          <w:sz w:val="24"/>
          <w:szCs w:val="24"/>
        </w:rPr>
        <w:t>23 grudnia</w:t>
      </w:r>
      <w:r w:rsidR="00A07762">
        <w:rPr>
          <w:rFonts w:eastAsia="Calibri"/>
          <w:b/>
          <w:sz w:val="24"/>
          <w:szCs w:val="24"/>
        </w:rPr>
        <w:t xml:space="preserve"> 2025</w:t>
      </w:r>
      <w:r w:rsidRPr="002162BC">
        <w:rPr>
          <w:rFonts w:eastAsia="Calibri"/>
          <w:b/>
          <w:sz w:val="24"/>
          <w:szCs w:val="24"/>
        </w:rPr>
        <w:t xml:space="preserve"> </w:t>
      </w:r>
      <w:r w:rsidRPr="002162BC">
        <w:rPr>
          <w:rFonts w:eastAsia="Calibri"/>
          <w:b/>
          <w:color w:val="000000"/>
          <w:sz w:val="24"/>
          <w:szCs w:val="24"/>
          <w:lang w:eastAsia="en-US"/>
        </w:rPr>
        <w:t xml:space="preserve">roku, znak: </w:t>
      </w:r>
      <w:r w:rsidR="00ED0750" w:rsidRPr="002162BC">
        <w:rPr>
          <w:rFonts w:eastAsia="Calibri"/>
          <w:b/>
          <w:color w:val="000000"/>
          <w:sz w:val="24"/>
          <w:szCs w:val="24"/>
          <w:lang w:eastAsia="en-US"/>
        </w:rPr>
        <w:t>OŚ</w:t>
      </w:r>
      <w:r w:rsidRPr="002162BC">
        <w:rPr>
          <w:rFonts w:eastAsia="Calibri"/>
          <w:b/>
          <w:color w:val="000000"/>
          <w:sz w:val="24"/>
          <w:szCs w:val="24"/>
          <w:lang w:eastAsia="en-US"/>
        </w:rPr>
        <w:t>.6220.</w:t>
      </w:r>
      <w:r w:rsidR="00900DE3">
        <w:rPr>
          <w:rFonts w:eastAsia="Calibri"/>
          <w:b/>
          <w:color w:val="000000"/>
          <w:sz w:val="24"/>
          <w:szCs w:val="24"/>
          <w:lang w:eastAsia="en-US"/>
        </w:rPr>
        <w:t>10</w:t>
      </w:r>
      <w:r w:rsidRPr="002162BC">
        <w:rPr>
          <w:rFonts w:eastAsia="Calibri"/>
          <w:b/>
          <w:color w:val="000000"/>
          <w:sz w:val="24"/>
          <w:szCs w:val="24"/>
          <w:lang w:eastAsia="en-US"/>
        </w:rPr>
        <w:t>.</w:t>
      </w:r>
      <w:r w:rsidR="00A07762">
        <w:rPr>
          <w:rFonts w:eastAsia="Calibri"/>
          <w:b/>
          <w:color w:val="000000"/>
          <w:sz w:val="24"/>
          <w:szCs w:val="24"/>
          <w:lang w:eastAsia="en-US"/>
        </w:rPr>
        <w:t>2025.</w:t>
      </w:r>
      <w:r w:rsidRPr="002162BC">
        <w:rPr>
          <w:rFonts w:eastAsia="Calibri"/>
          <w:b/>
          <w:color w:val="000000"/>
          <w:sz w:val="24"/>
          <w:szCs w:val="24"/>
          <w:lang w:eastAsia="en-US"/>
        </w:rPr>
        <w:t>A</w:t>
      </w:r>
      <w:r w:rsidR="00ED0750" w:rsidRPr="002162BC">
        <w:rPr>
          <w:rFonts w:eastAsia="Calibri"/>
          <w:b/>
          <w:color w:val="000000"/>
          <w:sz w:val="24"/>
          <w:szCs w:val="24"/>
          <w:lang w:eastAsia="en-US"/>
        </w:rPr>
        <w:t>K</w:t>
      </w:r>
      <w:r w:rsidRPr="002162BC">
        <w:rPr>
          <w:rFonts w:eastAsia="Calibri"/>
          <w:b/>
          <w:color w:val="000000"/>
          <w:sz w:val="24"/>
          <w:szCs w:val="24"/>
          <w:lang w:eastAsia="en-US"/>
        </w:rPr>
        <w:t xml:space="preserve"> </w:t>
      </w:r>
    </w:p>
    <w:p w14:paraId="787CC7A0" w14:textId="77777777" w:rsidR="00900DE3" w:rsidRPr="009E7251" w:rsidRDefault="00900DE3" w:rsidP="009E7251">
      <w:pPr>
        <w:widowControl/>
        <w:suppressAutoHyphens/>
        <w:autoSpaceDE/>
        <w:adjustRightInd/>
        <w:spacing w:line="276" w:lineRule="auto"/>
        <w:jc w:val="center"/>
        <w:textAlignment w:val="baseline"/>
        <w:rPr>
          <w:rFonts w:eastAsia="Calibri"/>
          <w:sz w:val="24"/>
          <w:szCs w:val="24"/>
          <w:lang w:eastAsia="en-US"/>
        </w:rPr>
      </w:pPr>
    </w:p>
    <w:p w14:paraId="39B786E6" w14:textId="7E95BD83" w:rsidR="008B46A7" w:rsidRDefault="005D4D61" w:rsidP="009E7251">
      <w:pPr>
        <w:widowControl/>
        <w:spacing w:line="360" w:lineRule="auto"/>
        <w:jc w:val="center"/>
        <w:rPr>
          <w:rFonts w:eastAsia="Calibri"/>
          <w:b/>
          <w:sz w:val="24"/>
          <w:szCs w:val="24"/>
          <w:lang w:eastAsia="en-US"/>
        </w:rPr>
      </w:pPr>
      <w:r w:rsidRPr="002162BC">
        <w:rPr>
          <w:rFonts w:eastAsia="Calibri"/>
          <w:b/>
          <w:sz w:val="24"/>
          <w:szCs w:val="24"/>
          <w:lang w:eastAsia="en-US"/>
        </w:rPr>
        <w:t>Charakterystyka przedsięwzięcia</w:t>
      </w:r>
    </w:p>
    <w:p w14:paraId="25FA9FAD" w14:textId="77777777" w:rsidR="00900DE3" w:rsidRPr="009E7251" w:rsidRDefault="00900DE3" w:rsidP="009E7251">
      <w:pPr>
        <w:widowControl/>
        <w:spacing w:line="360" w:lineRule="auto"/>
        <w:jc w:val="center"/>
        <w:rPr>
          <w:rFonts w:eastAsia="Calibri"/>
          <w:b/>
          <w:sz w:val="24"/>
          <w:szCs w:val="24"/>
          <w:lang w:eastAsia="en-US"/>
        </w:rPr>
      </w:pPr>
    </w:p>
    <w:p w14:paraId="6C56533E" w14:textId="77777777" w:rsidR="00900DE3" w:rsidRDefault="00900DE3" w:rsidP="00900DE3">
      <w:pPr>
        <w:spacing w:line="360" w:lineRule="auto"/>
        <w:ind w:firstLine="708"/>
        <w:jc w:val="both"/>
        <w:rPr>
          <w:sz w:val="24"/>
          <w:szCs w:val="24"/>
        </w:rPr>
      </w:pPr>
      <w:r w:rsidRPr="00DF6912">
        <w:rPr>
          <w:sz w:val="24"/>
          <w:szCs w:val="24"/>
        </w:rPr>
        <w:t xml:space="preserve">Planowane przedsięwzięcie polegać będzie na realizacji zespołu jednorodzinnej zabudowy mieszkaniowej wraz z infrastrukturą towarzyszącą na działce o nr ew. 34/16 </w:t>
      </w:r>
      <w:r>
        <w:rPr>
          <w:sz w:val="24"/>
          <w:szCs w:val="24"/>
        </w:rPr>
        <w:t xml:space="preserve">                          </w:t>
      </w:r>
      <w:r w:rsidRPr="00DF6912">
        <w:rPr>
          <w:sz w:val="24"/>
          <w:szCs w:val="24"/>
        </w:rPr>
        <w:t xml:space="preserve">w miejscowości Grabie gmina Nowe Miasto. Całkowita powierzchnia działki wynosi 2,6327 ha, z czego na potrzeby planowanej inwestycji zostanie przeznaczone: powierzchnia zabudowy ok. 0,35 ha; powierzchnia utwardzona ok. 0,2 ha; powierzchnia biologicznie czynna ok. 2,0827 ha. </w:t>
      </w:r>
    </w:p>
    <w:p w14:paraId="11F805B0" w14:textId="77777777" w:rsidR="00900DE3" w:rsidRDefault="00900DE3" w:rsidP="00900DE3">
      <w:pPr>
        <w:spacing w:line="360" w:lineRule="auto"/>
        <w:ind w:firstLine="708"/>
        <w:jc w:val="both"/>
        <w:rPr>
          <w:sz w:val="24"/>
          <w:szCs w:val="24"/>
        </w:rPr>
      </w:pPr>
      <w:r w:rsidRPr="00DF6912">
        <w:rPr>
          <w:sz w:val="24"/>
          <w:szCs w:val="24"/>
        </w:rPr>
        <w:t xml:space="preserve">Zamierzeniem inwestora jest podział geodezyjny ww. działki na maksymalnie </w:t>
      </w:r>
      <w:r>
        <w:rPr>
          <w:sz w:val="24"/>
          <w:szCs w:val="24"/>
        </w:rPr>
        <w:t xml:space="preserve">                                  </w:t>
      </w:r>
      <w:r w:rsidRPr="00DF6912">
        <w:rPr>
          <w:sz w:val="24"/>
          <w:szCs w:val="24"/>
        </w:rPr>
        <w:t xml:space="preserve">19 niezależnych działek budowalnych wraz z towarzyszącą infrastrukturą i drogami dojazdowymi do każdej z nich i uzyskanie warunków zabudowy dla rozpatrywanego terenu </w:t>
      </w:r>
      <w:r>
        <w:rPr>
          <w:sz w:val="24"/>
          <w:szCs w:val="24"/>
        </w:rPr>
        <w:t xml:space="preserve">                   </w:t>
      </w:r>
      <w:r w:rsidRPr="00DF6912">
        <w:rPr>
          <w:sz w:val="24"/>
          <w:szCs w:val="24"/>
        </w:rPr>
        <w:t>a następnie sukcesywna sprzedaż działek pod zabudowę mieszkaniową</w:t>
      </w:r>
      <w:r>
        <w:rPr>
          <w:sz w:val="24"/>
          <w:szCs w:val="24"/>
        </w:rPr>
        <w:t>.</w:t>
      </w:r>
      <w:r w:rsidRPr="00DF6912">
        <w:rPr>
          <w:sz w:val="24"/>
          <w:szCs w:val="24"/>
        </w:rPr>
        <w:t xml:space="preserve"> </w:t>
      </w:r>
    </w:p>
    <w:p w14:paraId="3E0845C3" w14:textId="015B50AF" w:rsidR="00900DE3" w:rsidRDefault="00900DE3" w:rsidP="00900DE3">
      <w:pPr>
        <w:spacing w:line="360" w:lineRule="auto"/>
        <w:ind w:firstLine="708"/>
        <w:jc w:val="both"/>
        <w:rPr>
          <w:sz w:val="24"/>
          <w:szCs w:val="24"/>
        </w:rPr>
      </w:pPr>
      <w:r w:rsidRPr="00DF6912">
        <w:rPr>
          <w:sz w:val="24"/>
          <w:szCs w:val="24"/>
        </w:rPr>
        <w:t xml:space="preserve">Po podziale działki zostaną przeznaczone pod zabudowę na budynki mieszkaniowe </w:t>
      </w:r>
      <w:r>
        <w:rPr>
          <w:sz w:val="24"/>
          <w:szCs w:val="24"/>
        </w:rPr>
        <w:t xml:space="preserve">                          </w:t>
      </w:r>
      <w:r w:rsidRPr="00DF6912">
        <w:rPr>
          <w:sz w:val="24"/>
          <w:szCs w:val="24"/>
        </w:rPr>
        <w:t>o powierzchni zabudowy do 180 m</w:t>
      </w:r>
      <w:r w:rsidRPr="00DF6912">
        <w:rPr>
          <w:sz w:val="24"/>
          <w:szCs w:val="24"/>
          <w:vertAlign w:val="superscript"/>
        </w:rPr>
        <w:t>2</w:t>
      </w:r>
      <w:r w:rsidRPr="00DF6912">
        <w:rPr>
          <w:sz w:val="24"/>
          <w:szCs w:val="24"/>
        </w:rPr>
        <w:t>. Szczegółowe parametry budynków zostaną uszczegółowione na etapie decyzji ustalającej warunki zabudowy oraz sporządzenia projektu budowlanego.</w:t>
      </w:r>
      <w:r>
        <w:rPr>
          <w:sz w:val="24"/>
          <w:szCs w:val="24"/>
        </w:rPr>
        <w:t xml:space="preserve"> </w:t>
      </w:r>
    </w:p>
    <w:p w14:paraId="085E4D1E" w14:textId="5E692F11" w:rsidR="00900DE3" w:rsidRDefault="00900DE3" w:rsidP="00900DE3">
      <w:pPr>
        <w:spacing w:line="360" w:lineRule="auto"/>
        <w:ind w:firstLine="708"/>
        <w:jc w:val="both"/>
        <w:rPr>
          <w:sz w:val="24"/>
          <w:szCs w:val="24"/>
        </w:rPr>
      </w:pPr>
      <w:r w:rsidRPr="00DF6912">
        <w:rPr>
          <w:sz w:val="24"/>
          <w:szCs w:val="24"/>
        </w:rPr>
        <w:t>Bezpośrednie połączenie komunikacyjne z planowaną zabudową mieszkaniową stanowi droga gminna o nr</w:t>
      </w:r>
      <w:r>
        <w:rPr>
          <w:sz w:val="24"/>
          <w:szCs w:val="24"/>
        </w:rPr>
        <w:t xml:space="preserve"> </w:t>
      </w:r>
      <w:r w:rsidRPr="00DF6912">
        <w:rPr>
          <w:sz w:val="24"/>
          <w:szCs w:val="24"/>
        </w:rPr>
        <w:t>dz</w:t>
      </w:r>
      <w:r>
        <w:rPr>
          <w:sz w:val="24"/>
          <w:szCs w:val="24"/>
        </w:rPr>
        <w:t>iałki</w:t>
      </w:r>
      <w:r w:rsidRPr="00DF6912">
        <w:rPr>
          <w:sz w:val="24"/>
          <w:szCs w:val="24"/>
        </w:rPr>
        <w:t xml:space="preserve"> 294. Maksymalna wysokość planowanych do realizacji budynków wyniesie ok. 9 m.</w:t>
      </w:r>
    </w:p>
    <w:p w14:paraId="30341B9A" w14:textId="6A1BA98F" w:rsidR="00900DE3" w:rsidRDefault="00900DE3" w:rsidP="00900DE3">
      <w:pPr>
        <w:spacing w:line="360" w:lineRule="auto"/>
        <w:ind w:firstLine="708"/>
        <w:jc w:val="both"/>
        <w:rPr>
          <w:sz w:val="24"/>
          <w:szCs w:val="24"/>
        </w:rPr>
      </w:pPr>
      <w:r w:rsidRPr="00DF6912">
        <w:rPr>
          <w:sz w:val="24"/>
          <w:szCs w:val="24"/>
        </w:rPr>
        <w:t>Działki graniczące stanowią tereny o charakterze luźnej zabudowy, tereny wykorzystywane rolniczo</w:t>
      </w:r>
      <w:r>
        <w:rPr>
          <w:sz w:val="24"/>
          <w:szCs w:val="24"/>
        </w:rPr>
        <w:t xml:space="preserve"> </w:t>
      </w:r>
      <w:r w:rsidRPr="00DF6912">
        <w:rPr>
          <w:sz w:val="24"/>
          <w:szCs w:val="24"/>
        </w:rPr>
        <w:t>oraz użytki leśne. Działka o nr. ew. 34/16, która będzie stanowiła teren inwestycji obecnie jest terenem</w:t>
      </w:r>
      <w:r>
        <w:rPr>
          <w:sz w:val="24"/>
          <w:szCs w:val="24"/>
        </w:rPr>
        <w:t xml:space="preserve"> </w:t>
      </w:r>
      <w:r w:rsidRPr="00DF6912">
        <w:rPr>
          <w:sz w:val="24"/>
          <w:szCs w:val="24"/>
        </w:rPr>
        <w:t>rolnym nieużytkowanym. Najbliższa zabudowa mieszkaniowa znajduje się po stronie wschodniej w odległości</w:t>
      </w:r>
      <w:r>
        <w:rPr>
          <w:sz w:val="24"/>
          <w:szCs w:val="24"/>
        </w:rPr>
        <w:t xml:space="preserve"> </w:t>
      </w:r>
      <w:r w:rsidRPr="00DF6912">
        <w:rPr>
          <w:sz w:val="24"/>
          <w:szCs w:val="24"/>
        </w:rPr>
        <w:t xml:space="preserve">50 metrów od granicy inwestycji. </w:t>
      </w:r>
      <w:r>
        <w:rPr>
          <w:sz w:val="24"/>
          <w:szCs w:val="24"/>
        </w:rPr>
        <w:t xml:space="preserve">                                            </w:t>
      </w:r>
      <w:r w:rsidRPr="00DF6912">
        <w:rPr>
          <w:sz w:val="24"/>
          <w:szCs w:val="24"/>
        </w:rPr>
        <w:t>W bezpośrednim sąsiedztwie przedsięwzięcia występują głównie tereny</w:t>
      </w:r>
      <w:r>
        <w:rPr>
          <w:sz w:val="24"/>
          <w:szCs w:val="24"/>
        </w:rPr>
        <w:t xml:space="preserve"> </w:t>
      </w:r>
      <w:r w:rsidRPr="00DF6912">
        <w:rPr>
          <w:sz w:val="24"/>
          <w:szCs w:val="24"/>
        </w:rPr>
        <w:t>rolne, nie występują tu obiekty przemysłowe i usługowe stanowiące źródło znaczących emisji do środowiska.</w:t>
      </w:r>
      <w:r>
        <w:rPr>
          <w:sz w:val="24"/>
          <w:szCs w:val="24"/>
        </w:rPr>
        <w:t xml:space="preserve"> </w:t>
      </w:r>
    </w:p>
    <w:p w14:paraId="5209E568" w14:textId="05EF0B28" w:rsidR="004248C8" w:rsidRPr="009E7251" w:rsidRDefault="004248C8" w:rsidP="00900DE3">
      <w:pPr>
        <w:kinsoku w:val="0"/>
        <w:overflowPunct w:val="0"/>
        <w:autoSpaceDE/>
        <w:autoSpaceDN/>
        <w:adjustRightInd/>
        <w:spacing w:line="360" w:lineRule="auto"/>
        <w:ind w:firstLine="708"/>
        <w:jc w:val="both"/>
        <w:textAlignment w:val="baseline"/>
        <w:rPr>
          <w:spacing w:val="6"/>
          <w:sz w:val="24"/>
          <w:szCs w:val="24"/>
        </w:rPr>
      </w:pPr>
    </w:p>
    <w:sectPr w:rsidR="004248C8" w:rsidRPr="009E7251" w:rsidSect="00925E17">
      <w:pgSz w:w="11907" w:h="16839" w:code="9"/>
      <w:pgMar w:top="1460" w:right="1363" w:bottom="782" w:left="1343" w:header="708" w:footer="708"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24330" w14:textId="77777777" w:rsidR="00C36C0B" w:rsidRDefault="00C36C0B" w:rsidP="00C2433F">
      <w:r>
        <w:separator/>
      </w:r>
    </w:p>
  </w:endnote>
  <w:endnote w:type="continuationSeparator" w:id="0">
    <w:p w14:paraId="6E535E52" w14:textId="77777777" w:rsidR="00C36C0B" w:rsidRDefault="00C36C0B" w:rsidP="00C24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8077801"/>
      <w:docPartObj>
        <w:docPartGallery w:val="Page Numbers (Bottom of Page)"/>
        <w:docPartUnique/>
      </w:docPartObj>
    </w:sdtPr>
    <w:sdtContent>
      <w:p w14:paraId="1A495EBA" w14:textId="71F1ACBF" w:rsidR="00C2433F" w:rsidRDefault="00C2433F">
        <w:pPr>
          <w:pStyle w:val="Stopka"/>
          <w:jc w:val="right"/>
        </w:pPr>
        <w:r>
          <w:fldChar w:fldCharType="begin"/>
        </w:r>
        <w:r>
          <w:instrText>PAGE   \* MERGEFORMAT</w:instrText>
        </w:r>
        <w:r>
          <w:fldChar w:fldCharType="separate"/>
        </w:r>
        <w:r w:rsidR="00FD38B2">
          <w:rPr>
            <w:noProof/>
          </w:rPr>
          <w:t>14</w:t>
        </w:r>
        <w:r>
          <w:fldChar w:fldCharType="end"/>
        </w:r>
      </w:p>
    </w:sdtContent>
  </w:sdt>
  <w:p w14:paraId="732C6190" w14:textId="77777777" w:rsidR="00C2433F" w:rsidRDefault="00C2433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B7EB5" w14:textId="77777777" w:rsidR="00C36C0B" w:rsidRDefault="00C36C0B" w:rsidP="00C2433F">
      <w:r>
        <w:separator/>
      </w:r>
    </w:p>
  </w:footnote>
  <w:footnote w:type="continuationSeparator" w:id="0">
    <w:p w14:paraId="1AE272FC" w14:textId="77777777" w:rsidR="00C36C0B" w:rsidRDefault="00C36C0B" w:rsidP="00C243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1D047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2443D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30571BA"/>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6B5EC3"/>
    <w:multiLevelType w:val="singleLevel"/>
    <w:tmpl w:val="FFFFFFFF"/>
    <w:lvl w:ilvl="0">
      <w:start w:val="3"/>
      <w:numFmt w:val="decimal"/>
      <w:lvlText w:val="%1."/>
      <w:lvlJc w:val="left"/>
      <w:pPr>
        <w:tabs>
          <w:tab w:val="num" w:pos="720"/>
        </w:tabs>
        <w:ind w:left="720" w:hanging="360"/>
      </w:pPr>
      <w:rPr>
        <w:rFonts w:ascii="Times New Roman" w:hAnsi="Times New Roman" w:cs="Times New Roman"/>
        <w:snapToGrid/>
        <w:spacing w:val="-7"/>
        <w:sz w:val="25"/>
        <w:szCs w:val="25"/>
      </w:rPr>
    </w:lvl>
  </w:abstractNum>
  <w:abstractNum w:abstractNumId="4" w15:restartNumberingAfterBreak="0">
    <w:nsid w:val="028489AA"/>
    <w:multiLevelType w:val="singleLevel"/>
    <w:tmpl w:val="FFFFFFFF"/>
    <w:lvl w:ilvl="0">
      <w:start w:val="3"/>
      <w:numFmt w:val="decimal"/>
      <w:lvlText w:val="%1)"/>
      <w:lvlJc w:val="left"/>
      <w:pPr>
        <w:tabs>
          <w:tab w:val="num" w:pos="360"/>
        </w:tabs>
        <w:ind w:left="360" w:hanging="288"/>
      </w:pPr>
      <w:rPr>
        <w:rFonts w:ascii="Times New Roman" w:hAnsi="Times New Roman" w:cs="Times New Roman"/>
        <w:snapToGrid/>
        <w:sz w:val="21"/>
        <w:szCs w:val="21"/>
      </w:rPr>
    </w:lvl>
  </w:abstractNum>
  <w:abstractNum w:abstractNumId="5" w15:restartNumberingAfterBreak="0">
    <w:nsid w:val="02ADDADC"/>
    <w:multiLevelType w:val="singleLevel"/>
    <w:tmpl w:val="FFFFFFFF"/>
    <w:lvl w:ilvl="0">
      <w:start w:val="1"/>
      <w:numFmt w:val="decimal"/>
      <w:lvlText w:val="%1."/>
      <w:lvlJc w:val="left"/>
      <w:pPr>
        <w:tabs>
          <w:tab w:val="num" w:pos="720"/>
        </w:tabs>
        <w:ind w:left="720" w:hanging="360"/>
      </w:pPr>
      <w:rPr>
        <w:rFonts w:ascii="Times New Roman" w:hAnsi="Times New Roman" w:cs="Times New Roman"/>
        <w:snapToGrid/>
        <w:sz w:val="25"/>
        <w:szCs w:val="25"/>
      </w:rPr>
    </w:lvl>
  </w:abstractNum>
  <w:abstractNum w:abstractNumId="6" w15:restartNumberingAfterBreak="0">
    <w:nsid w:val="04D0F58C"/>
    <w:multiLevelType w:val="singleLevel"/>
    <w:tmpl w:val="FFFFFFFF"/>
    <w:lvl w:ilvl="0">
      <w:start w:val="2"/>
      <w:numFmt w:val="decimal"/>
      <w:lvlText w:val="%1)"/>
      <w:lvlJc w:val="left"/>
      <w:pPr>
        <w:tabs>
          <w:tab w:val="num" w:pos="432"/>
        </w:tabs>
        <w:ind w:left="432" w:hanging="432"/>
      </w:pPr>
      <w:rPr>
        <w:rFonts w:ascii="Times New Roman" w:hAnsi="Times New Roman" w:cs="Times New Roman"/>
        <w:snapToGrid/>
        <w:sz w:val="21"/>
        <w:szCs w:val="21"/>
      </w:rPr>
    </w:lvl>
  </w:abstractNum>
  <w:abstractNum w:abstractNumId="7" w15:restartNumberingAfterBreak="0">
    <w:nsid w:val="05876844"/>
    <w:multiLevelType w:val="singleLevel"/>
    <w:tmpl w:val="FFFFFFFF"/>
    <w:lvl w:ilvl="0">
      <w:numFmt w:val="bullet"/>
      <w:lvlText w:val="·"/>
      <w:lvlJc w:val="left"/>
      <w:pPr>
        <w:tabs>
          <w:tab w:val="num" w:pos="1080"/>
        </w:tabs>
        <w:ind w:left="1080" w:hanging="360"/>
      </w:pPr>
      <w:rPr>
        <w:rFonts w:ascii="Symbol" w:hAnsi="Symbol"/>
        <w:snapToGrid/>
        <w:color w:val="2B292C"/>
        <w:spacing w:val="4"/>
        <w:sz w:val="23"/>
      </w:rPr>
    </w:lvl>
  </w:abstractNum>
  <w:abstractNum w:abstractNumId="8" w15:restartNumberingAfterBreak="0">
    <w:nsid w:val="0601A8C8"/>
    <w:multiLevelType w:val="singleLevel"/>
    <w:tmpl w:val="FFFFFFFF"/>
    <w:lvl w:ilvl="0">
      <w:numFmt w:val="bullet"/>
      <w:lvlText w:val="—"/>
      <w:lvlJc w:val="left"/>
      <w:pPr>
        <w:tabs>
          <w:tab w:val="num" w:pos="648"/>
        </w:tabs>
        <w:ind w:left="216"/>
      </w:pPr>
      <w:rPr>
        <w:rFonts w:ascii="Arial" w:hAnsi="Arial"/>
        <w:snapToGrid/>
        <w:spacing w:val="-2"/>
        <w:sz w:val="18"/>
      </w:rPr>
    </w:lvl>
  </w:abstractNum>
  <w:abstractNum w:abstractNumId="9" w15:restartNumberingAfterBreak="0">
    <w:nsid w:val="061E5C9B"/>
    <w:multiLevelType w:val="singleLevel"/>
    <w:tmpl w:val="FFFFFFFF"/>
    <w:lvl w:ilvl="0">
      <w:numFmt w:val="bullet"/>
      <w:lvlText w:val="o"/>
      <w:lvlJc w:val="left"/>
      <w:pPr>
        <w:tabs>
          <w:tab w:val="num" w:pos="288"/>
        </w:tabs>
        <w:ind w:left="72"/>
      </w:pPr>
      <w:rPr>
        <w:rFonts w:ascii="Courier New" w:hAnsi="Courier New"/>
        <w:snapToGrid/>
        <w:color w:val="2B292C"/>
        <w:sz w:val="23"/>
      </w:rPr>
    </w:lvl>
  </w:abstractNum>
  <w:abstractNum w:abstractNumId="10" w15:restartNumberingAfterBreak="0">
    <w:nsid w:val="07C741AC"/>
    <w:multiLevelType w:val="singleLevel"/>
    <w:tmpl w:val="FFFFFFFF"/>
    <w:lvl w:ilvl="0">
      <w:start w:val="1"/>
      <w:numFmt w:val="decimal"/>
      <w:lvlText w:val="%1)"/>
      <w:lvlJc w:val="left"/>
      <w:pPr>
        <w:tabs>
          <w:tab w:val="num" w:pos="288"/>
        </w:tabs>
        <w:ind w:left="288" w:hanging="288"/>
      </w:pPr>
      <w:rPr>
        <w:rFonts w:ascii="Times New Roman" w:hAnsi="Times New Roman" w:cs="Times New Roman"/>
        <w:snapToGrid/>
        <w:sz w:val="21"/>
        <w:szCs w:val="21"/>
      </w:rPr>
    </w:lvl>
  </w:abstractNum>
  <w:abstractNum w:abstractNumId="11" w15:restartNumberingAfterBreak="0">
    <w:nsid w:val="07FE50D3"/>
    <w:multiLevelType w:val="hybridMultilevel"/>
    <w:tmpl w:val="B506437E"/>
    <w:lvl w:ilvl="0" w:tplc="FFFFFFFF">
      <w:start w:val="1"/>
      <w:numFmt w:val="decimal"/>
      <w:lvlText w:val="%1."/>
      <w:lvlJc w:val="left"/>
      <w:pPr>
        <w:ind w:left="1250" w:hanging="360"/>
      </w:pPr>
      <w:rPr>
        <w:b w:val="0"/>
        <w:bCs w:val="0"/>
        <w:sz w:val="24"/>
        <w:szCs w:val="24"/>
      </w:rPr>
    </w:lvl>
    <w:lvl w:ilvl="1" w:tplc="FFFFFFFF" w:tentative="1">
      <w:start w:val="1"/>
      <w:numFmt w:val="lowerLetter"/>
      <w:lvlText w:val="%2."/>
      <w:lvlJc w:val="left"/>
      <w:pPr>
        <w:ind w:left="1970" w:hanging="360"/>
      </w:pPr>
    </w:lvl>
    <w:lvl w:ilvl="2" w:tplc="FFFFFFFF" w:tentative="1">
      <w:start w:val="1"/>
      <w:numFmt w:val="lowerRoman"/>
      <w:lvlText w:val="%3."/>
      <w:lvlJc w:val="right"/>
      <w:pPr>
        <w:ind w:left="2690" w:hanging="180"/>
      </w:pPr>
    </w:lvl>
    <w:lvl w:ilvl="3" w:tplc="FFFFFFFF" w:tentative="1">
      <w:start w:val="1"/>
      <w:numFmt w:val="decimal"/>
      <w:lvlText w:val="%4."/>
      <w:lvlJc w:val="left"/>
      <w:pPr>
        <w:ind w:left="3410" w:hanging="360"/>
      </w:pPr>
    </w:lvl>
    <w:lvl w:ilvl="4" w:tplc="FFFFFFFF" w:tentative="1">
      <w:start w:val="1"/>
      <w:numFmt w:val="lowerLetter"/>
      <w:lvlText w:val="%5."/>
      <w:lvlJc w:val="left"/>
      <w:pPr>
        <w:ind w:left="4130" w:hanging="360"/>
      </w:pPr>
    </w:lvl>
    <w:lvl w:ilvl="5" w:tplc="FFFFFFFF" w:tentative="1">
      <w:start w:val="1"/>
      <w:numFmt w:val="lowerRoman"/>
      <w:lvlText w:val="%6."/>
      <w:lvlJc w:val="right"/>
      <w:pPr>
        <w:ind w:left="4850" w:hanging="180"/>
      </w:pPr>
    </w:lvl>
    <w:lvl w:ilvl="6" w:tplc="FFFFFFFF" w:tentative="1">
      <w:start w:val="1"/>
      <w:numFmt w:val="decimal"/>
      <w:lvlText w:val="%7."/>
      <w:lvlJc w:val="left"/>
      <w:pPr>
        <w:ind w:left="5570" w:hanging="360"/>
      </w:pPr>
    </w:lvl>
    <w:lvl w:ilvl="7" w:tplc="FFFFFFFF" w:tentative="1">
      <w:start w:val="1"/>
      <w:numFmt w:val="lowerLetter"/>
      <w:lvlText w:val="%8."/>
      <w:lvlJc w:val="left"/>
      <w:pPr>
        <w:ind w:left="6290" w:hanging="360"/>
      </w:pPr>
    </w:lvl>
    <w:lvl w:ilvl="8" w:tplc="FFFFFFFF" w:tentative="1">
      <w:start w:val="1"/>
      <w:numFmt w:val="lowerRoman"/>
      <w:lvlText w:val="%9."/>
      <w:lvlJc w:val="right"/>
      <w:pPr>
        <w:ind w:left="7010" w:hanging="180"/>
      </w:pPr>
    </w:lvl>
  </w:abstractNum>
  <w:abstractNum w:abstractNumId="12" w15:restartNumberingAfterBreak="0">
    <w:nsid w:val="0C1839B1"/>
    <w:multiLevelType w:val="multilevel"/>
    <w:tmpl w:val="244821CE"/>
    <w:lvl w:ilvl="0">
      <w:start w:val="1"/>
      <w:numFmt w:val="lowerLetter"/>
      <w:lvlText w:val="%1)"/>
      <w:lvlJc w:val="left"/>
      <w:pPr>
        <w:ind w:left="643"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A56E6F"/>
    <w:multiLevelType w:val="hybridMultilevel"/>
    <w:tmpl w:val="ACA4A7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245063B"/>
    <w:multiLevelType w:val="hybridMultilevel"/>
    <w:tmpl w:val="800CF2FE"/>
    <w:lvl w:ilvl="0" w:tplc="FFFFFFFF">
      <w:start w:val="1"/>
      <w:numFmt w:val="decimal"/>
      <w:lvlText w:val="%1."/>
      <w:lvlJc w:val="left"/>
      <w:pPr>
        <w:ind w:left="720" w:hanging="360"/>
      </w:pPr>
      <w:rPr>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4C51D6"/>
    <w:multiLevelType w:val="hybridMultilevel"/>
    <w:tmpl w:val="6520FFF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6A276F1"/>
    <w:multiLevelType w:val="hybridMultilevel"/>
    <w:tmpl w:val="4576112A"/>
    <w:lvl w:ilvl="0" w:tplc="0415000F">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7" w15:restartNumberingAfterBreak="0">
    <w:nsid w:val="177219C6"/>
    <w:multiLevelType w:val="hybridMultilevel"/>
    <w:tmpl w:val="F590374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E52D8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D156F08"/>
    <w:multiLevelType w:val="hybridMultilevel"/>
    <w:tmpl w:val="C110F528"/>
    <w:lvl w:ilvl="0" w:tplc="04150001">
      <w:start w:val="1"/>
      <w:numFmt w:val="bullet"/>
      <w:lvlText w:val=""/>
      <w:lvlJc w:val="left"/>
      <w:pPr>
        <w:ind w:left="558" w:hanging="360"/>
      </w:pPr>
      <w:rPr>
        <w:rFonts w:ascii="Symbol" w:hAnsi="Symbol" w:hint="default"/>
      </w:rPr>
    </w:lvl>
    <w:lvl w:ilvl="1" w:tplc="04150003" w:tentative="1">
      <w:start w:val="1"/>
      <w:numFmt w:val="bullet"/>
      <w:lvlText w:val="o"/>
      <w:lvlJc w:val="left"/>
      <w:pPr>
        <w:ind w:left="1278" w:hanging="360"/>
      </w:pPr>
      <w:rPr>
        <w:rFonts w:ascii="Courier New" w:hAnsi="Courier New" w:cs="Courier New" w:hint="default"/>
      </w:rPr>
    </w:lvl>
    <w:lvl w:ilvl="2" w:tplc="04150005" w:tentative="1">
      <w:start w:val="1"/>
      <w:numFmt w:val="bullet"/>
      <w:lvlText w:val=""/>
      <w:lvlJc w:val="left"/>
      <w:pPr>
        <w:ind w:left="1998" w:hanging="360"/>
      </w:pPr>
      <w:rPr>
        <w:rFonts w:ascii="Wingdings" w:hAnsi="Wingdings" w:hint="default"/>
      </w:rPr>
    </w:lvl>
    <w:lvl w:ilvl="3" w:tplc="04150001" w:tentative="1">
      <w:start w:val="1"/>
      <w:numFmt w:val="bullet"/>
      <w:lvlText w:val=""/>
      <w:lvlJc w:val="left"/>
      <w:pPr>
        <w:ind w:left="2718" w:hanging="360"/>
      </w:pPr>
      <w:rPr>
        <w:rFonts w:ascii="Symbol" w:hAnsi="Symbol" w:hint="default"/>
      </w:rPr>
    </w:lvl>
    <w:lvl w:ilvl="4" w:tplc="04150003" w:tentative="1">
      <w:start w:val="1"/>
      <w:numFmt w:val="bullet"/>
      <w:lvlText w:val="o"/>
      <w:lvlJc w:val="left"/>
      <w:pPr>
        <w:ind w:left="3438" w:hanging="360"/>
      </w:pPr>
      <w:rPr>
        <w:rFonts w:ascii="Courier New" w:hAnsi="Courier New" w:cs="Courier New" w:hint="default"/>
      </w:rPr>
    </w:lvl>
    <w:lvl w:ilvl="5" w:tplc="04150005" w:tentative="1">
      <w:start w:val="1"/>
      <w:numFmt w:val="bullet"/>
      <w:lvlText w:val=""/>
      <w:lvlJc w:val="left"/>
      <w:pPr>
        <w:ind w:left="4158" w:hanging="360"/>
      </w:pPr>
      <w:rPr>
        <w:rFonts w:ascii="Wingdings" w:hAnsi="Wingdings" w:hint="default"/>
      </w:rPr>
    </w:lvl>
    <w:lvl w:ilvl="6" w:tplc="04150001" w:tentative="1">
      <w:start w:val="1"/>
      <w:numFmt w:val="bullet"/>
      <w:lvlText w:val=""/>
      <w:lvlJc w:val="left"/>
      <w:pPr>
        <w:ind w:left="4878" w:hanging="360"/>
      </w:pPr>
      <w:rPr>
        <w:rFonts w:ascii="Symbol" w:hAnsi="Symbol" w:hint="default"/>
      </w:rPr>
    </w:lvl>
    <w:lvl w:ilvl="7" w:tplc="04150003" w:tentative="1">
      <w:start w:val="1"/>
      <w:numFmt w:val="bullet"/>
      <w:lvlText w:val="o"/>
      <w:lvlJc w:val="left"/>
      <w:pPr>
        <w:ind w:left="5598" w:hanging="360"/>
      </w:pPr>
      <w:rPr>
        <w:rFonts w:ascii="Courier New" w:hAnsi="Courier New" w:cs="Courier New" w:hint="default"/>
      </w:rPr>
    </w:lvl>
    <w:lvl w:ilvl="8" w:tplc="04150005" w:tentative="1">
      <w:start w:val="1"/>
      <w:numFmt w:val="bullet"/>
      <w:lvlText w:val=""/>
      <w:lvlJc w:val="left"/>
      <w:pPr>
        <w:ind w:left="6318" w:hanging="360"/>
      </w:pPr>
      <w:rPr>
        <w:rFonts w:ascii="Wingdings" w:hAnsi="Wingdings" w:hint="default"/>
      </w:rPr>
    </w:lvl>
  </w:abstractNum>
  <w:abstractNum w:abstractNumId="20" w15:restartNumberingAfterBreak="0">
    <w:nsid w:val="1D4F0B61"/>
    <w:multiLevelType w:val="hybridMultilevel"/>
    <w:tmpl w:val="9EEEAF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55142F4"/>
    <w:multiLevelType w:val="multilevel"/>
    <w:tmpl w:val="A40AB7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B8C4CEF"/>
    <w:multiLevelType w:val="hybridMultilevel"/>
    <w:tmpl w:val="B506437E"/>
    <w:lvl w:ilvl="0" w:tplc="FFFFFFFF">
      <w:start w:val="1"/>
      <w:numFmt w:val="decimal"/>
      <w:lvlText w:val="%1."/>
      <w:lvlJc w:val="left"/>
      <w:pPr>
        <w:ind w:left="1250" w:hanging="360"/>
      </w:pPr>
      <w:rPr>
        <w:b w:val="0"/>
        <w:bCs w:val="0"/>
        <w:sz w:val="24"/>
        <w:szCs w:val="24"/>
      </w:rPr>
    </w:lvl>
    <w:lvl w:ilvl="1" w:tplc="FFFFFFFF" w:tentative="1">
      <w:start w:val="1"/>
      <w:numFmt w:val="lowerLetter"/>
      <w:lvlText w:val="%2."/>
      <w:lvlJc w:val="left"/>
      <w:pPr>
        <w:ind w:left="1970" w:hanging="360"/>
      </w:pPr>
    </w:lvl>
    <w:lvl w:ilvl="2" w:tplc="FFFFFFFF" w:tentative="1">
      <w:start w:val="1"/>
      <w:numFmt w:val="lowerRoman"/>
      <w:lvlText w:val="%3."/>
      <w:lvlJc w:val="right"/>
      <w:pPr>
        <w:ind w:left="2690" w:hanging="180"/>
      </w:pPr>
    </w:lvl>
    <w:lvl w:ilvl="3" w:tplc="FFFFFFFF" w:tentative="1">
      <w:start w:val="1"/>
      <w:numFmt w:val="decimal"/>
      <w:lvlText w:val="%4."/>
      <w:lvlJc w:val="left"/>
      <w:pPr>
        <w:ind w:left="3410" w:hanging="360"/>
      </w:pPr>
    </w:lvl>
    <w:lvl w:ilvl="4" w:tplc="FFFFFFFF" w:tentative="1">
      <w:start w:val="1"/>
      <w:numFmt w:val="lowerLetter"/>
      <w:lvlText w:val="%5."/>
      <w:lvlJc w:val="left"/>
      <w:pPr>
        <w:ind w:left="4130" w:hanging="360"/>
      </w:pPr>
    </w:lvl>
    <w:lvl w:ilvl="5" w:tplc="FFFFFFFF" w:tentative="1">
      <w:start w:val="1"/>
      <w:numFmt w:val="lowerRoman"/>
      <w:lvlText w:val="%6."/>
      <w:lvlJc w:val="right"/>
      <w:pPr>
        <w:ind w:left="4850" w:hanging="180"/>
      </w:pPr>
    </w:lvl>
    <w:lvl w:ilvl="6" w:tplc="FFFFFFFF" w:tentative="1">
      <w:start w:val="1"/>
      <w:numFmt w:val="decimal"/>
      <w:lvlText w:val="%7."/>
      <w:lvlJc w:val="left"/>
      <w:pPr>
        <w:ind w:left="5570" w:hanging="360"/>
      </w:pPr>
    </w:lvl>
    <w:lvl w:ilvl="7" w:tplc="FFFFFFFF" w:tentative="1">
      <w:start w:val="1"/>
      <w:numFmt w:val="lowerLetter"/>
      <w:lvlText w:val="%8."/>
      <w:lvlJc w:val="left"/>
      <w:pPr>
        <w:ind w:left="6290" w:hanging="360"/>
      </w:pPr>
    </w:lvl>
    <w:lvl w:ilvl="8" w:tplc="FFFFFFFF" w:tentative="1">
      <w:start w:val="1"/>
      <w:numFmt w:val="lowerRoman"/>
      <w:lvlText w:val="%9."/>
      <w:lvlJc w:val="right"/>
      <w:pPr>
        <w:ind w:left="7010" w:hanging="180"/>
      </w:pPr>
    </w:lvl>
  </w:abstractNum>
  <w:abstractNum w:abstractNumId="23" w15:restartNumberingAfterBreak="0">
    <w:nsid w:val="2BAC1B23"/>
    <w:multiLevelType w:val="hybridMultilevel"/>
    <w:tmpl w:val="7314626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4" w15:restartNumberingAfterBreak="0">
    <w:nsid w:val="2BC322E1"/>
    <w:multiLevelType w:val="hybridMultilevel"/>
    <w:tmpl w:val="86A0477A"/>
    <w:lvl w:ilvl="0" w:tplc="04150017">
      <w:start w:val="1"/>
      <w:numFmt w:val="lowerLetter"/>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5" w15:restartNumberingAfterBreak="0">
    <w:nsid w:val="2DC34E53"/>
    <w:multiLevelType w:val="multilevel"/>
    <w:tmpl w:val="4CCC924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FD11DF8"/>
    <w:multiLevelType w:val="hybridMultilevel"/>
    <w:tmpl w:val="DB1EAE0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7" w15:restartNumberingAfterBreak="0">
    <w:nsid w:val="2FDF48AC"/>
    <w:multiLevelType w:val="hybridMultilevel"/>
    <w:tmpl w:val="6AE8C5B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1635D9A"/>
    <w:multiLevelType w:val="hybridMultilevel"/>
    <w:tmpl w:val="E572FFE2"/>
    <w:lvl w:ilvl="0" w:tplc="0DBEA5E2">
      <w:start w:val="1"/>
      <w:numFmt w:val="decimal"/>
      <w:lvlText w:val="%1)"/>
      <w:lvlJc w:val="left"/>
      <w:pPr>
        <w:ind w:left="720" w:hanging="360"/>
      </w:pPr>
      <w:rPr>
        <w:rFonts w:ascii="Times New Roman" w:hAnsi="Times New Roman" w:cs="Times New Roman" w:hint="default"/>
        <w:b/>
        <w:bCs/>
        <w:snapToGrid/>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34D40BC"/>
    <w:multiLevelType w:val="hybridMultilevel"/>
    <w:tmpl w:val="80FCCB5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7587982"/>
    <w:multiLevelType w:val="hybridMultilevel"/>
    <w:tmpl w:val="B506437E"/>
    <w:lvl w:ilvl="0" w:tplc="FFFFFFFF">
      <w:start w:val="1"/>
      <w:numFmt w:val="decimal"/>
      <w:lvlText w:val="%1."/>
      <w:lvlJc w:val="left"/>
      <w:pPr>
        <w:ind w:left="1250" w:hanging="360"/>
      </w:pPr>
      <w:rPr>
        <w:b w:val="0"/>
        <w:bCs w:val="0"/>
        <w:sz w:val="24"/>
        <w:szCs w:val="24"/>
      </w:rPr>
    </w:lvl>
    <w:lvl w:ilvl="1" w:tplc="FFFFFFFF" w:tentative="1">
      <w:start w:val="1"/>
      <w:numFmt w:val="lowerLetter"/>
      <w:lvlText w:val="%2."/>
      <w:lvlJc w:val="left"/>
      <w:pPr>
        <w:ind w:left="1970" w:hanging="360"/>
      </w:pPr>
    </w:lvl>
    <w:lvl w:ilvl="2" w:tplc="FFFFFFFF" w:tentative="1">
      <w:start w:val="1"/>
      <w:numFmt w:val="lowerRoman"/>
      <w:lvlText w:val="%3."/>
      <w:lvlJc w:val="right"/>
      <w:pPr>
        <w:ind w:left="2690" w:hanging="180"/>
      </w:pPr>
    </w:lvl>
    <w:lvl w:ilvl="3" w:tplc="FFFFFFFF" w:tentative="1">
      <w:start w:val="1"/>
      <w:numFmt w:val="decimal"/>
      <w:lvlText w:val="%4."/>
      <w:lvlJc w:val="left"/>
      <w:pPr>
        <w:ind w:left="3410" w:hanging="360"/>
      </w:pPr>
    </w:lvl>
    <w:lvl w:ilvl="4" w:tplc="FFFFFFFF" w:tentative="1">
      <w:start w:val="1"/>
      <w:numFmt w:val="lowerLetter"/>
      <w:lvlText w:val="%5."/>
      <w:lvlJc w:val="left"/>
      <w:pPr>
        <w:ind w:left="4130" w:hanging="360"/>
      </w:pPr>
    </w:lvl>
    <w:lvl w:ilvl="5" w:tplc="FFFFFFFF" w:tentative="1">
      <w:start w:val="1"/>
      <w:numFmt w:val="lowerRoman"/>
      <w:lvlText w:val="%6."/>
      <w:lvlJc w:val="right"/>
      <w:pPr>
        <w:ind w:left="4850" w:hanging="180"/>
      </w:pPr>
    </w:lvl>
    <w:lvl w:ilvl="6" w:tplc="FFFFFFFF" w:tentative="1">
      <w:start w:val="1"/>
      <w:numFmt w:val="decimal"/>
      <w:lvlText w:val="%7."/>
      <w:lvlJc w:val="left"/>
      <w:pPr>
        <w:ind w:left="5570" w:hanging="360"/>
      </w:pPr>
    </w:lvl>
    <w:lvl w:ilvl="7" w:tplc="FFFFFFFF" w:tentative="1">
      <w:start w:val="1"/>
      <w:numFmt w:val="lowerLetter"/>
      <w:lvlText w:val="%8."/>
      <w:lvlJc w:val="left"/>
      <w:pPr>
        <w:ind w:left="6290" w:hanging="360"/>
      </w:pPr>
    </w:lvl>
    <w:lvl w:ilvl="8" w:tplc="FFFFFFFF" w:tentative="1">
      <w:start w:val="1"/>
      <w:numFmt w:val="lowerRoman"/>
      <w:lvlText w:val="%9."/>
      <w:lvlJc w:val="right"/>
      <w:pPr>
        <w:ind w:left="7010" w:hanging="180"/>
      </w:pPr>
    </w:lvl>
  </w:abstractNum>
  <w:abstractNum w:abstractNumId="31" w15:restartNumberingAfterBreak="0">
    <w:nsid w:val="398721C6"/>
    <w:multiLevelType w:val="hybridMultilevel"/>
    <w:tmpl w:val="E83A8122"/>
    <w:lvl w:ilvl="0" w:tplc="04150013">
      <w:start w:val="1"/>
      <w:numFmt w:val="upperRoman"/>
      <w:lvlText w:val="%1."/>
      <w:lvlJc w:val="righ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32" w15:restartNumberingAfterBreak="0">
    <w:nsid w:val="3A05020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EA91599"/>
    <w:multiLevelType w:val="hybridMultilevel"/>
    <w:tmpl w:val="A9302EF0"/>
    <w:lvl w:ilvl="0" w:tplc="FFFFFFFF">
      <w:start w:val="1"/>
      <w:numFmt w:val="decimal"/>
      <w:lvlText w:val="%1."/>
      <w:lvlJc w:val="left"/>
      <w:pPr>
        <w:ind w:left="360" w:hanging="360"/>
      </w:pPr>
      <w:rPr>
        <w:b w:val="0"/>
        <w:bCs w:val="0"/>
        <w:sz w:val="24"/>
        <w:szCs w:val="24"/>
      </w:rPr>
    </w:lvl>
    <w:lvl w:ilvl="1" w:tplc="04150019" w:tentative="1">
      <w:start w:val="1"/>
      <w:numFmt w:val="lowerLetter"/>
      <w:lvlText w:val="%2."/>
      <w:lvlJc w:val="left"/>
      <w:pPr>
        <w:ind w:left="550" w:hanging="360"/>
      </w:pPr>
    </w:lvl>
    <w:lvl w:ilvl="2" w:tplc="0415001B" w:tentative="1">
      <w:start w:val="1"/>
      <w:numFmt w:val="lowerRoman"/>
      <w:lvlText w:val="%3."/>
      <w:lvlJc w:val="right"/>
      <w:pPr>
        <w:ind w:left="1270" w:hanging="180"/>
      </w:pPr>
    </w:lvl>
    <w:lvl w:ilvl="3" w:tplc="0415000F" w:tentative="1">
      <w:start w:val="1"/>
      <w:numFmt w:val="decimal"/>
      <w:lvlText w:val="%4."/>
      <w:lvlJc w:val="left"/>
      <w:pPr>
        <w:ind w:left="1990" w:hanging="360"/>
      </w:pPr>
    </w:lvl>
    <w:lvl w:ilvl="4" w:tplc="04150019" w:tentative="1">
      <w:start w:val="1"/>
      <w:numFmt w:val="lowerLetter"/>
      <w:lvlText w:val="%5."/>
      <w:lvlJc w:val="left"/>
      <w:pPr>
        <w:ind w:left="2710" w:hanging="360"/>
      </w:pPr>
    </w:lvl>
    <w:lvl w:ilvl="5" w:tplc="0415001B" w:tentative="1">
      <w:start w:val="1"/>
      <w:numFmt w:val="lowerRoman"/>
      <w:lvlText w:val="%6."/>
      <w:lvlJc w:val="right"/>
      <w:pPr>
        <w:ind w:left="3430" w:hanging="180"/>
      </w:pPr>
    </w:lvl>
    <w:lvl w:ilvl="6" w:tplc="0415000F" w:tentative="1">
      <w:start w:val="1"/>
      <w:numFmt w:val="decimal"/>
      <w:lvlText w:val="%7."/>
      <w:lvlJc w:val="left"/>
      <w:pPr>
        <w:ind w:left="4150" w:hanging="360"/>
      </w:pPr>
    </w:lvl>
    <w:lvl w:ilvl="7" w:tplc="04150019" w:tentative="1">
      <w:start w:val="1"/>
      <w:numFmt w:val="lowerLetter"/>
      <w:lvlText w:val="%8."/>
      <w:lvlJc w:val="left"/>
      <w:pPr>
        <w:ind w:left="4870" w:hanging="360"/>
      </w:pPr>
    </w:lvl>
    <w:lvl w:ilvl="8" w:tplc="0415001B" w:tentative="1">
      <w:start w:val="1"/>
      <w:numFmt w:val="lowerRoman"/>
      <w:lvlText w:val="%9."/>
      <w:lvlJc w:val="right"/>
      <w:pPr>
        <w:ind w:left="5590" w:hanging="180"/>
      </w:pPr>
    </w:lvl>
  </w:abstractNum>
  <w:abstractNum w:abstractNumId="34" w15:restartNumberingAfterBreak="0">
    <w:nsid w:val="401B0FB5"/>
    <w:multiLevelType w:val="multilevel"/>
    <w:tmpl w:val="AED24E7A"/>
    <w:lvl w:ilvl="0">
      <w:start w:val="1"/>
      <w:numFmt w:val="decimal"/>
      <w:lvlText w:val="%1."/>
      <w:lvlJc w:val="left"/>
      <w:pPr>
        <w:ind w:left="360" w:hanging="360"/>
      </w:pPr>
      <w:rPr>
        <w:rFonts w:hint="default"/>
      </w:rPr>
    </w:lvl>
    <w:lvl w:ilvl="1">
      <w:start w:val="2"/>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5" w15:restartNumberingAfterBreak="0">
    <w:nsid w:val="43B2436E"/>
    <w:multiLevelType w:val="hybridMultilevel"/>
    <w:tmpl w:val="455892F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EE45565"/>
    <w:multiLevelType w:val="hybridMultilevel"/>
    <w:tmpl w:val="B506437E"/>
    <w:lvl w:ilvl="0" w:tplc="FFFFFFFF">
      <w:start w:val="1"/>
      <w:numFmt w:val="decimal"/>
      <w:lvlText w:val="%1."/>
      <w:lvlJc w:val="left"/>
      <w:pPr>
        <w:ind w:left="1250" w:hanging="360"/>
      </w:pPr>
      <w:rPr>
        <w:b w:val="0"/>
        <w:bCs w:val="0"/>
        <w:sz w:val="24"/>
        <w:szCs w:val="24"/>
      </w:rPr>
    </w:lvl>
    <w:lvl w:ilvl="1" w:tplc="FFFFFFFF" w:tentative="1">
      <w:start w:val="1"/>
      <w:numFmt w:val="lowerLetter"/>
      <w:lvlText w:val="%2."/>
      <w:lvlJc w:val="left"/>
      <w:pPr>
        <w:ind w:left="1970" w:hanging="360"/>
      </w:pPr>
    </w:lvl>
    <w:lvl w:ilvl="2" w:tplc="FFFFFFFF" w:tentative="1">
      <w:start w:val="1"/>
      <w:numFmt w:val="lowerRoman"/>
      <w:lvlText w:val="%3."/>
      <w:lvlJc w:val="right"/>
      <w:pPr>
        <w:ind w:left="2690" w:hanging="180"/>
      </w:pPr>
    </w:lvl>
    <w:lvl w:ilvl="3" w:tplc="FFFFFFFF" w:tentative="1">
      <w:start w:val="1"/>
      <w:numFmt w:val="decimal"/>
      <w:lvlText w:val="%4."/>
      <w:lvlJc w:val="left"/>
      <w:pPr>
        <w:ind w:left="3410" w:hanging="360"/>
      </w:pPr>
    </w:lvl>
    <w:lvl w:ilvl="4" w:tplc="FFFFFFFF" w:tentative="1">
      <w:start w:val="1"/>
      <w:numFmt w:val="lowerLetter"/>
      <w:lvlText w:val="%5."/>
      <w:lvlJc w:val="left"/>
      <w:pPr>
        <w:ind w:left="4130" w:hanging="360"/>
      </w:pPr>
    </w:lvl>
    <w:lvl w:ilvl="5" w:tplc="FFFFFFFF" w:tentative="1">
      <w:start w:val="1"/>
      <w:numFmt w:val="lowerRoman"/>
      <w:lvlText w:val="%6."/>
      <w:lvlJc w:val="right"/>
      <w:pPr>
        <w:ind w:left="4850" w:hanging="180"/>
      </w:pPr>
    </w:lvl>
    <w:lvl w:ilvl="6" w:tplc="FFFFFFFF" w:tentative="1">
      <w:start w:val="1"/>
      <w:numFmt w:val="decimal"/>
      <w:lvlText w:val="%7."/>
      <w:lvlJc w:val="left"/>
      <w:pPr>
        <w:ind w:left="5570" w:hanging="360"/>
      </w:pPr>
    </w:lvl>
    <w:lvl w:ilvl="7" w:tplc="FFFFFFFF" w:tentative="1">
      <w:start w:val="1"/>
      <w:numFmt w:val="lowerLetter"/>
      <w:lvlText w:val="%8."/>
      <w:lvlJc w:val="left"/>
      <w:pPr>
        <w:ind w:left="6290" w:hanging="360"/>
      </w:pPr>
    </w:lvl>
    <w:lvl w:ilvl="8" w:tplc="FFFFFFFF" w:tentative="1">
      <w:start w:val="1"/>
      <w:numFmt w:val="lowerRoman"/>
      <w:lvlText w:val="%9."/>
      <w:lvlJc w:val="right"/>
      <w:pPr>
        <w:ind w:left="7010" w:hanging="180"/>
      </w:pPr>
    </w:lvl>
  </w:abstractNum>
  <w:abstractNum w:abstractNumId="37" w15:restartNumberingAfterBreak="0">
    <w:nsid w:val="56C80A27"/>
    <w:multiLevelType w:val="hybridMultilevel"/>
    <w:tmpl w:val="B506437E"/>
    <w:lvl w:ilvl="0" w:tplc="FFFFFFFF">
      <w:start w:val="1"/>
      <w:numFmt w:val="decimal"/>
      <w:lvlText w:val="%1."/>
      <w:lvlJc w:val="left"/>
      <w:pPr>
        <w:ind w:left="1250" w:hanging="360"/>
      </w:pPr>
      <w:rPr>
        <w:b w:val="0"/>
        <w:bCs w:val="0"/>
        <w:sz w:val="24"/>
        <w:szCs w:val="24"/>
      </w:rPr>
    </w:lvl>
    <w:lvl w:ilvl="1" w:tplc="FFFFFFFF" w:tentative="1">
      <w:start w:val="1"/>
      <w:numFmt w:val="lowerLetter"/>
      <w:lvlText w:val="%2."/>
      <w:lvlJc w:val="left"/>
      <w:pPr>
        <w:ind w:left="1970" w:hanging="360"/>
      </w:pPr>
    </w:lvl>
    <w:lvl w:ilvl="2" w:tplc="FFFFFFFF" w:tentative="1">
      <w:start w:val="1"/>
      <w:numFmt w:val="lowerRoman"/>
      <w:lvlText w:val="%3."/>
      <w:lvlJc w:val="right"/>
      <w:pPr>
        <w:ind w:left="2690" w:hanging="180"/>
      </w:pPr>
    </w:lvl>
    <w:lvl w:ilvl="3" w:tplc="FFFFFFFF" w:tentative="1">
      <w:start w:val="1"/>
      <w:numFmt w:val="decimal"/>
      <w:lvlText w:val="%4."/>
      <w:lvlJc w:val="left"/>
      <w:pPr>
        <w:ind w:left="3410" w:hanging="360"/>
      </w:pPr>
    </w:lvl>
    <w:lvl w:ilvl="4" w:tplc="FFFFFFFF" w:tentative="1">
      <w:start w:val="1"/>
      <w:numFmt w:val="lowerLetter"/>
      <w:lvlText w:val="%5."/>
      <w:lvlJc w:val="left"/>
      <w:pPr>
        <w:ind w:left="4130" w:hanging="360"/>
      </w:pPr>
    </w:lvl>
    <w:lvl w:ilvl="5" w:tplc="FFFFFFFF" w:tentative="1">
      <w:start w:val="1"/>
      <w:numFmt w:val="lowerRoman"/>
      <w:lvlText w:val="%6."/>
      <w:lvlJc w:val="right"/>
      <w:pPr>
        <w:ind w:left="4850" w:hanging="180"/>
      </w:pPr>
    </w:lvl>
    <w:lvl w:ilvl="6" w:tplc="FFFFFFFF" w:tentative="1">
      <w:start w:val="1"/>
      <w:numFmt w:val="decimal"/>
      <w:lvlText w:val="%7."/>
      <w:lvlJc w:val="left"/>
      <w:pPr>
        <w:ind w:left="5570" w:hanging="360"/>
      </w:pPr>
    </w:lvl>
    <w:lvl w:ilvl="7" w:tplc="FFFFFFFF" w:tentative="1">
      <w:start w:val="1"/>
      <w:numFmt w:val="lowerLetter"/>
      <w:lvlText w:val="%8."/>
      <w:lvlJc w:val="left"/>
      <w:pPr>
        <w:ind w:left="6290" w:hanging="360"/>
      </w:pPr>
    </w:lvl>
    <w:lvl w:ilvl="8" w:tplc="FFFFFFFF" w:tentative="1">
      <w:start w:val="1"/>
      <w:numFmt w:val="lowerRoman"/>
      <w:lvlText w:val="%9."/>
      <w:lvlJc w:val="right"/>
      <w:pPr>
        <w:ind w:left="7010" w:hanging="180"/>
      </w:pPr>
    </w:lvl>
  </w:abstractNum>
  <w:abstractNum w:abstractNumId="38" w15:restartNumberingAfterBreak="0">
    <w:nsid w:val="59BB24A4"/>
    <w:multiLevelType w:val="hybridMultilevel"/>
    <w:tmpl w:val="DD42D3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A27440C"/>
    <w:multiLevelType w:val="hybridMultilevel"/>
    <w:tmpl w:val="97EE24EA"/>
    <w:lvl w:ilvl="0" w:tplc="FFFFFFFF">
      <w:start w:val="1"/>
      <w:numFmt w:val="decimal"/>
      <w:lvlText w:val="%1."/>
      <w:lvlJc w:val="left"/>
      <w:pPr>
        <w:ind w:left="720" w:hanging="360"/>
      </w:pPr>
      <w:rPr>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C0869D6"/>
    <w:multiLevelType w:val="hybridMultilevel"/>
    <w:tmpl w:val="B506437E"/>
    <w:lvl w:ilvl="0" w:tplc="FFFFFFFF">
      <w:start w:val="1"/>
      <w:numFmt w:val="decimal"/>
      <w:lvlText w:val="%1."/>
      <w:lvlJc w:val="left"/>
      <w:pPr>
        <w:ind w:left="1250" w:hanging="360"/>
      </w:pPr>
      <w:rPr>
        <w:b w:val="0"/>
        <w:bCs w:val="0"/>
        <w:sz w:val="24"/>
        <w:szCs w:val="24"/>
      </w:rPr>
    </w:lvl>
    <w:lvl w:ilvl="1" w:tplc="FFFFFFFF" w:tentative="1">
      <w:start w:val="1"/>
      <w:numFmt w:val="lowerLetter"/>
      <w:lvlText w:val="%2."/>
      <w:lvlJc w:val="left"/>
      <w:pPr>
        <w:ind w:left="1970" w:hanging="360"/>
      </w:pPr>
    </w:lvl>
    <w:lvl w:ilvl="2" w:tplc="FFFFFFFF" w:tentative="1">
      <w:start w:val="1"/>
      <w:numFmt w:val="lowerRoman"/>
      <w:lvlText w:val="%3."/>
      <w:lvlJc w:val="right"/>
      <w:pPr>
        <w:ind w:left="2690" w:hanging="180"/>
      </w:pPr>
    </w:lvl>
    <w:lvl w:ilvl="3" w:tplc="FFFFFFFF" w:tentative="1">
      <w:start w:val="1"/>
      <w:numFmt w:val="decimal"/>
      <w:lvlText w:val="%4."/>
      <w:lvlJc w:val="left"/>
      <w:pPr>
        <w:ind w:left="3410" w:hanging="360"/>
      </w:pPr>
    </w:lvl>
    <w:lvl w:ilvl="4" w:tplc="FFFFFFFF" w:tentative="1">
      <w:start w:val="1"/>
      <w:numFmt w:val="lowerLetter"/>
      <w:lvlText w:val="%5."/>
      <w:lvlJc w:val="left"/>
      <w:pPr>
        <w:ind w:left="4130" w:hanging="360"/>
      </w:pPr>
    </w:lvl>
    <w:lvl w:ilvl="5" w:tplc="FFFFFFFF" w:tentative="1">
      <w:start w:val="1"/>
      <w:numFmt w:val="lowerRoman"/>
      <w:lvlText w:val="%6."/>
      <w:lvlJc w:val="right"/>
      <w:pPr>
        <w:ind w:left="4850" w:hanging="180"/>
      </w:pPr>
    </w:lvl>
    <w:lvl w:ilvl="6" w:tplc="FFFFFFFF" w:tentative="1">
      <w:start w:val="1"/>
      <w:numFmt w:val="decimal"/>
      <w:lvlText w:val="%7."/>
      <w:lvlJc w:val="left"/>
      <w:pPr>
        <w:ind w:left="5570" w:hanging="360"/>
      </w:pPr>
    </w:lvl>
    <w:lvl w:ilvl="7" w:tplc="FFFFFFFF" w:tentative="1">
      <w:start w:val="1"/>
      <w:numFmt w:val="lowerLetter"/>
      <w:lvlText w:val="%8."/>
      <w:lvlJc w:val="left"/>
      <w:pPr>
        <w:ind w:left="6290" w:hanging="360"/>
      </w:pPr>
    </w:lvl>
    <w:lvl w:ilvl="8" w:tplc="FFFFFFFF" w:tentative="1">
      <w:start w:val="1"/>
      <w:numFmt w:val="lowerRoman"/>
      <w:lvlText w:val="%9."/>
      <w:lvlJc w:val="right"/>
      <w:pPr>
        <w:ind w:left="7010" w:hanging="180"/>
      </w:pPr>
    </w:lvl>
  </w:abstractNum>
  <w:abstractNum w:abstractNumId="41" w15:restartNumberingAfterBreak="0">
    <w:nsid w:val="5C1A18EA"/>
    <w:multiLevelType w:val="hybridMultilevel"/>
    <w:tmpl w:val="DCD6A5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2227FB7"/>
    <w:multiLevelType w:val="hybridMultilevel"/>
    <w:tmpl w:val="B506437E"/>
    <w:lvl w:ilvl="0" w:tplc="98601C5A">
      <w:start w:val="1"/>
      <w:numFmt w:val="decimal"/>
      <w:lvlText w:val="%1."/>
      <w:lvlJc w:val="left"/>
      <w:pPr>
        <w:ind w:left="1250" w:hanging="360"/>
      </w:pPr>
      <w:rPr>
        <w:b w:val="0"/>
        <w:bCs w:val="0"/>
        <w:sz w:val="24"/>
        <w:szCs w:val="24"/>
      </w:r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43" w15:restartNumberingAfterBreak="0">
    <w:nsid w:val="672C3EE2"/>
    <w:multiLevelType w:val="multilevel"/>
    <w:tmpl w:val="37B484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682401F4"/>
    <w:multiLevelType w:val="hybridMultilevel"/>
    <w:tmpl w:val="4CCA6D3C"/>
    <w:lvl w:ilvl="0" w:tplc="FFFFFFFF">
      <w:start w:val="1"/>
      <w:numFmt w:val="decimal"/>
      <w:lvlText w:val="%1."/>
      <w:lvlJc w:val="left"/>
      <w:pPr>
        <w:ind w:left="720" w:hanging="360"/>
      </w:pPr>
      <w:rPr>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8386BD0"/>
    <w:multiLevelType w:val="hybridMultilevel"/>
    <w:tmpl w:val="A7EA3148"/>
    <w:lvl w:ilvl="0" w:tplc="FFFFFFFF">
      <w:start w:val="1"/>
      <w:numFmt w:val="decimal"/>
      <w:lvlText w:val="%1."/>
      <w:lvlJc w:val="left"/>
      <w:pPr>
        <w:ind w:left="360" w:hanging="360"/>
      </w:pPr>
      <w:rPr>
        <w:b w:val="0"/>
        <w:bCs w:val="0"/>
        <w:sz w:val="24"/>
        <w:szCs w:val="24"/>
      </w:rPr>
    </w:lvl>
    <w:lvl w:ilvl="1" w:tplc="04150019" w:tentative="1">
      <w:start w:val="1"/>
      <w:numFmt w:val="lowerLetter"/>
      <w:lvlText w:val="%2."/>
      <w:lvlJc w:val="left"/>
      <w:pPr>
        <w:ind w:left="550" w:hanging="360"/>
      </w:pPr>
    </w:lvl>
    <w:lvl w:ilvl="2" w:tplc="0415001B" w:tentative="1">
      <w:start w:val="1"/>
      <w:numFmt w:val="lowerRoman"/>
      <w:lvlText w:val="%3."/>
      <w:lvlJc w:val="right"/>
      <w:pPr>
        <w:ind w:left="1270" w:hanging="180"/>
      </w:pPr>
    </w:lvl>
    <w:lvl w:ilvl="3" w:tplc="0415000F" w:tentative="1">
      <w:start w:val="1"/>
      <w:numFmt w:val="decimal"/>
      <w:lvlText w:val="%4."/>
      <w:lvlJc w:val="left"/>
      <w:pPr>
        <w:ind w:left="1990" w:hanging="360"/>
      </w:pPr>
    </w:lvl>
    <w:lvl w:ilvl="4" w:tplc="04150019" w:tentative="1">
      <w:start w:val="1"/>
      <w:numFmt w:val="lowerLetter"/>
      <w:lvlText w:val="%5."/>
      <w:lvlJc w:val="left"/>
      <w:pPr>
        <w:ind w:left="2710" w:hanging="360"/>
      </w:pPr>
    </w:lvl>
    <w:lvl w:ilvl="5" w:tplc="0415001B" w:tentative="1">
      <w:start w:val="1"/>
      <w:numFmt w:val="lowerRoman"/>
      <w:lvlText w:val="%6."/>
      <w:lvlJc w:val="right"/>
      <w:pPr>
        <w:ind w:left="3430" w:hanging="180"/>
      </w:pPr>
    </w:lvl>
    <w:lvl w:ilvl="6" w:tplc="0415000F" w:tentative="1">
      <w:start w:val="1"/>
      <w:numFmt w:val="decimal"/>
      <w:lvlText w:val="%7."/>
      <w:lvlJc w:val="left"/>
      <w:pPr>
        <w:ind w:left="4150" w:hanging="360"/>
      </w:pPr>
    </w:lvl>
    <w:lvl w:ilvl="7" w:tplc="04150019" w:tentative="1">
      <w:start w:val="1"/>
      <w:numFmt w:val="lowerLetter"/>
      <w:lvlText w:val="%8."/>
      <w:lvlJc w:val="left"/>
      <w:pPr>
        <w:ind w:left="4870" w:hanging="360"/>
      </w:pPr>
    </w:lvl>
    <w:lvl w:ilvl="8" w:tplc="0415001B" w:tentative="1">
      <w:start w:val="1"/>
      <w:numFmt w:val="lowerRoman"/>
      <w:lvlText w:val="%9."/>
      <w:lvlJc w:val="right"/>
      <w:pPr>
        <w:ind w:left="5590" w:hanging="180"/>
      </w:pPr>
    </w:lvl>
  </w:abstractNum>
  <w:abstractNum w:abstractNumId="46" w15:restartNumberingAfterBreak="0">
    <w:nsid w:val="6954066C"/>
    <w:multiLevelType w:val="multilevel"/>
    <w:tmpl w:val="D186ACEA"/>
    <w:lvl w:ilvl="0">
      <w:start w:val="1"/>
      <w:numFmt w:val="upperRoman"/>
      <w:lvlText w:val="%1."/>
      <w:lvlJc w:val="righ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EE172D4"/>
    <w:multiLevelType w:val="hybridMultilevel"/>
    <w:tmpl w:val="FE56D732"/>
    <w:lvl w:ilvl="0" w:tplc="FFFFFFFF">
      <w:numFmt w:val="bullet"/>
      <w:lvlText w:val="—"/>
      <w:lvlJc w:val="left"/>
      <w:pPr>
        <w:ind w:left="1440" w:hanging="360"/>
      </w:pPr>
      <w:rPr>
        <w:rFonts w:ascii="Arial" w:hAnsi="Arial"/>
        <w:snapToGrid/>
        <w:spacing w:val="-2"/>
        <w:sz w:val="18"/>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72D5146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4507EBC"/>
    <w:multiLevelType w:val="hybridMultilevel"/>
    <w:tmpl w:val="C50E51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922587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98F3124"/>
    <w:multiLevelType w:val="multilevel"/>
    <w:tmpl w:val="E318C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D73069B"/>
    <w:multiLevelType w:val="multilevel"/>
    <w:tmpl w:val="37786D26"/>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18451328">
    <w:abstractNumId w:val="7"/>
  </w:num>
  <w:num w:numId="2" w16cid:durableId="1612741254">
    <w:abstractNumId w:val="9"/>
    <w:lvlOverride w:ilvl="0">
      <w:lvl w:ilvl="0">
        <w:numFmt w:val="bullet"/>
        <w:lvlText w:val="o"/>
        <w:lvlJc w:val="left"/>
        <w:pPr>
          <w:tabs>
            <w:tab w:val="num" w:pos="1224"/>
          </w:tabs>
          <w:ind w:left="1080"/>
        </w:pPr>
        <w:rPr>
          <w:rFonts w:ascii="Courier New" w:hAnsi="Courier New"/>
          <w:snapToGrid/>
          <w:color w:val="2B292C"/>
          <w:sz w:val="23"/>
        </w:rPr>
      </w:lvl>
    </w:lvlOverride>
  </w:num>
  <w:num w:numId="3" w16cid:durableId="709114453">
    <w:abstractNumId w:val="3"/>
  </w:num>
  <w:num w:numId="4" w16cid:durableId="1271937934">
    <w:abstractNumId w:val="5"/>
  </w:num>
  <w:num w:numId="5" w16cid:durableId="1080714540">
    <w:abstractNumId w:val="28"/>
  </w:num>
  <w:num w:numId="6" w16cid:durableId="1230386954">
    <w:abstractNumId w:val="10"/>
  </w:num>
  <w:num w:numId="7" w16cid:durableId="1913926424">
    <w:abstractNumId w:val="4"/>
  </w:num>
  <w:num w:numId="8" w16cid:durableId="432630624">
    <w:abstractNumId w:val="6"/>
  </w:num>
  <w:num w:numId="9" w16cid:durableId="587420272">
    <w:abstractNumId w:val="8"/>
  </w:num>
  <w:num w:numId="10" w16cid:durableId="97409127">
    <w:abstractNumId w:val="47"/>
  </w:num>
  <w:num w:numId="11" w16cid:durableId="891624023">
    <w:abstractNumId w:val="21"/>
  </w:num>
  <w:num w:numId="12" w16cid:durableId="1547519892">
    <w:abstractNumId w:val="51"/>
  </w:num>
  <w:num w:numId="13" w16cid:durableId="586765013">
    <w:abstractNumId w:val="46"/>
  </w:num>
  <w:num w:numId="14" w16cid:durableId="400830769">
    <w:abstractNumId w:val="48"/>
  </w:num>
  <w:num w:numId="15" w16cid:durableId="1771200729">
    <w:abstractNumId w:val="32"/>
  </w:num>
  <w:num w:numId="16" w16cid:durableId="1172377843">
    <w:abstractNumId w:val="49"/>
  </w:num>
  <w:num w:numId="17" w16cid:durableId="1241789214">
    <w:abstractNumId w:val="31"/>
  </w:num>
  <w:num w:numId="18" w16cid:durableId="923027668">
    <w:abstractNumId w:val="29"/>
  </w:num>
  <w:num w:numId="19" w16cid:durableId="970673917">
    <w:abstractNumId w:val="15"/>
  </w:num>
  <w:num w:numId="20" w16cid:durableId="1360201655">
    <w:abstractNumId w:val="27"/>
  </w:num>
  <w:num w:numId="21" w16cid:durableId="660423662">
    <w:abstractNumId w:val="20"/>
  </w:num>
  <w:num w:numId="22" w16cid:durableId="44839032">
    <w:abstractNumId w:val="17"/>
  </w:num>
  <w:num w:numId="23" w16cid:durableId="1070805321">
    <w:abstractNumId w:val="50"/>
  </w:num>
  <w:num w:numId="24" w16cid:durableId="1552300749">
    <w:abstractNumId w:val="18"/>
  </w:num>
  <w:num w:numId="25" w16cid:durableId="374695850">
    <w:abstractNumId w:val="34"/>
  </w:num>
  <w:num w:numId="26" w16cid:durableId="71392284">
    <w:abstractNumId w:val="42"/>
  </w:num>
  <w:num w:numId="27" w16cid:durableId="518088492">
    <w:abstractNumId w:val="25"/>
  </w:num>
  <w:num w:numId="28" w16cid:durableId="698245167">
    <w:abstractNumId w:val="52"/>
  </w:num>
  <w:num w:numId="29" w16cid:durableId="1046103793">
    <w:abstractNumId w:val="35"/>
  </w:num>
  <w:num w:numId="30" w16cid:durableId="1164660570">
    <w:abstractNumId w:val="1"/>
  </w:num>
  <w:num w:numId="31" w16cid:durableId="1205632491">
    <w:abstractNumId w:val="36"/>
  </w:num>
  <w:num w:numId="32" w16cid:durableId="138307171">
    <w:abstractNumId w:val="11"/>
  </w:num>
  <w:num w:numId="33" w16cid:durableId="2079207586">
    <w:abstractNumId w:val="40"/>
  </w:num>
  <w:num w:numId="34" w16cid:durableId="795178185">
    <w:abstractNumId w:val="0"/>
  </w:num>
  <w:num w:numId="35" w16cid:durableId="819613588">
    <w:abstractNumId w:val="24"/>
  </w:num>
  <w:num w:numId="36" w16cid:durableId="450632706">
    <w:abstractNumId w:val="26"/>
  </w:num>
  <w:num w:numId="37" w16cid:durableId="725565541">
    <w:abstractNumId w:val="16"/>
  </w:num>
  <w:num w:numId="38" w16cid:durableId="154886235">
    <w:abstractNumId w:val="38"/>
  </w:num>
  <w:num w:numId="39" w16cid:durableId="1901285473">
    <w:abstractNumId w:val="41"/>
  </w:num>
  <w:num w:numId="40" w16cid:durableId="1419250143">
    <w:abstractNumId w:val="2"/>
  </w:num>
  <w:num w:numId="41" w16cid:durableId="901716539">
    <w:abstractNumId w:val="22"/>
  </w:num>
  <w:num w:numId="42" w16cid:durableId="903027577">
    <w:abstractNumId w:val="30"/>
  </w:num>
  <w:num w:numId="43" w16cid:durableId="760177549">
    <w:abstractNumId w:val="37"/>
  </w:num>
  <w:num w:numId="44" w16cid:durableId="979576594">
    <w:abstractNumId w:val="43"/>
  </w:num>
  <w:num w:numId="45" w16cid:durableId="939026749">
    <w:abstractNumId w:val="12"/>
  </w:num>
  <w:num w:numId="46" w16cid:durableId="206263172">
    <w:abstractNumId w:val="23"/>
  </w:num>
  <w:num w:numId="47" w16cid:durableId="326396918">
    <w:abstractNumId w:val="19"/>
  </w:num>
  <w:num w:numId="48" w16cid:durableId="613054885">
    <w:abstractNumId w:val="13"/>
  </w:num>
  <w:num w:numId="49" w16cid:durableId="1048338434">
    <w:abstractNumId w:val="45"/>
  </w:num>
  <w:num w:numId="50" w16cid:durableId="859053409">
    <w:abstractNumId w:val="33"/>
  </w:num>
  <w:num w:numId="51" w16cid:durableId="129710085">
    <w:abstractNumId w:val="39"/>
  </w:num>
  <w:num w:numId="52" w16cid:durableId="779955965">
    <w:abstractNumId w:val="44"/>
  </w:num>
  <w:num w:numId="53" w16cid:durableId="4002970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66C"/>
    <w:rsid w:val="00002EB9"/>
    <w:rsid w:val="0000508A"/>
    <w:rsid w:val="00036276"/>
    <w:rsid w:val="00062171"/>
    <w:rsid w:val="00095B9F"/>
    <w:rsid w:val="000A57AE"/>
    <w:rsid w:val="0011691E"/>
    <w:rsid w:val="0011766C"/>
    <w:rsid w:val="00120AA1"/>
    <w:rsid w:val="0014311D"/>
    <w:rsid w:val="00143442"/>
    <w:rsid w:val="001437AD"/>
    <w:rsid w:val="001534FB"/>
    <w:rsid w:val="001620A0"/>
    <w:rsid w:val="001818CB"/>
    <w:rsid w:val="00192CCA"/>
    <w:rsid w:val="00195872"/>
    <w:rsid w:val="001A35DA"/>
    <w:rsid w:val="001A4D33"/>
    <w:rsid w:val="001C3345"/>
    <w:rsid w:val="002162BC"/>
    <w:rsid w:val="00233C5B"/>
    <w:rsid w:val="00234AEB"/>
    <w:rsid w:val="002505C1"/>
    <w:rsid w:val="00250E04"/>
    <w:rsid w:val="002600E8"/>
    <w:rsid w:val="00275927"/>
    <w:rsid w:val="00275D19"/>
    <w:rsid w:val="002A53DE"/>
    <w:rsid w:val="002B4402"/>
    <w:rsid w:val="002B47C4"/>
    <w:rsid w:val="002B5AF3"/>
    <w:rsid w:val="002C1454"/>
    <w:rsid w:val="002C18AF"/>
    <w:rsid w:val="00302B84"/>
    <w:rsid w:val="00304703"/>
    <w:rsid w:val="00306001"/>
    <w:rsid w:val="00312746"/>
    <w:rsid w:val="003249D3"/>
    <w:rsid w:val="003508F3"/>
    <w:rsid w:val="0035593A"/>
    <w:rsid w:val="003660D4"/>
    <w:rsid w:val="00386E64"/>
    <w:rsid w:val="003C16CE"/>
    <w:rsid w:val="003C7148"/>
    <w:rsid w:val="003F34EA"/>
    <w:rsid w:val="00400839"/>
    <w:rsid w:val="00410A28"/>
    <w:rsid w:val="004248C8"/>
    <w:rsid w:val="00432462"/>
    <w:rsid w:val="0046474F"/>
    <w:rsid w:val="00467B69"/>
    <w:rsid w:val="00482AC8"/>
    <w:rsid w:val="00487E0A"/>
    <w:rsid w:val="00490E93"/>
    <w:rsid w:val="004957D3"/>
    <w:rsid w:val="004D0088"/>
    <w:rsid w:val="004D68A5"/>
    <w:rsid w:val="004E18F6"/>
    <w:rsid w:val="004E1C15"/>
    <w:rsid w:val="00513600"/>
    <w:rsid w:val="00527332"/>
    <w:rsid w:val="0054457F"/>
    <w:rsid w:val="00550E32"/>
    <w:rsid w:val="0055741E"/>
    <w:rsid w:val="00563F43"/>
    <w:rsid w:val="00567608"/>
    <w:rsid w:val="00584C4B"/>
    <w:rsid w:val="005858CB"/>
    <w:rsid w:val="00585B79"/>
    <w:rsid w:val="00596D33"/>
    <w:rsid w:val="005A2DF8"/>
    <w:rsid w:val="005C110F"/>
    <w:rsid w:val="005D32A5"/>
    <w:rsid w:val="005D4D61"/>
    <w:rsid w:val="005F4FD4"/>
    <w:rsid w:val="00603B61"/>
    <w:rsid w:val="006266BC"/>
    <w:rsid w:val="00651946"/>
    <w:rsid w:val="006525BD"/>
    <w:rsid w:val="006802A2"/>
    <w:rsid w:val="00683AFE"/>
    <w:rsid w:val="006B3B23"/>
    <w:rsid w:val="006D677C"/>
    <w:rsid w:val="006F2B6F"/>
    <w:rsid w:val="00703FA2"/>
    <w:rsid w:val="00706D57"/>
    <w:rsid w:val="00711911"/>
    <w:rsid w:val="00750AE8"/>
    <w:rsid w:val="00760623"/>
    <w:rsid w:val="00761AB0"/>
    <w:rsid w:val="007702AA"/>
    <w:rsid w:val="00791E00"/>
    <w:rsid w:val="007A0D9E"/>
    <w:rsid w:val="007A2279"/>
    <w:rsid w:val="007A75D1"/>
    <w:rsid w:val="007C0116"/>
    <w:rsid w:val="007C2636"/>
    <w:rsid w:val="007D1B27"/>
    <w:rsid w:val="007F1695"/>
    <w:rsid w:val="00833EF0"/>
    <w:rsid w:val="00836B57"/>
    <w:rsid w:val="00843FC4"/>
    <w:rsid w:val="008539B0"/>
    <w:rsid w:val="00855D19"/>
    <w:rsid w:val="00884337"/>
    <w:rsid w:val="008A0822"/>
    <w:rsid w:val="008B2EED"/>
    <w:rsid w:val="008B46A7"/>
    <w:rsid w:val="008C5EE3"/>
    <w:rsid w:val="008D2698"/>
    <w:rsid w:val="008D72D5"/>
    <w:rsid w:val="008F5BF4"/>
    <w:rsid w:val="00900DE3"/>
    <w:rsid w:val="00910104"/>
    <w:rsid w:val="00925E17"/>
    <w:rsid w:val="00946843"/>
    <w:rsid w:val="00951F04"/>
    <w:rsid w:val="00954A31"/>
    <w:rsid w:val="009660CB"/>
    <w:rsid w:val="00966452"/>
    <w:rsid w:val="009740CE"/>
    <w:rsid w:val="009762C7"/>
    <w:rsid w:val="00983DE1"/>
    <w:rsid w:val="009C69C6"/>
    <w:rsid w:val="009E2B0F"/>
    <w:rsid w:val="009E7251"/>
    <w:rsid w:val="00A0712E"/>
    <w:rsid w:val="00A07762"/>
    <w:rsid w:val="00A10E8F"/>
    <w:rsid w:val="00A25A4D"/>
    <w:rsid w:val="00A37313"/>
    <w:rsid w:val="00A441EF"/>
    <w:rsid w:val="00A519C7"/>
    <w:rsid w:val="00A5416E"/>
    <w:rsid w:val="00A60DCB"/>
    <w:rsid w:val="00A75343"/>
    <w:rsid w:val="00A83707"/>
    <w:rsid w:val="00A9419E"/>
    <w:rsid w:val="00A94E2D"/>
    <w:rsid w:val="00AA1F56"/>
    <w:rsid w:val="00AC2072"/>
    <w:rsid w:val="00AD3ACF"/>
    <w:rsid w:val="00AD6BD7"/>
    <w:rsid w:val="00AD6D2B"/>
    <w:rsid w:val="00AF274D"/>
    <w:rsid w:val="00AF2A4E"/>
    <w:rsid w:val="00B27F44"/>
    <w:rsid w:val="00B3281B"/>
    <w:rsid w:val="00B521BB"/>
    <w:rsid w:val="00B564C6"/>
    <w:rsid w:val="00B72287"/>
    <w:rsid w:val="00BA79DD"/>
    <w:rsid w:val="00BB7ECB"/>
    <w:rsid w:val="00BC2ACB"/>
    <w:rsid w:val="00BE0A7B"/>
    <w:rsid w:val="00BE5AEB"/>
    <w:rsid w:val="00C01E10"/>
    <w:rsid w:val="00C1380C"/>
    <w:rsid w:val="00C1568B"/>
    <w:rsid w:val="00C2433F"/>
    <w:rsid w:val="00C32811"/>
    <w:rsid w:val="00C36C0B"/>
    <w:rsid w:val="00C45978"/>
    <w:rsid w:val="00C72B84"/>
    <w:rsid w:val="00C84C82"/>
    <w:rsid w:val="00C912B8"/>
    <w:rsid w:val="00C915FB"/>
    <w:rsid w:val="00C91DC4"/>
    <w:rsid w:val="00D1117F"/>
    <w:rsid w:val="00D441D2"/>
    <w:rsid w:val="00D51C9F"/>
    <w:rsid w:val="00D5660B"/>
    <w:rsid w:val="00D64121"/>
    <w:rsid w:val="00DA36EA"/>
    <w:rsid w:val="00DF0508"/>
    <w:rsid w:val="00DF3F08"/>
    <w:rsid w:val="00DF58BE"/>
    <w:rsid w:val="00DF5A06"/>
    <w:rsid w:val="00DF6912"/>
    <w:rsid w:val="00E16E9E"/>
    <w:rsid w:val="00E435EA"/>
    <w:rsid w:val="00E81866"/>
    <w:rsid w:val="00E92D74"/>
    <w:rsid w:val="00E97ADE"/>
    <w:rsid w:val="00ED0750"/>
    <w:rsid w:val="00EE5042"/>
    <w:rsid w:val="00F07E32"/>
    <w:rsid w:val="00F419C4"/>
    <w:rsid w:val="00F43F7D"/>
    <w:rsid w:val="00F44D90"/>
    <w:rsid w:val="00F47884"/>
    <w:rsid w:val="00F50411"/>
    <w:rsid w:val="00F57C95"/>
    <w:rsid w:val="00F60409"/>
    <w:rsid w:val="00F612F5"/>
    <w:rsid w:val="00F63874"/>
    <w:rsid w:val="00F67562"/>
    <w:rsid w:val="00F93220"/>
    <w:rsid w:val="00FA04A8"/>
    <w:rsid w:val="00FA523E"/>
    <w:rsid w:val="00FB2E55"/>
    <w:rsid w:val="00FD38B2"/>
    <w:rsid w:val="00FE4923"/>
    <w:rsid w:val="00FE78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E1333"/>
  <w15:docId w15:val="{7043D564-6859-4D0F-8362-6C74FFD0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34EA"/>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584C4B"/>
    <w:pPr>
      <w:ind w:left="720"/>
      <w:contextualSpacing/>
    </w:pPr>
  </w:style>
  <w:style w:type="character" w:styleId="Hipercze">
    <w:name w:val="Hyperlink"/>
    <w:basedOn w:val="Domylnaczcionkaakapitu"/>
    <w:rsid w:val="00F44D90"/>
    <w:rPr>
      <w:color w:val="0000FF"/>
      <w:u w:val="single"/>
    </w:rPr>
  </w:style>
  <w:style w:type="paragraph" w:styleId="Nagwek">
    <w:name w:val="header"/>
    <w:basedOn w:val="Normalny"/>
    <w:link w:val="NagwekZnak"/>
    <w:uiPriority w:val="99"/>
    <w:unhideWhenUsed/>
    <w:rsid w:val="00C2433F"/>
    <w:pPr>
      <w:tabs>
        <w:tab w:val="center" w:pos="4536"/>
        <w:tab w:val="right" w:pos="9072"/>
      </w:tabs>
    </w:pPr>
  </w:style>
  <w:style w:type="character" w:customStyle="1" w:styleId="NagwekZnak">
    <w:name w:val="Nagłówek Znak"/>
    <w:basedOn w:val="Domylnaczcionkaakapitu"/>
    <w:link w:val="Nagwek"/>
    <w:uiPriority w:val="99"/>
    <w:rsid w:val="00C2433F"/>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C2433F"/>
    <w:pPr>
      <w:tabs>
        <w:tab w:val="center" w:pos="4536"/>
        <w:tab w:val="right" w:pos="9072"/>
      </w:tabs>
    </w:pPr>
  </w:style>
  <w:style w:type="character" w:customStyle="1" w:styleId="StopkaZnak">
    <w:name w:val="Stopka Znak"/>
    <w:basedOn w:val="Domylnaczcionkaakapitu"/>
    <w:link w:val="Stopka"/>
    <w:uiPriority w:val="99"/>
    <w:rsid w:val="00C2433F"/>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312746"/>
    <w:rPr>
      <w:rFonts w:ascii="Tahoma" w:hAnsi="Tahoma" w:cs="Tahoma"/>
      <w:sz w:val="16"/>
      <w:szCs w:val="16"/>
    </w:rPr>
  </w:style>
  <w:style w:type="character" w:customStyle="1" w:styleId="TekstdymkaZnak">
    <w:name w:val="Tekst dymka Znak"/>
    <w:basedOn w:val="Domylnaczcionkaakapitu"/>
    <w:link w:val="Tekstdymka"/>
    <w:uiPriority w:val="99"/>
    <w:semiHidden/>
    <w:rsid w:val="00312746"/>
    <w:rPr>
      <w:rFonts w:ascii="Tahoma" w:eastAsia="Times New Roman" w:hAnsi="Tahoma" w:cs="Tahoma"/>
      <w:sz w:val="16"/>
      <w:szCs w:val="16"/>
      <w:lang w:eastAsia="pl-PL"/>
    </w:rPr>
  </w:style>
  <w:style w:type="character" w:styleId="Uwydatnienie">
    <w:name w:val="Emphasis"/>
    <w:basedOn w:val="Domylnaczcionkaakapitu"/>
    <w:uiPriority w:val="20"/>
    <w:qFormat/>
    <w:rsid w:val="00AD6BD7"/>
    <w:rPr>
      <w:i/>
      <w:iCs/>
    </w:rPr>
  </w:style>
  <w:style w:type="paragraph" w:styleId="NormalnyWeb">
    <w:name w:val="Normal (Web)"/>
    <w:basedOn w:val="Normalny"/>
    <w:uiPriority w:val="99"/>
    <w:unhideWhenUsed/>
    <w:rsid w:val="00AD6BD7"/>
    <w:pPr>
      <w:widowControl/>
      <w:autoSpaceDE/>
      <w:autoSpaceDN/>
      <w:adjustRightInd/>
      <w:spacing w:before="100" w:beforeAutospacing="1" w:after="100" w:afterAutospacing="1"/>
    </w:pPr>
    <w:rPr>
      <w:sz w:val="24"/>
      <w:szCs w:val="24"/>
    </w:rPr>
  </w:style>
  <w:style w:type="paragraph" w:customStyle="1" w:styleId="Default">
    <w:name w:val="Default"/>
    <w:rsid w:val="00F419C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eobxge3d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B669C-E7FF-4E9E-8B79-CD2210B27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7197</Words>
  <Characters>43188</Characters>
  <Application>Microsoft Office Word</Application>
  <DocSecurity>0</DocSecurity>
  <Lines>359</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konto ogolnodostepne</dc:creator>
  <cp:lastModifiedBy>agakru</cp:lastModifiedBy>
  <cp:revision>2</cp:revision>
  <cp:lastPrinted>2025-12-04T13:59:00Z</cp:lastPrinted>
  <dcterms:created xsi:type="dcterms:W3CDTF">2025-12-23T10:31:00Z</dcterms:created>
  <dcterms:modified xsi:type="dcterms:W3CDTF">2025-12-23T10:31:00Z</dcterms:modified>
</cp:coreProperties>
</file>