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1031" w14:textId="14425D21" w:rsidR="003C2040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Wykaz osiągniętych przez podmioty odbierające odpady komunalne z terenu miasta i gminy </w:t>
      </w:r>
      <w:r w:rsidR="00E250F9">
        <w:rPr>
          <w:rFonts w:ascii="Times New Roman" w:eastAsia="Times New Roman" w:hAnsi="Times New Roman" w:cs="Times New Roman"/>
        </w:rPr>
        <w:t>Góra Kalwaria</w:t>
      </w:r>
      <w:r>
        <w:rPr>
          <w:rFonts w:ascii="Times New Roman" w:eastAsia="Times New Roman" w:hAnsi="Times New Roman" w:cs="Times New Roman"/>
        </w:rPr>
        <w:t xml:space="preserve"> na podstawie umów z właścicielami nieruchomości oraz Gminę </w:t>
      </w:r>
      <w:r w:rsidR="007C0DBC">
        <w:rPr>
          <w:rFonts w:ascii="Times New Roman" w:eastAsia="Times New Roman" w:hAnsi="Times New Roman" w:cs="Times New Roman"/>
        </w:rPr>
        <w:t>Góra Kalwaria</w:t>
      </w:r>
      <w:r>
        <w:rPr>
          <w:rFonts w:ascii="Times New Roman" w:eastAsia="Times New Roman" w:hAnsi="Times New Roman" w:cs="Times New Roman"/>
        </w:rPr>
        <w:t xml:space="preserve"> poziomów przygotowania do ponownego użycia i recyklingu odpadów komunalnych, ograniczania masy odpadów komunalnych ulegających biodegradacji przekazywanych do składowania oraz składowania za rok 202</w:t>
      </w:r>
      <w:r w:rsidR="00F503B6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</w:p>
    <w:tbl>
      <w:tblPr>
        <w:tblStyle w:val="TableGrid"/>
        <w:tblW w:w="8918" w:type="dxa"/>
        <w:tblInd w:w="78" w:type="dxa"/>
        <w:tblCellMar>
          <w:top w:w="47" w:type="dxa"/>
          <w:left w:w="115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777"/>
        <w:gridCol w:w="2318"/>
        <w:gridCol w:w="2143"/>
        <w:gridCol w:w="1680"/>
      </w:tblGrid>
      <w:tr w:rsidR="003C2040" w14:paraId="241DD3C5" w14:textId="77777777">
        <w:trPr>
          <w:trHeight w:val="1886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670F024" w14:textId="77777777" w:rsidR="003C2040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Nazwa podmiotu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5B99073" w14:textId="77777777" w:rsidR="003C2040" w:rsidRDefault="00000000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Poziom przygotowania do ponownego użycia i </w:t>
            </w:r>
          </w:p>
          <w:p w14:paraId="0AE75536" w14:textId="77777777" w:rsidR="003C204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recyklingu odpadów komunalnych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BCAC64" w14:textId="77777777" w:rsidR="003C2040" w:rsidRDefault="00000000">
            <w:pPr>
              <w:spacing w:after="0" w:line="252" w:lineRule="auto"/>
              <w:ind w:left="67" w:hanging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Poziom ograniczenia masy odpadów komunalnych ulegających </w:t>
            </w:r>
          </w:p>
          <w:p w14:paraId="4C2E65DF" w14:textId="77777777" w:rsidR="003C2040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biodegradacji </w:t>
            </w:r>
          </w:p>
          <w:p w14:paraId="2B070B48" w14:textId="77777777" w:rsidR="003C204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przekazanych do składowania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84898E1" w14:textId="77777777" w:rsidR="003C204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Poziom składowania </w:t>
            </w:r>
          </w:p>
        </w:tc>
      </w:tr>
      <w:tr w:rsidR="003C2040" w14:paraId="39E3CE4C" w14:textId="77777777">
        <w:trPr>
          <w:trHeight w:val="601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F2DA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Byś Wojciech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Byśkiniewicz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5736" w14:textId="15C39084" w:rsidR="003C2040" w:rsidRDefault="00F503B6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33,07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6712" w14:textId="7AF379DE" w:rsidR="003C2040" w:rsidRDefault="00F503B6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0,00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D6B5" w14:textId="0136453D" w:rsidR="003C2040" w:rsidRDefault="00F503B6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39,72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2C283FE5" w14:textId="77777777">
        <w:trPr>
          <w:trHeight w:val="566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0CDA" w14:textId="7BB1D045" w:rsidR="003C2040" w:rsidRDefault="00000000">
            <w:pPr>
              <w:spacing w:after="0"/>
              <w:ind w:right="2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Ek</w:t>
            </w:r>
            <w:r w:rsidR="00CB7190">
              <w:rPr>
                <w:rFonts w:ascii="Times New Roman" w:eastAsia="Times New Roman" w:hAnsi="Times New Roman" w:cs="Times New Roman"/>
              </w:rPr>
              <w:t>oba</w:t>
            </w:r>
            <w:proofErr w:type="spellEnd"/>
            <w:r w:rsidR="00CB7190">
              <w:rPr>
                <w:rFonts w:ascii="Times New Roman" w:eastAsia="Times New Roman" w:hAnsi="Times New Roman" w:cs="Times New Roman"/>
              </w:rPr>
              <w:t xml:space="preserve"> Beata Krupińska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FFD4" w14:textId="6BA5810F" w:rsidR="003C2040" w:rsidRDefault="00F503B6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19,50</w:t>
            </w:r>
            <w:r w:rsidR="00000000">
              <w:rPr>
                <w:rFonts w:ascii="Times New Roman" w:eastAsia="Times New Roman" w:hAnsi="Times New Roman" w:cs="Times New Roman"/>
              </w:rPr>
              <w:t>%</w:t>
            </w:r>
            <w:r w:rsidR="00000000">
              <w:rPr>
                <w:rFonts w:ascii="Times New Roman" w:eastAsia="Times New Roman" w:hAnsi="Times New Roman" w:cs="Times New Roman"/>
                <w:color w:val="9C0006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52F1" w14:textId="77777777" w:rsidR="003C2040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0,00%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A2BE" w14:textId="09F6B7D0" w:rsidR="003C2040" w:rsidRDefault="00F503B6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8,08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302C2BD7" w14:textId="77777777">
        <w:trPr>
          <w:trHeight w:val="432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0B1C" w14:textId="77777777" w:rsidR="003C2040" w:rsidRDefault="00000000">
            <w:pPr>
              <w:spacing w:after="0"/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Jarper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Sp. z o.o.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FF9F" w14:textId="6513E3E2" w:rsidR="003C2040" w:rsidRDefault="00F503B6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26,80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576C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0,00%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89DA" w14:textId="2B493B39" w:rsidR="003C2040" w:rsidRDefault="00F503B6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2,45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1EDDC80B" w14:textId="77777777">
        <w:trPr>
          <w:trHeight w:val="422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A110" w14:textId="77777777" w:rsidR="003C2040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Koma Marcin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Pechcin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A101" w14:textId="20A957DD" w:rsidR="003C2040" w:rsidRDefault="00F503B6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25,88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7410" w14:textId="04709B1D" w:rsidR="003C2040" w:rsidRDefault="00F503B6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6,04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5556" w14:textId="576B58C2" w:rsidR="003C2040" w:rsidRDefault="00F503B6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14,63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5E37ED6C" w14:textId="77777777">
        <w:trPr>
          <w:trHeight w:val="571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14F4" w14:textId="77777777" w:rsidR="003C2040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PU Hetman Sp. z o.o.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AF01" w14:textId="2ECCD9D5" w:rsidR="003C2040" w:rsidRDefault="00F503B6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25,00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9574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0,00%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03FAF" w14:textId="66FE0B9A" w:rsidR="003C2040" w:rsidRDefault="00F503B6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17,54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1C5E47D3" w14:textId="77777777">
        <w:trPr>
          <w:trHeight w:val="552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2D2A" w14:textId="794A6C2B" w:rsidR="003C2040" w:rsidRDefault="00000000">
            <w:pPr>
              <w:spacing w:after="0"/>
              <w:ind w:left="388" w:right="3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PreZero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CB7190">
              <w:rPr>
                <w:rFonts w:ascii="Times New Roman" w:eastAsia="Times New Roman" w:hAnsi="Times New Roman" w:cs="Times New Roman"/>
              </w:rPr>
              <w:t xml:space="preserve">Service Centrum </w:t>
            </w:r>
            <w:r>
              <w:rPr>
                <w:rFonts w:ascii="Times New Roman" w:eastAsia="Times New Roman" w:hAnsi="Times New Roman" w:cs="Times New Roman"/>
              </w:rPr>
              <w:t xml:space="preserve">Sp. z o.o. 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716F" w14:textId="71039E43" w:rsidR="003C2040" w:rsidRDefault="00CB719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0,5</w:t>
            </w:r>
            <w:r w:rsidR="00F503B6">
              <w:rPr>
                <w:rFonts w:ascii="Times New Roman" w:eastAsia="Times New Roman" w:hAnsi="Times New Roman" w:cs="Times New Roman"/>
              </w:rPr>
              <w:t>5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8C9C" w14:textId="74CC2049" w:rsidR="003C2040" w:rsidRDefault="00F503B6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53,42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1BFB" w14:textId="1A9A9FC9" w:rsidR="003C2040" w:rsidRDefault="00CB7190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F503B6">
              <w:rPr>
                <w:rFonts w:ascii="Times New Roman" w:eastAsia="Times New Roman" w:hAnsi="Times New Roman" w:cs="Times New Roman"/>
              </w:rPr>
              <w:t>9,47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3CFCC28A" w14:textId="77777777">
        <w:trPr>
          <w:trHeight w:val="574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E2F5" w14:textId="4B5939CD" w:rsidR="003C2040" w:rsidRDefault="00CB719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Zakład Gospodarki Komunalnej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 Sp. z o.o. 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CE95" w14:textId="15D8663C" w:rsidR="003C2040" w:rsidRDefault="00CB719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503B6">
              <w:rPr>
                <w:rFonts w:ascii="Times New Roman" w:eastAsia="Times New Roman" w:hAnsi="Times New Roman" w:cs="Times New Roman"/>
              </w:rPr>
              <w:t>2,85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1474" w14:textId="75CD7BF6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  <w:r w:rsidR="00CB7190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7650" w14:textId="67E57834" w:rsidR="003C2040" w:rsidRDefault="00CB7190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="00F503B6">
              <w:rPr>
                <w:rFonts w:ascii="Times New Roman" w:eastAsia="Times New Roman" w:hAnsi="Times New Roman" w:cs="Times New Roman"/>
              </w:rPr>
              <w:t>00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043FFEEB" w14:textId="77777777">
        <w:trPr>
          <w:trHeight w:val="816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FC0D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Przedsiębiorstwo  </w:t>
            </w:r>
          </w:p>
          <w:p w14:paraId="2B356959" w14:textId="77777777" w:rsidR="003C204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Usług Komunalnych Piaseczno Sp. z o.o.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4104" w14:textId="25914973" w:rsidR="003C2040" w:rsidRDefault="00F503B6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86,57</w:t>
            </w:r>
            <w:r w:rsidR="0000000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0D73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0,00%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A3D4" w14:textId="553C16CB" w:rsidR="003C2040" w:rsidRDefault="00F503B6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45,60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0F4E3764" w14:textId="77777777">
        <w:trPr>
          <w:trHeight w:val="1085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3D70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Przedsiębiorstwo </w:t>
            </w:r>
          </w:p>
          <w:p w14:paraId="30F8B0C7" w14:textId="77777777" w:rsidR="003C2040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Produkcyjno-Handlowo-</w:t>
            </w:r>
          </w:p>
          <w:p w14:paraId="4FA299E2" w14:textId="77777777" w:rsidR="003C204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Usługowe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Lekaro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Jolanta Zagórska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59E8" w14:textId="6B0009BA" w:rsidR="003C2040" w:rsidRDefault="00CB719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503B6">
              <w:rPr>
                <w:rFonts w:ascii="Times New Roman" w:eastAsia="Times New Roman" w:hAnsi="Times New Roman" w:cs="Times New Roman"/>
              </w:rPr>
              <w:t>5,33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D4DA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0,00%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722E" w14:textId="588AAD78" w:rsidR="003C2040" w:rsidRDefault="00F503B6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2,72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237CC2C0" w14:textId="77777777">
        <w:trPr>
          <w:trHeight w:val="1082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A14A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Przedsiębiorstwo </w:t>
            </w:r>
          </w:p>
          <w:p w14:paraId="5ACB62EE" w14:textId="77777777" w:rsidR="003C2040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Produkcyjno-Handlowo-</w:t>
            </w:r>
          </w:p>
          <w:p w14:paraId="479F3680" w14:textId="77777777" w:rsidR="003C2040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Usługowe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Polblume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Zbigniew Miazga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B7DF" w14:textId="77777777" w:rsidR="003C2040" w:rsidRDefault="0000000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100,00%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CB04" w14:textId="77777777" w:rsidR="003C2040" w:rsidRDefault="00000000">
            <w:pPr>
              <w:spacing w:after="0"/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C99" w14:textId="77777777" w:rsidR="003C2040" w:rsidRDefault="00000000">
            <w:pPr>
              <w:spacing w:after="0"/>
              <w:ind w:right="2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C2040" w14:paraId="0B2FD5D6" w14:textId="77777777">
        <w:trPr>
          <w:trHeight w:val="487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F913" w14:textId="0CF2E4FA" w:rsidR="003C2040" w:rsidRDefault="00000000">
            <w:pPr>
              <w:spacing w:after="0"/>
              <w:ind w:right="3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Remondis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B7190">
              <w:rPr>
                <w:rFonts w:ascii="Times New Roman" w:eastAsia="Times New Roman" w:hAnsi="Times New Roman" w:cs="Times New Roman"/>
              </w:rPr>
              <w:t xml:space="preserve">Otwock </w:t>
            </w:r>
            <w:r>
              <w:rPr>
                <w:rFonts w:ascii="Times New Roman" w:eastAsia="Times New Roman" w:hAnsi="Times New Roman" w:cs="Times New Roman"/>
              </w:rPr>
              <w:t xml:space="preserve">Sp. z o.o.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FFA7" w14:textId="7B13B433" w:rsidR="003C2040" w:rsidRDefault="00F503B6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33,21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9AE3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0,00%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BB8C" w14:textId="6E524859" w:rsidR="003C2040" w:rsidRDefault="00F503B6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1,30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48DD14F8" w14:textId="77777777">
        <w:trPr>
          <w:trHeight w:val="655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EF7A" w14:textId="23F0AAF8" w:rsidR="003C2040" w:rsidRDefault="00E250F9">
            <w:pPr>
              <w:spacing w:after="0"/>
              <w:ind w:left="256" w:right="18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Remondis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Otwock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Sp. z o.o.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1B14" w14:textId="6E4B0CC7" w:rsidR="003C2040" w:rsidRDefault="00E250F9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>7,3</w:t>
            </w:r>
            <w:r w:rsidR="00F503B6">
              <w:rPr>
                <w:rFonts w:ascii="Times New Roman" w:eastAsia="Times New Roman" w:hAnsi="Times New Roman" w:cs="Times New Roman"/>
              </w:rPr>
              <w:t>4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7633" w14:textId="77777777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0,00%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7B9C" w14:textId="4BE14078" w:rsidR="003C2040" w:rsidRDefault="00F503B6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3,78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3C2040" w14:paraId="15B6C464" w14:textId="77777777">
        <w:trPr>
          <w:trHeight w:val="655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4D53" w14:textId="256E4FC9" w:rsidR="003C2040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GMINA </w:t>
            </w:r>
            <w:r w:rsidR="00E250F9">
              <w:rPr>
                <w:rFonts w:ascii="Times New Roman" w:eastAsia="Times New Roman" w:hAnsi="Times New Roman" w:cs="Times New Roman"/>
              </w:rPr>
              <w:t>GÓRA KALWARIA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642F" w14:textId="5C888A32" w:rsidR="003C2040" w:rsidRDefault="00F503B6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32,46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42A7" w14:textId="61E7C66A" w:rsidR="003C2040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="00E250F9">
              <w:rPr>
                <w:rFonts w:ascii="Times New Roman" w:eastAsia="Times New Roman" w:hAnsi="Times New Roman" w:cs="Times New Roman"/>
              </w:rPr>
              <w:t>2</w:t>
            </w:r>
            <w:r w:rsidR="00F503B6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E9DE" w14:textId="1A285548" w:rsidR="003C2040" w:rsidRDefault="00F503B6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</w:rPr>
              <w:t>1,79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</w:tbl>
    <w:p w14:paraId="1F98E288" w14:textId="1FE6DD89" w:rsidR="003C2040" w:rsidRDefault="00000000">
      <w:pPr>
        <w:spacing w:after="1" w:line="257" w:lineRule="auto"/>
        <w:ind w:left="703" w:right="307" w:hanging="718"/>
      </w:pPr>
      <w:r>
        <w:rPr>
          <w:rFonts w:ascii="Times New Roman" w:eastAsia="Times New Roman" w:hAnsi="Times New Roman" w:cs="Times New Roman"/>
          <w:sz w:val="20"/>
        </w:rPr>
        <w:t xml:space="preserve">Źródło: Opracowanie własne na podstawie sprawozdań podmiotów odbierających odpady komunalne </w:t>
      </w:r>
    </w:p>
    <w:p w14:paraId="473749B5" w14:textId="77777777" w:rsidR="003C2040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13777A" w14:textId="3E9AE75A" w:rsidR="003C2040" w:rsidRDefault="00000000">
      <w:pPr>
        <w:spacing w:after="1" w:line="257" w:lineRule="auto"/>
        <w:ind w:left="-15" w:right="307"/>
      </w:pPr>
      <w:r>
        <w:rPr>
          <w:rFonts w:ascii="Times New Roman" w:eastAsia="Times New Roman" w:hAnsi="Times New Roman" w:cs="Times New Roman"/>
          <w:sz w:val="20"/>
        </w:rPr>
        <w:t xml:space="preserve">Po korekcie sprawozdania z dnia </w:t>
      </w:r>
      <w:r w:rsidR="00E250F9">
        <w:rPr>
          <w:rFonts w:ascii="Times New Roman" w:eastAsia="Times New Roman" w:hAnsi="Times New Roman" w:cs="Times New Roman"/>
          <w:sz w:val="20"/>
        </w:rPr>
        <w:t>1</w:t>
      </w:r>
      <w:r w:rsidR="00E26F33">
        <w:rPr>
          <w:rFonts w:ascii="Times New Roman" w:eastAsia="Times New Roman" w:hAnsi="Times New Roman" w:cs="Times New Roman"/>
          <w:sz w:val="20"/>
        </w:rPr>
        <w:t>5</w:t>
      </w:r>
      <w:r w:rsidR="00E250F9">
        <w:rPr>
          <w:rFonts w:ascii="Times New Roman" w:eastAsia="Times New Roman" w:hAnsi="Times New Roman" w:cs="Times New Roman"/>
          <w:sz w:val="20"/>
        </w:rPr>
        <w:t>.09</w:t>
      </w:r>
      <w:r>
        <w:rPr>
          <w:rFonts w:ascii="Times New Roman" w:eastAsia="Times New Roman" w:hAnsi="Times New Roman" w:cs="Times New Roman"/>
          <w:sz w:val="20"/>
        </w:rPr>
        <w:t>.202</w:t>
      </w:r>
      <w:r w:rsidR="00E26F33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r. </w:t>
      </w:r>
    </w:p>
    <w:sectPr w:rsidR="003C2040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40"/>
    <w:rsid w:val="00364A66"/>
    <w:rsid w:val="003C2040"/>
    <w:rsid w:val="007C0DBC"/>
    <w:rsid w:val="00A52590"/>
    <w:rsid w:val="00CB7190"/>
    <w:rsid w:val="00E250F9"/>
    <w:rsid w:val="00E26F33"/>
    <w:rsid w:val="00F5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DE9B"/>
  <w15:docId w15:val="{21A3CFD8-30D9-4BE6-A1F8-4D5D29A2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Osigniˇte poziomy przygotowania do ponownego u|ycia i recyklingu odpadów komunalnych.docx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Osigniˇte poziomy przygotowania do ponownego u|ycia i recyklingu odpadów komunalnych.docx</dc:title>
  <dc:subject/>
  <dc:creator>MMY</dc:creator>
  <cp:keywords/>
  <cp:lastModifiedBy>Tomasz Piotrowski</cp:lastModifiedBy>
  <cp:revision>3</cp:revision>
  <cp:lastPrinted>2023-11-08T13:06:00Z</cp:lastPrinted>
  <dcterms:created xsi:type="dcterms:W3CDTF">2023-11-08T14:27:00Z</dcterms:created>
  <dcterms:modified xsi:type="dcterms:W3CDTF">2023-11-08T14:27:00Z</dcterms:modified>
</cp:coreProperties>
</file>