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63A01190" w14:textId="4AAEF7C3" w:rsidR="00F42959" w:rsidRPr="00656198" w:rsidRDefault="00C92330" w:rsidP="00656198">
      <w:pPr>
        <w:pStyle w:val="NormalnyWeb"/>
        <w:spacing w:beforeAutospacing="0" w:after="280"/>
        <w:jc w:val="both"/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E90527">
        <w:rPr>
          <w:rStyle w:val="Pogrubienie"/>
          <w:rFonts w:ascii="Segoe UI Light" w:hAnsi="Segoe UI Light" w:cs="Segoe UI Light"/>
          <w:sz w:val="22"/>
          <w:szCs w:val="22"/>
        </w:rPr>
        <w:t>12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425CD4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       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</w:p>
    <w:p w14:paraId="0ECEBCA6" w14:textId="77777777" w:rsidR="00F42959" w:rsidRPr="007A0E99" w:rsidRDefault="00C92330" w:rsidP="00723282">
      <w:pPr>
        <w:pStyle w:val="NormalnyWeb"/>
        <w:spacing w:beforeAutospacing="0" w:after="28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684DE7AF" w14:textId="0E94E63E" w:rsidR="006739AA" w:rsidRPr="00185E6E" w:rsidRDefault="00C92330" w:rsidP="00425CD4">
      <w:pPr>
        <w:pStyle w:val="NormalnyWeb"/>
        <w:spacing w:after="0" w:line="276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bookmarkStart w:id="1" w:name="_Hlk143086026"/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pierwszy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nieograniczony na sprzedaż prawa własności 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l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>okal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u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</w:t>
      </w:r>
      <w:r w:rsidR="00B50767" w:rsidRPr="00B50767">
        <w:rPr>
          <w:rFonts w:ascii="Segoe UI Light" w:hAnsi="Segoe UI Light" w:cs="Segoe UI Light"/>
          <w:bCs/>
          <w:sz w:val="22"/>
          <w:szCs w:val="22"/>
        </w:rPr>
        <w:t xml:space="preserve">mieszkalnego </w:t>
      </w:r>
      <w:bookmarkEnd w:id="1"/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nr </w:t>
      </w:r>
      <w:r w:rsidR="00F774AA">
        <w:rPr>
          <w:rFonts w:ascii="Segoe UI Light" w:hAnsi="Segoe UI Light" w:cs="Segoe UI Light"/>
          <w:bCs/>
          <w:sz w:val="22"/>
          <w:szCs w:val="22"/>
          <w:highlight w:val="white"/>
        </w:rPr>
        <w:t>9</w:t>
      </w:r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, ul. Staszica 4 </w:t>
      </w:r>
      <w:proofErr w:type="spellStart"/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>bl.</w:t>
      </w:r>
      <w:proofErr w:type="spellEnd"/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</w:t>
      </w:r>
      <w:r w:rsidR="00F774AA">
        <w:rPr>
          <w:rFonts w:ascii="Segoe UI Light" w:hAnsi="Segoe UI Light" w:cs="Segoe UI Light"/>
          <w:bCs/>
          <w:sz w:val="22"/>
          <w:szCs w:val="22"/>
          <w:highlight w:val="white"/>
        </w:rPr>
        <w:t>4</w:t>
      </w:r>
      <w:r w:rsidR="00740ED5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w mieście Góra Kalwaria</w:t>
      </w:r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>, lokal w budynku wielorodzinnym położonym na działce ewidencyjnej nr 47/</w:t>
      </w:r>
      <w:r w:rsidR="00F774AA">
        <w:rPr>
          <w:rFonts w:ascii="Segoe UI Light" w:hAnsi="Segoe UI Light" w:cs="Segoe UI Light"/>
          <w:bCs/>
          <w:sz w:val="22"/>
          <w:szCs w:val="22"/>
          <w:highlight w:val="white"/>
        </w:rPr>
        <w:t>7</w:t>
      </w:r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o powierzchni 0,</w:t>
      </w:r>
      <w:r w:rsidR="00F774AA">
        <w:rPr>
          <w:rFonts w:ascii="Segoe UI Light" w:hAnsi="Segoe UI Light" w:cs="Segoe UI Light"/>
          <w:bCs/>
          <w:sz w:val="22"/>
          <w:szCs w:val="22"/>
          <w:highlight w:val="white"/>
        </w:rPr>
        <w:t>1055</w:t>
      </w:r>
      <w:r w:rsidR="00F774AA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ha</w:t>
      </w:r>
      <w:r w:rsidR="00740ED5">
        <w:rPr>
          <w:rFonts w:ascii="Segoe UI Light" w:hAnsi="Segoe UI Light" w:cs="Segoe UI Light"/>
          <w:bCs/>
          <w:sz w:val="22"/>
          <w:szCs w:val="22"/>
        </w:rPr>
        <w:t xml:space="preserve"> w obrębie 2-02</w:t>
      </w:r>
      <w:r w:rsidR="00185E6E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, 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d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2" w:name="__DdeLink__2639_2206663936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202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</w:t>
      </w:r>
      <w:r w:rsidR="0006447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2213 </w:t>
      </w:r>
      <w:proofErr w:type="spellStart"/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t.j</w:t>
      </w:r>
      <w:proofErr w:type="spellEnd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bookmarkStart w:id="3" w:name="_Hlk143083703"/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uchwałą nr </w:t>
      </w:r>
      <w:bookmarkEnd w:id="3"/>
      <w:r w:rsidR="00B50767" w:rsidRPr="00B50767">
        <w:rPr>
          <w:rFonts w:ascii="Segoe UI Light" w:hAnsi="Segoe UI Light" w:cs="Segoe UI Light"/>
          <w:sz w:val="22"/>
          <w:szCs w:val="22"/>
        </w:rPr>
        <w:t>XC/77</w:t>
      </w:r>
      <w:r w:rsidR="003A4192">
        <w:rPr>
          <w:rFonts w:ascii="Segoe UI Light" w:hAnsi="Segoe UI Light" w:cs="Segoe UI Light"/>
          <w:sz w:val="22"/>
          <w:szCs w:val="22"/>
        </w:rPr>
        <w:t>8</w:t>
      </w:r>
      <w:r w:rsidR="00B50767" w:rsidRPr="00B50767">
        <w:rPr>
          <w:rFonts w:ascii="Segoe UI Light" w:hAnsi="Segoe UI Light" w:cs="Segoe UI Light"/>
          <w:sz w:val="22"/>
          <w:szCs w:val="22"/>
        </w:rPr>
        <w:t>/2023 Rady Miejskiej Góry Kalwarii z dnia 22 lutego 2023 r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ustawy z dnia 21 sierpnia 1997r.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</w:t>
      </w:r>
      <w:r w:rsidR="000A019E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 dniach od 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17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r. do 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07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4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</w:p>
    <w:p w14:paraId="0AA5B87B" w14:textId="4DD49B7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6D0A9B">
        <w:rPr>
          <w:rStyle w:val="Pogrubienie"/>
          <w:rFonts w:ascii="Segoe UI Light" w:hAnsi="Segoe UI Light" w:cs="Segoe UI Light"/>
          <w:sz w:val="22"/>
          <w:szCs w:val="22"/>
        </w:rPr>
        <w:t>1</w:t>
      </w:r>
      <w:r w:rsidR="003A4192">
        <w:rPr>
          <w:rStyle w:val="Pogrubienie"/>
          <w:rFonts w:ascii="Segoe UI Light" w:hAnsi="Segoe UI Light" w:cs="Segoe UI Light"/>
          <w:sz w:val="22"/>
          <w:szCs w:val="22"/>
        </w:rPr>
        <w:t>4</w:t>
      </w:r>
      <w:r w:rsidR="006D0A9B">
        <w:rPr>
          <w:rStyle w:val="Pogrubienie"/>
          <w:rFonts w:ascii="Segoe UI Light" w:hAnsi="Segoe UI Light" w:cs="Segoe UI Light"/>
          <w:sz w:val="22"/>
          <w:szCs w:val="22"/>
        </w:rPr>
        <w:t xml:space="preserve">9 </w:t>
      </w:r>
      <w:r w:rsidR="003A4192">
        <w:rPr>
          <w:rStyle w:val="Pogrubienie"/>
          <w:rFonts w:ascii="Segoe UI Light" w:hAnsi="Segoe UI Light" w:cs="Segoe UI Light"/>
          <w:sz w:val="22"/>
          <w:szCs w:val="22"/>
        </w:rPr>
        <w:t>6</w:t>
      </w:r>
      <w:r w:rsidR="006D0A9B">
        <w:rPr>
          <w:rStyle w:val="Pogrubienie"/>
          <w:rFonts w:ascii="Segoe UI Light" w:hAnsi="Segoe UI Light" w:cs="Segoe UI Light"/>
          <w:sz w:val="22"/>
          <w:szCs w:val="22"/>
        </w:rPr>
        <w:t>00</w:t>
      </w:r>
      <w:r w:rsidR="00687EC0" w:rsidRPr="00687EC0">
        <w:rPr>
          <w:rStyle w:val="Pogrubienie"/>
          <w:rFonts w:ascii="Segoe UI Light" w:hAnsi="Segoe UI Light" w:cs="Segoe UI Light"/>
          <w:sz w:val="22"/>
          <w:szCs w:val="22"/>
        </w:rPr>
        <w:t xml:space="preserve"> zł</w:t>
      </w:r>
      <w:r w:rsidR="00687EC0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Wadium  -  </w:t>
      </w:r>
      <w:r w:rsidR="006D0A9B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1</w:t>
      </w:r>
      <w:r w:rsidR="003A4192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2AB100D2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8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</w:t>
      </w:r>
      <w:r w:rsidR="003A4192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4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:00</w:t>
      </w:r>
    </w:p>
    <w:p w14:paraId="0F819269" w14:textId="5627851B" w:rsidR="00B96AA2" w:rsidRDefault="00B96AA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(data zaksięgowania na gminnym koncie)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012069BB" w14:textId="77777777" w:rsidR="004466A3" w:rsidRPr="007A0E99" w:rsidRDefault="004466A3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</w:p>
    <w:p w14:paraId="4890EA56" w14:textId="47A7214B" w:rsidR="00185E6E" w:rsidRDefault="000A019E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Przedmiotem przetargu jest l</w:t>
      </w:r>
      <w:r w:rsidRPr="000A019E">
        <w:rPr>
          <w:rFonts w:ascii="Segoe UI Light" w:hAnsi="Segoe UI Light" w:cs="Segoe UI Light"/>
          <w:sz w:val="22"/>
          <w:szCs w:val="22"/>
        </w:rPr>
        <w:t xml:space="preserve">okal mieszkalny nr 9 ul. Staszica 4 </w:t>
      </w:r>
      <w:proofErr w:type="spellStart"/>
      <w:r w:rsidRPr="000A019E">
        <w:rPr>
          <w:rFonts w:ascii="Segoe UI Light" w:hAnsi="Segoe UI Light" w:cs="Segoe UI Light"/>
          <w:sz w:val="22"/>
          <w:szCs w:val="22"/>
        </w:rPr>
        <w:t>bl.</w:t>
      </w:r>
      <w:proofErr w:type="spellEnd"/>
      <w:r w:rsidRPr="000A019E">
        <w:rPr>
          <w:rFonts w:ascii="Segoe UI Light" w:hAnsi="Segoe UI Light" w:cs="Segoe UI Light"/>
          <w:sz w:val="22"/>
          <w:szCs w:val="22"/>
        </w:rPr>
        <w:t xml:space="preserve"> 4</w:t>
      </w:r>
      <w:r>
        <w:rPr>
          <w:rFonts w:ascii="Segoe UI Light" w:hAnsi="Segoe UI Light" w:cs="Segoe UI Light"/>
          <w:sz w:val="22"/>
          <w:szCs w:val="22"/>
        </w:rPr>
        <w:t xml:space="preserve"> w mieście Góra Kalwaria </w:t>
      </w:r>
      <w:r w:rsidRPr="000A019E">
        <w:rPr>
          <w:rFonts w:ascii="Segoe UI Light" w:hAnsi="Segoe UI Light" w:cs="Segoe UI Light"/>
          <w:sz w:val="22"/>
          <w:szCs w:val="22"/>
        </w:rPr>
        <w:t xml:space="preserve">o powierzchni użytkowej 33,55 m2 położony na parterze wraz z ogródkiem, posiada instalację elektryczną, wodociągową i kanalizacyjną, brak ogrzewania. </w:t>
      </w:r>
      <w:r>
        <w:rPr>
          <w:rFonts w:ascii="Segoe UI Light" w:hAnsi="Segoe UI Light" w:cs="Segoe UI Light"/>
          <w:sz w:val="22"/>
          <w:szCs w:val="22"/>
        </w:rPr>
        <w:t>L</w:t>
      </w:r>
      <w:r w:rsidRPr="000A019E">
        <w:rPr>
          <w:rFonts w:ascii="Segoe UI Light" w:hAnsi="Segoe UI Light" w:cs="Segoe UI Light"/>
          <w:sz w:val="22"/>
          <w:szCs w:val="22"/>
        </w:rPr>
        <w:t xml:space="preserve">okal </w:t>
      </w:r>
      <w:r>
        <w:rPr>
          <w:rFonts w:ascii="Segoe UI Light" w:hAnsi="Segoe UI Light" w:cs="Segoe UI Light"/>
          <w:sz w:val="22"/>
          <w:szCs w:val="22"/>
        </w:rPr>
        <w:t xml:space="preserve">usytuowany </w:t>
      </w:r>
      <w:r w:rsidRPr="000A019E">
        <w:rPr>
          <w:rFonts w:ascii="Segoe UI Light" w:hAnsi="Segoe UI Light" w:cs="Segoe UI Light"/>
          <w:sz w:val="22"/>
          <w:szCs w:val="22"/>
        </w:rPr>
        <w:t xml:space="preserve">w budynku wielorodzinnym położonym na działce ewidencyjnej nr 47/7 o powierzchni 0,1055 ha. Nieruchomość gruntowa objęta jest księgą wieczystą nr WA1I/00022593/3, nie jest obciążona  w dziale III i IV księgi wieczystej. Lokal niewyodrębniony, dlatego nie ma założonej księgi wieczystej lokalowej. </w:t>
      </w:r>
      <w:r w:rsidR="00A34757" w:rsidRPr="00A34757">
        <w:rPr>
          <w:rFonts w:ascii="Segoe UI Light" w:hAnsi="Segoe UI Light" w:cs="Segoe UI Light"/>
          <w:sz w:val="22"/>
          <w:szCs w:val="22"/>
        </w:rPr>
        <w:t xml:space="preserve">Dla lokalu zostało wydane zaświadczenie o samodzielności lokalu z dnia 26.04.2012 r. </w:t>
      </w:r>
      <w:r w:rsidRPr="000A019E">
        <w:rPr>
          <w:rFonts w:ascii="Segoe UI Light" w:hAnsi="Segoe UI Light" w:cs="Segoe UI Light"/>
          <w:sz w:val="22"/>
          <w:szCs w:val="22"/>
        </w:rPr>
        <w:t>Nie toczy się  postępowanie administracyjne i sądowe dotyczące prawidłowości nabycia nieruchomości przez Gminę.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="002122D3" w:rsidRPr="002122D3">
        <w:rPr>
          <w:rFonts w:ascii="Segoe UI Light" w:hAnsi="Segoe UI Light" w:cs="Segoe UI Light"/>
          <w:sz w:val="22"/>
          <w:szCs w:val="22"/>
        </w:rPr>
        <w:t>Udział w gruncie i częściach wspólnych budynku wynosi 3355/42969. Lokal składa się z</w:t>
      </w:r>
      <w:r w:rsidR="002122D3">
        <w:rPr>
          <w:rFonts w:ascii="Segoe UI Light" w:hAnsi="Segoe UI Light" w:cs="Segoe UI Light"/>
          <w:sz w:val="22"/>
          <w:szCs w:val="22"/>
        </w:rPr>
        <w:t xml:space="preserve"> sieni,</w:t>
      </w:r>
      <w:r w:rsidR="002122D3" w:rsidRPr="002122D3">
        <w:rPr>
          <w:rFonts w:ascii="Segoe UI Light" w:hAnsi="Segoe UI Light" w:cs="Segoe UI Light"/>
          <w:sz w:val="22"/>
          <w:szCs w:val="22"/>
        </w:rPr>
        <w:t xml:space="preserve"> pokoju, kuchni, łazienki</w:t>
      </w:r>
      <w:r w:rsidR="002122D3">
        <w:rPr>
          <w:rFonts w:ascii="Segoe UI Light" w:hAnsi="Segoe UI Light" w:cs="Segoe UI Light"/>
          <w:sz w:val="22"/>
          <w:szCs w:val="22"/>
        </w:rPr>
        <w:t xml:space="preserve"> i</w:t>
      </w:r>
      <w:r w:rsidR="002122D3" w:rsidRPr="002122D3">
        <w:rPr>
          <w:rFonts w:ascii="Segoe UI Light" w:hAnsi="Segoe UI Light" w:cs="Segoe UI Light"/>
          <w:sz w:val="22"/>
          <w:szCs w:val="22"/>
        </w:rPr>
        <w:t xml:space="preserve"> pomieszczenia gospodarczego/kotłowni</w:t>
      </w:r>
      <w:r w:rsidR="002122D3">
        <w:rPr>
          <w:rFonts w:ascii="Segoe UI Light" w:hAnsi="Segoe UI Light" w:cs="Segoe UI Light"/>
          <w:sz w:val="22"/>
          <w:szCs w:val="22"/>
        </w:rPr>
        <w:t xml:space="preserve">. Wejście do mieszkania bezpośrednio z podwórka. Stan techniczny lokalu wymaga remontu. Do lokalu doprowadzona jest </w:t>
      </w:r>
      <w:r w:rsidR="00185E6E" w:rsidRPr="00185E6E">
        <w:rPr>
          <w:rFonts w:ascii="Segoe UI Light" w:hAnsi="Segoe UI Light" w:cs="Segoe UI Light"/>
          <w:sz w:val="22"/>
          <w:szCs w:val="22"/>
        </w:rPr>
        <w:t>instalacj</w:t>
      </w:r>
      <w:r w:rsidR="009D3DF8">
        <w:rPr>
          <w:rFonts w:ascii="Segoe UI Light" w:hAnsi="Segoe UI Light" w:cs="Segoe UI Light"/>
          <w:sz w:val="22"/>
          <w:szCs w:val="22"/>
        </w:rPr>
        <w:t>a</w:t>
      </w:r>
      <w:r w:rsidR="00185E6E" w:rsidRPr="00185E6E">
        <w:rPr>
          <w:rFonts w:ascii="Segoe UI Light" w:hAnsi="Segoe UI Light" w:cs="Segoe UI Light"/>
          <w:sz w:val="22"/>
          <w:szCs w:val="22"/>
        </w:rPr>
        <w:t xml:space="preserve"> elektryczn</w:t>
      </w:r>
      <w:r w:rsidR="009D3DF8">
        <w:rPr>
          <w:rFonts w:ascii="Segoe UI Light" w:hAnsi="Segoe UI Light" w:cs="Segoe UI Light"/>
          <w:sz w:val="22"/>
          <w:szCs w:val="22"/>
        </w:rPr>
        <w:t>a</w:t>
      </w:r>
      <w:r w:rsidR="00185E6E" w:rsidRPr="00185E6E">
        <w:rPr>
          <w:rFonts w:ascii="Segoe UI Light" w:hAnsi="Segoe UI Light" w:cs="Segoe UI Light"/>
          <w:sz w:val="22"/>
          <w:szCs w:val="22"/>
        </w:rPr>
        <w:t>, wodociągow</w:t>
      </w:r>
      <w:r w:rsidR="00C5743F">
        <w:rPr>
          <w:rFonts w:ascii="Segoe UI Light" w:hAnsi="Segoe UI Light" w:cs="Segoe UI Light"/>
          <w:sz w:val="22"/>
          <w:szCs w:val="22"/>
        </w:rPr>
        <w:t>a</w:t>
      </w:r>
      <w:r w:rsidR="00185E6E" w:rsidRPr="00185E6E">
        <w:rPr>
          <w:rFonts w:ascii="Segoe UI Light" w:hAnsi="Segoe UI Light" w:cs="Segoe UI Light"/>
          <w:sz w:val="22"/>
          <w:szCs w:val="22"/>
        </w:rPr>
        <w:t xml:space="preserve"> i kanalizacyjn</w:t>
      </w:r>
      <w:r w:rsidR="009D3DF8">
        <w:rPr>
          <w:rFonts w:ascii="Segoe UI Light" w:hAnsi="Segoe UI Light" w:cs="Segoe UI Light"/>
          <w:sz w:val="22"/>
          <w:szCs w:val="22"/>
        </w:rPr>
        <w:t>a</w:t>
      </w:r>
      <w:r w:rsidR="00185E6E" w:rsidRPr="00185E6E">
        <w:rPr>
          <w:rFonts w:ascii="Segoe UI Light" w:hAnsi="Segoe UI Light" w:cs="Segoe UI Light"/>
          <w:sz w:val="22"/>
          <w:szCs w:val="22"/>
        </w:rPr>
        <w:t xml:space="preserve">. </w:t>
      </w:r>
    </w:p>
    <w:p w14:paraId="7D7B94A0" w14:textId="38226105" w:rsidR="0092236A" w:rsidRDefault="000A019E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0A019E">
        <w:rPr>
          <w:rFonts w:ascii="Segoe UI Light" w:hAnsi="Segoe UI Light" w:cs="Segoe UI Light"/>
          <w:sz w:val="22"/>
          <w:szCs w:val="22"/>
        </w:rPr>
        <w:t>W miejscowym planie zagospodarowania przestrzennego, działka nr 47/7 przeznaczona jest pod zabudowę mieszkaniową wielorodzinną</w:t>
      </w:r>
      <w:r w:rsidR="00740ED5">
        <w:rPr>
          <w:rFonts w:ascii="Segoe UI Light" w:hAnsi="Segoe UI Light" w:cs="Segoe UI Light"/>
          <w:sz w:val="22"/>
          <w:szCs w:val="22"/>
        </w:rPr>
        <w:t xml:space="preserve"> o symbolu C.9.MW</w:t>
      </w:r>
      <w:r w:rsidRPr="000A019E">
        <w:rPr>
          <w:rFonts w:ascii="Segoe UI Light" w:hAnsi="Segoe UI Light" w:cs="Segoe UI Light"/>
          <w:sz w:val="22"/>
          <w:szCs w:val="22"/>
        </w:rPr>
        <w:t>.</w:t>
      </w:r>
    </w:p>
    <w:p w14:paraId="18E196D8" w14:textId="0624B1F1" w:rsidR="006940FC" w:rsidRDefault="006940FC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Dla</w:t>
      </w:r>
      <w:r w:rsidR="000A019E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przedmiotowej nieruchomości lokalowej zostało wydane świadectwo charakterystyki energetycznej nr. SCHE/12954/6</w:t>
      </w:r>
      <w:r w:rsidR="009D3DF8">
        <w:rPr>
          <w:rFonts w:ascii="Segoe UI Light" w:hAnsi="Segoe UI Light" w:cs="Segoe UI Light"/>
          <w:sz w:val="22"/>
          <w:szCs w:val="22"/>
        </w:rPr>
        <w:t>1</w:t>
      </w:r>
      <w:r>
        <w:rPr>
          <w:rFonts w:ascii="Segoe UI Light" w:hAnsi="Segoe UI Light" w:cs="Segoe UI Light"/>
          <w:sz w:val="22"/>
          <w:szCs w:val="22"/>
        </w:rPr>
        <w:t>/2023 w dniu 21.07.2023 r.</w:t>
      </w:r>
    </w:p>
    <w:p w14:paraId="5E730BE2" w14:textId="77777777" w:rsidR="00185E6E" w:rsidRDefault="00185E6E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3E985192" w14:textId="77777777" w:rsidR="009D3DF8" w:rsidRDefault="009D3DF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3DFFDCC" w14:textId="5F045482" w:rsidR="00F42959" w:rsidRPr="00A103B2" w:rsidRDefault="000367D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A103B2">
        <w:rPr>
          <w:rFonts w:ascii="Segoe UI Light" w:hAnsi="Segoe UI Light" w:cs="Segoe UI Light"/>
          <w:sz w:val="22"/>
          <w:szCs w:val="22"/>
        </w:rPr>
        <w:lastRenderedPageBreak/>
        <w:tab/>
      </w:r>
      <w:r w:rsidR="00C92330" w:rsidRPr="00A103B2">
        <w:rPr>
          <w:rFonts w:ascii="Segoe UI Light" w:hAnsi="Segoe UI Light" w:cs="Segoe UI Light"/>
          <w:sz w:val="22"/>
          <w:szCs w:val="22"/>
        </w:rPr>
        <w:t xml:space="preserve">W przetargu mogą wziąć udział osoby fizyczne i prawne. Przed otwarciem przetargu osoby przystępujące do przetargu zobowiązane są przedstawić Komisji Przetargowej następujące dokumenty: dowód wpłaty wadium; osoby fizyczne dokument tożsamości, reprezentujący osoby prawne – dokument tożsamości oraz oryginały lub poświadczone za zgodność z oryginałem: umowy spółki, aktualny odpis KRS i uchwałę odpowiedniego organu osoby prawnej zezwalającej </w:t>
      </w:r>
      <w:r w:rsidR="00D7458E" w:rsidRPr="00A103B2">
        <w:rPr>
          <w:rFonts w:ascii="Segoe UI Light" w:hAnsi="Segoe UI Light" w:cs="Segoe UI Light"/>
          <w:sz w:val="22"/>
          <w:szCs w:val="22"/>
        </w:rPr>
        <w:br/>
      </w:r>
      <w:r w:rsidR="00C92330" w:rsidRPr="00A103B2">
        <w:rPr>
          <w:rFonts w:ascii="Segoe UI Light" w:hAnsi="Segoe UI Light" w:cs="Segoe UI Light"/>
          <w:sz w:val="22"/>
          <w:szCs w:val="22"/>
        </w:rPr>
        <w:t xml:space="preserve">na nabycie nieruchomości; pełnomocnicy – dokument potwierdzający tożsamość i oryginał pełnomocnictwa upoważniającego do działania na każdym etapie postępowania przetargowego </w:t>
      </w:r>
      <w:r w:rsidR="00C92330" w:rsidRPr="00A103B2">
        <w:rPr>
          <w:rFonts w:ascii="Segoe UI Light" w:hAnsi="Segoe UI Light" w:cs="Segoe UI Light"/>
          <w:sz w:val="22"/>
          <w:szCs w:val="22"/>
        </w:rPr>
        <w:br/>
        <w:t>w przypadku przystąpienia do przetargu jednego z małżonków, konieczne jest przedłożenie pisemnej zgody współmałżonka.</w:t>
      </w:r>
    </w:p>
    <w:p w14:paraId="78E70FC8" w14:textId="7D8CA2B3" w:rsidR="00F42959" w:rsidRPr="00A103B2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4" w:name="__DdeLink__65_3607906829"/>
      <w:r w:rsidRPr="00A103B2">
        <w:rPr>
          <w:rFonts w:ascii="Segoe UI Light" w:hAnsi="Segoe UI Light" w:cs="Segoe UI Light"/>
          <w:sz w:val="22"/>
          <w:szCs w:val="22"/>
        </w:rPr>
        <w:t xml:space="preserve">Przetarg ważny jest bez względu na liczbę uczestników, jeżeli chociaż jeden uczestnik zaoferuje </w:t>
      </w:r>
      <w:r w:rsidRPr="00A103B2">
        <w:rPr>
          <w:rFonts w:ascii="Segoe UI Light" w:hAnsi="Segoe UI Light" w:cs="Segoe UI Light"/>
          <w:sz w:val="22"/>
          <w:szCs w:val="22"/>
        </w:rPr>
        <w:br/>
        <w:t xml:space="preserve">co najmniej jedno postąpienie, o wysokości postąpienia decydują uczestnicy przetargu, z tym, </w:t>
      </w:r>
      <w:r w:rsidRPr="00A103B2">
        <w:rPr>
          <w:rFonts w:ascii="Segoe UI Light" w:hAnsi="Segoe UI Light" w:cs="Segoe UI Light"/>
          <w:sz w:val="22"/>
          <w:szCs w:val="22"/>
        </w:rPr>
        <w:br/>
        <w:t>że postąpienie nie może wynosić mniej niż 1% ceny wywoławczej nieruchomości.</w:t>
      </w:r>
      <w:bookmarkEnd w:id="4"/>
    </w:p>
    <w:p w14:paraId="6F28D0B9" w14:textId="5DC962D7" w:rsidR="00412D58" w:rsidRPr="00A103B2" w:rsidRDefault="00C92330" w:rsidP="00412D58">
      <w:pPr>
        <w:pStyle w:val="Tekstpodstawowy"/>
        <w:rPr>
          <w:rStyle w:val="Mocnowyrniony"/>
          <w:rFonts w:ascii="Segoe UI Light" w:hAnsi="Segoe UI Light" w:cs="Segoe UI Light"/>
        </w:rPr>
      </w:pPr>
      <w:r w:rsidRPr="00A103B2">
        <w:rPr>
          <w:rStyle w:val="Mocnowyrniony"/>
          <w:rFonts w:ascii="Segoe UI Light" w:hAnsi="Segoe UI Light" w:cs="Segoe UI Light"/>
        </w:rPr>
        <w:t xml:space="preserve">Przetarg  odbędzie się dnia </w:t>
      </w:r>
      <w:bookmarkStart w:id="5" w:name="_Hlk73528924"/>
      <w:r w:rsidR="004B3064" w:rsidRPr="00A103B2">
        <w:rPr>
          <w:rStyle w:val="Mocnowyrniony"/>
          <w:rFonts w:ascii="Segoe UI Light" w:hAnsi="Segoe UI Light" w:cs="Segoe UI Light"/>
        </w:rPr>
        <w:t>2</w:t>
      </w:r>
      <w:r w:rsidR="006D0A9B" w:rsidRPr="00A103B2">
        <w:rPr>
          <w:rStyle w:val="Mocnowyrniony"/>
          <w:rFonts w:ascii="Segoe UI Light" w:hAnsi="Segoe UI Light" w:cs="Segoe UI Light"/>
        </w:rPr>
        <w:t>8</w:t>
      </w:r>
      <w:r w:rsidRPr="00A103B2">
        <w:rPr>
          <w:rStyle w:val="Mocnowyrniony"/>
          <w:rFonts w:ascii="Segoe UI Light" w:hAnsi="Segoe UI Light" w:cs="Segoe UI Light"/>
        </w:rPr>
        <w:t>.</w:t>
      </w:r>
      <w:r w:rsidR="006D0A9B" w:rsidRPr="00A103B2">
        <w:rPr>
          <w:rStyle w:val="Mocnowyrniony"/>
          <w:rFonts w:ascii="Segoe UI Light" w:hAnsi="Segoe UI Light" w:cs="Segoe UI Light"/>
        </w:rPr>
        <w:t>09</w:t>
      </w:r>
      <w:r w:rsidRPr="00A103B2">
        <w:rPr>
          <w:rStyle w:val="Mocnowyrniony"/>
          <w:rFonts w:ascii="Segoe UI Light" w:hAnsi="Segoe UI Light" w:cs="Segoe UI Light"/>
        </w:rPr>
        <w:t>.202</w:t>
      </w:r>
      <w:r w:rsidR="0001602E" w:rsidRPr="00A103B2">
        <w:rPr>
          <w:rStyle w:val="Mocnowyrniony"/>
          <w:rFonts w:ascii="Segoe UI Light" w:hAnsi="Segoe UI Light" w:cs="Segoe UI Light"/>
        </w:rPr>
        <w:t>3</w:t>
      </w:r>
      <w:r w:rsidRPr="00A103B2">
        <w:rPr>
          <w:rStyle w:val="Mocnowyrniony"/>
          <w:rFonts w:ascii="Segoe UI Light" w:hAnsi="Segoe UI Light" w:cs="Segoe UI Light"/>
        </w:rPr>
        <w:t xml:space="preserve"> r. o godz. 1</w:t>
      </w:r>
      <w:r w:rsidR="00A103B2">
        <w:rPr>
          <w:rStyle w:val="Mocnowyrniony"/>
          <w:rFonts w:ascii="Segoe UI Light" w:hAnsi="Segoe UI Light" w:cs="Segoe UI Light"/>
        </w:rPr>
        <w:t>4</w:t>
      </w:r>
      <w:r w:rsidRPr="00A103B2">
        <w:rPr>
          <w:rStyle w:val="Mocnowyrniony"/>
          <w:rFonts w:ascii="Segoe UI Light" w:hAnsi="Segoe UI Light" w:cs="Segoe UI Light"/>
        </w:rPr>
        <w:t xml:space="preserve">:00 </w:t>
      </w:r>
      <w:bookmarkEnd w:id="5"/>
      <w:r w:rsidRPr="00A103B2">
        <w:rPr>
          <w:rStyle w:val="Mocnowyrniony"/>
          <w:rFonts w:ascii="Segoe UI Light" w:hAnsi="Segoe UI Light" w:cs="Segoe UI Light"/>
        </w:rPr>
        <w:t>w Urzędzie Miasta i Gminy w Górze Kalwarii ul. 3-Maja 10, sala nr</w:t>
      </w:r>
      <w:r w:rsidRPr="00A103B2">
        <w:rPr>
          <w:rStyle w:val="Mocnowyrniony"/>
          <w:rFonts w:ascii="Segoe UI Light" w:hAnsi="Segoe UI Light" w:cs="Segoe UI Light"/>
          <w:b w:val="0"/>
          <w:bCs w:val="0"/>
        </w:rPr>
        <w:t xml:space="preserve"> </w:t>
      </w:r>
      <w:r w:rsidRPr="00A103B2">
        <w:rPr>
          <w:rStyle w:val="Mocnowyrniony"/>
          <w:rFonts w:ascii="Segoe UI Light" w:hAnsi="Segoe UI Light" w:cs="Segoe UI Light"/>
        </w:rPr>
        <w:t>1.11</w:t>
      </w:r>
      <w:r w:rsidRPr="00A103B2">
        <w:rPr>
          <w:rStyle w:val="Mocnowyrniony"/>
          <w:rFonts w:ascii="Segoe UI Light" w:hAnsi="Segoe UI Light" w:cs="Segoe UI Light"/>
          <w:b w:val="0"/>
          <w:bCs w:val="0"/>
        </w:rPr>
        <w:t xml:space="preserve"> </w:t>
      </w:r>
      <w:r w:rsidRPr="00A103B2">
        <w:rPr>
          <w:rStyle w:val="Mocnowyrniony"/>
          <w:rFonts w:ascii="Segoe UI Light" w:hAnsi="Segoe UI Light" w:cs="Segoe UI Light"/>
        </w:rPr>
        <w:t>(I piętro).</w:t>
      </w:r>
    </w:p>
    <w:p w14:paraId="2DCE56F4" w14:textId="4CC5FE80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A103B2">
        <w:rPr>
          <w:rStyle w:val="Mocnowyrniony"/>
          <w:rFonts w:ascii="Segoe UI Light" w:hAnsi="Segoe UI Light" w:cs="Segoe UI Light"/>
        </w:rPr>
        <w:t xml:space="preserve">Warunkiem przystąpienia do przetargu jest wpłacenie wadium w nieprzekraczalnym terminie </w:t>
      </w:r>
      <w:r w:rsidRPr="00A103B2">
        <w:rPr>
          <w:rStyle w:val="Mocnowyrniony"/>
          <w:rFonts w:ascii="Segoe UI Light" w:hAnsi="Segoe UI Light" w:cs="Segoe UI Light"/>
        </w:rPr>
        <w:br/>
      </w:r>
      <w:bookmarkStart w:id="6" w:name="_Hlk80599795"/>
      <w:r w:rsidRPr="00A103B2">
        <w:rPr>
          <w:rStyle w:val="Mocnowyrniony"/>
          <w:rFonts w:ascii="Segoe UI Light" w:hAnsi="Segoe UI Light" w:cs="Segoe UI Light"/>
        </w:rPr>
        <w:t xml:space="preserve">do dnia </w:t>
      </w:r>
      <w:r w:rsidR="004B3064" w:rsidRPr="00A103B2">
        <w:rPr>
          <w:rStyle w:val="Mocnowyrniony"/>
          <w:rFonts w:ascii="Segoe UI Light" w:hAnsi="Segoe UI Light" w:cs="Segoe UI Light"/>
        </w:rPr>
        <w:t>2</w:t>
      </w:r>
      <w:r w:rsidR="006D0A9B" w:rsidRPr="00A103B2">
        <w:rPr>
          <w:rStyle w:val="Mocnowyrniony"/>
          <w:rFonts w:ascii="Segoe UI Light" w:hAnsi="Segoe UI Light" w:cs="Segoe UI Light"/>
        </w:rPr>
        <w:t>5</w:t>
      </w:r>
      <w:r w:rsidRPr="00A103B2">
        <w:rPr>
          <w:rStyle w:val="Mocnowyrniony"/>
          <w:rFonts w:ascii="Segoe UI Light" w:hAnsi="Segoe UI Light" w:cs="Segoe UI Light"/>
        </w:rPr>
        <w:t>.</w:t>
      </w:r>
      <w:r w:rsidR="006D0A9B" w:rsidRPr="00A103B2">
        <w:rPr>
          <w:rStyle w:val="Mocnowyrniony"/>
          <w:rFonts w:ascii="Segoe UI Light" w:hAnsi="Segoe UI Light" w:cs="Segoe UI Light"/>
        </w:rPr>
        <w:t>09</w:t>
      </w:r>
      <w:r w:rsidRPr="00A103B2">
        <w:rPr>
          <w:rStyle w:val="Mocnowyrniony"/>
          <w:rFonts w:ascii="Segoe UI Light" w:hAnsi="Segoe UI Light" w:cs="Segoe UI Light"/>
        </w:rPr>
        <w:t>.202</w:t>
      </w:r>
      <w:r w:rsidR="0001602E" w:rsidRPr="00A103B2">
        <w:rPr>
          <w:rStyle w:val="Mocnowyrniony"/>
          <w:rFonts w:ascii="Segoe UI Light" w:hAnsi="Segoe UI Light" w:cs="Segoe UI Light"/>
        </w:rPr>
        <w:t>3</w:t>
      </w:r>
      <w:r w:rsidRPr="00A103B2">
        <w:rPr>
          <w:rStyle w:val="Mocnowyrniony"/>
          <w:rFonts w:ascii="Segoe UI Light" w:hAnsi="Segoe UI Light" w:cs="Segoe UI Light"/>
        </w:rPr>
        <w:t xml:space="preserve"> r. </w:t>
      </w:r>
      <w:bookmarkStart w:id="7" w:name="__DdeLink__4196_258089183"/>
      <w:r w:rsidRPr="00A103B2">
        <w:rPr>
          <w:rStyle w:val="Pogrubienie"/>
          <w:rFonts w:ascii="Segoe UI Light" w:hAnsi="Segoe UI Light" w:cs="Segoe UI Light"/>
          <w:b w:val="0"/>
          <w:bCs w:val="0"/>
          <w:color w:val="000000" w:themeColor="text1"/>
        </w:rPr>
        <w:t>(data zaksięgowania na gminnym koncie)</w:t>
      </w:r>
      <w:bookmarkEnd w:id="7"/>
      <w:r w:rsidR="00FB4B32" w:rsidRPr="00A103B2">
        <w:rPr>
          <w:rStyle w:val="Mocnowyrniony"/>
          <w:rFonts w:ascii="Segoe UI Light" w:hAnsi="Segoe UI Light" w:cs="Segoe UI Light"/>
        </w:rPr>
        <w:t>.</w:t>
      </w:r>
      <w:bookmarkEnd w:id="6"/>
    </w:p>
    <w:p w14:paraId="5FEA8D0E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8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8"/>
    </w:p>
    <w:p w14:paraId="558F4077" w14:textId="6AD5360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terminie 21 dni od dnia rozstrzygnięcia przetargu o miejscu i terminie zawarcia umowy sprzedaży. Sprzedający nie odpowiada za ukryte wady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5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3CF29A89" w14:textId="6AD004F3" w:rsidR="000367D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46E09399" w14:textId="77B474B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Burmistrz Miasta i Gminy</w:t>
      </w:r>
    </w:p>
    <w:p w14:paraId="650547FA" w14:textId="4252382D" w:rsidR="00F42959" w:rsidRPr="00412D58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="0065619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6A7221B" w14:textId="33603C85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 w:rsidR="00412D5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0367D9">
        <w:rPr>
          <w:rFonts w:ascii="Segoe UI Light" w:hAnsi="Segoe UI Light" w:cs="Segoe UI Light"/>
          <w:i/>
          <w:iCs/>
          <w:sz w:val="22"/>
          <w:szCs w:val="22"/>
        </w:rPr>
        <w:t>Arkadiusz Strzyżewski</w:t>
      </w:r>
    </w:p>
    <w:sectPr w:rsidR="00F42959" w:rsidRPr="007A0E99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1602E"/>
    <w:rsid w:val="000367D9"/>
    <w:rsid w:val="0005797F"/>
    <w:rsid w:val="00064479"/>
    <w:rsid w:val="000A019E"/>
    <w:rsid w:val="000E7D0D"/>
    <w:rsid w:val="00102A30"/>
    <w:rsid w:val="001148CD"/>
    <w:rsid w:val="001169B4"/>
    <w:rsid w:val="00133B33"/>
    <w:rsid w:val="00147C99"/>
    <w:rsid w:val="001664F4"/>
    <w:rsid w:val="001846B0"/>
    <w:rsid w:val="00185E6E"/>
    <w:rsid w:val="001A7CF8"/>
    <w:rsid w:val="001E21D7"/>
    <w:rsid w:val="00203ADB"/>
    <w:rsid w:val="002122D3"/>
    <w:rsid w:val="002916D8"/>
    <w:rsid w:val="002D35F6"/>
    <w:rsid w:val="003807FC"/>
    <w:rsid w:val="003A4192"/>
    <w:rsid w:val="00410C7B"/>
    <w:rsid w:val="00412D58"/>
    <w:rsid w:val="00425CD4"/>
    <w:rsid w:val="004466A3"/>
    <w:rsid w:val="00467917"/>
    <w:rsid w:val="004B3064"/>
    <w:rsid w:val="004B7692"/>
    <w:rsid w:val="00532B92"/>
    <w:rsid w:val="00637615"/>
    <w:rsid w:val="0064235B"/>
    <w:rsid w:val="00656198"/>
    <w:rsid w:val="00672CBA"/>
    <w:rsid w:val="006739AA"/>
    <w:rsid w:val="00687EC0"/>
    <w:rsid w:val="006940FC"/>
    <w:rsid w:val="006A4838"/>
    <w:rsid w:val="006D0A9B"/>
    <w:rsid w:val="006F3010"/>
    <w:rsid w:val="00721D99"/>
    <w:rsid w:val="00723282"/>
    <w:rsid w:val="00740ED5"/>
    <w:rsid w:val="007802DC"/>
    <w:rsid w:val="007A0E99"/>
    <w:rsid w:val="00814564"/>
    <w:rsid w:val="008840B4"/>
    <w:rsid w:val="008B52F7"/>
    <w:rsid w:val="0092236A"/>
    <w:rsid w:val="00927198"/>
    <w:rsid w:val="009C3050"/>
    <w:rsid w:val="009D3DF8"/>
    <w:rsid w:val="00A075B1"/>
    <w:rsid w:val="00A103B2"/>
    <w:rsid w:val="00A34757"/>
    <w:rsid w:val="00A369D8"/>
    <w:rsid w:val="00A46211"/>
    <w:rsid w:val="00A47B69"/>
    <w:rsid w:val="00AE1E3E"/>
    <w:rsid w:val="00B01BD5"/>
    <w:rsid w:val="00B50767"/>
    <w:rsid w:val="00B96AA2"/>
    <w:rsid w:val="00BA6111"/>
    <w:rsid w:val="00BD1D6B"/>
    <w:rsid w:val="00C5743F"/>
    <w:rsid w:val="00C92330"/>
    <w:rsid w:val="00CA0028"/>
    <w:rsid w:val="00D0068D"/>
    <w:rsid w:val="00D13950"/>
    <w:rsid w:val="00D51A2F"/>
    <w:rsid w:val="00D72AAF"/>
    <w:rsid w:val="00D7458E"/>
    <w:rsid w:val="00DF0B16"/>
    <w:rsid w:val="00E00C88"/>
    <w:rsid w:val="00E27B8D"/>
    <w:rsid w:val="00E6717F"/>
    <w:rsid w:val="00E84E86"/>
    <w:rsid w:val="00E90527"/>
    <w:rsid w:val="00E9353E"/>
    <w:rsid w:val="00F13B0B"/>
    <w:rsid w:val="00F42959"/>
    <w:rsid w:val="00F62124"/>
    <w:rsid w:val="00F774AA"/>
    <w:rsid w:val="00F96E8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orakalwari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Ilona Makuch</cp:lastModifiedBy>
  <cp:revision>11</cp:revision>
  <cp:lastPrinted>2023-08-23T08:01:00Z</cp:lastPrinted>
  <dcterms:created xsi:type="dcterms:W3CDTF">2023-08-22T13:26:00Z</dcterms:created>
  <dcterms:modified xsi:type="dcterms:W3CDTF">2023-08-23T08:02:00Z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