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E50AE" w14:textId="18D1E144" w:rsidR="0058351C" w:rsidRPr="008F056F" w:rsidRDefault="0058351C" w:rsidP="00963D94">
      <w:pPr>
        <w:ind w:left="5664" w:firstLine="708"/>
        <w:jc w:val="right"/>
        <w:rPr>
          <w:rFonts w:asciiTheme="minorHAnsi" w:hAnsiTheme="minorHAnsi" w:cstheme="minorHAnsi"/>
        </w:rPr>
      </w:pPr>
      <w:r w:rsidRPr="008F056F">
        <w:rPr>
          <w:rFonts w:asciiTheme="minorHAnsi" w:hAnsiTheme="minorHAnsi" w:cstheme="minorHAnsi"/>
        </w:rPr>
        <w:t>Załącznik nr 1</w:t>
      </w:r>
    </w:p>
    <w:p w14:paraId="1C458777" w14:textId="77777777" w:rsidR="00963D94" w:rsidRDefault="0058351C" w:rsidP="00963D94">
      <w:pPr>
        <w:ind w:left="6372"/>
        <w:jc w:val="right"/>
        <w:rPr>
          <w:rFonts w:asciiTheme="minorHAnsi" w:hAnsiTheme="minorHAnsi" w:cstheme="minorHAnsi"/>
        </w:rPr>
      </w:pPr>
      <w:r w:rsidRPr="008F056F">
        <w:rPr>
          <w:rFonts w:asciiTheme="minorHAnsi" w:hAnsiTheme="minorHAnsi" w:cstheme="minorHAnsi"/>
        </w:rPr>
        <w:t xml:space="preserve">do Zarządzenia </w:t>
      </w:r>
      <w:r w:rsidR="00176533">
        <w:rPr>
          <w:rFonts w:asciiTheme="minorHAnsi" w:hAnsiTheme="minorHAnsi" w:cstheme="minorHAnsi"/>
        </w:rPr>
        <w:t>Kierownika</w:t>
      </w:r>
      <w:r w:rsidR="004E4C86">
        <w:rPr>
          <w:rFonts w:asciiTheme="minorHAnsi" w:hAnsiTheme="minorHAnsi" w:cstheme="minorHAnsi"/>
        </w:rPr>
        <w:t xml:space="preserve"> </w:t>
      </w:r>
      <w:r w:rsidR="00963D94">
        <w:rPr>
          <w:rFonts w:asciiTheme="minorHAnsi" w:hAnsiTheme="minorHAnsi" w:cstheme="minorHAnsi"/>
        </w:rPr>
        <w:t>Gminnego Ośrodka Pomocy Społecznej w Choceniu</w:t>
      </w:r>
    </w:p>
    <w:p w14:paraId="0EB9EC58" w14:textId="3ED0CB7E" w:rsidR="0058351C" w:rsidRPr="008F056F" w:rsidRDefault="00963D94" w:rsidP="00963D94">
      <w:pPr>
        <w:ind w:left="6372"/>
        <w:jc w:val="right"/>
        <w:rPr>
          <w:rFonts w:asciiTheme="minorHAnsi" w:hAnsiTheme="minorHAnsi" w:cstheme="minorHAnsi"/>
        </w:rPr>
      </w:pPr>
      <w:r>
        <w:rPr>
          <w:rFonts w:asciiTheme="minorHAnsi" w:hAnsiTheme="minorHAnsi" w:cstheme="minorHAnsi"/>
        </w:rPr>
        <w:t>N</w:t>
      </w:r>
      <w:r w:rsidR="0058351C" w:rsidRPr="008F056F">
        <w:rPr>
          <w:rFonts w:asciiTheme="minorHAnsi" w:hAnsiTheme="minorHAnsi" w:cstheme="minorHAnsi"/>
        </w:rPr>
        <w:t>r</w:t>
      </w:r>
      <w:r>
        <w:rPr>
          <w:rFonts w:asciiTheme="minorHAnsi" w:hAnsiTheme="minorHAnsi" w:cstheme="minorHAnsi"/>
        </w:rPr>
        <w:t xml:space="preserve"> 4/</w:t>
      </w:r>
      <w:bookmarkStart w:id="0" w:name="_GoBack"/>
      <w:bookmarkEnd w:id="0"/>
      <w:r>
        <w:rPr>
          <w:rFonts w:asciiTheme="minorHAnsi" w:hAnsiTheme="minorHAnsi" w:cstheme="minorHAnsi"/>
        </w:rPr>
        <w:t>2025</w:t>
      </w:r>
    </w:p>
    <w:p w14:paraId="0DACAA3D" w14:textId="37784B68" w:rsidR="0058351C" w:rsidRPr="008F056F" w:rsidRDefault="0058351C" w:rsidP="00963D94">
      <w:pPr>
        <w:jc w:val="right"/>
        <w:rPr>
          <w:rFonts w:asciiTheme="minorHAnsi" w:hAnsiTheme="minorHAnsi" w:cstheme="minorHAnsi"/>
        </w:rPr>
      </w:pPr>
      <w:r w:rsidRPr="008F056F">
        <w:rPr>
          <w:rFonts w:asciiTheme="minorHAnsi" w:hAnsiTheme="minorHAnsi" w:cstheme="minorHAnsi"/>
        </w:rPr>
        <w:tab/>
      </w:r>
      <w:r w:rsidRPr="008F056F">
        <w:rPr>
          <w:rFonts w:asciiTheme="minorHAnsi" w:hAnsiTheme="minorHAnsi" w:cstheme="minorHAnsi"/>
        </w:rPr>
        <w:tab/>
      </w:r>
      <w:r w:rsidRPr="008F056F">
        <w:rPr>
          <w:rFonts w:asciiTheme="minorHAnsi" w:hAnsiTheme="minorHAnsi" w:cstheme="minorHAnsi"/>
        </w:rPr>
        <w:tab/>
      </w:r>
      <w:r w:rsidRPr="008F056F">
        <w:rPr>
          <w:rFonts w:asciiTheme="minorHAnsi" w:hAnsiTheme="minorHAnsi" w:cstheme="minorHAnsi"/>
        </w:rPr>
        <w:tab/>
      </w:r>
      <w:r w:rsidRPr="008F056F">
        <w:rPr>
          <w:rFonts w:asciiTheme="minorHAnsi" w:hAnsiTheme="minorHAnsi" w:cstheme="minorHAnsi"/>
        </w:rPr>
        <w:tab/>
      </w:r>
      <w:r w:rsidRPr="008F056F">
        <w:rPr>
          <w:rFonts w:asciiTheme="minorHAnsi" w:hAnsiTheme="minorHAnsi" w:cstheme="minorHAnsi"/>
        </w:rPr>
        <w:tab/>
      </w:r>
      <w:r w:rsidRPr="008F056F">
        <w:rPr>
          <w:rFonts w:asciiTheme="minorHAnsi" w:hAnsiTheme="minorHAnsi" w:cstheme="minorHAnsi"/>
        </w:rPr>
        <w:tab/>
      </w:r>
      <w:r w:rsidRPr="008F056F">
        <w:rPr>
          <w:rFonts w:asciiTheme="minorHAnsi" w:hAnsiTheme="minorHAnsi" w:cstheme="minorHAnsi"/>
        </w:rPr>
        <w:tab/>
      </w:r>
      <w:r w:rsidRPr="008F056F">
        <w:rPr>
          <w:rFonts w:asciiTheme="minorHAnsi" w:hAnsiTheme="minorHAnsi" w:cstheme="minorHAnsi"/>
        </w:rPr>
        <w:tab/>
        <w:t>z dnia</w:t>
      </w:r>
      <w:r w:rsidR="00963D94">
        <w:rPr>
          <w:rFonts w:asciiTheme="minorHAnsi" w:hAnsiTheme="minorHAnsi" w:cstheme="minorHAnsi"/>
        </w:rPr>
        <w:t xml:space="preserve"> 18 września 2025 r.</w:t>
      </w:r>
    </w:p>
    <w:p w14:paraId="340B9777" w14:textId="77777777" w:rsidR="0058351C" w:rsidRPr="008F056F" w:rsidRDefault="0058351C" w:rsidP="0058351C">
      <w:pPr>
        <w:rPr>
          <w:rFonts w:asciiTheme="minorHAnsi" w:hAnsiTheme="minorHAnsi" w:cstheme="minorHAnsi"/>
        </w:rPr>
      </w:pPr>
    </w:p>
    <w:p w14:paraId="3BBE77A3" w14:textId="77777777" w:rsidR="0058351C" w:rsidRPr="008F056F" w:rsidRDefault="0058351C" w:rsidP="0058351C">
      <w:pPr>
        <w:rPr>
          <w:rFonts w:asciiTheme="minorHAnsi" w:hAnsiTheme="minorHAnsi" w:cstheme="minorHAnsi"/>
        </w:rPr>
      </w:pPr>
    </w:p>
    <w:p w14:paraId="15008607" w14:textId="77777777" w:rsidR="0058351C" w:rsidRPr="008F056F" w:rsidRDefault="0058351C" w:rsidP="0058351C">
      <w:pPr>
        <w:rPr>
          <w:rFonts w:asciiTheme="minorHAnsi" w:hAnsiTheme="minorHAnsi" w:cstheme="minorHAnsi"/>
        </w:rPr>
      </w:pPr>
    </w:p>
    <w:p w14:paraId="50227DE7" w14:textId="77777777" w:rsidR="0058351C" w:rsidRPr="008F056F" w:rsidRDefault="0058351C" w:rsidP="0058351C">
      <w:pPr>
        <w:rPr>
          <w:rFonts w:asciiTheme="minorHAnsi" w:hAnsiTheme="minorHAnsi" w:cstheme="minorHAnsi"/>
        </w:rPr>
      </w:pPr>
    </w:p>
    <w:p w14:paraId="5644EC12" w14:textId="77777777" w:rsidR="0058351C" w:rsidRPr="008F056F" w:rsidRDefault="0058351C" w:rsidP="0058351C">
      <w:pPr>
        <w:rPr>
          <w:rFonts w:asciiTheme="minorHAnsi" w:hAnsiTheme="minorHAnsi" w:cstheme="minorHAnsi"/>
        </w:rPr>
      </w:pPr>
    </w:p>
    <w:p w14:paraId="2D21509F" w14:textId="77777777" w:rsidR="0058351C" w:rsidRPr="008F056F" w:rsidRDefault="0058351C" w:rsidP="0058351C">
      <w:pPr>
        <w:rPr>
          <w:rFonts w:asciiTheme="minorHAnsi" w:hAnsiTheme="minorHAnsi" w:cstheme="minorHAnsi"/>
        </w:rPr>
      </w:pPr>
    </w:p>
    <w:p w14:paraId="721EB4AE" w14:textId="77777777" w:rsidR="0058351C" w:rsidRPr="008F056F" w:rsidRDefault="0058351C" w:rsidP="0058351C">
      <w:pPr>
        <w:jc w:val="center"/>
        <w:rPr>
          <w:rFonts w:asciiTheme="minorHAnsi" w:hAnsiTheme="minorHAnsi" w:cstheme="minorHAnsi"/>
        </w:rPr>
      </w:pPr>
    </w:p>
    <w:p w14:paraId="1F067E02" w14:textId="77777777" w:rsidR="0058351C" w:rsidRPr="008F056F" w:rsidRDefault="0058351C" w:rsidP="0058351C">
      <w:pPr>
        <w:jc w:val="center"/>
        <w:rPr>
          <w:rFonts w:asciiTheme="minorHAnsi" w:hAnsiTheme="minorHAnsi" w:cstheme="minorHAnsi"/>
        </w:rPr>
      </w:pPr>
    </w:p>
    <w:p w14:paraId="571CE3DF" w14:textId="77777777" w:rsidR="0058351C" w:rsidRPr="008F056F" w:rsidRDefault="0058351C" w:rsidP="0058351C">
      <w:pPr>
        <w:jc w:val="center"/>
        <w:rPr>
          <w:rFonts w:asciiTheme="minorHAnsi" w:hAnsiTheme="minorHAnsi" w:cstheme="minorHAnsi"/>
        </w:rPr>
      </w:pPr>
    </w:p>
    <w:p w14:paraId="0A5ED75A" w14:textId="77777777" w:rsidR="0058351C" w:rsidRPr="008F056F" w:rsidRDefault="0058351C" w:rsidP="0058351C">
      <w:pPr>
        <w:jc w:val="center"/>
        <w:rPr>
          <w:rFonts w:asciiTheme="minorHAnsi" w:hAnsiTheme="minorHAnsi" w:cstheme="minorHAnsi"/>
        </w:rPr>
      </w:pPr>
    </w:p>
    <w:p w14:paraId="73785C67" w14:textId="77777777" w:rsidR="0058351C" w:rsidRPr="008F056F" w:rsidRDefault="0058351C" w:rsidP="0058351C">
      <w:pPr>
        <w:jc w:val="center"/>
        <w:rPr>
          <w:rFonts w:asciiTheme="minorHAnsi" w:hAnsiTheme="minorHAnsi" w:cstheme="minorHAnsi"/>
        </w:rPr>
      </w:pPr>
    </w:p>
    <w:p w14:paraId="6B7DCAE9" w14:textId="77777777" w:rsidR="0058351C" w:rsidRPr="008F056F" w:rsidRDefault="0058351C" w:rsidP="0058351C">
      <w:pPr>
        <w:jc w:val="center"/>
        <w:rPr>
          <w:rFonts w:asciiTheme="minorHAnsi" w:hAnsiTheme="minorHAnsi" w:cstheme="minorHAnsi"/>
        </w:rPr>
      </w:pPr>
    </w:p>
    <w:p w14:paraId="53DE3146" w14:textId="48DA5FEE" w:rsidR="0058351C" w:rsidRPr="008F056F" w:rsidRDefault="0058351C" w:rsidP="0058351C">
      <w:pPr>
        <w:jc w:val="center"/>
        <w:rPr>
          <w:rFonts w:asciiTheme="minorHAnsi" w:hAnsiTheme="minorHAnsi" w:cstheme="minorHAnsi"/>
          <w:b/>
          <w:bCs/>
          <w:sz w:val="36"/>
          <w:szCs w:val="36"/>
        </w:rPr>
      </w:pPr>
      <w:r w:rsidRPr="008F056F">
        <w:rPr>
          <w:rFonts w:asciiTheme="minorHAnsi" w:hAnsiTheme="minorHAnsi" w:cstheme="minorHAnsi"/>
          <w:b/>
          <w:bCs/>
          <w:sz w:val="36"/>
          <w:szCs w:val="36"/>
        </w:rPr>
        <w:t>INSTRUKCJA KANCELARYJNA</w:t>
      </w:r>
      <w:r w:rsidR="00963D94">
        <w:rPr>
          <w:rFonts w:asciiTheme="minorHAnsi" w:hAnsiTheme="minorHAnsi" w:cstheme="minorHAnsi"/>
          <w:b/>
          <w:bCs/>
          <w:sz w:val="36"/>
          <w:szCs w:val="36"/>
        </w:rPr>
        <w:t xml:space="preserve">  </w:t>
      </w:r>
    </w:p>
    <w:p w14:paraId="0E15222D" w14:textId="77777777" w:rsidR="0058351C" w:rsidRPr="008F056F" w:rsidRDefault="0058351C" w:rsidP="0058351C">
      <w:pPr>
        <w:jc w:val="center"/>
        <w:rPr>
          <w:rFonts w:asciiTheme="minorHAnsi" w:hAnsiTheme="minorHAnsi" w:cstheme="minorHAnsi"/>
          <w:b/>
          <w:bCs/>
          <w:sz w:val="36"/>
          <w:szCs w:val="36"/>
        </w:rPr>
      </w:pPr>
    </w:p>
    <w:p w14:paraId="5BCCC05C" w14:textId="77777777" w:rsidR="0058351C" w:rsidRPr="008F056F" w:rsidRDefault="0058351C" w:rsidP="0058351C">
      <w:pPr>
        <w:jc w:val="center"/>
        <w:rPr>
          <w:rFonts w:asciiTheme="minorHAnsi" w:hAnsiTheme="minorHAnsi" w:cstheme="minorHAnsi"/>
          <w:b/>
          <w:bCs/>
          <w:sz w:val="28"/>
          <w:szCs w:val="28"/>
        </w:rPr>
      </w:pPr>
    </w:p>
    <w:p w14:paraId="58FC631C" w14:textId="77777777" w:rsidR="0058351C" w:rsidRPr="008F056F" w:rsidRDefault="0058351C" w:rsidP="0058351C">
      <w:pPr>
        <w:jc w:val="center"/>
        <w:rPr>
          <w:rFonts w:asciiTheme="minorHAnsi" w:hAnsiTheme="minorHAnsi" w:cstheme="minorHAnsi"/>
          <w:b/>
          <w:bCs/>
          <w:sz w:val="28"/>
          <w:szCs w:val="28"/>
        </w:rPr>
      </w:pPr>
    </w:p>
    <w:p w14:paraId="65731345" w14:textId="15A3481C" w:rsidR="0058351C" w:rsidRPr="008F056F" w:rsidRDefault="00176533" w:rsidP="0058351C">
      <w:pPr>
        <w:jc w:val="center"/>
        <w:rPr>
          <w:rFonts w:asciiTheme="minorHAnsi" w:hAnsiTheme="minorHAnsi" w:cstheme="minorHAnsi"/>
          <w:b/>
          <w:bCs/>
          <w:sz w:val="28"/>
          <w:szCs w:val="28"/>
        </w:rPr>
      </w:pPr>
      <w:r>
        <w:rPr>
          <w:rFonts w:asciiTheme="minorHAnsi" w:hAnsiTheme="minorHAnsi" w:cstheme="minorHAnsi"/>
          <w:b/>
          <w:bCs/>
          <w:sz w:val="28"/>
          <w:szCs w:val="28"/>
        </w:rPr>
        <w:t>Gminnego Ośrodka Pomocy Społecznej w Choceniu</w:t>
      </w:r>
    </w:p>
    <w:p w14:paraId="0AB71FB4" w14:textId="77777777" w:rsidR="0058351C" w:rsidRPr="008F056F" w:rsidRDefault="0058351C" w:rsidP="0058351C">
      <w:pPr>
        <w:rPr>
          <w:rFonts w:asciiTheme="minorHAnsi" w:hAnsiTheme="minorHAnsi" w:cstheme="minorHAnsi"/>
        </w:rPr>
      </w:pPr>
    </w:p>
    <w:p w14:paraId="2E47E381" w14:textId="77777777" w:rsidR="0058351C" w:rsidRPr="008F056F" w:rsidRDefault="0058351C" w:rsidP="0058351C">
      <w:pPr>
        <w:rPr>
          <w:rFonts w:asciiTheme="minorHAnsi" w:hAnsiTheme="minorHAnsi" w:cstheme="minorHAnsi"/>
        </w:rPr>
      </w:pPr>
    </w:p>
    <w:p w14:paraId="16EF9EA9" w14:textId="77777777" w:rsidR="0058351C" w:rsidRPr="008F056F" w:rsidRDefault="0058351C" w:rsidP="0058351C">
      <w:pPr>
        <w:rPr>
          <w:rFonts w:asciiTheme="minorHAnsi" w:hAnsiTheme="minorHAnsi" w:cstheme="minorHAnsi"/>
        </w:rPr>
      </w:pPr>
    </w:p>
    <w:p w14:paraId="01A68839" w14:textId="77777777" w:rsidR="0058351C" w:rsidRPr="008F056F" w:rsidRDefault="0058351C" w:rsidP="0058351C">
      <w:pPr>
        <w:rPr>
          <w:rFonts w:asciiTheme="minorHAnsi" w:hAnsiTheme="minorHAnsi" w:cstheme="minorHAnsi"/>
        </w:rPr>
      </w:pPr>
    </w:p>
    <w:p w14:paraId="6CC4A97A" w14:textId="77777777" w:rsidR="0058351C" w:rsidRPr="008F056F" w:rsidRDefault="0058351C" w:rsidP="0058351C">
      <w:pPr>
        <w:rPr>
          <w:rFonts w:asciiTheme="minorHAnsi" w:hAnsiTheme="minorHAnsi" w:cstheme="minorHAnsi"/>
        </w:rPr>
      </w:pPr>
    </w:p>
    <w:p w14:paraId="4FA6A50E" w14:textId="77777777" w:rsidR="0058351C" w:rsidRPr="008F056F" w:rsidRDefault="0058351C" w:rsidP="0058351C">
      <w:pPr>
        <w:rPr>
          <w:rFonts w:asciiTheme="minorHAnsi" w:hAnsiTheme="minorHAnsi" w:cstheme="minorHAnsi"/>
        </w:rPr>
      </w:pPr>
    </w:p>
    <w:p w14:paraId="4716F981" w14:textId="77777777" w:rsidR="0058351C" w:rsidRPr="008F056F" w:rsidRDefault="0058351C" w:rsidP="0058351C">
      <w:pPr>
        <w:rPr>
          <w:rFonts w:asciiTheme="minorHAnsi" w:hAnsiTheme="minorHAnsi" w:cstheme="minorHAnsi"/>
        </w:rPr>
      </w:pPr>
    </w:p>
    <w:p w14:paraId="576EA786" w14:textId="77777777" w:rsidR="0058351C" w:rsidRPr="008F056F" w:rsidRDefault="0058351C" w:rsidP="0058351C">
      <w:pPr>
        <w:rPr>
          <w:rFonts w:asciiTheme="minorHAnsi" w:hAnsiTheme="minorHAnsi" w:cstheme="minorHAnsi"/>
        </w:rPr>
      </w:pPr>
    </w:p>
    <w:p w14:paraId="4B1D9B77" w14:textId="77777777" w:rsidR="0058351C" w:rsidRPr="008F056F" w:rsidRDefault="0058351C" w:rsidP="0058351C">
      <w:pPr>
        <w:rPr>
          <w:rFonts w:asciiTheme="minorHAnsi" w:hAnsiTheme="minorHAnsi" w:cstheme="minorHAnsi"/>
        </w:rPr>
      </w:pPr>
    </w:p>
    <w:p w14:paraId="49E211A0" w14:textId="77777777" w:rsidR="0058351C" w:rsidRPr="008F056F" w:rsidRDefault="0058351C" w:rsidP="0058351C">
      <w:pPr>
        <w:rPr>
          <w:rFonts w:asciiTheme="minorHAnsi" w:hAnsiTheme="minorHAnsi" w:cstheme="minorHAnsi"/>
        </w:rPr>
      </w:pPr>
    </w:p>
    <w:p w14:paraId="00CB0876" w14:textId="77777777" w:rsidR="0058351C" w:rsidRPr="008F056F" w:rsidRDefault="0058351C" w:rsidP="0058351C">
      <w:pPr>
        <w:rPr>
          <w:rFonts w:asciiTheme="minorHAnsi" w:hAnsiTheme="minorHAnsi" w:cstheme="minorHAnsi"/>
        </w:rPr>
      </w:pPr>
    </w:p>
    <w:p w14:paraId="08104879" w14:textId="77777777" w:rsidR="0058351C" w:rsidRPr="008F056F" w:rsidRDefault="0058351C" w:rsidP="0058351C">
      <w:pPr>
        <w:rPr>
          <w:rFonts w:asciiTheme="minorHAnsi" w:hAnsiTheme="minorHAnsi" w:cstheme="minorHAnsi"/>
        </w:rPr>
      </w:pPr>
    </w:p>
    <w:p w14:paraId="73B906DF" w14:textId="77777777" w:rsidR="0058351C" w:rsidRPr="008F056F" w:rsidRDefault="0058351C" w:rsidP="0058351C">
      <w:pPr>
        <w:rPr>
          <w:rFonts w:asciiTheme="minorHAnsi" w:hAnsiTheme="minorHAnsi" w:cstheme="minorHAnsi"/>
        </w:rPr>
      </w:pPr>
    </w:p>
    <w:p w14:paraId="1C499834" w14:textId="77777777" w:rsidR="0058351C" w:rsidRPr="008F056F" w:rsidRDefault="0058351C" w:rsidP="0058351C">
      <w:pPr>
        <w:rPr>
          <w:rFonts w:asciiTheme="minorHAnsi" w:hAnsiTheme="minorHAnsi" w:cstheme="minorHAnsi"/>
        </w:rPr>
      </w:pPr>
    </w:p>
    <w:p w14:paraId="4E60D66F" w14:textId="77777777" w:rsidR="0058351C" w:rsidRPr="008F056F" w:rsidRDefault="0058351C" w:rsidP="0058351C">
      <w:pPr>
        <w:rPr>
          <w:rFonts w:asciiTheme="minorHAnsi" w:hAnsiTheme="minorHAnsi" w:cstheme="minorHAnsi"/>
        </w:rPr>
      </w:pPr>
    </w:p>
    <w:p w14:paraId="740F4E77" w14:textId="77777777" w:rsidR="0058351C" w:rsidRPr="008F056F" w:rsidRDefault="0058351C" w:rsidP="0058351C">
      <w:pPr>
        <w:rPr>
          <w:rFonts w:asciiTheme="minorHAnsi" w:hAnsiTheme="minorHAnsi" w:cstheme="minorHAnsi"/>
        </w:rPr>
      </w:pPr>
    </w:p>
    <w:p w14:paraId="0A422BE3" w14:textId="77777777" w:rsidR="0058351C" w:rsidRPr="008F056F" w:rsidRDefault="0058351C" w:rsidP="0058351C">
      <w:pPr>
        <w:rPr>
          <w:rFonts w:asciiTheme="minorHAnsi" w:hAnsiTheme="minorHAnsi" w:cstheme="minorHAnsi"/>
        </w:rPr>
      </w:pPr>
    </w:p>
    <w:p w14:paraId="279A524C" w14:textId="77777777" w:rsidR="0058351C" w:rsidRPr="008F056F" w:rsidRDefault="0058351C" w:rsidP="0058351C">
      <w:pPr>
        <w:rPr>
          <w:rFonts w:asciiTheme="minorHAnsi" w:hAnsiTheme="minorHAnsi" w:cstheme="minorHAnsi"/>
        </w:rPr>
      </w:pPr>
    </w:p>
    <w:p w14:paraId="6653F53D" w14:textId="77777777" w:rsidR="0058351C" w:rsidRPr="008F056F" w:rsidRDefault="0058351C" w:rsidP="0058351C">
      <w:pPr>
        <w:rPr>
          <w:rFonts w:asciiTheme="minorHAnsi" w:hAnsiTheme="minorHAnsi" w:cstheme="minorHAnsi"/>
        </w:rPr>
      </w:pPr>
    </w:p>
    <w:p w14:paraId="3DF417E0" w14:textId="77777777" w:rsidR="0058351C" w:rsidRPr="008F056F" w:rsidRDefault="0058351C" w:rsidP="0058351C">
      <w:pPr>
        <w:rPr>
          <w:rFonts w:asciiTheme="minorHAnsi" w:hAnsiTheme="minorHAnsi" w:cstheme="minorHAnsi"/>
        </w:rPr>
      </w:pPr>
    </w:p>
    <w:p w14:paraId="5844C9BC" w14:textId="77777777" w:rsidR="0058351C" w:rsidRPr="008F056F" w:rsidRDefault="0058351C" w:rsidP="0058351C">
      <w:pPr>
        <w:rPr>
          <w:rFonts w:asciiTheme="minorHAnsi" w:hAnsiTheme="minorHAnsi" w:cstheme="minorHAnsi"/>
        </w:rPr>
      </w:pPr>
    </w:p>
    <w:p w14:paraId="61FC1792" w14:textId="77777777" w:rsidR="0058351C" w:rsidRPr="008F056F" w:rsidRDefault="0058351C" w:rsidP="0058351C">
      <w:pPr>
        <w:rPr>
          <w:rFonts w:asciiTheme="minorHAnsi" w:hAnsiTheme="minorHAnsi" w:cstheme="minorHAnsi"/>
        </w:rPr>
      </w:pPr>
    </w:p>
    <w:p w14:paraId="1F2139EC" w14:textId="77777777" w:rsidR="0058351C" w:rsidRPr="008F056F" w:rsidRDefault="0058351C" w:rsidP="0058351C">
      <w:pPr>
        <w:rPr>
          <w:rFonts w:asciiTheme="minorHAnsi" w:hAnsiTheme="minorHAnsi" w:cstheme="minorHAnsi"/>
        </w:rPr>
      </w:pPr>
    </w:p>
    <w:p w14:paraId="4A4AE4DE" w14:textId="77777777" w:rsidR="0058351C" w:rsidRPr="008F056F" w:rsidRDefault="0058351C" w:rsidP="0058351C">
      <w:pPr>
        <w:jc w:val="center"/>
        <w:rPr>
          <w:rFonts w:asciiTheme="minorHAnsi" w:hAnsiTheme="minorHAnsi" w:cstheme="minorHAnsi"/>
          <w:b/>
          <w:bCs/>
          <w:sz w:val="28"/>
          <w:szCs w:val="28"/>
        </w:rPr>
      </w:pPr>
    </w:p>
    <w:p w14:paraId="0C0B72E4" w14:textId="77777777" w:rsidR="0058351C" w:rsidRPr="008F056F" w:rsidRDefault="0058351C" w:rsidP="0058351C">
      <w:pPr>
        <w:jc w:val="center"/>
        <w:rPr>
          <w:rFonts w:asciiTheme="minorHAnsi" w:hAnsiTheme="minorHAnsi" w:cstheme="minorHAnsi"/>
          <w:b/>
          <w:bCs/>
          <w:sz w:val="28"/>
          <w:szCs w:val="28"/>
        </w:rPr>
      </w:pPr>
    </w:p>
    <w:p w14:paraId="66B54472" w14:textId="77777777" w:rsidR="0058351C" w:rsidRPr="008F056F" w:rsidRDefault="0058351C" w:rsidP="0058351C">
      <w:pPr>
        <w:jc w:val="center"/>
        <w:rPr>
          <w:rFonts w:asciiTheme="minorHAnsi" w:hAnsiTheme="minorHAnsi" w:cstheme="minorHAnsi"/>
          <w:b/>
          <w:bCs/>
          <w:sz w:val="28"/>
          <w:szCs w:val="28"/>
        </w:rPr>
      </w:pPr>
    </w:p>
    <w:p w14:paraId="1C160DD8" w14:textId="77777777" w:rsidR="0058351C" w:rsidRPr="008F056F" w:rsidRDefault="0058351C" w:rsidP="0058351C">
      <w:pPr>
        <w:jc w:val="center"/>
        <w:rPr>
          <w:rFonts w:asciiTheme="minorHAnsi" w:hAnsiTheme="minorHAnsi" w:cstheme="minorHAnsi"/>
          <w:b/>
          <w:bCs/>
          <w:sz w:val="28"/>
          <w:szCs w:val="28"/>
        </w:rPr>
      </w:pPr>
    </w:p>
    <w:p w14:paraId="36F06A32" w14:textId="77777777" w:rsidR="0058351C" w:rsidRPr="008F056F" w:rsidRDefault="0058351C" w:rsidP="0058351C">
      <w:pPr>
        <w:jc w:val="center"/>
        <w:rPr>
          <w:rFonts w:asciiTheme="minorHAnsi" w:hAnsiTheme="minorHAnsi" w:cstheme="minorHAnsi"/>
          <w:b/>
          <w:bCs/>
          <w:sz w:val="28"/>
          <w:szCs w:val="28"/>
        </w:rPr>
      </w:pPr>
    </w:p>
    <w:p w14:paraId="29673980" w14:textId="2A94672B" w:rsidR="0058351C" w:rsidRDefault="0058351C" w:rsidP="0058351C">
      <w:pPr>
        <w:jc w:val="center"/>
        <w:rPr>
          <w:rFonts w:asciiTheme="minorHAnsi" w:hAnsiTheme="minorHAnsi" w:cstheme="minorHAnsi"/>
          <w:b/>
          <w:bCs/>
          <w:sz w:val="28"/>
          <w:szCs w:val="28"/>
        </w:rPr>
      </w:pPr>
    </w:p>
    <w:p w14:paraId="1A46B5A3" w14:textId="77777777" w:rsidR="00176533" w:rsidRPr="008F056F" w:rsidRDefault="00176533" w:rsidP="0058351C">
      <w:pPr>
        <w:jc w:val="center"/>
        <w:rPr>
          <w:rFonts w:asciiTheme="minorHAnsi" w:hAnsiTheme="minorHAnsi" w:cstheme="minorHAnsi"/>
          <w:b/>
          <w:bCs/>
          <w:sz w:val="28"/>
          <w:szCs w:val="28"/>
        </w:rPr>
      </w:pPr>
    </w:p>
    <w:p w14:paraId="58B7CC34" w14:textId="63720478" w:rsidR="0058351C" w:rsidRPr="008F056F" w:rsidRDefault="00176533" w:rsidP="0058351C">
      <w:pPr>
        <w:jc w:val="center"/>
        <w:rPr>
          <w:rFonts w:asciiTheme="minorHAnsi" w:hAnsiTheme="minorHAnsi" w:cstheme="minorHAnsi"/>
          <w:b/>
          <w:bCs/>
          <w:sz w:val="28"/>
          <w:szCs w:val="28"/>
        </w:rPr>
      </w:pPr>
      <w:r>
        <w:rPr>
          <w:rFonts w:asciiTheme="minorHAnsi" w:hAnsiTheme="minorHAnsi" w:cstheme="minorHAnsi"/>
          <w:b/>
          <w:bCs/>
          <w:sz w:val="28"/>
          <w:szCs w:val="28"/>
        </w:rPr>
        <w:t>Choceń</w:t>
      </w:r>
      <w:r w:rsidR="00B734C7">
        <w:rPr>
          <w:rFonts w:asciiTheme="minorHAnsi" w:hAnsiTheme="minorHAnsi" w:cstheme="minorHAnsi"/>
          <w:b/>
          <w:bCs/>
          <w:sz w:val="28"/>
          <w:szCs w:val="28"/>
        </w:rPr>
        <w:t xml:space="preserve"> 2025</w:t>
      </w:r>
    </w:p>
    <w:p w14:paraId="3BCE07FB" w14:textId="77777777" w:rsidR="00C60D60" w:rsidRPr="008F056F" w:rsidRDefault="00C60D60" w:rsidP="00C60D60">
      <w:pPr>
        <w:spacing w:before="120" w:after="120"/>
        <w:jc w:val="center"/>
        <w:rPr>
          <w:rFonts w:asciiTheme="minorHAnsi" w:hAnsiTheme="minorHAnsi" w:cstheme="minorHAnsi"/>
          <w:b/>
          <w:sz w:val="24"/>
          <w:szCs w:val="24"/>
        </w:rPr>
      </w:pPr>
      <w:r w:rsidRPr="008F056F">
        <w:rPr>
          <w:rFonts w:asciiTheme="minorHAnsi" w:hAnsiTheme="minorHAnsi" w:cstheme="minorHAnsi"/>
          <w:b/>
          <w:sz w:val="24"/>
          <w:szCs w:val="24"/>
        </w:rPr>
        <w:t>SPIS TREŚCI:</w:t>
      </w:r>
    </w:p>
    <w:p w14:paraId="6A14EF37" w14:textId="77777777" w:rsidR="00C60D60" w:rsidRPr="008F056F" w:rsidRDefault="00C60D60" w:rsidP="00C60D60">
      <w:pPr>
        <w:spacing w:before="120" w:after="120"/>
        <w:jc w:val="both"/>
        <w:rPr>
          <w:rFonts w:asciiTheme="minorHAnsi" w:hAnsiTheme="minorHAnsi" w:cstheme="minorHAnsi"/>
          <w:bCs/>
        </w:rPr>
      </w:pPr>
    </w:p>
    <w:p w14:paraId="4029F250" w14:textId="43EF5071" w:rsidR="00C60D60" w:rsidRPr="008F056F" w:rsidRDefault="00C60D60" w:rsidP="00E679F7">
      <w:pPr>
        <w:pStyle w:val="Spistreci1"/>
        <w:tabs>
          <w:tab w:val="right" w:leader="dot" w:pos="9613"/>
        </w:tabs>
        <w:rPr>
          <w:rFonts w:asciiTheme="minorHAnsi" w:hAnsiTheme="minorHAnsi" w:cstheme="minorHAnsi"/>
          <w:b w:val="0"/>
          <w:bCs w:val="0"/>
          <w:caps w:val="0"/>
          <w:noProof/>
          <w:sz w:val="24"/>
          <w:szCs w:val="24"/>
        </w:rPr>
      </w:pPr>
      <w:r w:rsidRPr="008F056F">
        <w:rPr>
          <w:rFonts w:asciiTheme="minorHAnsi" w:hAnsiTheme="minorHAnsi" w:cstheme="minorHAnsi"/>
          <w:bCs w:val="0"/>
          <w:caps w:val="0"/>
          <w:sz w:val="24"/>
          <w:szCs w:val="24"/>
        </w:rPr>
        <w:fldChar w:fldCharType="begin"/>
      </w:r>
      <w:r w:rsidRPr="008F056F">
        <w:rPr>
          <w:rFonts w:asciiTheme="minorHAnsi" w:hAnsiTheme="minorHAnsi" w:cstheme="minorHAnsi"/>
          <w:bCs w:val="0"/>
          <w:caps w:val="0"/>
          <w:sz w:val="24"/>
          <w:szCs w:val="24"/>
        </w:rPr>
        <w:instrText xml:space="preserve"> TOC \o "1-2" \h \z \u </w:instrText>
      </w:r>
      <w:r w:rsidRPr="008F056F">
        <w:rPr>
          <w:rFonts w:asciiTheme="minorHAnsi" w:hAnsiTheme="minorHAnsi" w:cstheme="minorHAnsi"/>
          <w:bCs w:val="0"/>
          <w:caps w:val="0"/>
          <w:sz w:val="24"/>
          <w:szCs w:val="24"/>
        </w:rPr>
        <w:fldChar w:fldCharType="separate"/>
      </w:r>
      <w:hyperlink w:anchor="_Toc381278060" w:history="1">
        <w:r w:rsidRPr="008F056F">
          <w:rPr>
            <w:rStyle w:val="Hipercze"/>
            <w:rFonts w:asciiTheme="minorHAnsi" w:hAnsiTheme="minorHAnsi" w:cstheme="minorHAnsi"/>
            <w:noProof/>
            <w:sz w:val="24"/>
            <w:szCs w:val="24"/>
          </w:rPr>
          <w:t xml:space="preserve">ROZDZIAŁ </w:t>
        </w:r>
        <w:r w:rsidR="004E4C86">
          <w:rPr>
            <w:rStyle w:val="Hipercze"/>
            <w:rFonts w:asciiTheme="minorHAnsi" w:hAnsiTheme="minorHAnsi" w:cstheme="minorHAnsi"/>
            <w:noProof/>
            <w:sz w:val="24"/>
            <w:szCs w:val="24"/>
          </w:rPr>
          <w:t>I</w:t>
        </w:r>
        <w:r w:rsidRPr="008F056F">
          <w:rPr>
            <w:rFonts w:asciiTheme="minorHAnsi" w:hAnsiTheme="minorHAnsi" w:cstheme="minorHAnsi"/>
            <w:noProof/>
            <w:webHidden/>
            <w:sz w:val="24"/>
            <w:szCs w:val="24"/>
          </w:rPr>
          <w:tab/>
        </w:r>
      </w:hyperlink>
    </w:p>
    <w:p w14:paraId="2441BF08" w14:textId="77777777" w:rsidR="00C60D60" w:rsidRPr="008F056F" w:rsidRDefault="00963D94" w:rsidP="00E679F7">
      <w:pPr>
        <w:pStyle w:val="Spistreci2"/>
        <w:tabs>
          <w:tab w:val="right" w:leader="dot" w:pos="9613"/>
        </w:tabs>
        <w:rPr>
          <w:rFonts w:asciiTheme="minorHAnsi" w:hAnsiTheme="minorHAnsi" w:cstheme="minorHAnsi"/>
          <w:noProof/>
          <w:sz w:val="24"/>
          <w:szCs w:val="24"/>
        </w:rPr>
      </w:pPr>
      <w:hyperlink w:anchor="_Toc381278061" w:history="1">
        <w:r w:rsidR="00C60D60" w:rsidRPr="008F056F">
          <w:rPr>
            <w:rStyle w:val="Hipercze"/>
            <w:rFonts w:asciiTheme="minorHAnsi" w:hAnsiTheme="minorHAnsi" w:cstheme="minorHAnsi"/>
            <w:noProof/>
            <w:sz w:val="24"/>
            <w:szCs w:val="24"/>
          </w:rPr>
          <w:t>Przepisy ogólne</w:t>
        </w:r>
        <w:r w:rsidR="00C60D60" w:rsidRPr="008F056F">
          <w:rPr>
            <w:rFonts w:asciiTheme="minorHAnsi" w:hAnsiTheme="minorHAnsi" w:cstheme="minorHAnsi"/>
            <w:noProof/>
            <w:webHidden/>
            <w:sz w:val="24"/>
            <w:szCs w:val="24"/>
          </w:rPr>
          <w:tab/>
        </w:r>
        <w:r w:rsidR="00E679F7" w:rsidRPr="00ED632C">
          <w:rPr>
            <w:rFonts w:asciiTheme="minorHAnsi" w:hAnsiTheme="minorHAnsi" w:cstheme="minorHAnsi"/>
            <w:b/>
            <w:noProof/>
            <w:webHidden/>
            <w:sz w:val="24"/>
            <w:szCs w:val="24"/>
          </w:rPr>
          <w:t>3</w:t>
        </w:r>
      </w:hyperlink>
    </w:p>
    <w:p w14:paraId="094A52D4" w14:textId="7FFC2BCA" w:rsidR="00C60D60" w:rsidRPr="008F056F" w:rsidRDefault="00963D94" w:rsidP="00C60D60">
      <w:pPr>
        <w:pStyle w:val="Spistreci1"/>
        <w:tabs>
          <w:tab w:val="right" w:leader="dot" w:pos="9613"/>
        </w:tabs>
        <w:rPr>
          <w:rFonts w:asciiTheme="minorHAnsi" w:hAnsiTheme="minorHAnsi" w:cstheme="minorHAnsi"/>
          <w:b w:val="0"/>
          <w:bCs w:val="0"/>
          <w:caps w:val="0"/>
          <w:noProof/>
          <w:sz w:val="24"/>
          <w:szCs w:val="24"/>
        </w:rPr>
      </w:pPr>
      <w:hyperlink w:anchor="_Toc381278062" w:history="1">
        <w:r w:rsidR="00C60D60" w:rsidRPr="008F056F">
          <w:rPr>
            <w:rStyle w:val="Hipercze"/>
            <w:rFonts w:asciiTheme="minorHAnsi" w:hAnsiTheme="minorHAnsi" w:cstheme="minorHAnsi"/>
            <w:noProof/>
            <w:sz w:val="24"/>
            <w:szCs w:val="24"/>
          </w:rPr>
          <w:t xml:space="preserve">ROZDZIAŁ </w:t>
        </w:r>
        <w:r w:rsidR="004E4C86">
          <w:rPr>
            <w:rStyle w:val="Hipercze"/>
            <w:rFonts w:asciiTheme="minorHAnsi" w:hAnsiTheme="minorHAnsi" w:cstheme="minorHAnsi"/>
            <w:noProof/>
            <w:sz w:val="24"/>
            <w:szCs w:val="24"/>
          </w:rPr>
          <w:t>II</w:t>
        </w:r>
        <w:r w:rsidR="00C60D60" w:rsidRPr="008F056F">
          <w:rPr>
            <w:rFonts w:asciiTheme="minorHAnsi" w:hAnsiTheme="minorHAnsi" w:cstheme="minorHAnsi"/>
            <w:noProof/>
            <w:webHidden/>
            <w:sz w:val="24"/>
            <w:szCs w:val="24"/>
          </w:rPr>
          <w:tab/>
        </w:r>
      </w:hyperlink>
    </w:p>
    <w:p w14:paraId="035835FB" w14:textId="3D6F17E1" w:rsidR="00C60D60" w:rsidRPr="008F056F" w:rsidRDefault="00963D94" w:rsidP="00C60D60">
      <w:pPr>
        <w:pStyle w:val="Spistreci2"/>
        <w:tabs>
          <w:tab w:val="right" w:leader="dot" w:pos="9613"/>
        </w:tabs>
        <w:rPr>
          <w:rFonts w:asciiTheme="minorHAnsi" w:hAnsiTheme="minorHAnsi" w:cstheme="minorHAnsi"/>
          <w:noProof/>
          <w:sz w:val="24"/>
          <w:szCs w:val="24"/>
        </w:rPr>
      </w:pPr>
      <w:hyperlink w:anchor="_Toc381278063" w:history="1">
        <w:r w:rsidR="00C60D60" w:rsidRPr="008F056F">
          <w:rPr>
            <w:rStyle w:val="Hipercze"/>
            <w:rFonts w:asciiTheme="minorHAnsi" w:hAnsiTheme="minorHAnsi" w:cstheme="minorHAnsi"/>
            <w:noProof/>
            <w:sz w:val="24"/>
            <w:szCs w:val="24"/>
          </w:rPr>
          <w:t>Przyjmowanie, otwieranie i sprawdzanie przesyłek</w:t>
        </w:r>
        <w:r w:rsidR="00C60D60" w:rsidRPr="008F056F">
          <w:rPr>
            <w:rFonts w:asciiTheme="minorHAnsi" w:hAnsiTheme="minorHAnsi" w:cstheme="minorHAnsi"/>
            <w:noProof/>
            <w:webHidden/>
            <w:sz w:val="24"/>
            <w:szCs w:val="24"/>
          </w:rPr>
          <w:tab/>
        </w:r>
        <w:r w:rsidR="00CE6A46" w:rsidRPr="00ED632C">
          <w:rPr>
            <w:rFonts w:asciiTheme="minorHAnsi" w:hAnsiTheme="minorHAnsi" w:cstheme="minorHAnsi"/>
            <w:b/>
            <w:noProof/>
            <w:webHidden/>
            <w:sz w:val="24"/>
            <w:szCs w:val="24"/>
          </w:rPr>
          <w:t>10</w:t>
        </w:r>
      </w:hyperlink>
    </w:p>
    <w:p w14:paraId="6A1BA30A" w14:textId="2B2EF648" w:rsidR="00C60D60" w:rsidRPr="008F056F" w:rsidRDefault="00963D94" w:rsidP="001C68F3">
      <w:pPr>
        <w:pStyle w:val="Spistreci1"/>
        <w:tabs>
          <w:tab w:val="right" w:leader="dot" w:pos="9613"/>
        </w:tabs>
        <w:rPr>
          <w:rFonts w:asciiTheme="minorHAnsi" w:hAnsiTheme="minorHAnsi" w:cstheme="minorHAnsi"/>
          <w:b w:val="0"/>
          <w:bCs w:val="0"/>
          <w:caps w:val="0"/>
          <w:noProof/>
          <w:sz w:val="24"/>
          <w:szCs w:val="24"/>
        </w:rPr>
      </w:pPr>
      <w:hyperlink w:anchor="_Toc381278064" w:history="1">
        <w:r w:rsidR="00C60D60" w:rsidRPr="008F056F">
          <w:rPr>
            <w:rStyle w:val="Hipercze"/>
            <w:rFonts w:asciiTheme="minorHAnsi" w:hAnsiTheme="minorHAnsi" w:cstheme="minorHAnsi"/>
            <w:noProof/>
            <w:sz w:val="24"/>
            <w:szCs w:val="24"/>
          </w:rPr>
          <w:t xml:space="preserve">ROZDZIAŁ </w:t>
        </w:r>
        <w:r w:rsidR="004E4C86">
          <w:rPr>
            <w:rStyle w:val="Hipercze"/>
            <w:rFonts w:asciiTheme="minorHAnsi" w:hAnsiTheme="minorHAnsi" w:cstheme="minorHAnsi"/>
            <w:noProof/>
            <w:sz w:val="24"/>
            <w:szCs w:val="24"/>
          </w:rPr>
          <w:t>III</w:t>
        </w:r>
        <w:r w:rsidR="00C60D60" w:rsidRPr="008F056F">
          <w:rPr>
            <w:rFonts w:asciiTheme="minorHAnsi" w:hAnsiTheme="minorHAnsi" w:cstheme="minorHAnsi"/>
            <w:noProof/>
            <w:webHidden/>
            <w:sz w:val="24"/>
            <w:szCs w:val="24"/>
          </w:rPr>
          <w:tab/>
        </w:r>
      </w:hyperlink>
    </w:p>
    <w:p w14:paraId="414AB410" w14:textId="381F1869" w:rsidR="00C60D60" w:rsidRPr="008F056F" w:rsidRDefault="00963D94" w:rsidP="001C68F3">
      <w:pPr>
        <w:pStyle w:val="Spistreci2"/>
        <w:tabs>
          <w:tab w:val="right" w:leader="dot" w:pos="9613"/>
        </w:tabs>
        <w:rPr>
          <w:rFonts w:asciiTheme="minorHAnsi" w:hAnsiTheme="minorHAnsi" w:cstheme="minorHAnsi"/>
          <w:noProof/>
          <w:sz w:val="24"/>
          <w:szCs w:val="24"/>
        </w:rPr>
      </w:pPr>
      <w:hyperlink w:anchor="_Toc381278065" w:history="1">
        <w:r w:rsidR="00C60D60" w:rsidRPr="008F056F">
          <w:rPr>
            <w:rStyle w:val="Hipercze"/>
            <w:rFonts w:asciiTheme="minorHAnsi" w:hAnsiTheme="minorHAnsi" w:cstheme="minorHAnsi"/>
            <w:noProof/>
            <w:sz w:val="24"/>
            <w:szCs w:val="24"/>
          </w:rPr>
          <w:t>Przeglądanie i przydzielanie przesyłek</w:t>
        </w:r>
        <w:r w:rsidR="00C60D60" w:rsidRPr="008F056F">
          <w:rPr>
            <w:rFonts w:asciiTheme="minorHAnsi" w:hAnsiTheme="minorHAnsi" w:cstheme="minorHAnsi"/>
            <w:noProof/>
            <w:webHidden/>
            <w:sz w:val="24"/>
            <w:szCs w:val="24"/>
          </w:rPr>
          <w:tab/>
        </w:r>
        <w:r w:rsidR="001C68F3" w:rsidRPr="00ED632C">
          <w:rPr>
            <w:rFonts w:asciiTheme="minorHAnsi" w:hAnsiTheme="minorHAnsi" w:cstheme="minorHAnsi"/>
            <w:b/>
            <w:noProof/>
            <w:webHidden/>
            <w:sz w:val="24"/>
            <w:szCs w:val="24"/>
          </w:rPr>
          <w:t>1</w:t>
        </w:r>
        <w:r w:rsidR="00CE6A46" w:rsidRPr="00ED632C">
          <w:rPr>
            <w:rFonts w:asciiTheme="minorHAnsi" w:hAnsiTheme="minorHAnsi" w:cstheme="minorHAnsi"/>
            <w:b/>
            <w:noProof/>
            <w:webHidden/>
            <w:sz w:val="24"/>
            <w:szCs w:val="24"/>
          </w:rPr>
          <w:t>5</w:t>
        </w:r>
      </w:hyperlink>
    </w:p>
    <w:p w14:paraId="69EAA632" w14:textId="6C92E26C" w:rsidR="00C60D60" w:rsidRPr="008F056F" w:rsidRDefault="00963D94" w:rsidP="005F1A97">
      <w:pPr>
        <w:pStyle w:val="Spistreci1"/>
        <w:tabs>
          <w:tab w:val="right" w:leader="dot" w:pos="9613"/>
        </w:tabs>
        <w:rPr>
          <w:rFonts w:asciiTheme="minorHAnsi" w:hAnsiTheme="minorHAnsi" w:cstheme="minorHAnsi"/>
          <w:b w:val="0"/>
          <w:bCs w:val="0"/>
          <w:caps w:val="0"/>
          <w:noProof/>
          <w:sz w:val="24"/>
          <w:szCs w:val="24"/>
        </w:rPr>
      </w:pPr>
      <w:hyperlink w:anchor="_Toc381278066" w:history="1">
        <w:r w:rsidR="00C60D60" w:rsidRPr="008F056F">
          <w:rPr>
            <w:rStyle w:val="Hipercze"/>
            <w:rFonts w:asciiTheme="minorHAnsi" w:hAnsiTheme="minorHAnsi" w:cstheme="minorHAnsi"/>
            <w:noProof/>
            <w:sz w:val="24"/>
            <w:szCs w:val="24"/>
          </w:rPr>
          <w:t xml:space="preserve">ROZDZIAŁ </w:t>
        </w:r>
        <w:r w:rsidR="004E4C86">
          <w:rPr>
            <w:rStyle w:val="Hipercze"/>
            <w:rFonts w:asciiTheme="minorHAnsi" w:hAnsiTheme="minorHAnsi" w:cstheme="minorHAnsi"/>
            <w:noProof/>
            <w:sz w:val="24"/>
            <w:szCs w:val="24"/>
          </w:rPr>
          <w:t>IV</w:t>
        </w:r>
        <w:r w:rsidR="00C60D60" w:rsidRPr="008F056F">
          <w:rPr>
            <w:rFonts w:asciiTheme="minorHAnsi" w:hAnsiTheme="minorHAnsi" w:cstheme="minorHAnsi"/>
            <w:noProof/>
            <w:webHidden/>
            <w:sz w:val="24"/>
            <w:szCs w:val="24"/>
          </w:rPr>
          <w:tab/>
        </w:r>
      </w:hyperlink>
    </w:p>
    <w:p w14:paraId="69F6CAF1" w14:textId="09CC18A0" w:rsidR="00C60D60" w:rsidRPr="008F056F" w:rsidRDefault="00963D94" w:rsidP="005F1A97">
      <w:pPr>
        <w:pStyle w:val="Spistreci2"/>
        <w:tabs>
          <w:tab w:val="right" w:leader="dot" w:pos="9613"/>
        </w:tabs>
        <w:rPr>
          <w:rFonts w:asciiTheme="minorHAnsi" w:hAnsiTheme="minorHAnsi" w:cstheme="minorHAnsi"/>
          <w:noProof/>
          <w:sz w:val="24"/>
          <w:szCs w:val="24"/>
        </w:rPr>
      </w:pPr>
      <w:hyperlink w:anchor="_Toc381278067" w:history="1">
        <w:r w:rsidR="00C60D60" w:rsidRPr="008F056F">
          <w:rPr>
            <w:rStyle w:val="Hipercze"/>
            <w:rFonts w:asciiTheme="minorHAnsi" w:hAnsiTheme="minorHAnsi" w:cstheme="minorHAnsi"/>
            <w:noProof/>
            <w:sz w:val="24"/>
            <w:szCs w:val="24"/>
          </w:rPr>
          <w:t>Rejestracja spraw i sposób ich dokumentowania</w:t>
        </w:r>
        <w:r w:rsidR="00C60D60" w:rsidRPr="008F056F">
          <w:rPr>
            <w:rFonts w:asciiTheme="minorHAnsi" w:hAnsiTheme="minorHAnsi" w:cstheme="minorHAnsi"/>
            <w:noProof/>
            <w:webHidden/>
            <w:sz w:val="24"/>
            <w:szCs w:val="24"/>
          </w:rPr>
          <w:tab/>
        </w:r>
        <w:r w:rsidR="000A3C2E" w:rsidRPr="00ED632C">
          <w:rPr>
            <w:rFonts w:asciiTheme="minorHAnsi" w:hAnsiTheme="minorHAnsi" w:cstheme="minorHAnsi"/>
            <w:b/>
            <w:noProof/>
            <w:webHidden/>
            <w:sz w:val="24"/>
            <w:szCs w:val="24"/>
          </w:rPr>
          <w:t>1</w:t>
        </w:r>
        <w:r w:rsidR="00C105B9">
          <w:rPr>
            <w:rFonts w:asciiTheme="minorHAnsi" w:hAnsiTheme="minorHAnsi" w:cstheme="minorHAnsi"/>
            <w:b/>
            <w:noProof/>
            <w:webHidden/>
            <w:sz w:val="24"/>
            <w:szCs w:val="24"/>
          </w:rPr>
          <w:t>7</w:t>
        </w:r>
      </w:hyperlink>
    </w:p>
    <w:p w14:paraId="3BD46647" w14:textId="2B5AC762" w:rsidR="00C60D60" w:rsidRPr="008F056F" w:rsidRDefault="00963D94" w:rsidP="0090389C">
      <w:pPr>
        <w:pStyle w:val="Spistreci1"/>
        <w:tabs>
          <w:tab w:val="right" w:leader="dot" w:pos="9613"/>
        </w:tabs>
        <w:rPr>
          <w:rFonts w:asciiTheme="minorHAnsi" w:hAnsiTheme="minorHAnsi" w:cstheme="minorHAnsi"/>
          <w:b w:val="0"/>
          <w:bCs w:val="0"/>
          <w:caps w:val="0"/>
          <w:noProof/>
          <w:sz w:val="24"/>
          <w:szCs w:val="24"/>
        </w:rPr>
      </w:pPr>
      <w:hyperlink w:anchor="_Toc381278068" w:history="1">
        <w:r w:rsidR="00C60D60" w:rsidRPr="008F056F">
          <w:rPr>
            <w:rStyle w:val="Hipercze"/>
            <w:rFonts w:asciiTheme="minorHAnsi" w:hAnsiTheme="minorHAnsi" w:cstheme="minorHAnsi"/>
            <w:noProof/>
            <w:sz w:val="24"/>
            <w:szCs w:val="24"/>
          </w:rPr>
          <w:t xml:space="preserve">ROZDZIAŁ </w:t>
        </w:r>
        <w:r w:rsidR="004E4C86">
          <w:rPr>
            <w:rStyle w:val="Hipercze"/>
            <w:rFonts w:asciiTheme="minorHAnsi" w:hAnsiTheme="minorHAnsi" w:cstheme="minorHAnsi"/>
            <w:noProof/>
            <w:sz w:val="24"/>
            <w:szCs w:val="24"/>
          </w:rPr>
          <w:t>V</w:t>
        </w:r>
        <w:r w:rsidR="00C60D60" w:rsidRPr="008F056F">
          <w:rPr>
            <w:rFonts w:asciiTheme="minorHAnsi" w:hAnsiTheme="minorHAnsi" w:cstheme="minorHAnsi"/>
            <w:noProof/>
            <w:webHidden/>
            <w:sz w:val="24"/>
            <w:szCs w:val="24"/>
          </w:rPr>
          <w:tab/>
        </w:r>
      </w:hyperlink>
    </w:p>
    <w:p w14:paraId="5E648CC1" w14:textId="3C6C5E57" w:rsidR="00C60D60" w:rsidRPr="008F056F" w:rsidRDefault="00963D94" w:rsidP="0090389C">
      <w:pPr>
        <w:pStyle w:val="Spistreci2"/>
        <w:tabs>
          <w:tab w:val="right" w:leader="dot" w:pos="9613"/>
        </w:tabs>
        <w:rPr>
          <w:rFonts w:asciiTheme="minorHAnsi" w:hAnsiTheme="minorHAnsi" w:cstheme="minorHAnsi"/>
          <w:noProof/>
          <w:sz w:val="24"/>
          <w:szCs w:val="24"/>
        </w:rPr>
      </w:pPr>
      <w:hyperlink w:anchor="_Toc381278069" w:history="1">
        <w:r w:rsidR="000A3C2E" w:rsidRPr="008F056F">
          <w:rPr>
            <w:rStyle w:val="Hipercze"/>
            <w:rFonts w:asciiTheme="minorHAnsi" w:hAnsiTheme="minorHAnsi" w:cstheme="minorHAnsi"/>
            <w:noProof/>
            <w:sz w:val="24"/>
            <w:szCs w:val="24"/>
          </w:rPr>
          <w:t>Załatwianie spraw</w:t>
        </w:r>
        <w:r w:rsidR="00C60D60" w:rsidRPr="008F056F">
          <w:rPr>
            <w:rStyle w:val="Hipercze"/>
            <w:rFonts w:asciiTheme="minorHAnsi" w:hAnsiTheme="minorHAnsi" w:cstheme="minorHAnsi"/>
            <w:noProof/>
            <w:sz w:val="24"/>
            <w:szCs w:val="24"/>
          </w:rPr>
          <w:t>.</w:t>
        </w:r>
        <w:r w:rsidR="00C60D60" w:rsidRPr="008F056F">
          <w:rPr>
            <w:rFonts w:asciiTheme="minorHAnsi" w:hAnsiTheme="minorHAnsi" w:cstheme="minorHAnsi"/>
            <w:noProof/>
            <w:webHidden/>
            <w:sz w:val="24"/>
            <w:szCs w:val="24"/>
          </w:rPr>
          <w:tab/>
        </w:r>
        <w:r w:rsidR="0090389C" w:rsidRPr="00ED632C">
          <w:rPr>
            <w:rFonts w:asciiTheme="minorHAnsi" w:hAnsiTheme="minorHAnsi" w:cstheme="minorHAnsi"/>
            <w:b/>
            <w:noProof/>
            <w:webHidden/>
            <w:sz w:val="24"/>
            <w:szCs w:val="24"/>
          </w:rPr>
          <w:t>2</w:t>
        </w:r>
        <w:r w:rsidR="00C105B9">
          <w:rPr>
            <w:rFonts w:asciiTheme="minorHAnsi" w:hAnsiTheme="minorHAnsi" w:cstheme="minorHAnsi"/>
            <w:b/>
            <w:noProof/>
            <w:webHidden/>
            <w:sz w:val="24"/>
            <w:szCs w:val="24"/>
          </w:rPr>
          <w:t>2</w:t>
        </w:r>
      </w:hyperlink>
    </w:p>
    <w:p w14:paraId="5278B595" w14:textId="61F1ADCE" w:rsidR="00C60D60" w:rsidRPr="008F056F" w:rsidRDefault="00963D94" w:rsidP="006F3AB1">
      <w:pPr>
        <w:pStyle w:val="Spistreci1"/>
        <w:tabs>
          <w:tab w:val="right" w:leader="dot" w:pos="9613"/>
        </w:tabs>
        <w:rPr>
          <w:rFonts w:asciiTheme="minorHAnsi" w:hAnsiTheme="minorHAnsi" w:cstheme="minorHAnsi"/>
          <w:b w:val="0"/>
          <w:bCs w:val="0"/>
          <w:caps w:val="0"/>
          <w:noProof/>
          <w:sz w:val="24"/>
          <w:szCs w:val="24"/>
        </w:rPr>
      </w:pPr>
      <w:hyperlink w:anchor="_Toc381278070" w:history="1">
        <w:r w:rsidR="00C60D60" w:rsidRPr="008F056F">
          <w:rPr>
            <w:rStyle w:val="Hipercze"/>
            <w:rFonts w:asciiTheme="minorHAnsi" w:hAnsiTheme="minorHAnsi" w:cstheme="minorHAnsi"/>
            <w:noProof/>
            <w:sz w:val="24"/>
            <w:szCs w:val="24"/>
          </w:rPr>
          <w:t xml:space="preserve">ROZDZIAŁ </w:t>
        </w:r>
        <w:r w:rsidR="004E4C86">
          <w:rPr>
            <w:rStyle w:val="Hipercze"/>
            <w:rFonts w:asciiTheme="minorHAnsi" w:hAnsiTheme="minorHAnsi" w:cstheme="minorHAnsi"/>
            <w:noProof/>
            <w:sz w:val="24"/>
            <w:szCs w:val="24"/>
          </w:rPr>
          <w:t>VI</w:t>
        </w:r>
        <w:r w:rsidR="00C60D60" w:rsidRPr="008F056F">
          <w:rPr>
            <w:rFonts w:asciiTheme="minorHAnsi" w:hAnsiTheme="minorHAnsi" w:cstheme="minorHAnsi"/>
            <w:noProof/>
            <w:webHidden/>
            <w:sz w:val="24"/>
            <w:szCs w:val="24"/>
          </w:rPr>
          <w:tab/>
        </w:r>
      </w:hyperlink>
    </w:p>
    <w:p w14:paraId="7BDAFD6D" w14:textId="4D3F894B" w:rsidR="00C60D60" w:rsidRPr="008F056F" w:rsidRDefault="00963D94" w:rsidP="006F3AB1">
      <w:pPr>
        <w:pStyle w:val="Spistreci2"/>
        <w:tabs>
          <w:tab w:val="right" w:leader="dot" w:pos="9613"/>
        </w:tabs>
        <w:rPr>
          <w:rFonts w:asciiTheme="minorHAnsi" w:hAnsiTheme="minorHAnsi" w:cstheme="minorHAnsi"/>
          <w:noProof/>
          <w:sz w:val="24"/>
          <w:szCs w:val="24"/>
        </w:rPr>
      </w:pPr>
      <w:hyperlink w:anchor="_Toc381278071" w:history="1">
        <w:r w:rsidR="00E679F7" w:rsidRPr="008F056F">
          <w:rPr>
            <w:rStyle w:val="Hipercze"/>
            <w:rFonts w:asciiTheme="minorHAnsi" w:hAnsiTheme="minorHAnsi" w:cstheme="minorHAnsi"/>
            <w:noProof/>
            <w:sz w:val="24"/>
            <w:szCs w:val="24"/>
          </w:rPr>
          <w:t>Akceptacja, podpisywanie i wysyłanie pism</w:t>
        </w:r>
        <w:r w:rsidR="00C60D60" w:rsidRPr="008F056F">
          <w:rPr>
            <w:rFonts w:asciiTheme="minorHAnsi" w:hAnsiTheme="minorHAnsi" w:cstheme="minorHAnsi"/>
            <w:noProof/>
            <w:webHidden/>
            <w:sz w:val="24"/>
            <w:szCs w:val="24"/>
          </w:rPr>
          <w:tab/>
        </w:r>
        <w:r w:rsidR="006F3AB1" w:rsidRPr="00ED632C">
          <w:rPr>
            <w:rFonts w:asciiTheme="minorHAnsi" w:hAnsiTheme="minorHAnsi" w:cstheme="minorHAnsi"/>
            <w:b/>
            <w:noProof/>
            <w:webHidden/>
            <w:sz w:val="24"/>
            <w:szCs w:val="24"/>
          </w:rPr>
          <w:t>2</w:t>
        </w:r>
        <w:r w:rsidR="00CE6A46" w:rsidRPr="00ED632C">
          <w:rPr>
            <w:rFonts w:asciiTheme="minorHAnsi" w:hAnsiTheme="minorHAnsi" w:cstheme="minorHAnsi"/>
            <w:b/>
            <w:noProof/>
            <w:webHidden/>
            <w:sz w:val="24"/>
            <w:szCs w:val="24"/>
          </w:rPr>
          <w:t>3</w:t>
        </w:r>
      </w:hyperlink>
    </w:p>
    <w:p w14:paraId="1B3938CF" w14:textId="4063BA74" w:rsidR="00C60D60" w:rsidRPr="008F056F" w:rsidRDefault="00963D94" w:rsidP="001C68F3">
      <w:pPr>
        <w:pStyle w:val="Spistreci1"/>
        <w:tabs>
          <w:tab w:val="right" w:leader="dot" w:pos="9613"/>
        </w:tabs>
        <w:rPr>
          <w:rFonts w:asciiTheme="minorHAnsi" w:hAnsiTheme="minorHAnsi" w:cstheme="minorHAnsi"/>
          <w:b w:val="0"/>
          <w:bCs w:val="0"/>
          <w:caps w:val="0"/>
          <w:noProof/>
          <w:sz w:val="24"/>
          <w:szCs w:val="24"/>
        </w:rPr>
      </w:pPr>
      <w:hyperlink w:anchor="_Toc381278072" w:history="1">
        <w:r w:rsidR="00C60D60" w:rsidRPr="008F056F">
          <w:rPr>
            <w:rStyle w:val="Hipercze"/>
            <w:rFonts w:asciiTheme="minorHAnsi" w:hAnsiTheme="minorHAnsi" w:cstheme="minorHAnsi"/>
            <w:noProof/>
            <w:sz w:val="24"/>
            <w:szCs w:val="24"/>
          </w:rPr>
          <w:t xml:space="preserve">ROZDZIAŁ </w:t>
        </w:r>
        <w:r w:rsidR="004E4C86">
          <w:rPr>
            <w:rStyle w:val="Hipercze"/>
            <w:rFonts w:asciiTheme="minorHAnsi" w:hAnsiTheme="minorHAnsi" w:cstheme="minorHAnsi"/>
            <w:noProof/>
            <w:sz w:val="24"/>
            <w:szCs w:val="24"/>
          </w:rPr>
          <w:t>VIi</w:t>
        </w:r>
        <w:r w:rsidR="00C60D60" w:rsidRPr="008F056F">
          <w:rPr>
            <w:rFonts w:asciiTheme="minorHAnsi" w:hAnsiTheme="minorHAnsi" w:cstheme="minorHAnsi"/>
            <w:noProof/>
            <w:webHidden/>
            <w:sz w:val="24"/>
            <w:szCs w:val="24"/>
          </w:rPr>
          <w:tab/>
        </w:r>
      </w:hyperlink>
    </w:p>
    <w:p w14:paraId="7D451A90" w14:textId="4CDC2D1F" w:rsidR="00C60D60" w:rsidRPr="008F056F" w:rsidRDefault="00963D94" w:rsidP="001C68F3">
      <w:pPr>
        <w:pStyle w:val="Spistreci2"/>
        <w:tabs>
          <w:tab w:val="right" w:leader="dot" w:pos="9613"/>
        </w:tabs>
        <w:rPr>
          <w:rFonts w:asciiTheme="minorHAnsi" w:hAnsiTheme="minorHAnsi" w:cstheme="minorHAnsi"/>
          <w:noProof/>
          <w:sz w:val="24"/>
          <w:szCs w:val="24"/>
        </w:rPr>
      </w:pPr>
      <w:hyperlink w:anchor="_Toc381278073" w:history="1">
        <w:r w:rsidR="00C60D60" w:rsidRPr="008F056F">
          <w:rPr>
            <w:rStyle w:val="Hipercze"/>
            <w:rFonts w:asciiTheme="minorHAnsi" w:hAnsiTheme="minorHAnsi" w:cstheme="minorHAnsi"/>
            <w:noProof/>
            <w:sz w:val="24"/>
            <w:szCs w:val="24"/>
          </w:rPr>
          <w:t>Prz</w:t>
        </w:r>
        <w:r w:rsidR="00E679F7" w:rsidRPr="008F056F">
          <w:rPr>
            <w:rStyle w:val="Hipercze"/>
            <w:rFonts w:asciiTheme="minorHAnsi" w:hAnsiTheme="minorHAnsi" w:cstheme="minorHAnsi"/>
            <w:noProof/>
            <w:sz w:val="24"/>
            <w:szCs w:val="24"/>
          </w:rPr>
          <w:t>echowywanie dokumentacji w komórkach organizacyjnych</w:t>
        </w:r>
        <w:r w:rsidR="00C60D60" w:rsidRPr="008F056F">
          <w:rPr>
            <w:rFonts w:asciiTheme="minorHAnsi" w:hAnsiTheme="minorHAnsi" w:cstheme="minorHAnsi"/>
            <w:noProof/>
            <w:webHidden/>
            <w:sz w:val="24"/>
            <w:szCs w:val="24"/>
          </w:rPr>
          <w:tab/>
        </w:r>
        <w:r w:rsidR="001C68F3" w:rsidRPr="00ED632C">
          <w:rPr>
            <w:rFonts w:asciiTheme="minorHAnsi" w:hAnsiTheme="minorHAnsi" w:cstheme="minorHAnsi"/>
            <w:b/>
            <w:noProof/>
            <w:webHidden/>
            <w:sz w:val="24"/>
            <w:szCs w:val="24"/>
          </w:rPr>
          <w:t>2</w:t>
        </w:r>
        <w:r w:rsidR="00C105B9">
          <w:rPr>
            <w:rFonts w:asciiTheme="minorHAnsi" w:hAnsiTheme="minorHAnsi" w:cstheme="minorHAnsi"/>
            <w:b/>
            <w:noProof/>
            <w:webHidden/>
            <w:sz w:val="24"/>
            <w:szCs w:val="24"/>
          </w:rPr>
          <w:t>6</w:t>
        </w:r>
      </w:hyperlink>
    </w:p>
    <w:p w14:paraId="5F18FD72" w14:textId="773F9B01" w:rsidR="00C60D60" w:rsidRPr="008F056F" w:rsidRDefault="00963D94" w:rsidP="00B2244B">
      <w:pPr>
        <w:pStyle w:val="Spistreci1"/>
        <w:tabs>
          <w:tab w:val="right" w:leader="dot" w:pos="9613"/>
        </w:tabs>
        <w:rPr>
          <w:rFonts w:asciiTheme="minorHAnsi" w:hAnsiTheme="minorHAnsi" w:cstheme="minorHAnsi"/>
          <w:b w:val="0"/>
          <w:bCs w:val="0"/>
          <w:caps w:val="0"/>
          <w:noProof/>
          <w:sz w:val="24"/>
          <w:szCs w:val="24"/>
        </w:rPr>
      </w:pPr>
      <w:hyperlink w:anchor="_Toc381278074" w:history="1">
        <w:r w:rsidR="00C60D60" w:rsidRPr="008F056F">
          <w:rPr>
            <w:rStyle w:val="Hipercze"/>
            <w:rFonts w:asciiTheme="minorHAnsi" w:hAnsiTheme="minorHAnsi" w:cstheme="minorHAnsi"/>
            <w:noProof/>
            <w:sz w:val="24"/>
            <w:szCs w:val="24"/>
          </w:rPr>
          <w:t xml:space="preserve">ROZDZIAŁ </w:t>
        </w:r>
        <w:r w:rsidR="004E4C86">
          <w:rPr>
            <w:rStyle w:val="Hipercze"/>
            <w:rFonts w:asciiTheme="minorHAnsi" w:hAnsiTheme="minorHAnsi" w:cstheme="minorHAnsi"/>
            <w:noProof/>
            <w:sz w:val="24"/>
            <w:szCs w:val="24"/>
          </w:rPr>
          <w:t>VIII</w:t>
        </w:r>
        <w:r w:rsidR="00C60D60" w:rsidRPr="008F056F">
          <w:rPr>
            <w:rFonts w:asciiTheme="minorHAnsi" w:hAnsiTheme="minorHAnsi" w:cstheme="minorHAnsi"/>
            <w:noProof/>
            <w:webHidden/>
            <w:sz w:val="24"/>
            <w:szCs w:val="24"/>
          </w:rPr>
          <w:tab/>
        </w:r>
      </w:hyperlink>
    </w:p>
    <w:p w14:paraId="5CBFF76C" w14:textId="4B24E568" w:rsidR="00C60D60" w:rsidRPr="008F056F" w:rsidRDefault="00963D94" w:rsidP="0097772A">
      <w:pPr>
        <w:pStyle w:val="Spistreci2"/>
        <w:tabs>
          <w:tab w:val="right" w:leader="dot" w:pos="9613"/>
        </w:tabs>
        <w:rPr>
          <w:rFonts w:asciiTheme="minorHAnsi" w:hAnsiTheme="minorHAnsi" w:cstheme="minorHAnsi"/>
          <w:noProof/>
          <w:sz w:val="24"/>
          <w:szCs w:val="24"/>
        </w:rPr>
      </w:pPr>
      <w:hyperlink w:anchor="_Toc381278075" w:history="1">
        <w:r w:rsidR="0044290B" w:rsidRPr="008F056F">
          <w:rPr>
            <w:rStyle w:val="Hipercze"/>
            <w:rFonts w:asciiTheme="minorHAnsi" w:hAnsiTheme="minorHAnsi" w:cstheme="minorHAnsi"/>
            <w:noProof/>
            <w:sz w:val="24"/>
            <w:szCs w:val="24"/>
          </w:rPr>
          <w:t xml:space="preserve">Przekazywanie dokumentacji do </w:t>
        </w:r>
        <w:r w:rsidR="0097772A" w:rsidRPr="008F056F">
          <w:rPr>
            <w:rStyle w:val="Hipercze"/>
            <w:rFonts w:asciiTheme="minorHAnsi" w:hAnsiTheme="minorHAnsi" w:cstheme="minorHAnsi"/>
            <w:noProof/>
            <w:sz w:val="24"/>
            <w:szCs w:val="24"/>
          </w:rPr>
          <w:t>składnicy akt</w:t>
        </w:r>
        <w:r w:rsidR="00C60D60" w:rsidRPr="008F056F">
          <w:rPr>
            <w:rFonts w:asciiTheme="minorHAnsi" w:hAnsiTheme="minorHAnsi" w:cstheme="minorHAnsi"/>
            <w:noProof/>
            <w:webHidden/>
            <w:sz w:val="24"/>
            <w:szCs w:val="24"/>
          </w:rPr>
          <w:tab/>
        </w:r>
        <w:r w:rsidR="0044290B" w:rsidRPr="00ED632C">
          <w:rPr>
            <w:rFonts w:asciiTheme="minorHAnsi" w:hAnsiTheme="minorHAnsi" w:cstheme="minorHAnsi"/>
            <w:b/>
            <w:noProof/>
            <w:webHidden/>
            <w:sz w:val="24"/>
            <w:szCs w:val="24"/>
          </w:rPr>
          <w:t>2</w:t>
        </w:r>
        <w:r w:rsidR="00C105B9">
          <w:rPr>
            <w:rFonts w:asciiTheme="minorHAnsi" w:hAnsiTheme="minorHAnsi" w:cstheme="minorHAnsi"/>
            <w:b/>
            <w:noProof/>
            <w:webHidden/>
            <w:sz w:val="24"/>
            <w:szCs w:val="24"/>
          </w:rPr>
          <w:t>8</w:t>
        </w:r>
      </w:hyperlink>
    </w:p>
    <w:p w14:paraId="2C749139" w14:textId="0A3E2D75" w:rsidR="009470AC" w:rsidRPr="008F056F" w:rsidRDefault="00963D94" w:rsidP="009470AC">
      <w:pPr>
        <w:pStyle w:val="Spistreci1"/>
        <w:tabs>
          <w:tab w:val="right" w:leader="dot" w:pos="9613"/>
        </w:tabs>
        <w:rPr>
          <w:rFonts w:asciiTheme="minorHAnsi" w:hAnsiTheme="minorHAnsi" w:cstheme="minorHAnsi"/>
          <w:b w:val="0"/>
          <w:bCs w:val="0"/>
          <w:caps w:val="0"/>
          <w:noProof/>
          <w:sz w:val="24"/>
          <w:szCs w:val="24"/>
        </w:rPr>
      </w:pPr>
      <w:hyperlink w:anchor="_Toc381278076" w:history="1">
        <w:r w:rsidR="009470AC" w:rsidRPr="008F056F">
          <w:rPr>
            <w:rStyle w:val="Hipercze"/>
            <w:rFonts w:asciiTheme="minorHAnsi" w:hAnsiTheme="minorHAnsi" w:cstheme="minorHAnsi"/>
            <w:noProof/>
            <w:sz w:val="24"/>
            <w:szCs w:val="24"/>
          </w:rPr>
          <w:t xml:space="preserve">ROZDZIAŁ </w:t>
        </w:r>
        <w:r w:rsidR="004E4C86">
          <w:rPr>
            <w:rStyle w:val="Hipercze"/>
            <w:rFonts w:asciiTheme="minorHAnsi" w:hAnsiTheme="minorHAnsi" w:cstheme="minorHAnsi"/>
            <w:noProof/>
            <w:sz w:val="24"/>
            <w:szCs w:val="24"/>
          </w:rPr>
          <w:t>IX</w:t>
        </w:r>
        <w:r w:rsidR="009470AC" w:rsidRPr="008F056F">
          <w:rPr>
            <w:rFonts w:asciiTheme="minorHAnsi" w:hAnsiTheme="minorHAnsi" w:cstheme="minorHAnsi"/>
            <w:noProof/>
            <w:webHidden/>
            <w:sz w:val="24"/>
            <w:szCs w:val="24"/>
          </w:rPr>
          <w:tab/>
        </w:r>
      </w:hyperlink>
    </w:p>
    <w:p w14:paraId="0EF3FC45" w14:textId="1BFA4DF0" w:rsidR="009470AC" w:rsidRPr="008F056F" w:rsidRDefault="00963D94" w:rsidP="009470AC">
      <w:pPr>
        <w:pStyle w:val="Spistreci2"/>
        <w:tabs>
          <w:tab w:val="right" w:leader="dot" w:pos="9613"/>
        </w:tabs>
        <w:rPr>
          <w:rFonts w:asciiTheme="minorHAnsi" w:hAnsiTheme="minorHAnsi" w:cstheme="minorHAnsi"/>
          <w:noProof/>
          <w:sz w:val="24"/>
          <w:szCs w:val="24"/>
        </w:rPr>
      </w:pPr>
      <w:hyperlink w:anchor="_Toc381278077" w:history="1">
        <w:r w:rsidR="009470AC" w:rsidRPr="008F056F">
          <w:rPr>
            <w:rStyle w:val="Hipercze"/>
            <w:rFonts w:asciiTheme="minorHAnsi" w:hAnsiTheme="minorHAnsi" w:cstheme="minorHAnsi"/>
            <w:noProof/>
            <w:sz w:val="24"/>
            <w:szCs w:val="24"/>
          </w:rPr>
          <w:t>Postępowanie z dokumentacją w przypadku ustania działalności jednostki, jego komórek organizacyjnych lub ich reorganizacji</w:t>
        </w:r>
        <w:r w:rsidR="009470AC" w:rsidRPr="008F056F">
          <w:rPr>
            <w:rFonts w:asciiTheme="minorHAnsi" w:hAnsiTheme="minorHAnsi" w:cstheme="minorHAnsi"/>
            <w:noProof/>
            <w:webHidden/>
            <w:sz w:val="24"/>
            <w:szCs w:val="24"/>
          </w:rPr>
          <w:tab/>
        </w:r>
        <w:r w:rsidR="00CE6A46" w:rsidRPr="00ED632C">
          <w:rPr>
            <w:rFonts w:asciiTheme="minorHAnsi" w:hAnsiTheme="minorHAnsi" w:cstheme="minorHAnsi"/>
            <w:b/>
            <w:noProof/>
            <w:webHidden/>
            <w:sz w:val="24"/>
            <w:szCs w:val="24"/>
          </w:rPr>
          <w:t>32</w:t>
        </w:r>
      </w:hyperlink>
    </w:p>
    <w:p w14:paraId="41219E43" w14:textId="05E5A5D7" w:rsidR="00C60D60" w:rsidRPr="008F056F" w:rsidRDefault="00963D94" w:rsidP="001C68F3">
      <w:pPr>
        <w:pStyle w:val="Spistreci1"/>
        <w:tabs>
          <w:tab w:val="right" w:leader="dot" w:pos="9613"/>
        </w:tabs>
        <w:rPr>
          <w:rFonts w:asciiTheme="minorHAnsi" w:hAnsiTheme="minorHAnsi" w:cstheme="minorHAnsi"/>
          <w:sz w:val="24"/>
          <w:szCs w:val="24"/>
        </w:rPr>
      </w:pPr>
      <w:hyperlink w:anchor="_Toc381278084" w:history="1">
        <w:r w:rsidR="004E4C86">
          <w:rPr>
            <w:rStyle w:val="Hipercze"/>
            <w:rFonts w:asciiTheme="minorHAnsi" w:hAnsiTheme="minorHAnsi" w:cstheme="minorHAnsi"/>
            <w:noProof/>
            <w:sz w:val="24"/>
            <w:szCs w:val="24"/>
          </w:rPr>
          <w:t xml:space="preserve">Załącznik nr 1 </w:t>
        </w:r>
        <w:r w:rsidR="004E4C86">
          <w:rPr>
            <w:rStyle w:val="Hipercze"/>
            <w:rFonts w:asciiTheme="minorHAnsi" w:hAnsiTheme="minorHAnsi" w:cstheme="minorHAnsi"/>
            <w:b w:val="0"/>
            <w:noProof/>
          </w:rPr>
          <w:t>(wzór r</w:t>
        </w:r>
        <w:r w:rsidR="00ED632C">
          <w:rPr>
            <w:rStyle w:val="Hipercze"/>
            <w:rFonts w:asciiTheme="minorHAnsi" w:hAnsiTheme="minorHAnsi" w:cstheme="minorHAnsi"/>
            <w:b w:val="0"/>
            <w:noProof/>
          </w:rPr>
          <w:t xml:space="preserve">ejestru przesyłek wpływających) </w:t>
        </w:r>
        <w:r w:rsidR="00C60D60" w:rsidRPr="008F056F">
          <w:rPr>
            <w:rFonts w:asciiTheme="minorHAnsi" w:hAnsiTheme="minorHAnsi" w:cstheme="minorHAnsi"/>
            <w:noProof/>
            <w:webHidden/>
            <w:sz w:val="24"/>
            <w:szCs w:val="24"/>
          </w:rPr>
          <w:tab/>
        </w:r>
        <w:r w:rsidR="001C68F3" w:rsidRPr="008F056F">
          <w:rPr>
            <w:rFonts w:asciiTheme="minorHAnsi" w:hAnsiTheme="minorHAnsi" w:cstheme="minorHAnsi"/>
            <w:noProof/>
            <w:webHidden/>
            <w:sz w:val="24"/>
            <w:szCs w:val="24"/>
          </w:rPr>
          <w:t>3</w:t>
        </w:r>
        <w:r w:rsidR="00FA7D61">
          <w:rPr>
            <w:rFonts w:asciiTheme="minorHAnsi" w:hAnsiTheme="minorHAnsi" w:cstheme="minorHAnsi"/>
            <w:noProof/>
            <w:webHidden/>
            <w:sz w:val="24"/>
            <w:szCs w:val="24"/>
          </w:rPr>
          <w:t>3</w:t>
        </w:r>
      </w:hyperlink>
    </w:p>
    <w:p w14:paraId="41C136D9" w14:textId="6C8F4102" w:rsidR="0044290B" w:rsidRPr="008F056F" w:rsidRDefault="00963D94" w:rsidP="001C68F3">
      <w:pPr>
        <w:pStyle w:val="Spistreci1"/>
        <w:tabs>
          <w:tab w:val="right" w:leader="dot" w:pos="9613"/>
        </w:tabs>
        <w:rPr>
          <w:rFonts w:asciiTheme="minorHAnsi" w:hAnsiTheme="minorHAnsi" w:cstheme="minorHAnsi"/>
          <w:sz w:val="24"/>
          <w:szCs w:val="24"/>
        </w:rPr>
      </w:pPr>
      <w:hyperlink w:anchor="_Toc381278084" w:history="1">
        <w:r w:rsidR="0044290B" w:rsidRPr="008F056F">
          <w:rPr>
            <w:rStyle w:val="Hipercze"/>
            <w:rFonts w:asciiTheme="minorHAnsi" w:hAnsiTheme="minorHAnsi" w:cstheme="minorHAnsi"/>
            <w:noProof/>
            <w:sz w:val="24"/>
            <w:szCs w:val="24"/>
          </w:rPr>
          <w:t>Załącznik nr 2</w:t>
        </w:r>
        <w:r w:rsidR="00ED632C">
          <w:rPr>
            <w:rStyle w:val="Hipercze"/>
            <w:rFonts w:asciiTheme="minorHAnsi" w:hAnsiTheme="minorHAnsi" w:cstheme="minorHAnsi"/>
            <w:noProof/>
            <w:sz w:val="24"/>
            <w:szCs w:val="24"/>
          </w:rPr>
          <w:t xml:space="preserve"> </w:t>
        </w:r>
        <w:r w:rsidR="00ED632C">
          <w:rPr>
            <w:rStyle w:val="Hipercze"/>
            <w:rFonts w:asciiTheme="minorHAnsi" w:hAnsiTheme="minorHAnsi" w:cstheme="minorHAnsi"/>
            <w:b w:val="0"/>
            <w:noProof/>
          </w:rPr>
          <w:t>(wzór pieczęci wpływu)</w:t>
        </w:r>
        <w:r w:rsidR="0044290B" w:rsidRPr="008F056F">
          <w:rPr>
            <w:rFonts w:asciiTheme="minorHAnsi" w:hAnsiTheme="minorHAnsi" w:cstheme="minorHAnsi"/>
            <w:noProof/>
            <w:webHidden/>
            <w:sz w:val="24"/>
            <w:szCs w:val="24"/>
          </w:rPr>
          <w:tab/>
        </w:r>
        <w:r w:rsidR="001C68F3" w:rsidRPr="008F056F">
          <w:rPr>
            <w:rFonts w:asciiTheme="minorHAnsi" w:hAnsiTheme="minorHAnsi" w:cstheme="minorHAnsi"/>
            <w:noProof/>
            <w:webHidden/>
            <w:sz w:val="24"/>
            <w:szCs w:val="24"/>
          </w:rPr>
          <w:t>3</w:t>
        </w:r>
        <w:r w:rsidR="00FA7D61">
          <w:rPr>
            <w:rFonts w:asciiTheme="minorHAnsi" w:hAnsiTheme="minorHAnsi" w:cstheme="minorHAnsi"/>
            <w:noProof/>
            <w:webHidden/>
            <w:sz w:val="24"/>
            <w:szCs w:val="24"/>
          </w:rPr>
          <w:t>4</w:t>
        </w:r>
      </w:hyperlink>
    </w:p>
    <w:p w14:paraId="2C61F9C0" w14:textId="3A7CFCF5" w:rsidR="0044290B" w:rsidRPr="008F056F" w:rsidRDefault="00963D94" w:rsidP="001C68F3">
      <w:pPr>
        <w:pStyle w:val="Spistreci1"/>
        <w:tabs>
          <w:tab w:val="right" w:leader="dot" w:pos="9613"/>
        </w:tabs>
        <w:rPr>
          <w:rFonts w:asciiTheme="minorHAnsi" w:hAnsiTheme="minorHAnsi" w:cstheme="minorHAnsi"/>
          <w:sz w:val="24"/>
          <w:szCs w:val="24"/>
        </w:rPr>
      </w:pPr>
      <w:hyperlink w:anchor="_Toc381278084" w:history="1">
        <w:r w:rsidR="0044290B" w:rsidRPr="008F056F">
          <w:rPr>
            <w:rStyle w:val="Hipercze"/>
            <w:rFonts w:asciiTheme="minorHAnsi" w:hAnsiTheme="minorHAnsi" w:cstheme="minorHAnsi"/>
            <w:noProof/>
            <w:sz w:val="24"/>
            <w:szCs w:val="24"/>
          </w:rPr>
          <w:t xml:space="preserve">Załącznik </w:t>
        </w:r>
        <w:r w:rsidR="00ED632C">
          <w:rPr>
            <w:rStyle w:val="Hipercze"/>
            <w:rFonts w:asciiTheme="minorHAnsi" w:hAnsiTheme="minorHAnsi" w:cstheme="minorHAnsi"/>
            <w:noProof/>
            <w:sz w:val="24"/>
            <w:szCs w:val="24"/>
          </w:rPr>
          <w:t>nr 3</w:t>
        </w:r>
        <w:r w:rsidR="00ED632C" w:rsidRPr="00ED632C">
          <w:rPr>
            <w:rStyle w:val="Hipercze"/>
            <w:rFonts w:asciiTheme="minorHAnsi" w:hAnsiTheme="minorHAnsi" w:cstheme="minorHAnsi"/>
            <w:b w:val="0"/>
            <w:noProof/>
          </w:rPr>
          <w:t xml:space="preserve"> (wzór </w:t>
        </w:r>
        <w:r w:rsidR="00ED632C">
          <w:rPr>
            <w:rStyle w:val="Hipercze"/>
            <w:rFonts w:asciiTheme="minorHAnsi" w:hAnsiTheme="minorHAnsi" w:cstheme="minorHAnsi"/>
            <w:b w:val="0"/>
            <w:noProof/>
          </w:rPr>
          <w:t>formularza spisu spraw</w:t>
        </w:r>
        <w:r w:rsidR="00ED632C" w:rsidRPr="00ED632C">
          <w:rPr>
            <w:rStyle w:val="Hipercze"/>
            <w:rFonts w:asciiTheme="minorHAnsi" w:hAnsiTheme="minorHAnsi" w:cstheme="minorHAnsi"/>
            <w:b w:val="0"/>
            <w:noProof/>
          </w:rPr>
          <w:t>)</w:t>
        </w:r>
        <w:r w:rsidR="0044290B" w:rsidRPr="008F056F">
          <w:rPr>
            <w:rFonts w:asciiTheme="minorHAnsi" w:hAnsiTheme="minorHAnsi" w:cstheme="minorHAnsi"/>
            <w:noProof/>
            <w:webHidden/>
            <w:sz w:val="24"/>
            <w:szCs w:val="24"/>
          </w:rPr>
          <w:tab/>
        </w:r>
        <w:r w:rsidR="001C68F3" w:rsidRPr="008F056F">
          <w:rPr>
            <w:rFonts w:asciiTheme="minorHAnsi" w:hAnsiTheme="minorHAnsi" w:cstheme="minorHAnsi"/>
            <w:noProof/>
            <w:webHidden/>
            <w:sz w:val="24"/>
            <w:szCs w:val="24"/>
          </w:rPr>
          <w:t>3</w:t>
        </w:r>
        <w:r w:rsidR="00FA7D61">
          <w:rPr>
            <w:rFonts w:asciiTheme="minorHAnsi" w:hAnsiTheme="minorHAnsi" w:cstheme="minorHAnsi"/>
            <w:noProof/>
            <w:webHidden/>
            <w:sz w:val="24"/>
            <w:szCs w:val="24"/>
          </w:rPr>
          <w:t>5</w:t>
        </w:r>
      </w:hyperlink>
    </w:p>
    <w:p w14:paraId="45B70933" w14:textId="0C9678C4" w:rsidR="009050B3" w:rsidRPr="008F056F" w:rsidRDefault="00963D94" w:rsidP="001C68F3">
      <w:pPr>
        <w:pStyle w:val="Spistreci1"/>
        <w:tabs>
          <w:tab w:val="right" w:leader="dot" w:pos="9613"/>
        </w:tabs>
        <w:rPr>
          <w:rFonts w:asciiTheme="minorHAnsi" w:hAnsiTheme="minorHAnsi" w:cstheme="minorHAnsi"/>
          <w:sz w:val="24"/>
          <w:szCs w:val="24"/>
        </w:rPr>
      </w:pPr>
      <w:hyperlink w:anchor="_Toc381278084" w:history="1">
        <w:r w:rsidR="009050B3" w:rsidRPr="008F056F">
          <w:rPr>
            <w:rStyle w:val="Hipercze"/>
            <w:rFonts w:asciiTheme="minorHAnsi" w:hAnsiTheme="minorHAnsi" w:cstheme="minorHAnsi"/>
            <w:noProof/>
            <w:sz w:val="24"/>
            <w:szCs w:val="24"/>
          </w:rPr>
          <w:t xml:space="preserve">Załącznik nr 4 </w:t>
        </w:r>
        <w:r w:rsidR="00ED632C" w:rsidRPr="00ED632C">
          <w:rPr>
            <w:rStyle w:val="Hipercze"/>
            <w:rFonts w:asciiTheme="minorHAnsi" w:hAnsiTheme="minorHAnsi" w:cstheme="minorHAnsi"/>
            <w:b w:val="0"/>
            <w:noProof/>
          </w:rPr>
          <w:t xml:space="preserve">(wzór rejestru przesyłek </w:t>
        </w:r>
        <w:r w:rsidR="00ED632C">
          <w:rPr>
            <w:rStyle w:val="Hipercze"/>
            <w:rFonts w:asciiTheme="minorHAnsi" w:hAnsiTheme="minorHAnsi" w:cstheme="minorHAnsi"/>
            <w:b w:val="0"/>
            <w:noProof/>
          </w:rPr>
          <w:t>wychodzących</w:t>
        </w:r>
        <w:r w:rsidR="00ED632C" w:rsidRPr="00ED632C">
          <w:rPr>
            <w:rStyle w:val="Hipercze"/>
            <w:rFonts w:asciiTheme="minorHAnsi" w:hAnsiTheme="minorHAnsi" w:cstheme="minorHAnsi"/>
            <w:b w:val="0"/>
            <w:noProof/>
          </w:rPr>
          <w:t>)</w:t>
        </w:r>
        <w:r w:rsidR="009050B3" w:rsidRPr="008F056F">
          <w:rPr>
            <w:rFonts w:asciiTheme="minorHAnsi" w:hAnsiTheme="minorHAnsi" w:cstheme="minorHAnsi"/>
            <w:noProof/>
            <w:webHidden/>
            <w:sz w:val="24"/>
            <w:szCs w:val="24"/>
          </w:rPr>
          <w:tab/>
        </w:r>
        <w:r w:rsidR="001C68F3" w:rsidRPr="008F056F">
          <w:rPr>
            <w:rFonts w:asciiTheme="minorHAnsi" w:hAnsiTheme="minorHAnsi" w:cstheme="minorHAnsi"/>
            <w:noProof/>
            <w:webHidden/>
            <w:sz w:val="24"/>
            <w:szCs w:val="24"/>
          </w:rPr>
          <w:t>3</w:t>
        </w:r>
        <w:r w:rsidR="00FA7D61">
          <w:rPr>
            <w:rFonts w:asciiTheme="minorHAnsi" w:hAnsiTheme="minorHAnsi" w:cstheme="minorHAnsi"/>
            <w:noProof/>
            <w:webHidden/>
            <w:sz w:val="24"/>
            <w:szCs w:val="24"/>
          </w:rPr>
          <w:t>6</w:t>
        </w:r>
      </w:hyperlink>
    </w:p>
    <w:p w14:paraId="19E8CA30" w14:textId="154D9F7E" w:rsidR="009050B3" w:rsidRPr="008F056F" w:rsidRDefault="00963D94" w:rsidP="001C68F3">
      <w:pPr>
        <w:pStyle w:val="Spistreci1"/>
        <w:tabs>
          <w:tab w:val="right" w:leader="dot" w:pos="9613"/>
        </w:tabs>
        <w:rPr>
          <w:rFonts w:asciiTheme="minorHAnsi" w:hAnsiTheme="minorHAnsi" w:cstheme="minorHAnsi"/>
          <w:sz w:val="24"/>
          <w:szCs w:val="24"/>
        </w:rPr>
      </w:pPr>
      <w:hyperlink w:anchor="_Toc381278084" w:history="1">
        <w:r w:rsidR="009050B3" w:rsidRPr="008F056F">
          <w:rPr>
            <w:rStyle w:val="Hipercze"/>
            <w:rFonts w:asciiTheme="minorHAnsi" w:hAnsiTheme="minorHAnsi" w:cstheme="minorHAnsi"/>
            <w:noProof/>
            <w:sz w:val="24"/>
            <w:szCs w:val="24"/>
          </w:rPr>
          <w:t>Załącznik nr 5</w:t>
        </w:r>
        <w:r w:rsidR="00ED632C">
          <w:rPr>
            <w:rStyle w:val="Hipercze"/>
            <w:rFonts w:asciiTheme="minorHAnsi" w:hAnsiTheme="minorHAnsi" w:cstheme="minorHAnsi"/>
            <w:noProof/>
            <w:sz w:val="24"/>
            <w:szCs w:val="24"/>
          </w:rPr>
          <w:t xml:space="preserve"> </w:t>
        </w:r>
        <w:r w:rsidR="00ED632C">
          <w:rPr>
            <w:rStyle w:val="Hipercze"/>
            <w:rFonts w:asciiTheme="minorHAnsi" w:hAnsiTheme="minorHAnsi" w:cstheme="minorHAnsi"/>
            <w:b w:val="0"/>
            <w:noProof/>
          </w:rPr>
          <w:t xml:space="preserve">(wzór opisu teczki aktowej) </w:t>
        </w:r>
        <w:r w:rsidR="009050B3" w:rsidRPr="008F056F">
          <w:rPr>
            <w:rFonts w:asciiTheme="minorHAnsi" w:hAnsiTheme="minorHAnsi" w:cstheme="minorHAnsi"/>
            <w:noProof/>
            <w:webHidden/>
            <w:sz w:val="24"/>
            <w:szCs w:val="24"/>
          </w:rPr>
          <w:tab/>
        </w:r>
        <w:r w:rsidR="001C68F3" w:rsidRPr="008F056F">
          <w:rPr>
            <w:rFonts w:asciiTheme="minorHAnsi" w:hAnsiTheme="minorHAnsi" w:cstheme="minorHAnsi"/>
            <w:noProof/>
            <w:webHidden/>
            <w:sz w:val="24"/>
            <w:szCs w:val="24"/>
          </w:rPr>
          <w:t>3</w:t>
        </w:r>
        <w:r w:rsidR="00FA7D61">
          <w:rPr>
            <w:rFonts w:asciiTheme="minorHAnsi" w:hAnsiTheme="minorHAnsi" w:cstheme="minorHAnsi"/>
            <w:noProof/>
            <w:webHidden/>
            <w:sz w:val="24"/>
            <w:szCs w:val="24"/>
          </w:rPr>
          <w:t>7</w:t>
        </w:r>
      </w:hyperlink>
    </w:p>
    <w:p w14:paraId="4AF4FEE3" w14:textId="77777777" w:rsidR="00594926" w:rsidRPr="008F056F" w:rsidRDefault="00C60D60" w:rsidP="00C60D60">
      <w:pPr>
        <w:rPr>
          <w:rFonts w:asciiTheme="minorHAnsi" w:hAnsiTheme="minorHAnsi" w:cstheme="minorHAnsi"/>
          <w:sz w:val="24"/>
          <w:szCs w:val="24"/>
        </w:rPr>
      </w:pPr>
      <w:r w:rsidRPr="008F056F">
        <w:rPr>
          <w:rFonts w:asciiTheme="minorHAnsi" w:hAnsiTheme="minorHAnsi" w:cstheme="minorHAnsi"/>
          <w:bCs/>
          <w:caps/>
          <w:sz w:val="24"/>
          <w:szCs w:val="24"/>
        </w:rPr>
        <w:fldChar w:fldCharType="end"/>
      </w:r>
    </w:p>
    <w:p w14:paraId="14F8A239" w14:textId="44309839" w:rsidR="0044290B" w:rsidRPr="008F056F" w:rsidRDefault="0044290B" w:rsidP="00072B43">
      <w:pPr>
        <w:spacing w:after="120"/>
        <w:rPr>
          <w:rFonts w:asciiTheme="minorHAnsi" w:hAnsiTheme="minorHAnsi" w:cstheme="minorHAnsi"/>
        </w:rPr>
      </w:pPr>
    </w:p>
    <w:p w14:paraId="034E83BE" w14:textId="7620B389" w:rsidR="00072B43" w:rsidRDefault="00072B43" w:rsidP="009050B3">
      <w:pPr>
        <w:spacing w:after="120"/>
        <w:rPr>
          <w:rFonts w:asciiTheme="minorHAnsi" w:hAnsiTheme="minorHAnsi" w:cstheme="minorHAnsi"/>
        </w:rPr>
      </w:pPr>
    </w:p>
    <w:p w14:paraId="5F9492B8" w14:textId="61CD88AA" w:rsidR="00072B43" w:rsidRDefault="00072B43" w:rsidP="009050B3">
      <w:pPr>
        <w:spacing w:after="120"/>
        <w:rPr>
          <w:rFonts w:asciiTheme="minorHAnsi" w:hAnsiTheme="minorHAnsi" w:cstheme="minorHAnsi"/>
        </w:rPr>
      </w:pPr>
    </w:p>
    <w:p w14:paraId="61B175AE" w14:textId="4C0C57FE" w:rsidR="00072B43" w:rsidRDefault="00072B43" w:rsidP="009050B3">
      <w:pPr>
        <w:spacing w:after="120"/>
        <w:rPr>
          <w:rFonts w:asciiTheme="minorHAnsi" w:hAnsiTheme="minorHAnsi" w:cstheme="minorHAnsi"/>
        </w:rPr>
      </w:pPr>
    </w:p>
    <w:p w14:paraId="10988CAF" w14:textId="02C2D578" w:rsidR="00ED632C" w:rsidRDefault="00ED632C" w:rsidP="009050B3">
      <w:pPr>
        <w:spacing w:after="120"/>
        <w:rPr>
          <w:rFonts w:asciiTheme="minorHAnsi" w:hAnsiTheme="minorHAnsi" w:cstheme="minorHAnsi"/>
        </w:rPr>
      </w:pPr>
    </w:p>
    <w:p w14:paraId="0784062F" w14:textId="64BEA0B1" w:rsidR="00ED632C" w:rsidRDefault="00ED632C" w:rsidP="009050B3">
      <w:pPr>
        <w:spacing w:after="120"/>
        <w:rPr>
          <w:rFonts w:asciiTheme="minorHAnsi" w:hAnsiTheme="minorHAnsi" w:cstheme="minorHAnsi"/>
        </w:rPr>
      </w:pPr>
    </w:p>
    <w:p w14:paraId="00279799" w14:textId="6CF1CDF3" w:rsidR="00ED632C" w:rsidRDefault="00ED632C" w:rsidP="009050B3">
      <w:pPr>
        <w:spacing w:after="120"/>
        <w:rPr>
          <w:rFonts w:asciiTheme="minorHAnsi" w:hAnsiTheme="minorHAnsi" w:cstheme="minorHAnsi"/>
        </w:rPr>
      </w:pPr>
    </w:p>
    <w:p w14:paraId="458C1290" w14:textId="5C0FA4A4" w:rsidR="00072B43" w:rsidRDefault="00072B43" w:rsidP="009050B3">
      <w:pPr>
        <w:spacing w:after="120"/>
        <w:rPr>
          <w:rFonts w:asciiTheme="minorHAnsi" w:hAnsiTheme="minorHAnsi" w:cstheme="minorHAnsi"/>
        </w:rPr>
      </w:pPr>
    </w:p>
    <w:p w14:paraId="1A6BB0EC" w14:textId="77777777" w:rsidR="004E4C86" w:rsidRPr="008F056F" w:rsidRDefault="004E4C86" w:rsidP="009050B3">
      <w:pPr>
        <w:spacing w:after="120"/>
        <w:rPr>
          <w:rFonts w:asciiTheme="minorHAnsi" w:hAnsiTheme="minorHAnsi" w:cstheme="minorHAnsi"/>
        </w:rPr>
      </w:pPr>
    </w:p>
    <w:p w14:paraId="49D42203" w14:textId="6FB019D1" w:rsidR="004C3938" w:rsidRPr="008F056F" w:rsidRDefault="001C3BD9" w:rsidP="001C3BD9">
      <w:pPr>
        <w:spacing w:line="360" w:lineRule="auto"/>
        <w:jc w:val="center"/>
        <w:rPr>
          <w:rFonts w:asciiTheme="minorHAnsi" w:hAnsiTheme="minorHAnsi" w:cstheme="minorHAnsi"/>
          <w:b/>
          <w:sz w:val="24"/>
          <w:szCs w:val="24"/>
        </w:rPr>
      </w:pPr>
      <w:r w:rsidRPr="008F056F">
        <w:rPr>
          <w:rFonts w:asciiTheme="minorHAnsi" w:hAnsiTheme="minorHAnsi" w:cstheme="minorHAnsi"/>
          <w:b/>
          <w:sz w:val="24"/>
          <w:szCs w:val="24"/>
        </w:rPr>
        <w:t>ROZDZIAŁ</w:t>
      </w:r>
      <w:r w:rsidR="004E4C86">
        <w:rPr>
          <w:rFonts w:asciiTheme="minorHAnsi" w:hAnsiTheme="minorHAnsi" w:cstheme="minorHAnsi"/>
          <w:b/>
          <w:sz w:val="24"/>
          <w:szCs w:val="24"/>
        </w:rPr>
        <w:t xml:space="preserve"> I</w:t>
      </w:r>
    </w:p>
    <w:p w14:paraId="6A299DEF" w14:textId="77777777" w:rsidR="001C3BD9" w:rsidRPr="008F056F" w:rsidRDefault="001C3BD9" w:rsidP="001C3BD9">
      <w:pPr>
        <w:pStyle w:val="Tytu"/>
        <w:spacing w:before="0" w:after="0" w:line="360" w:lineRule="auto"/>
        <w:outlineLvl w:val="9"/>
        <w:rPr>
          <w:rFonts w:asciiTheme="minorHAnsi" w:hAnsiTheme="minorHAnsi" w:cstheme="minorHAnsi"/>
          <w:sz w:val="24"/>
          <w:szCs w:val="24"/>
        </w:rPr>
      </w:pPr>
      <w:bookmarkStart w:id="1" w:name="_Toc340150288"/>
    </w:p>
    <w:p w14:paraId="599CD9A7" w14:textId="77777777" w:rsidR="00111152" w:rsidRPr="008F056F" w:rsidRDefault="00D51209" w:rsidP="001C3BD9">
      <w:pPr>
        <w:pStyle w:val="Tytu"/>
        <w:spacing w:before="0" w:after="0" w:line="360" w:lineRule="auto"/>
        <w:outlineLvl w:val="9"/>
        <w:rPr>
          <w:rFonts w:asciiTheme="minorHAnsi" w:hAnsiTheme="minorHAnsi" w:cstheme="minorHAnsi"/>
          <w:sz w:val="24"/>
          <w:szCs w:val="24"/>
        </w:rPr>
      </w:pPr>
      <w:r w:rsidRPr="008F056F">
        <w:rPr>
          <w:rFonts w:asciiTheme="minorHAnsi" w:hAnsiTheme="minorHAnsi" w:cstheme="minorHAnsi"/>
          <w:sz w:val="24"/>
          <w:szCs w:val="24"/>
        </w:rPr>
        <w:t>Przepisy ogóln</w:t>
      </w:r>
      <w:bookmarkEnd w:id="1"/>
      <w:r w:rsidR="00A50B57" w:rsidRPr="008F056F">
        <w:rPr>
          <w:rFonts w:asciiTheme="minorHAnsi" w:hAnsiTheme="minorHAnsi" w:cstheme="minorHAnsi"/>
          <w:sz w:val="24"/>
          <w:szCs w:val="24"/>
        </w:rPr>
        <w:t>e</w:t>
      </w:r>
    </w:p>
    <w:p w14:paraId="7156B0DC" w14:textId="77777777" w:rsidR="001C3BD9" w:rsidRPr="008F056F" w:rsidRDefault="001C3BD9" w:rsidP="001C3BD9">
      <w:pPr>
        <w:spacing w:before="120" w:after="120"/>
        <w:rPr>
          <w:rFonts w:asciiTheme="minorHAnsi" w:hAnsiTheme="minorHAnsi" w:cstheme="minorHAnsi"/>
          <w:sz w:val="24"/>
          <w:szCs w:val="24"/>
        </w:rPr>
      </w:pPr>
    </w:p>
    <w:p w14:paraId="25CBD5EB" w14:textId="77777777" w:rsidR="00D805F9" w:rsidRPr="008F056F" w:rsidRDefault="00D805F9"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sym w:font="Times New Roman" w:char="00A7"/>
      </w:r>
      <w:r w:rsidR="00811895" w:rsidRPr="008F056F">
        <w:rPr>
          <w:rFonts w:asciiTheme="minorHAnsi" w:hAnsiTheme="minorHAnsi" w:cstheme="minorHAnsi"/>
          <w:b/>
          <w:bCs/>
          <w:sz w:val="24"/>
          <w:szCs w:val="24"/>
        </w:rPr>
        <w:t xml:space="preserve"> 1</w:t>
      </w:r>
      <w:r w:rsidR="000E2EE7" w:rsidRPr="008F056F">
        <w:rPr>
          <w:rFonts w:asciiTheme="minorHAnsi" w:hAnsiTheme="minorHAnsi" w:cstheme="minorHAnsi"/>
          <w:b/>
          <w:bCs/>
          <w:sz w:val="24"/>
          <w:szCs w:val="24"/>
        </w:rPr>
        <w:t>.</w:t>
      </w:r>
    </w:p>
    <w:p w14:paraId="17DA64BA" w14:textId="55A2E34A" w:rsidR="00B74A68" w:rsidRPr="00443FB5" w:rsidRDefault="00D805F9" w:rsidP="00443FB5">
      <w:pPr>
        <w:numPr>
          <w:ilvl w:val="0"/>
          <w:numId w:val="1"/>
        </w:numPr>
        <w:spacing w:after="120" w:line="360" w:lineRule="auto"/>
        <w:jc w:val="both"/>
        <w:rPr>
          <w:rFonts w:asciiTheme="minorHAnsi" w:hAnsiTheme="minorHAnsi" w:cstheme="minorHAnsi"/>
          <w:sz w:val="24"/>
          <w:szCs w:val="24"/>
        </w:rPr>
      </w:pPr>
      <w:r w:rsidRPr="008F056F">
        <w:rPr>
          <w:rFonts w:asciiTheme="minorHAnsi" w:hAnsiTheme="minorHAnsi" w:cstheme="minorHAnsi"/>
          <w:sz w:val="24"/>
          <w:szCs w:val="24"/>
        </w:rPr>
        <w:t>Instruk</w:t>
      </w:r>
      <w:r w:rsidR="007E366D" w:rsidRPr="008F056F">
        <w:rPr>
          <w:rFonts w:asciiTheme="minorHAnsi" w:hAnsiTheme="minorHAnsi" w:cstheme="minorHAnsi"/>
          <w:sz w:val="24"/>
          <w:szCs w:val="24"/>
        </w:rPr>
        <w:t>cja kancelaryjna, zwana dalej „i</w:t>
      </w:r>
      <w:r w:rsidRPr="008F056F">
        <w:rPr>
          <w:rFonts w:asciiTheme="minorHAnsi" w:hAnsiTheme="minorHAnsi" w:cstheme="minorHAnsi"/>
          <w:sz w:val="24"/>
          <w:szCs w:val="24"/>
        </w:rPr>
        <w:t xml:space="preserve">nstrukcją”, określa </w:t>
      </w:r>
      <w:r w:rsidR="00D16496" w:rsidRPr="008F056F">
        <w:rPr>
          <w:rFonts w:asciiTheme="minorHAnsi" w:hAnsiTheme="minorHAnsi" w:cstheme="minorHAnsi"/>
          <w:sz w:val="24"/>
          <w:szCs w:val="24"/>
        </w:rPr>
        <w:t xml:space="preserve">szczegółowe </w:t>
      </w:r>
      <w:r w:rsidRPr="008F056F">
        <w:rPr>
          <w:rFonts w:asciiTheme="minorHAnsi" w:hAnsiTheme="minorHAnsi" w:cstheme="minorHAnsi"/>
          <w:sz w:val="24"/>
          <w:szCs w:val="24"/>
        </w:rPr>
        <w:t xml:space="preserve">zasady i tryb wykonywania czynności kancelaryjnych </w:t>
      </w:r>
      <w:r w:rsidR="00D02651" w:rsidRPr="008F056F">
        <w:rPr>
          <w:rFonts w:asciiTheme="minorHAnsi" w:hAnsiTheme="minorHAnsi" w:cstheme="minorHAnsi"/>
          <w:sz w:val="24"/>
          <w:szCs w:val="24"/>
        </w:rPr>
        <w:t>w</w:t>
      </w:r>
      <w:r w:rsidR="00443FB5">
        <w:rPr>
          <w:rFonts w:asciiTheme="minorHAnsi" w:hAnsiTheme="minorHAnsi" w:cstheme="minorHAnsi"/>
          <w:sz w:val="24"/>
          <w:szCs w:val="24"/>
        </w:rPr>
        <w:t xml:space="preserve"> </w:t>
      </w:r>
      <w:r w:rsidR="000C1154">
        <w:rPr>
          <w:rFonts w:asciiTheme="minorHAnsi" w:hAnsiTheme="minorHAnsi" w:cstheme="minorHAnsi"/>
          <w:sz w:val="24"/>
          <w:szCs w:val="24"/>
        </w:rPr>
        <w:t xml:space="preserve">Gminnym Ośrodku Pomocy Społecznej </w:t>
      </w:r>
      <w:r w:rsidR="000C1154">
        <w:rPr>
          <w:rFonts w:asciiTheme="minorHAnsi" w:hAnsiTheme="minorHAnsi" w:cstheme="minorHAnsi"/>
          <w:sz w:val="24"/>
          <w:szCs w:val="24"/>
        </w:rPr>
        <w:br/>
        <w:t>w Choceniu</w:t>
      </w:r>
      <w:r w:rsidR="00AB2704" w:rsidRPr="00443FB5">
        <w:rPr>
          <w:rFonts w:asciiTheme="minorHAnsi" w:hAnsiTheme="minorHAnsi" w:cstheme="minorHAnsi"/>
          <w:sz w:val="24"/>
          <w:szCs w:val="24"/>
        </w:rPr>
        <w:t>,</w:t>
      </w:r>
      <w:r w:rsidR="00443FB5">
        <w:rPr>
          <w:rFonts w:asciiTheme="minorHAnsi" w:hAnsiTheme="minorHAnsi" w:cstheme="minorHAnsi"/>
          <w:sz w:val="24"/>
          <w:szCs w:val="24"/>
        </w:rPr>
        <w:t xml:space="preserve"> </w:t>
      </w:r>
      <w:r w:rsidR="00AB2704" w:rsidRPr="00E3701D">
        <w:rPr>
          <w:rFonts w:asciiTheme="minorHAnsi" w:hAnsiTheme="minorHAnsi" w:cstheme="minorHAnsi"/>
          <w:b/>
          <w:sz w:val="24"/>
          <w:szCs w:val="24"/>
        </w:rPr>
        <w:t xml:space="preserve">zwanym dalej </w:t>
      </w:r>
      <w:r w:rsidR="000C1154">
        <w:rPr>
          <w:rFonts w:asciiTheme="minorHAnsi" w:hAnsiTheme="minorHAnsi" w:cstheme="minorHAnsi"/>
          <w:b/>
          <w:sz w:val="24"/>
          <w:szCs w:val="24"/>
        </w:rPr>
        <w:t>GOPS</w:t>
      </w:r>
      <w:r w:rsidR="001F0E2D" w:rsidRPr="00443FB5">
        <w:rPr>
          <w:rFonts w:asciiTheme="minorHAnsi" w:hAnsiTheme="minorHAnsi" w:cstheme="minorHAnsi"/>
          <w:sz w:val="24"/>
          <w:szCs w:val="24"/>
        </w:rPr>
        <w:t>,</w:t>
      </w:r>
      <w:r w:rsidR="00300D39" w:rsidRPr="00443FB5">
        <w:rPr>
          <w:rFonts w:asciiTheme="minorHAnsi" w:hAnsiTheme="minorHAnsi" w:cstheme="minorHAnsi"/>
          <w:sz w:val="24"/>
          <w:szCs w:val="24"/>
        </w:rPr>
        <w:t xml:space="preserve"> </w:t>
      </w:r>
      <w:r w:rsidR="00B74A68" w:rsidRPr="00443FB5">
        <w:rPr>
          <w:rFonts w:asciiTheme="minorHAnsi" w:hAnsiTheme="minorHAnsi" w:cstheme="minorHAnsi"/>
          <w:sz w:val="24"/>
          <w:szCs w:val="24"/>
        </w:rPr>
        <w:t>oraz reguluje postępowanie w tym zakresie z wszelką dokumentacją, jeżeli przepisy prawa powszechnie obowiązującego nie stanowią inaczej:</w:t>
      </w:r>
    </w:p>
    <w:p w14:paraId="3056EA92" w14:textId="0318C13B" w:rsidR="00300D39" w:rsidRPr="008F056F" w:rsidRDefault="00300D39" w:rsidP="00F06CA7">
      <w:pPr>
        <w:numPr>
          <w:ilvl w:val="0"/>
          <w:numId w:val="51"/>
        </w:numPr>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począwszy od wpływu lub </w:t>
      </w:r>
      <w:r w:rsidR="0017479F" w:rsidRPr="008F056F">
        <w:rPr>
          <w:rFonts w:asciiTheme="minorHAnsi" w:hAnsiTheme="minorHAnsi" w:cstheme="minorHAnsi"/>
          <w:sz w:val="24"/>
          <w:szCs w:val="24"/>
        </w:rPr>
        <w:t xml:space="preserve">powstania dokumentacji wewnątrz </w:t>
      </w:r>
      <w:r w:rsidR="000C1154">
        <w:rPr>
          <w:rFonts w:asciiTheme="minorHAnsi" w:hAnsiTheme="minorHAnsi" w:cstheme="minorHAnsi"/>
          <w:sz w:val="24"/>
          <w:szCs w:val="24"/>
        </w:rPr>
        <w:t>GOPS</w:t>
      </w:r>
      <w:r w:rsidR="007F2910" w:rsidRPr="008F056F">
        <w:rPr>
          <w:rFonts w:asciiTheme="minorHAnsi" w:hAnsiTheme="minorHAnsi" w:cstheme="minorHAnsi"/>
          <w:sz w:val="24"/>
          <w:szCs w:val="24"/>
        </w:rPr>
        <w:t xml:space="preserve"> </w:t>
      </w:r>
      <w:r w:rsidRPr="008F056F">
        <w:rPr>
          <w:rFonts w:asciiTheme="minorHAnsi" w:hAnsiTheme="minorHAnsi" w:cstheme="minorHAnsi"/>
          <w:sz w:val="24"/>
          <w:szCs w:val="24"/>
        </w:rPr>
        <w:t xml:space="preserve">do momentu jej uznania za część dokumentacji w </w:t>
      </w:r>
      <w:r w:rsidR="00EF4891" w:rsidRPr="008F056F">
        <w:rPr>
          <w:rFonts w:asciiTheme="minorHAnsi" w:hAnsiTheme="minorHAnsi" w:cstheme="minorHAnsi"/>
          <w:sz w:val="24"/>
          <w:szCs w:val="24"/>
        </w:rPr>
        <w:t>składnicy akt</w:t>
      </w:r>
      <w:r w:rsidRPr="008F056F">
        <w:rPr>
          <w:rFonts w:asciiTheme="minorHAnsi" w:hAnsiTheme="minorHAnsi" w:cstheme="minorHAnsi"/>
          <w:sz w:val="24"/>
          <w:szCs w:val="24"/>
        </w:rPr>
        <w:t xml:space="preserve"> lub</w:t>
      </w:r>
      <w:r w:rsidR="00F06CA7" w:rsidRPr="008F056F">
        <w:rPr>
          <w:rFonts w:asciiTheme="minorHAnsi" w:hAnsiTheme="minorHAnsi" w:cstheme="minorHAnsi"/>
          <w:sz w:val="24"/>
          <w:szCs w:val="24"/>
        </w:rPr>
        <w:t xml:space="preserve"> przekazania do zniszczenia,</w:t>
      </w:r>
    </w:p>
    <w:p w14:paraId="1171A2F5" w14:textId="77777777" w:rsidR="00D805F9" w:rsidRPr="008F056F" w:rsidRDefault="00B74A68" w:rsidP="001C3BD9">
      <w:pPr>
        <w:numPr>
          <w:ilvl w:val="0"/>
          <w:numId w:val="51"/>
        </w:numPr>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niezależnie od techniki jej wytwarzania, postaci fizycznej oraz informacji w niej zawartych</w:t>
      </w:r>
      <w:r w:rsidR="00300D39" w:rsidRPr="008F056F">
        <w:rPr>
          <w:rFonts w:asciiTheme="minorHAnsi" w:hAnsiTheme="minorHAnsi" w:cstheme="minorHAnsi"/>
          <w:sz w:val="24"/>
          <w:szCs w:val="24"/>
        </w:rPr>
        <w:t>.</w:t>
      </w:r>
    </w:p>
    <w:p w14:paraId="4F854228" w14:textId="55CDA573" w:rsidR="001636A6" w:rsidRPr="008F056F" w:rsidRDefault="001636A6" w:rsidP="00847F7C">
      <w:pPr>
        <w:numPr>
          <w:ilvl w:val="0"/>
          <w:numId w:val="1"/>
        </w:numPr>
        <w:spacing w:after="120" w:line="360" w:lineRule="auto"/>
        <w:jc w:val="both"/>
        <w:rPr>
          <w:rFonts w:asciiTheme="minorHAnsi" w:hAnsiTheme="minorHAnsi" w:cstheme="minorHAnsi"/>
          <w:b/>
          <w:sz w:val="24"/>
          <w:szCs w:val="24"/>
        </w:rPr>
      </w:pPr>
      <w:r w:rsidRPr="008F056F">
        <w:rPr>
          <w:rFonts w:asciiTheme="minorHAnsi" w:hAnsiTheme="minorHAnsi" w:cstheme="minorHAnsi"/>
          <w:sz w:val="24"/>
          <w:szCs w:val="24"/>
        </w:rPr>
        <w:t xml:space="preserve">Dokumentację składaną przez </w:t>
      </w:r>
      <w:r w:rsidR="00847F7C" w:rsidRPr="008F056F">
        <w:rPr>
          <w:rFonts w:asciiTheme="minorHAnsi" w:hAnsiTheme="minorHAnsi" w:cstheme="minorHAnsi"/>
          <w:sz w:val="24"/>
          <w:szCs w:val="24"/>
        </w:rPr>
        <w:t>pracowników</w:t>
      </w:r>
      <w:r w:rsidR="0097772A" w:rsidRPr="008F056F">
        <w:rPr>
          <w:rFonts w:asciiTheme="minorHAnsi" w:hAnsiTheme="minorHAnsi" w:cstheme="minorHAnsi"/>
          <w:sz w:val="24"/>
          <w:szCs w:val="24"/>
        </w:rPr>
        <w:t xml:space="preserve"> </w:t>
      </w:r>
      <w:r w:rsidRPr="008F056F">
        <w:rPr>
          <w:rFonts w:asciiTheme="minorHAnsi" w:hAnsiTheme="minorHAnsi" w:cstheme="minorHAnsi"/>
          <w:sz w:val="24"/>
          <w:szCs w:val="24"/>
        </w:rPr>
        <w:t xml:space="preserve">w sprawach dotyczących zatrudnienia </w:t>
      </w:r>
      <w:r w:rsidR="00847F7C" w:rsidRPr="008F056F">
        <w:rPr>
          <w:rFonts w:asciiTheme="minorHAnsi" w:hAnsiTheme="minorHAnsi" w:cstheme="minorHAnsi"/>
          <w:sz w:val="24"/>
          <w:szCs w:val="24"/>
        </w:rPr>
        <w:br/>
      </w:r>
      <w:r w:rsidR="00D02651" w:rsidRPr="008F056F">
        <w:rPr>
          <w:rFonts w:asciiTheme="minorHAnsi" w:hAnsiTheme="minorHAnsi" w:cstheme="minorHAnsi"/>
          <w:sz w:val="24"/>
          <w:szCs w:val="24"/>
        </w:rPr>
        <w:t>(np. wnioski o urlop macierzyński i ojcowski, wnioski o urlop bezpłatny, wnioski o urlop wychowawczy) uważa się za przesyłki wpływające do</w:t>
      </w:r>
      <w:r w:rsidR="00F06CA7" w:rsidRPr="008F056F">
        <w:rPr>
          <w:rFonts w:asciiTheme="minorHAnsi" w:hAnsiTheme="minorHAnsi" w:cstheme="minorHAnsi"/>
          <w:sz w:val="24"/>
          <w:szCs w:val="24"/>
        </w:rPr>
        <w:t xml:space="preserve"> </w:t>
      </w:r>
      <w:r w:rsidR="000C1154">
        <w:rPr>
          <w:rFonts w:asciiTheme="minorHAnsi" w:hAnsiTheme="minorHAnsi" w:cstheme="minorHAnsi"/>
          <w:sz w:val="24"/>
          <w:szCs w:val="24"/>
        </w:rPr>
        <w:t>GOPS</w:t>
      </w:r>
      <w:r w:rsidR="00F06CA7" w:rsidRPr="008F056F">
        <w:rPr>
          <w:rFonts w:asciiTheme="minorHAnsi" w:hAnsiTheme="minorHAnsi" w:cstheme="minorHAnsi"/>
          <w:sz w:val="24"/>
          <w:szCs w:val="24"/>
        </w:rPr>
        <w:t>.</w:t>
      </w:r>
    </w:p>
    <w:p w14:paraId="4647D85D" w14:textId="77A2B2E2" w:rsidR="00D02651" w:rsidRPr="00D244DA" w:rsidRDefault="00193E00" w:rsidP="00D244DA">
      <w:pPr>
        <w:numPr>
          <w:ilvl w:val="0"/>
          <w:numId w:val="1"/>
        </w:numPr>
        <w:spacing w:after="120" w:line="360" w:lineRule="auto"/>
        <w:jc w:val="both"/>
        <w:rPr>
          <w:rFonts w:asciiTheme="minorHAnsi" w:hAnsiTheme="minorHAnsi" w:cstheme="minorHAnsi"/>
          <w:sz w:val="24"/>
          <w:szCs w:val="24"/>
        </w:rPr>
      </w:pPr>
      <w:r w:rsidRPr="008F056F">
        <w:rPr>
          <w:rFonts w:asciiTheme="minorHAnsi" w:hAnsiTheme="minorHAnsi" w:cstheme="minorHAnsi"/>
          <w:sz w:val="24"/>
          <w:szCs w:val="24"/>
        </w:rPr>
        <w:t>Do bieżącego nadzoru nad prawidłowością wykonywania czynności kancelaryjnych, w</w:t>
      </w:r>
      <w:r w:rsidR="00091E2B" w:rsidRPr="008F056F">
        <w:rPr>
          <w:rFonts w:asciiTheme="minorHAnsi" w:hAnsiTheme="minorHAnsi" w:cstheme="minorHAnsi"/>
          <w:sz w:val="24"/>
          <w:szCs w:val="24"/>
        </w:rPr>
        <w:t> </w:t>
      </w:r>
      <w:r w:rsidRPr="008F056F">
        <w:rPr>
          <w:rFonts w:asciiTheme="minorHAnsi" w:hAnsiTheme="minorHAnsi" w:cstheme="minorHAnsi"/>
          <w:sz w:val="24"/>
          <w:szCs w:val="24"/>
        </w:rPr>
        <w:t xml:space="preserve">szczególności w zakresie doboru klas z </w:t>
      </w:r>
      <w:r w:rsidR="002B6041" w:rsidRPr="008F056F">
        <w:rPr>
          <w:rFonts w:asciiTheme="minorHAnsi" w:hAnsiTheme="minorHAnsi" w:cstheme="minorHAnsi"/>
          <w:sz w:val="24"/>
          <w:szCs w:val="24"/>
        </w:rPr>
        <w:t xml:space="preserve">jednolitego rzeczowego </w:t>
      </w:r>
      <w:r w:rsidRPr="008F056F">
        <w:rPr>
          <w:rFonts w:asciiTheme="minorHAnsi" w:hAnsiTheme="minorHAnsi" w:cstheme="minorHAnsi"/>
          <w:sz w:val="24"/>
          <w:szCs w:val="24"/>
        </w:rPr>
        <w:t>wykazu akt</w:t>
      </w:r>
      <w:r w:rsidR="00436641" w:rsidRPr="008F056F">
        <w:rPr>
          <w:rFonts w:asciiTheme="minorHAnsi" w:hAnsiTheme="minorHAnsi" w:cstheme="minorHAnsi"/>
          <w:sz w:val="24"/>
          <w:szCs w:val="24"/>
        </w:rPr>
        <w:t xml:space="preserve">, </w:t>
      </w:r>
      <w:r w:rsidRPr="008F056F">
        <w:rPr>
          <w:rFonts w:asciiTheme="minorHAnsi" w:hAnsiTheme="minorHAnsi" w:cstheme="minorHAnsi"/>
          <w:sz w:val="24"/>
          <w:szCs w:val="24"/>
        </w:rPr>
        <w:t>właściwego zakładania spraw i prowadzenia akt spraw,</w:t>
      </w:r>
      <w:r w:rsidR="00F06CA7" w:rsidRPr="008F056F">
        <w:rPr>
          <w:rFonts w:asciiTheme="minorHAnsi" w:hAnsiTheme="minorHAnsi" w:cstheme="minorHAnsi"/>
          <w:sz w:val="24"/>
          <w:szCs w:val="24"/>
        </w:rPr>
        <w:t xml:space="preserve"> </w:t>
      </w:r>
      <w:r w:rsidR="000C1154">
        <w:rPr>
          <w:rFonts w:asciiTheme="minorHAnsi" w:hAnsiTheme="minorHAnsi" w:cstheme="minorHAnsi"/>
          <w:sz w:val="24"/>
          <w:szCs w:val="24"/>
        </w:rPr>
        <w:t>Kierownik Gminnego Ośrodka Pomocy Społecznej w Choceniu</w:t>
      </w:r>
      <w:r w:rsidR="00CB3289" w:rsidRPr="00D244DA">
        <w:rPr>
          <w:rFonts w:asciiTheme="minorHAnsi" w:hAnsiTheme="minorHAnsi" w:cstheme="minorHAnsi"/>
          <w:sz w:val="24"/>
          <w:szCs w:val="24"/>
        </w:rPr>
        <w:t>, z</w:t>
      </w:r>
      <w:r w:rsidR="00D02651" w:rsidRPr="00D244DA">
        <w:rPr>
          <w:rStyle w:val="FontStyle51"/>
          <w:rFonts w:asciiTheme="minorHAnsi" w:hAnsiTheme="minorHAnsi" w:cstheme="minorHAnsi"/>
          <w:sz w:val="24"/>
          <w:szCs w:val="24"/>
        </w:rPr>
        <w:t>wany dale</w:t>
      </w:r>
      <w:r w:rsidR="00F06CA7" w:rsidRPr="00D244DA">
        <w:rPr>
          <w:rStyle w:val="FontStyle51"/>
          <w:rFonts w:asciiTheme="minorHAnsi" w:hAnsiTheme="minorHAnsi" w:cstheme="minorHAnsi"/>
          <w:sz w:val="24"/>
          <w:szCs w:val="24"/>
        </w:rPr>
        <w:t xml:space="preserve">j </w:t>
      </w:r>
      <w:r w:rsidR="000C1154">
        <w:rPr>
          <w:rStyle w:val="FontStyle51"/>
          <w:rFonts w:asciiTheme="minorHAnsi" w:hAnsiTheme="minorHAnsi" w:cstheme="minorHAnsi"/>
          <w:sz w:val="24"/>
          <w:szCs w:val="24"/>
        </w:rPr>
        <w:t>Kierownikiem</w:t>
      </w:r>
      <w:r w:rsidR="00CB3289" w:rsidRPr="00D244DA">
        <w:rPr>
          <w:rStyle w:val="FontStyle51"/>
          <w:rFonts w:asciiTheme="minorHAnsi" w:hAnsiTheme="minorHAnsi" w:cstheme="minorHAnsi"/>
          <w:sz w:val="24"/>
          <w:szCs w:val="24"/>
        </w:rPr>
        <w:t xml:space="preserve">, </w:t>
      </w:r>
      <w:r w:rsidR="002D2DA7" w:rsidRPr="00D244DA">
        <w:rPr>
          <w:rStyle w:val="FontStyle51"/>
          <w:rFonts w:asciiTheme="minorHAnsi" w:hAnsiTheme="minorHAnsi" w:cstheme="minorHAnsi"/>
          <w:sz w:val="24"/>
          <w:szCs w:val="24"/>
        </w:rPr>
        <w:t xml:space="preserve">może </w:t>
      </w:r>
      <w:r w:rsidR="00CB3289" w:rsidRPr="00D244DA">
        <w:rPr>
          <w:rStyle w:val="FontStyle51"/>
          <w:rFonts w:asciiTheme="minorHAnsi" w:hAnsiTheme="minorHAnsi" w:cstheme="minorHAnsi"/>
          <w:sz w:val="24"/>
          <w:szCs w:val="24"/>
        </w:rPr>
        <w:t>w</w:t>
      </w:r>
      <w:r w:rsidR="002D2DA7" w:rsidRPr="00D244DA">
        <w:rPr>
          <w:rFonts w:asciiTheme="minorHAnsi" w:hAnsiTheme="minorHAnsi" w:cstheme="minorHAnsi"/>
          <w:sz w:val="24"/>
          <w:szCs w:val="24"/>
        </w:rPr>
        <w:t>yznaczyć</w:t>
      </w:r>
      <w:r w:rsidR="00D02651" w:rsidRPr="00D244DA">
        <w:rPr>
          <w:rFonts w:asciiTheme="minorHAnsi" w:hAnsiTheme="minorHAnsi" w:cstheme="minorHAnsi"/>
          <w:sz w:val="24"/>
          <w:szCs w:val="24"/>
        </w:rPr>
        <w:t xml:space="preserve"> koordy</w:t>
      </w:r>
      <w:r w:rsidR="0097772A" w:rsidRPr="00D244DA">
        <w:rPr>
          <w:rFonts w:asciiTheme="minorHAnsi" w:hAnsiTheme="minorHAnsi" w:cstheme="minorHAnsi"/>
          <w:sz w:val="24"/>
          <w:szCs w:val="24"/>
        </w:rPr>
        <w:t>natora czynności kancelaryjnych.</w:t>
      </w:r>
    </w:p>
    <w:p w14:paraId="4D444DD6" w14:textId="3C040434" w:rsidR="00532A9C" w:rsidRPr="008F056F" w:rsidRDefault="00D02651" w:rsidP="0097772A">
      <w:pPr>
        <w:numPr>
          <w:ilvl w:val="0"/>
          <w:numId w:val="1"/>
        </w:numPr>
        <w:spacing w:after="120" w:line="360" w:lineRule="auto"/>
        <w:jc w:val="both"/>
        <w:rPr>
          <w:rFonts w:asciiTheme="minorHAnsi" w:hAnsiTheme="minorHAnsi" w:cstheme="minorHAnsi"/>
          <w:sz w:val="24"/>
          <w:szCs w:val="24"/>
        </w:rPr>
      </w:pPr>
      <w:r w:rsidRPr="008F056F">
        <w:rPr>
          <w:rFonts w:asciiTheme="minorHAnsi" w:hAnsiTheme="minorHAnsi" w:cstheme="minorHAnsi"/>
          <w:sz w:val="24"/>
          <w:szCs w:val="24"/>
        </w:rPr>
        <w:t>Funkcję, określoną w ust. 3</w:t>
      </w:r>
      <w:r w:rsidR="009272A8" w:rsidRPr="008F056F">
        <w:rPr>
          <w:rFonts w:asciiTheme="minorHAnsi" w:hAnsiTheme="minorHAnsi" w:cstheme="minorHAnsi"/>
          <w:sz w:val="24"/>
          <w:szCs w:val="24"/>
        </w:rPr>
        <w:t>,</w:t>
      </w:r>
      <w:r w:rsidRPr="008F056F">
        <w:rPr>
          <w:rFonts w:asciiTheme="minorHAnsi" w:hAnsiTheme="minorHAnsi" w:cstheme="minorHAnsi"/>
          <w:sz w:val="24"/>
          <w:szCs w:val="24"/>
        </w:rPr>
        <w:t xml:space="preserve"> powierza się archiwiście lub innemu pracownikowi</w:t>
      </w:r>
      <w:r w:rsidR="00847F7C" w:rsidRPr="008F056F">
        <w:rPr>
          <w:rFonts w:asciiTheme="minorHAnsi" w:hAnsiTheme="minorHAnsi" w:cstheme="minorHAnsi"/>
          <w:sz w:val="24"/>
          <w:szCs w:val="24"/>
        </w:rPr>
        <w:t xml:space="preserve"> </w:t>
      </w:r>
      <w:r w:rsidR="000C1154">
        <w:rPr>
          <w:rFonts w:asciiTheme="minorHAnsi" w:hAnsiTheme="minorHAnsi" w:cstheme="minorHAnsi"/>
          <w:sz w:val="24"/>
          <w:szCs w:val="24"/>
        </w:rPr>
        <w:t>GOPS</w:t>
      </w:r>
      <w:r w:rsidR="00D244DA">
        <w:rPr>
          <w:rFonts w:asciiTheme="minorHAnsi" w:hAnsiTheme="minorHAnsi" w:cstheme="minorHAnsi"/>
          <w:sz w:val="24"/>
          <w:szCs w:val="24"/>
        </w:rPr>
        <w:t>,</w:t>
      </w:r>
      <w:r w:rsidR="00CB3289" w:rsidRPr="008F056F">
        <w:rPr>
          <w:rFonts w:asciiTheme="minorHAnsi" w:hAnsiTheme="minorHAnsi" w:cstheme="minorHAnsi"/>
          <w:sz w:val="24"/>
          <w:szCs w:val="24"/>
        </w:rPr>
        <w:t xml:space="preserve"> </w:t>
      </w:r>
      <w:r w:rsidR="009272A8" w:rsidRPr="008F056F">
        <w:rPr>
          <w:rFonts w:asciiTheme="minorHAnsi" w:hAnsiTheme="minorHAnsi" w:cstheme="minorHAnsi"/>
          <w:sz w:val="24"/>
          <w:szCs w:val="24"/>
        </w:rPr>
        <w:t>pod warunkiem, że</w:t>
      </w:r>
      <w:r w:rsidR="009272A8" w:rsidRPr="008F056F">
        <w:rPr>
          <w:rFonts w:asciiTheme="minorHAnsi" w:hAnsiTheme="minorHAnsi" w:cstheme="minorHAnsi"/>
          <w:iCs/>
          <w:sz w:val="24"/>
          <w:szCs w:val="24"/>
        </w:rPr>
        <w:t xml:space="preserve"> ten pracownik dysponuje odpowiednim przygotowaniem w zakresie prawidłowej realizacji</w:t>
      </w:r>
      <w:r w:rsidR="009272A8" w:rsidRPr="008F056F">
        <w:rPr>
          <w:rFonts w:asciiTheme="minorHAnsi" w:hAnsiTheme="minorHAnsi" w:cstheme="minorHAnsi"/>
          <w:sz w:val="24"/>
          <w:szCs w:val="24"/>
        </w:rPr>
        <w:t xml:space="preserve"> zadań </w:t>
      </w:r>
      <w:r w:rsidR="00EF4891" w:rsidRPr="008F056F">
        <w:rPr>
          <w:rFonts w:asciiTheme="minorHAnsi" w:hAnsiTheme="minorHAnsi" w:cstheme="minorHAnsi"/>
          <w:sz w:val="24"/>
          <w:szCs w:val="24"/>
        </w:rPr>
        <w:t>składnicy akt</w:t>
      </w:r>
      <w:r w:rsidRPr="008F056F">
        <w:rPr>
          <w:rFonts w:asciiTheme="minorHAnsi" w:hAnsiTheme="minorHAnsi" w:cstheme="minorHAnsi"/>
          <w:i/>
          <w:sz w:val="24"/>
          <w:szCs w:val="24"/>
        </w:rPr>
        <w:t>.</w:t>
      </w:r>
    </w:p>
    <w:p w14:paraId="3088FB5E" w14:textId="6E90AEB7" w:rsidR="00ED632C" w:rsidRDefault="00ED632C" w:rsidP="001C3BD9">
      <w:pPr>
        <w:spacing w:before="120" w:after="120" w:line="360" w:lineRule="auto"/>
        <w:jc w:val="center"/>
        <w:rPr>
          <w:rFonts w:asciiTheme="minorHAnsi" w:hAnsiTheme="minorHAnsi" w:cstheme="minorHAnsi"/>
          <w:sz w:val="24"/>
          <w:szCs w:val="24"/>
        </w:rPr>
      </w:pPr>
    </w:p>
    <w:p w14:paraId="3F8B8B88" w14:textId="0571CF1B" w:rsidR="00ED632C" w:rsidRDefault="00ED632C" w:rsidP="001C3BD9">
      <w:pPr>
        <w:spacing w:before="120" w:after="120" w:line="360" w:lineRule="auto"/>
        <w:jc w:val="center"/>
        <w:rPr>
          <w:rFonts w:asciiTheme="minorHAnsi" w:hAnsiTheme="minorHAnsi" w:cstheme="minorHAnsi"/>
          <w:sz w:val="24"/>
          <w:szCs w:val="24"/>
        </w:rPr>
      </w:pPr>
    </w:p>
    <w:p w14:paraId="7A22EB17" w14:textId="03561048" w:rsidR="00ED632C" w:rsidRDefault="00ED632C" w:rsidP="001C3BD9">
      <w:pPr>
        <w:spacing w:before="120" w:after="120" w:line="360" w:lineRule="auto"/>
        <w:jc w:val="center"/>
        <w:rPr>
          <w:rFonts w:asciiTheme="minorHAnsi" w:hAnsiTheme="minorHAnsi" w:cstheme="minorHAnsi"/>
          <w:sz w:val="24"/>
          <w:szCs w:val="24"/>
        </w:rPr>
      </w:pPr>
    </w:p>
    <w:p w14:paraId="17BB423F" w14:textId="77777777" w:rsidR="000C1154" w:rsidRPr="008F056F" w:rsidRDefault="000C1154" w:rsidP="001C3BD9">
      <w:pPr>
        <w:spacing w:before="120" w:after="120" w:line="360" w:lineRule="auto"/>
        <w:jc w:val="center"/>
        <w:rPr>
          <w:rFonts w:asciiTheme="minorHAnsi" w:hAnsiTheme="minorHAnsi" w:cstheme="minorHAnsi"/>
          <w:sz w:val="24"/>
          <w:szCs w:val="24"/>
        </w:rPr>
      </w:pPr>
    </w:p>
    <w:p w14:paraId="32149FAE" w14:textId="77777777" w:rsidR="00D805F9" w:rsidRPr="008F056F" w:rsidRDefault="00D805F9"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sym w:font="Times New Roman" w:char="00A7"/>
      </w:r>
      <w:r w:rsidRPr="008F056F">
        <w:rPr>
          <w:rFonts w:asciiTheme="minorHAnsi" w:hAnsiTheme="minorHAnsi" w:cstheme="minorHAnsi"/>
          <w:b/>
          <w:bCs/>
          <w:sz w:val="24"/>
          <w:szCs w:val="24"/>
        </w:rPr>
        <w:t xml:space="preserve"> </w:t>
      </w:r>
      <w:r w:rsidR="002F6E87" w:rsidRPr="008F056F">
        <w:rPr>
          <w:rFonts w:asciiTheme="minorHAnsi" w:hAnsiTheme="minorHAnsi" w:cstheme="minorHAnsi"/>
          <w:b/>
          <w:bCs/>
          <w:sz w:val="24"/>
          <w:szCs w:val="24"/>
        </w:rPr>
        <w:t>2</w:t>
      </w:r>
      <w:r w:rsidR="000E2EE7" w:rsidRPr="008F056F">
        <w:rPr>
          <w:rFonts w:asciiTheme="minorHAnsi" w:hAnsiTheme="minorHAnsi" w:cstheme="minorHAnsi"/>
          <w:b/>
          <w:bCs/>
          <w:sz w:val="24"/>
          <w:szCs w:val="24"/>
        </w:rPr>
        <w:t>.</w:t>
      </w:r>
    </w:p>
    <w:p w14:paraId="048327A4" w14:textId="145ACCC3" w:rsidR="00475EBB" w:rsidRDefault="006B3ECD" w:rsidP="006B3ECD">
      <w:pPr>
        <w:pStyle w:val="Akapitzlist"/>
        <w:numPr>
          <w:ilvl w:val="0"/>
          <w:numId w:val="84"/>
        </w:numPr>
        <w:spacing w:after="120" w:line="360" w:lineRule="auto"/>
        <w:jc w:val="both"/>
        <w:rPr>
          <w:rFonts w:asciiTheme="minorHAnsi" w:hAnsiTheme="minorHAnsi" w:cstheme="minorHAnsi"/>
          <w:sz w:val="24"/>
          <w:szCs w:val="24"/>
        </w:rPr>
      </w:pPr>
      <w:r>
        <w:rPr>
          <w:rFonts w:asciiTheme="minorHAnsi" w:hAnsiTheme="minorHAnsi" w:cstheme="minorHAnsi"/>
          <w:sz w:val="24"/>
          <w:szCs w:val="24"/>
        </w:rPr>
        <w:t xml:space="preserve">Podstawowym systemem </w:t>
      </w:r>
      <w:r w:rsidR="002E1E2E">
        <w:rPr>
          <w:rFonts w:asciiTheme="minorHAnsi" w:hAnsiTheme="minorHAnsi" w:cstheme="minorHAnsi"/>
          <w:sz w:val="24"/>
          <w:szCs w:val="24"/>
        </w:rPr>
        <w:t xml:space="preserve">wykonywania </w:t>
      </w:r>
      <w:r w:rsidR="0007178E">
        <w:rPr>
          <w:rFonts w:asciiTheme="minorHAnsi" w:hAnsiTheme="minorHAnsi" w:cstheme="minorHAnsi"/>
          <w:sz w:val="24"/>
          <w:szCs w:val="24"/>
        </w:rPr>
        <w:t xml:space="preserve">czynności kancelaryjnych, </w:t>
      </w:r>
      <w:r w:rsidRPr="006B3ECD">
        <w:rPr>
          <w:rFonts w:asciiTheme="minorHAnsi" w:hAnsiTheme="minorHAnsi" w:cstheme="minorHAnsi"/>
          <w:sz w:val="24"/>
          <w:szCs w:val="24"/>
        </w:rPr>
        <w:t>dokumentowania przebiegu załatwiania i rozstrzygania spraw</w:t>
      </w:r>
      <w:r>
        <w:rPr>
          <w:rFonts w:asciiTheme="minorHAnsi" w:hAnsiTheme="minorHAnsi" w:cstheme="minorHAnsi"/>
          <w:sz w:val="24"/>
          <w:szCs w:val="24"/>
        </w:rPr>
        <w:t xml:space="preserve"> </w:t>
      </w:r>
      <w:r w:rsidRPr="006B3ECD">
        <w:rPr>
          <w:rFonts w:asciiTheme="minorHAnsi" w:hAnsiTheme="minorHAnsi" w:cstheme="minorHAnsi"/>
          <w:sz w:val="24"/>
          <w:szCs w:val="24"/>
        </w:rPr>
        <w:t>w</w:t>
      </w:r>
      <w:r w:rsidR="00475EBB" w:rsidRPr="006B3ECD">
        <w:rPr>
          <w:rFonts w:asciiTheme="minorHAnsi" w:hAnsiTheme="minorHAnsi" w:cstheme="minorHAnsi"/>
          <w:sz w:val="24"/>
          <w:szCs w:val="24"/>
        </w:rPr>
        <w:t xml:space="preserve"> </w:t>
      </w:r>
      <w:r w:rsidR="000C1154">
        <w:rPr>
          <w:rFonts w:asciiTheme="minorHAnsi" w:hAnsiTheme="minorHAnsi" w:cstheme="minorHAnsi"/>
          <w:sz w:val="24"/>
          <w:szCs w:val="24"/>
        </w:rPr>
        <w:t>GOPS</w:t>
      </w:r>
      <w:r w:rsidR="007F2910">
        <w:rPr>
          <w:rFonts w:asciiTheme="minorHAnsi" w:hAnsiTheme="minorHAnsi" w:cstheme="minorHAnsi"/>
          <w:sz w:val="24"/>
          <w:szCs w:val="24"/>
        </w:rPr>
        <w:t xml:space="preserve"> </w:t>
      </w:r>
      <w:r>
        <w:rPr>
          <w:rFonts w:asciiTheme="minorHAnsi" w:hAnsiTheme="minorHAnsi" w:cstheme="minorHAnsi"/>
          <w:sz w:val="24"/>
          <w:szCs w:val="24"/>
        </w:rPr>
        <w:t>jest system papierowy (tradycyjny).</w:t>
      </w:r>
    </w:p>
    <w:p w14:paraId="5C3E94C6" w14:textId="2E0425CB" w:rsidR="00EC705D" w:rsidRDefault="00E5615A" w:rsidP="00475EBB">
      <w:pPr>
        <w:pStyle w:val="Akapitzlist"/>
        <w:numPr>
          <w:ilvl w:val="0"/>
          <w:numId w:val="84"/>
        </w:numPr>
        <w:spacing w:after="120" w:line="360" w:lineRule="auto"/>
        <w:jc w:val="both"/>
        <w:rPr>
          <w:rFonts w:asciiTheme="minorHAnsi" w:hAnsiTheme="minorHAnsi" w:cstheme="minorHAnsi"/>
          <w:sz w:val="24"/>
          <w:szCs w:val="24"/>
        </w:rPr>
      </w:pPr>
      <w:r w:rsidRPr="00475EBB">
        <w:rPr>
          <w:rFonts w:asciiTheme="minorHAnsi" w:hAnsiTheme="minorHAnsi" w:cstheme="minorHAnsi"/>
          <w:sz w:val="24"/>
          <w:szCs w:val="24"/>
        </w:rPr>
        <w:t xml:space="preserve">Przy użytkowaniu systemów </w:t>
      </w:r>
      <w:r w:rsidR="00F273D3" w:rsidRPr="00475EBB">
        <w:rPr>
          <w:rFonts w:asciiTheme="minorHAnsi" w:hAnsiTheme="minorHAnsi" w:cstheme="minorHAnsi"/>
          <w:sz w:val="24"/>
          <w:szCs w:val="24"/>
        </w:rPr>
        <w:t>teleinformatycznych dedykowanych do realizacji określ</w:t>
      </w:r>
      <w:r w:rsidR="003E4E06" w:rsidRPr="00475EBB">
        <w:rPr>
          <w:rFonts w:asciiTheme="minorHAnsi" w:hAnsiTheme="minorHAnsi" w:cstheme="minorHAnsi"/>
          <w:sz w:val="24"/>
          <w:szCs w:val="24"/>
        </w:rPr>
        <w:t>onych wyspecjalizowanych usług oraz</w:t>
      </w:r>
      <w:r w:rsidR="00F273D3" w:rsidRPr="00475EBB">
        <w:rPr>
          <w:rFonts w:asciiTheme="minorHAnsi" w:hAnsiTheme="minorHAnsi" w:cstheme="minorHAnsi"/>
          <w:sz w:val="24"/>
          <w:szCs w:val="24"/>
        </w:rPr>
        <w:t xml:space="preserve"> spraw, do dokumentacji o charakterze pomocniczym, napływającej i powstającej w związku z użytkowaniem tych systemów stosuje się przepisy instrukcji, o ile w przepisach dotyczących obsługi tych systemów i prowadzenia czynności </w:t>
      </w:r>
      <w:r w:rsidR="00C13B3C" w:rsidRPr="00475EBB">
        <w:rPr>
          <w:rFonts w:asciiTheme="minorHAnsi" w:hAnsiTheme="minorHAnsi" w:cstheme="minorHAnsi"/>
          <w:sz w:val="24"/>
          <w:szCs w:val="24"/>
        </w:rPr>
        <w:br/>
      </w:r>
      <w:r w:rsidR="00F273D3" w:rsidRPr="00475EBB">
        <w:rPr>
          <w:rFonts w:asciiTheme="minorHAnsi" w:hAnsiTheme="minorHAnsi" w:cstheme="minorHAnsi"/>
          <w:sz w:val="24"/>
          <w:szCs w:val="24"/>
        </w:rPr>
        <w:t xml:space="preserve">w tych systemach nie wskazano innego sposobu prowadzenia czynności kancelaryjnych. Dokumentacji, o której mowa w zdaniu </w:t>
      </w:r>
      <w:r w:rsidR="001F0E2D" w:rsidRPr="00475EBB">
        <w:rPr>
          <w:rFonts w:asciiTheme="minorHAnsi" w:hAnsiTheme="minorHAnsi" w:cstheme="minorHAnsi"/>
          <w:sz w:val="24"/>
          <w:szCs w:val="24"/>
        </w:rPr>
        <w:t xml:space="preserve">poprzedzającym, </w:t>
      </w:r>
      <w:r w:rsidR="00F273D3" w:rsidRPr="00475EBB">
        <w:rPr>
          <w:rFonts w:asciiTheme="minorHAnsi" w:hAnsiTheme="minorHAnsi" w:cstheme="minorHAnsi"/>
          <w:sz w:val="24"/>
          <w:szCs w:val="24"/>
        </w:rPr>
        <w:t xml:space="preserve">nie ujmuje się w rejestrach przesyłek przychodzących, wychodzących i wewnętrznych, pod warunkiem, </w:t>
      </w:r>
      <w:r w:rsidR="00E8452B">
        <w:rPr>
          <w:rFonts w:asciiTheme="minorHAnsi" w:hAnsiTheme="minorHAnsi" w:cstheme="minorHAnsi"/>
          <w:sz w:val="24"/>
          <w:szCs w:val="24"/>
        </w:rPr>
        <w:br/>
      </w:r>
      <w:r w:rsidR="00F273D3" w:rsidRPr="00475EBB">
        <w:rPr>
          <w:rFonts w:asciiTheme="minorHAnsi" w:hAnsiTheme="minorHAnsi" w:cstheme="minorHAnsi"/>
          <w:sz w:val="24"/>
          <w:szCs w:val="24"/>
        </w:rPr>
        <w:t>że w systema</w:t>
      </w:r>
      <w:r w:rsidR="0050431C">
        <w:rPr>
          <w:rFonts w:asciiTheme="minorHAnsi" w:hAnsiTheme="minorHAnsi" w:cstheme="minorHAnsi"/>
          <w:sz w:val="24"/>
          <w:szCs w:val="24"/>
        </w:rPr>
        <w:t>ch tych możliwe jest ewidencjonowanie, jakie</w:t>
      </w:r>
      <w:r w:rsidR="00F273D3" w:rsidRPr="00475EBB">
        <w:rPr>
          <w:rFonts w:asciiTheme="minorHAnsi" w:hAnsiTheme="minorHAnsi" w:cstheme="minorHAnsi"/>
          <w:sz w:val="24"/>
          <w:szCs w:val="24"/>
        </w:rPr>
        <w:t xml:space="preserve"> przewidziano dla tych rejestrów.</w:t>
      </w:r>
    </w:p>
    <w:p w14:paraId="67DE6378" w14:textId="77777777" w:rsidR="00C13B3C" w:rsidRPr="008F056F" w:rsidRDefault="00C13B3C" w:rsidP="00B734C7">
      <w:pPr>
        <w:spacing w:before="120" w:after="120" w:line="360" w:lineRule="auto"/>
        <w:rPr>
          <w:rFonts w:asciiTheme="minorHAnsi" w:hAnsiTheme="minorHAnsi" w:cstheme="minorHAnsi"/>
          <w:sz w:val="24"/>
          <w:szCs w:val="24"/>
        </w:rPr>
      </w:pPr>
    </w:p>
    <w:p w14:paraId="599ACFE1" w14:textId="77777777" w:rsidR="00EC705D" w:rsidRPr="008F056F" w:rsidRDefault="00EC705D"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sym w:font="Times New Roman" w:char="00A7"/>
      </w:r>
      <w:r w:rsidR="003D336A" w:rsidRPr="008F056F">
        <w:rPr>
          <w:rFonts w:asciiTheme="minorHAnsi" w:hAnsiTheme="minorHAnsi" w:cstheme="minorHAnsi"/>
          <w:b/>
          <w:bCs/>
          <w:sz w:val="24"/>
          <w:szCs w:val="24"/>
        </w:rPr>
        <w:t xml:space="preserve"> 3</w:t>
      </w:r>
      <w:r w:rsidR="000E2EE7" w:rsidRPr="008F056F">
        <w:rPr>
          <w:rFonts w:asciiTheme="minorHAnsi" w:hAnsiTheme="minorHAnsi" w:cstheme="minorHAnsi"/>
          <w:b/>
          <w:bCs/>
          <w:sz w:val="24"/>
          <w:szCs w:val="24"/>
        </w:rPr>
        <w:t>.</w:t>
      </w:r>
    </w:p>
    <w:p w14:paraId="2325CA0D" w14:textId="77777777" w:rsidR="007F7B32" w:rsidRPr="008F056F" w:rsidRDefault="007F7B32" w:rsidP="00C13B3C">
      <w:pPr>
        <w:spacing w:line="360" w:lineRule="auto"/>
        <w:jc w:val="both"/>
        <w:rPr>
          <w:rFonts w:asciiTheme="minorHAnsi" w:hAnsiTheme="minorHAnsi" w:cstheme="minorHAnsi"/>
          <w:sz w:val="24"/>
          <w:szCs w:val="24"/>
        </w:rPr>
      </w:pPr>
      <w:r w:rsidRPr="008F056F">
        <w:rPr>
          <w:rFonts w:asciiTheme="minorHAnsi" w:hAnsiTheme="minorHAnsi" w:cstheme="minorHAnsi"/>
          <w:sz w:val="24"/>
          <w:szCs w:val="24"/>
        </w:rPr>
        <w:t>Użyte w instrukcji określenia oznaczają:</w:t>
      </w:r>
    </w:p>
    <w:p w14:paraId="7BC509FE" w14:textId="77777777" w:rsidR="00C13B3C" w:rsidRPr="008F056F" w:rsidRDefault="00C13B3C" w:rsidP="00C13B3C">
      <w:pPr>
        <w:spacing w:line="360" w:lineRule="auto"/>
        <w:jc w:val="both"/>
        <w:rPr>
          <w:rFonts w:asciiTheme="minorHAnsi" w:hAnsiTheme="minorHAnsi" w:cstheme="minorHAnsi"/>
          <w:sz w:val="24"/>
          <w:szCs w:val="24"/>
        </w:rPr>
      </w:pPr>
    </w:p>
    <w:tbl>
      <w:tblPr>
        <w:tblW w:w="9214" w:type="dxa"/>
        <w:tblInd w:w="70" w:type="dxa"/>
        <w:tblLayout w:type="fixed"/>
        <w:tblCellMar>
          <w:left w:w="70" w:type="dxa"/>
          <w:right w:w="70" w:type="dxa"/>
        </w:tblCellMar>
        <w:tblLook w:val="0000" w:firstRow="0" w:lastRow="0" w:firstColumn="0" w:lastColumn="0" w:noHBand="0" w:noVBand="0"/>
      </w:tblPr>
      <w:tblGrid>
        <w:gridCol w:w="426"/>
        <w:gridCol w:w="2551"/>
        <w:gridCol w:w="6237"/>
      </w:tblGrid>
      <w:tr w:rsidR="007F7B32" w:rsidRPr="008F056F" w14:paraId="55FD8A1F" w14:textId="77777777">
        <w:trPr>
          <w:trHeight w:val="758"/>
        </w:trPr>
        <w:tc>
          <w:tcPr>
            <w:tcW w:w="426" w:type="dxa"/>
          </w:tcPr>
          <w:p w14:paraId="511D5B18"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6E3C9171"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akceptacja</w:t>
            </w:r>
          </w:p>
        </w:tc>
        <w:tc>
          <w:tcPr>
            <w:tcW w:w="6237" w:type="dxa"/>
          </w:tcPr>
          <w:p w14:paraId="24A48135" w14:textId="77777777" w:rsidR="007F7B32" w:rsidRPr="008F056F" w:rsidRDefault="007F7B32"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wyrażenie zgody przez osobę uprawnioną dla sposobu załatwienia sprawy lub aprobatę treści pisma;</w:t>
            </w:r>
          </w:p>
        </w:tc>
      </w:tr>
      <w:tr w:rsidR="007F7B32" w:rsidRPr="008F056F" w14:paraId="56BE8E90" w14:textId="77777777">
        <w:trPr>
          <w:trHeight w:val="1707"/>
        </w:trPr>
        <w:tc>
          <w:tcPr>
            <w:tcW w:w="426" w:type="dxa"/>
          </w:tcPr>
          <w:p w14:paraId="7AA8A61E"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32F9CB74"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akta sprawy</w:t>
            </w:r>
          </w:p>
        </w:tc>
        <w:tc>
          <w:tcPr>
            <w:tcW w:w="6237" w:type="dxa"/>
          </w:tcPr>
          <w:p w14:paraId="33FEF30A" w14:textId="77777777" w:rsidR="007F7B32" w:rsidRPr="008F056F" w:rsidRDefault="007F7B32"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dokumentację, w szczególności tekstową, fotograficzną, rysunkową, dźwiękową, filmową, multimedialną, zawierającą informacje potrzebne przy rozpatrywaniu danej sprawy oraz odzwierciedlającą przebieg jej załatwiania i rozstrzygania;</w:t>
            </w:r>
          </w:p>
        </w:tc>
      </w:tr>
      <w:tr w:rsidR="007F7B32" w:rsidRPr="008F056F" w14:paraId="17FCEF4C" w14:textId="77777777">
        <w:tc>
          <w:tcPr>
            <w:tcW w:w="426" w:type="dxa"/>
          </w:tcPr>
          <w:p w14:paraId="67701289"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51840502" w14:textId="77777777" w:rsidR="007F7B32" w:rsidRPr="008F056F" w:rsidRDefault="007F7B32" w:rsidP="001C3BD9">
            <w:pPr>
              <w:spacing w:before="80" w:after="80" w:line="360" w:lineRule="auto"/>
              <w:rPr>
                <w:rFonts w:asciiTheme="minorHAnsi" w:hAnsiTheme="minorHAnsi" w:cstheme="minorHAnsi"/>
                <w:sz w:val="24"/>
                <w:szCs w:val="24"/>
              </w:rPr>
            </w:pPr>
            <w:r w:rsidRPr="008F056F">
              <w:rPr>
                <w:rFonts w:asciiTheme="minorHAnsi" w:hAnsiTheme="minorHAnsi" w:cstheme="minorHAnsi"/>
                <w:b/>
                <w:sz w:val="24"/>
                <w:szCs w:val="24"/>
              </w:rPr>
              <w:t>archiwista</w:t>
            </w:r>
          </w:p>
        </w:tc>
        <w:tc>
          <w:tcPr>
            <w:tcW w:w="6237" w:type="dxa"/>
          </w:tcPr>
          <w:p w14:paraId="50C10580" w14:textId="5563E74B" w:rsidR="007F7B32" w:rsidRPr="008F056F" w:rsidRDefault="00A61992" w:rsidP="001C3BD9">
            <w:pPr>
              <w:numPr>
                <w:ilvl w:val="0"/>
                <w:numId w:val="3"/>
              </w:numPr>
              <w:spacing w:before="80" w:after="80" w:line="360" w:lineRule="auto"/>
              <w:jc w:val="both"/>
              <w:rPr>
                <w:rFonts w:asciiTheme="minorHAnsi" w:hAnsiTheme="minorHAnsi" w:cstheme="minorHAnsi"/>
                <w:sz w:val="24"/>
                <w:szCs w:val="24"/>
              </w:rPr>
            </w:pPr>
            <w:r>
              <w:rPr>
                <w:rFonts w:asciiTheme="minorHAnsi" w:hAnsiTheme="minorHAnsi" w:cstheme="minorHAnsi"/>
                <w:sz w:val="24"/>
                <w:szCs w:val="24"/>
              </w:rPr>
              <w:t xml:space="preserve">wyznaczonego </w:t>
            </w:r>
            <w:r w:rsidR="007F7B32" w:rsidRPr="008F056F">
              <w:rPr>
                <w:rFonts w:asciiTheme="minorHAnsi" w:hAnsiTheme="minorHAnsi" w:cstheme="minorHAnsi"/>
                <w:sz w:val="24"/>
                <w:szCs w:val="24"/>
              </w:rPr>
              <w:t xml:space="preserve">pracownika lub pracowników realizujących zadania </w:t>
            </w:r>
            <w:r w:rsidR="0097772A" w:rsidRPr="008F056F">
              <w:rPr>
                <w:rFonts w:asciiTheme="minorHAnsi" w:hAnsiTheme="minorHAnsi" w:cstheme="minorHAnsi"/>
                <w:sz w:val="24"/>
                <w:szCs w:val="24"/>
              </w:rPr>
              <w:t>składnicy akt</w:t>
            </w:r>
            <w:r w:rsidR="007F7B32" w:rsidRPr="008F056F">
              <w:rPr>
                <w:rFonts w:asciiTheme="minorHAnsi" w:hAnsiTheme="minorHAnsi" w:cstheme="minorHAnsi"/>
                <w:sz w:val="24"/>
                <w:szCs w:val="24"/>
              </w:rPr>
              <w:t>;</w:t>
            </w:r>
          </w:p>
        </w:tc>
      </w:tr>
      <w:tr w:rsidR="007F7B32" w:rsidRPr="008F056F" w14:paraId="05AA3ED8" w14:textId="77777777">
        <w:tc>
          <w:tcPr>
            <w:tcW w:w="426" w:type="dxa"/>
          </w:tcPr>
          <w:p w14:paraId="5D74EA62"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69509F25"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dekretacja</w:t>
            </w:r>
          </w:p>
        </w:tc>
        <w:tc>
          <w:tcPr>
            <w:tcW w:w="6237" w:type="dxa"/>
          </w:tcPr>
          <w:p w14:paraId="54F63DB5" w14:textId="77777777" w:rsidR="007F7B32" w:rsidRPr="008F056F" w:rsidRDefault="007F7B32"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adnotację zawierającą wskazanie osoby lub komórki organizacyjnej, wyznaczonej do załatwienia sprawy, która </w:t>
            </w:r>
            <w:r w:rsidRPr="008F056F">
              <w:rPr>
                <w:rFonts w:asciiTheme="minorHAnsi" w:hAnsiTheme="minorHAnsi" w:cstheme="minorHAnsi"/>
                <w:sz w:val="24"/>
                <w:szCs w:val="24"/>
              </w:rPr>
              <w:lastRenderedPageBreak/>
              <w:t>może zawierać dyspozycje co do terminu i sposobu załatwienia sprawy</w:t>
            </w:r>
            <w:r w:rsidR="002B6041" w:rsidRPr="008F056F">
              <w:rPr>
                <w:rFonts w:asciiTheme="minorHAnsi" w:hAnsiTheme="minorHAnsi" w:cstheme="minorHAnsi"/>
                <w:sz w:val="24"/>
                <w:szCs w:val="24"/>
              </w:rPr>
              <w:t>;</w:t>
            </w:r>
            <w:r w:rsidR="00464F95" w:rsidRPr="008F056F">
              <w:rPr>
                <w:rFonts w:asciiTheme="minorHAnsi" w:hAnsiTheme="minorHAnsi" w:cstheme="minorHAnsi"/>
                <w:sz w:val="24"/>
                <w:szCs w:val="24"/>
              </w:rPr>
              <w:t xml:space="preserve"> </w:t>
            </w:r>
          </w:p>
        </w:tc>
      </w:tr>
      <w:tr w:rsidR="00A10DEE" w:rsidRPr="008F056F" w14:paraId="56089EA5" w14:textId="77777777">
        <w:tc>
          <w:tcPr>
            <w:tcW w:w="426" w:type="dxa"/>
          </w:tcPr>
          <w:p w14:paraId="6F39A222" w14:textId="77777777" w:rsidR="00A10DEE" w:rsidRPr="008F056F" w:rsidRDefault="00A10DEE"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110DDF00" w14:textId="77777777" w:rsidR="00A10DEE" w:rsidRPr="008F056F" w:rsidRDefault="00A10DEE"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dokument</w:t>
            </w:r>
          </w:p>
        </w:tc>
        <w:tc>
          <w:tcPr>
            <w:tcW w:w="6237" w:type="dxa"/>
          </w:tcPr>
          <w:p w14:paraId="5C30C529" w14:textId="77777777" w:rsidR="00A10DEE" w:rsidRPr="008F056F" w:rsidRDefault="00A10DEE" w:rsidP="00A10DEE">
            <w:pPr>
              <w:numPr>
                <w:ilvl w:val="0"/>
                <w:numId w:val="3"/>
              </w:numPr>
              <w:tabs>
                <w:tab w:val="num" w:pos="900"/>
              </w:tabs>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akt mający znaczenie dowodu, ustanawiający uprawnienie lub stwierdzający prawdziwość określonych w nim zdarzeń bądź danych;</w:t>
            </w:r>
          </w:p>
        </w:tc>
      </w:tr>
      <w:tr w:rsidR="007F7B32" w:rsidRPr="008F056F" w14:paraId="6BADB59C" w14:textId="77777777">
        <w:tc>
          <w:tcPr>
            <w:tcW w:w="426" w:type="dxa"/>
          </w:tcPr>
          <w:p w14:paraId="23BAF73C"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56AB83B9"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ESP</w:t>
            </w:r>
          </w:p>
        </w:tc>
        <w:tc>
          <w:tcPr>
            <w:tcW w:w="6237" w:type="dxa"/>
          </w:tcPr>
          <w:p w14:paraId="0CE942A0" w14:textId="0FB9818A" w:rsidR="009D436E" w:rsidRPr="008F056F" w:rsidRDefault="007F7B32" w:rsidP="009D436E">
            <w:pPr>
              <w:numPr>
                <w:ilvl w:val="0"/>
                <w:numId w:val="5"/>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elektroniczną skrzynkę podawczą, </w:t>
            </w:r>
            <w:r w:rsidR="001F0E2D" w:rsidRPr="008F056F">
              <w:rPr>
                <w:rFonts w:asciiTheme="minorHAnsi" w:hAnsiTheme="minorHAnsi" w:cstheme="minorHAnsi"/>
                <w:sz w:val="24"/>
                <w:szCs w:val="24"/>
              </w:rPr>
              <w:t>w rozumieniu przepisów</w:t>
            </w:r>
            <w:r w:rsidRPr="008F056F">
              <w:rPr>
                <w:rFonts w:asciiTheme="minorHAnsi" w:hAnsiTheme="minorHAnsi" w:cstheme="minorHAnsi"/>
                <w:sz w:val="24"/>
                <w:szCs w:val="24"/>
              </w:rPr>
              <w:t xml:space="preserve"> ustawy z dnia 17 lutego 2005 r. o informatyzacji działalności podmiotów realizujących zadania publiczne (Dz. U. </w:t>
            </w:r>
            <w:r w:rsidR="002D6556" w:rsidRPr="008F056F">
              <w:rPr>
                <w:rFonts w:asciiTheme="minorHAnsi" w:hAnsiTheme="minorHAnsi" w:cstheme="minorHAnsi"/>
                <w:sz w:val="24"/>
                <w:szCs w:val="24"/>
              </w:rPr>
              <w:t>20</w:t>
            </w:r>
            <w:r w:rsidR="0050431C">
              <w:rPr>
                <w:rFonts w:asciiTheme="minorHAnsi" w:hAnsiTheme="minorHAnsi" w:cstheme="minorHAnsi"/>
                <w:sz w:val="24"/>
                <w:szCs w:val="24"/>
              </w:rPr>
              <w:t>24</w:t>
            </w:r>
            <w:r w:rsidR="002D6556" w:rsidRPr="008F056F">
              <w:rPr>
                <w:rFonts w:asciiTheme="minorHAnsi" w:hAnsiTheme="minorHAnsi" w:cstheme="minorHAnsi"/>
                <w:sz w:val="24"/>
                <w:szCs w:val="24"/>
              </w:rPr>
              <w:t xml:space="preserve">, poz. </w:t>
            </w:r>
            <w:r w:rsidR="0050431C">
              <w:rPr>
                <w:rFonts w:asciiTheme="minorHAnsi" w:hAnsiTheme="minorHAnsi" w:cstheme="minorHAnsi"/>
                <w:sz w:val="24"/>
                <w:szCs w:val="24"/>
              </w:rPr>
              <w:t>1557</w:t>
            </w:r>
            <w:r w:rsidR="002D6556" w:rsidRPr="008F056F">
              <w:rPr>
                <w:rFonts w:asciiTheme="minorHAnsi" w:hAnsiTheme="minorHAnsi" w:cstheme="minorHAnsi"/>
                <w:sz w:val="24"/>
                <w:szCs w:val="24"/>
              </w:rPr>
              <w:t xml:space="preserve"> - tekst jednolity</w:t>
            </w:r>
            <w:r w:rsidRPr="008F056F">
              <w:rPr>
                <w:rFonts w:asciiTheme="minorHAnsi" w:hAnsiTheme="minorHAnsi" w:cstheme="minorHAnsi"/>
                <w:sz w:val="24"/>
                <w:szCs w:val="24"/>
              </w:rPr>
              <w:t>)</w:t>
            </w:r>
            <w:r w:rsidR="002B6041" w:rsidRPr="008F056F">
              <w:rPr>
                <w:rFonts w:asciiTheme="minorHAnsi" w:hAnsiTheme="minorHAnsi" w:cstheme="minorHAnsi"/>
                <w:sz w:val="24"/>
                <w:szCs w:val="24"/>
              </w:rPr>
              <w:t xml:space="preserve">, zwanej dalej: „ustawą </w:t>
            </w:r>
            <w:r w:rsidR="00EF498F">
              <w:rPr>
                <w:rFonts w:asciiTheme="minorHAnsi" w:hAnsiTheme="minorHAnsi" w:cstheme="minorHAnsi"/>
                <w:sz w:val="24"/>
                <w:szCs w:val="24"/>
              </w:rPr>
              <w:br/>
            </w:r>
            <w:r w:rsidR="002B6041" w:rsidRPr="008F056F">
              <w:rPr>
                <w:rFonts w:asciiTheme="minorHAnsi" w:hAnsiTheme="minorHAnsi" w:cstheme="minorHAnsi"/>
                <w:sz w:val="24"/>
                <w:szCs w:val="24"/>
              </w:rPr>
              <w:t>o informatyzacji”</w:t>
            </w:r>
            <w:r w:rsidRPr="008F056F">
              <w:rPr>
                <w:rFonts w:asciiTheme="minorHAnsi" w:hAnsiTheme="minorHAnsi" w:cstheme="minorHAnsi"/>
                <w:sz w:val="24"/>
                <w:szCs w:val="24"/>
              </w:rPr>
              <w:t>;</w:t>
            </w:r>
          </w:p>
        </w:tc>
      </w:tr>
      <w:tr w:rsidR="007F7B32" w:rsidRPr="008F056F" w14:paraId="5D8CEC52" w14:textId="77777777">
        <w:tc>
          <w:tcPr>
            <w:tcW w:w="426" w:type="dxa"/>
          </w:tcPr>
          <w:p w14:paraId="021D1870"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313F306B"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informatyczny nośnik danych</w:t>
            </w:r>
          </w:p>
        </w:tc>
        <w:tc>
          <w:tcPr>
            <w:tcW w:w="6237" w:type="dxa"/>
          </w:tcPr>
          <w:p w14:paraId="60314766" w14:textId="77777777" w:rsidR="007F7B32" w:rsidRPr="008F056F" w:rsidRDefault="007F7B32" w:rsidP="001C3BD9">
            <w:pPr>
              <w:numPr>
                <w:ilvl w:val="0"/>
                <w:numId w:val="5"/>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informatyczny nośnik danych, na którym zapisano</w:t>
            </w:r>
            <w:r w:rsidR="007E366D" w:rsidRPr="008F056F">
              <w:rPr>
                <w:rFonts w:asciiTheme="minorHAnsi" w:hAnsiTheme="minorHAnsi" w:cstheme="minorHAnsi"/>
                <w:sz w:val="24"/>
                <w:szCs w:val="24"/>
              </w:rPr>
              <w:t xml:space="preserve"> </w:t>
            </w:r>
            <w:r w:rsidRPr="008F056F">
              <w:rPr>
                <w:rFonts w:asciiTheme="minorHAnsi" w:hAnsiTheme="minorHAnsi" w:cstheme="minorHAnsi"/>
                <w:sz w:val="24"/>
                <w:szCs w:val="24"/>
              </w:rPr>
              <w:t>dokumentację w postaci elektronicznej;</w:t>
            </w:r>
          </w:p>
        </w:tc>
      </w:tr>
      <w:tr w:rsidR="00F11875" w:rsidRPr="008F056F" w14:paraId="500815E9" w14:textId="77777777">
        <w:tc>
          <w:tcPr>
            <w:tcW w:w="426" w:type="dxa"/>
          </w:tcPr>
          <w:p w14:paraId="0252DE95" w14:textId="77777777" w:rsidR="00F11875" w:rsidRPr="008F056F" w:rsidRDefault="00F11875"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4031B6F9" w14:textId="77777777" w:rsidR="00F11875" w:rsidRPr="008F056F" w:rsidRDefault="00F11875"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jednolity rzeczowy wykaz akt</w:t>
            </w:r>
          </w:p>
        </w:tc>
        <w:tc>
          <w:tcPr>
            <w:tcW w:w="6237" w:type="dxa"/>
          </w:tcPr>
          <w:p w14:paraId="4E4534D1" w14:textId="77777777" w:rsidR="00F11875" w:rsidRPr="008F056F" w:rsidRDefault="00F11875" w:rsidP="001C3BD9">
            <w:pPr>
              <w:numPr>
                <w:ilvl w:val="0"/>
                <w:numId w:val="5"/>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wykaz haseł rzeczowych oznaczonych symbolami klasyfikacyjnymi oraz kwalifikacją archiwalną akt;</w:t>
            </w:r>
          </w:p>
        </w:tc>
      </w:tr>
      <w:tr w:rsidR="007F7B32" w:rsidRPr="008F056F" w14:paraId="189BFA51" w14:textId="77777777">
        <w:tc>
          <w:tcPr>
            <w:tcW w:w="426" w:type="dxa"/>
          </w:tcPr>
          <w:p w14:paraId="0C5FEBDD"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56E83EEC"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komórka organizacyjna</w:t>
            </w:r>
          </w:p>
        </w:tc>
        <w:tc>
          <w:tcPr>
            <w:tcW w:w="6237" w:type="dxa"/>
          </w:tcPr>
          <w:p w14:paraId="26C2C212" w14:textId="6DD9BF36" w:rsidR="007F7B32" w:rsidRPr="008F056F" w:rsidRDefault="007F7B32"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wydzieloną organizacyjnie część </w:t>
            </w:r>
            <w:r w:rsidR="000C1154">
              <w:rPr>
                <w:rFonts w:asciiTheme="minorHAnsi" w:hAnsiTheme="minorHAnsi" w:cstheme="minorHAnsi"/>
                <w:sz w:val="24"/>
                <w:szCs w:val="24"/>
              </w:rPr>
              <w:t>GOPS</w:t>
            </w:r>
            <w:r w:rsidR="00A41ED5">
              <w:rPr>
                <w:rFonts w:asciiTheme="minorHAnsi" w:hAnsiTheme="minorHAnsi" w:cstheme="minorHAnsi"/>
                <w:sz w:val="24"/>
                <w:szCs w:val="24"/>
              </w:rPr>
              <w:t>,</w:t>
            </w:r>
            <w:r w:rsidR="0097772A" w:rsidRPr="008F056F">
              <w:rPr>
                <w:rFonts w:asciiTheme="minorHAnsi" w:hAnsiTheme="minorHAnsi" w:cstheme="minorHAnsi"/>
                <w:sz w:val="24"/>
                <w:szCs w:val="24"/>
              </w:rPr>
              <w:t xml:space="preserve"> </w:t>
            </w:r>
            <w:r w:rsidR="006B3ECD">
              <w:rPr>
                <w:rFonts w:asciiTheme="minorHAnsi" w:hAnsiTheme="minorHAnsi" w:cstheme="minorHAnsi"/>
                <w:sz w:val="24"/>
                <w:szCs w:val="24"/>
              </w:rPr>
              <w:br/>
            </w:r>
            <w:r w:rsidR="0097772A" w:rsidRPr="008F056F">
              <w:rPr>
                <w:rFonts w:asciiTheme="minorHAnsi" w:hAnsiTheme="minorHAnsi" w:cstheme="minorHAnsi"/>
                <w:sz w:val="24"/>
                <w:szCs w:val="24"/>
              </w:rPr>
              <w:t xml:space="preserve">np. </w:t>
            </w:r>
            <w:r w:rsidR="002E1E2E">
              <w:rPr>
                <w:rFonts w:asciiTheme="minorHAnsi" w:hAnsiTheme="minorHAnsi" w:cstheme="minorHAnsi"/>
                <w:sz w:val="24"/>
                <w:szCs w:val="24"/>
              </w:rPr>
              <w:t xml:space="preserve">poradnia, pracownia, </w:t>
            </w:r>
            <w:r w:rsidR="00A41ED5">
              <w:rPr>
                <w:rFonts w:asciiTheme="minorHAnsi" w:hAnsiTheme="minorHAnsi" w:cstheme="minorHAnsi"/>
                <w:sz w:val="24"/>
                <w:szCs w:val="24"/>
              </w:rPr>
              <w:t>dział</w:t>
            </w:r>
            <w:r w:rsidR="007E449C" w:rsidRPr="008F056F">
              <w:rPr>
                <w:rFonts w:asciiTheme="minorHAnsi" w:hAnsiTheme="minorHAnsi" w:cstheme="minorHAnsi"/>
                <w:sz w:val="24"/>
                <w:szCs w:val="24"/>
              </w:rPr>
              <w:t xml:space="preserve">, </w:t>
            </w:r>
            <w:r w:rsidR="00B6152F" w:rsidRPr="008F056F">
              <w:rPr>
                <w:rFonts w:asciiTheme="minorHAnsi" w:hAnsiTheme="minorHAnsi" w:cstheme="minorHAnsi"/>
                <w:sz w:val="24"/>
                <w:szCs w:val="24"/>
              </w:rPr>
              <w:t>stanowisko pracy</w:t>
            </w:r>
            <w:r w:rsidR="00A10DEE" w:rsidRPr="008F056F">
              <w:rPr>
                <w:rFonts w:asciiTheme="minorHAnsi" w:hAnsiTheme="minorHAnsi" w:cstheme="minorHAnsi"/>
                <w:sz w:val="24"/>
                <w:szCs w:val="24"/>
              </w:rPr>
              <w:t>;</w:t>
            </w:r>
          </w:p>
        </w:tc>
      </w:tr>
      <w:tr w:rsidR="00A10DEE" w:rsidRPr="008F056F" w14:paraId="67BF187B" w14:textId="77777777">
        <w:tc>
          <w:tcPr>
            <w:tcW w:w="426" w:type="dxa"/>
          </w:tcPr>
          <w:p w14:paraId="32DEBDBC" w14:textId="77777777" w:rsidR="00A10DEE" w:rsidRPr="008F056F" w:rsidRDefault="00A10DEE"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262193A4" w14:textId="77777777" w:rsidR="00A10DEE" w:rsidRPr="008F056F" w:rsidRDefault="00A10DEE"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komórka merytoryczna</w:t>
            </w:r>
          </w:p>
        </w:tc>
        <w:tc>
          <w:tcPr>
            <w:tcW w:w="6237" w:type="dxa"/>
          </w:tcPr>
          <w:p w14:paraId="7129B2D9" w14:textId="77777777" w:rsidR="00A10DEE" w:rsidRPr="008F056F" w:rsidRDefault="00A10DEE" w:rsidP="00A10DEE">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komórkę organizacyjną </w:t>
            </w:r>
            <w:r w:rsidR="00B6152F" w:rsidRPr="008F056F">
              <w:rPr>
                <w:rFonts w:asciiTheme="minorHAnsi" w:hAnsiTheme="minorHAnsi" w:cstheme="minorHAnsi"/>
                <w:sz w:val="24"/>
                <w:szCs w:val="24"/>
              </w:rPr>
              <w:t xml:space="preserve">(stanowisko pracy) </w:t>
            </w:r>
            <w:r w:rsidRPr="008F056F">
              <w:rPr>
                <w:rFonts w:asciiTheme="minorHAnsi" w:hAnsiTheme="minorHAnsi" w:cstheme="minorHAnsi"/>
                <w:sz w:val="24"/>
                <w:szCs w:val="24"/>
              </w:rPr>
              <w:t>zakładającą sprawę, odpowiedzialną za jej prowadzenie oraz załatwienie;</w:t>
            </w:r>
          </w:p>
        </w:tc>
      </w:tr>
      <w:tr w:rsidR="000C1154" w:rsidRPr="008F056F" w14:paraId="7DBDC9A5" w14:textId="77777777">
        <w:tc>
          <w:tcPr>
            <w:tcW w:w="426" w:type="dxa"/>
          </w:tcPr>
          <w:p w14:paraId="16512406" w14:textId="77777777" w:rsidR="000C1154" w:rsidRPr="008F056F" w:rsidRDefault="000C1154"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41DFBF90" w14:textId="2CE3518C" w:rsidR="000C1154" w:rsidRPr="008F056F" w:rsidRDefault="000C1154" w:rsidP="001C3BD9">
            <w:pPr>
              <w:spacing w:before="80" w:after="80" w:line="360" w:lineRule="auto"/>
              <w:rPr>
                <w:rFonts w:asciiTheme="minorHAnsi" w:hAnsiTheme="minorHAnsi" w:cstheme="minorHAnsi"/>
                <w:b/>
                <w:sz w:val="24"/>
                <w:szCs w:val="24"/>
              </w:rPr>
            </w:pPr>
            <w:r>
              <w:rPr>
                <w:rFonts w:asciiTheme="minorHAnsi" w:hAnsiTheme="minorHAnsi" w:cstheme="minorHAnsi"/>
                <w:b/>
                <w:sz w:val="24"/>
                <w:szCs w:val="24"/>
              </w:rPr>
              <w:t>kierownik</w:t>
            </w:r>
          </w:p>
        </w:tc>
        <w:tc>
          <w:tcPr>
            <w:tcW w:w="6237" w:type="dxa"/>
          </w:tcPr>
          <w:p w14:paraId="3FC4D8CB" w14:textId="08236AA8" w:rsidR="000C1154" w:rsidRPr="008F056F" w:rsidRDefault="000C1154" w:rsidP="000C1154">
            <w:pPr>
              <w:numPr>
                <w:ilvl w:val="0"/>
                <w:numId w:val="3"/>
              </w:numPr>
              <w:spacing w:before="80" w:after="80" w:line="360" w:lineRule="auto"/>
              <w:jc w:val="both"/>
              <w:rPr>
                <w:rFonts w:asciiTheme="minorHAnsi" w:hAnsiTheme="minorHAnsi" w:cstheme="minorHAnsi"/>
                <w:sz w:val="24"/>
                <w:szCs w:val="24"/>
              </w:rPr>
            </w:pPr>
            <w:r w:rsidRPr="000C1154">
              <w:rPr>
                <w:rFonts w:asciiTheme="minorHAnsi" w:hAnsiTheme="minorHAnsi" w:cstheme="minorHAnsi"/>
                <w:sz w:val="24"/>
                <w:szCs w:val="24"/>
              </w:rPr>
              <w:t xml:space="preserve">kierownika Gminnego Ośrodka Pomocy Społecznej </w:t>
            </w:r>
            <w:r>
              <w:rPr>
                <w:rFonts w:asciiTheme="minorHAnsi" w:hAnsiTheme="minorHAnsi" w:cstheme="minorHAnsi"/>
                <w:sz w:val="24"/>
                <w:szCs w:val="24"/>
              </w:rPr>
              <w:br/>
            </w:r>
            <w:r w:rsidRPr="000C1154">
              <w:rPr>
                <w:rFonts w:asciiTheme="minorHAnsi" w:hAnsiTheme="minorHAnsi" w:cstheme="minorHAnsi"/>
                <w:sz w:val="24"/>
                <w:szCs w:val="24"/>
              </w:rPr>
              <w:t>w Choceniu</w:t>
            </w:r>
          </w:p>
        </w:tc>
      </w:tr>
      <w:tr w:rsidR="007F7B32" w:rsidRPr="008F056F" w14:paraId="3871BA62" w14:textId="77777777">
        <w:tc>
          <w:tcPr>
            <w:tcW w:w="426" w:type="dxa"/>
          </w:tcPr>
          <w:p w14:paraId="291B0505"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0C9C5E98"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pieczęć wpływu</w:t>
            </w:r>
          </w:p>
        </w:tc>
        <w:tc>
          <w:tcPr>
            <w:tcW w:w="6237" w:type="dxa"/>
          </w:tcPr>
          <w:p w14:paraId="65E5B586" w14:textId="57160B15" w:rsidR="007F7B32" w:rsidRPr="008F056F" w:rsidRDefault="00762738" w:rsidP="000C1154">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odcisk pieczęci lub nadruk umieszczany przez </w:t>
            </w:r>
            <w:r w:rsidR="00EF498F">
              <w:rPr>
                <w:rFonts w:asciiTheme="minorHAnsi" w:hAnsiTheme="minorHAnsi" w:cstheme="minorHAnsi"/>
                <w:sz w:val="24"/>
                <w:szCs w:val="24"/>
              </w:rPr>
              <w:t xml:space="preserve">punkt kancelaryjny - </w:t>
            </w:r>
            <w:r w:rsidR="00BD47D7">
              <w:rPr>
                <w:rFonts w:asciiTheme="minorHAnsi" w:hAnsiTheme="minorHAnsi" w:cstheme="minorHAnsi"/>
                <w:sz w:val="24"/>
                <w:szCs w:val="24"/>
              </w:rPr>
              <w:t>punkt kancelaryjny</w:t>
            </w:r>
            <w:r w:rsidR="00EF498F">
              <w:rPr>
                <w:rFonts w:asciiTheme="minorHAnsi" w:hAnsiTheme="minorHAnsi" w:cstheme="minorHAnsi"/>
                <w:sz w:val="24"/>
                <w:szCs w:val="24"/>
              </w:rPr>
              <w:t xml:space="preserve"> </w:t>
            </w:r>
            <w:r w:rsidRPr="008F056F">
              <w:rPr>
                <w:rFonts w:asciiTheme="minorHAnsi" w:hAnsiTheme="minorHAnsi" w:cstheme="minorHAnsi"/>
                <w:sz w:val="24"/>
                <w:szCs w:val="24"/>
              </w:rPr>
              <w:t xml:space="preserve">na przesyłkach wpływających w postaci papierowej, zawierający </w:t>
            </w:r>
            <w:r w:rsidR="00EF498F">
              <w:rPr>
                <w:rFonts w:asciiTheme="minorHAnsi" w:hAnsiTheme="minorHAnsi" w:cstheme="minorHAnsi"/>
                <w:sz w:val="24"/>
                <w:szCs w:val="24"/>
              </w:rPr>
              <w:br/>
            </w:r>
            <w:r w:rsidRPr="008F056F">
              <w:rPr>
                <w:rFonts w:asciiTheme="minorHAnsi" w:hAnsiTheme="minorHAnsi" w:cstheme="minorHAnsi"/>
                <w:sz w:val="24"/>
                <w:szCs w:val="24"/>
              </w:rPr>
              <w:t xml:space="preserve">co najmniej </w:t>
            </w:r>
            <w:r w:rsidR="00B6152F" w:rsidRPr="008F056F">
              <w:rPr>
                <w:rFonts w:asciiTheme="minorHAnsi" w:hAnsiTheme="minorHAnsi" w:cstheme="minorHAnsi"/>
                <w:sz w:val="24"/>
                <w:szCs w:val="24"/>
              </w:rPr>
              <w:t xml:space="preserve">nazwę jednostki organizacyjnej, </w:t>
            </w:r>
            <w:r w:rsidRPr="008F056F">
              <w:rPr>
                <w:rFonts w:asciiTheme="minorHAnsi" w:hAnsiTheme="minorHAnsi" w:cstheme="minorHAnsi"/>
                <w:sz w:val="24"/>
                <w:szCs w:val="24"/>
              </w:rPr>
              <w:t xml:space="preserve">datę wpływu, a także miejsce na umieszczanie numeru z </w:t>
            </w:r>
            <w:r w:rsidR="0097772A" w:rsidRPr="008F056F">
              <w:rPr>
                <w:rFonts w:asciiTheme="minorHAnsi" w:hAnsiTheme="minorHAnsi" w:cstheme="minorHAnsi"/>
                <w:sz w:val="24"/>
                <w:szCs w:val="24"/>
              </w:rPr>
              <w:t xml:space="preserve">rejestru przesyłek wpływających </w:t>
            </w:r>
            <w:r w:rsidRPr="008F056F">
              <w:rPr>
                <w:rFonts w:asciiTheme="minorHAnsi" w:hAnsiTheme="minorHAnsi" w:cstheme="minorHAnsi"/>
                <w:sz w:val="24"/>
                <w:szCs w:val="24"/>
              </w:rPr>
              <w:t>i ewentualnie informacji o liczbie załączników;</w:t>
            </w:r>
          </w:p>
        </w:tc>
      </w:tr>
      <w:tr w:rsidR="007F7B32" w:rsidRPr="008F056F" w14:paraId="5F02D986" w14:textId="77777777">
        <w:tc>
          <w:tcPr>
            <w:tcW w:w="426" w:type="dxa"/>
          </w:tcPr>
          <w:p w14:paraId="7E08203C"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18C98773"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pismo</w:t>
            </w:r>
          </w:p>
        </w:tc>
        <w:tc>
          <w:tcPr>
            <w:tcW w:w="6237" w:type="dxa"/>
          </w:tcPr>
          <w:p w14:paraId="065DFEC1" w14:textId="6367A269" w:rsidR="007F7B32" w:rsidRPr="008F056F" w:rsidRDefault="007F7B32"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wyrażoną tekstem inform</w:t>
            </w:r>
            <w:r w:rsidR="00B6152F" w:rsidRPr="008F056F">
              <w:rPr>
                <w:rFonts w:asciiTheme="minorHAnsi" w:hAnsiTheme="minorHAnsi" w:cstheme="minorHAnsi"/>
                <w:sz w:val="24"/>
                <w:szCs w:val="24"/>
              </w:rPr>
              <w:t xml:space="preserve">ację, stanowiącą odrębną całość </w:t>
            </w:r>
            <w:r w:rsidRPr="008F056F">
              <w:rPr>
                <w:rFonts w:asciiTheme="minorHAnsi" w:hAnsiTheme="minorHAnsi" w:cstheme="minorHAnsi"/>
                <w:sz w:val="24"/>
                <w:szCs w:val="24"/>
              </w:rPr>
              <w:t>znaczeniową, niezależnie od sposobu jej utrwalenia</w:t>
            </w:r>
            <w:r w:rsidR="00CA4CE9" w:rsidRPr="008F056F">
              <w:rPr>
                <w:rFonts w:asciiTheme="minorHAnsi" w:hAnsiTheme="minorHAnsi" w:cstheme="minorHAnsi"/>
                <w:sz w:val="24"/>
                <w:szCs w:val="24"/>
              </w:rPr>
              <w:t xml:space="preserve">, </w:t>
            </w:r>
            <w:r w:rsidR="00EF498F">
              <w:rPr>
                <w:rFonts w:asciiTheme="minorHAnsi" w:hAnsiTheme="minorHAnsi" w:cstheme="minorHAnsi"/>
                <w:sz w:val="24"/>
                <w:szCs w:val="24"/>
              </w:rPr>
              <w:br/>
            </w:r>
            <w:r w:rsidR="00CA4CE9" w:rsidRPr="008F056F">
              <w:rPr>
                <w:rFonts w:asciiTheme="minorHAnsi" w:hAnsiTheme="minorHAnsi" w:cstheme="minorHAnsi"/>
                <w:sz w:val="24"/>
                <w:szCs w:val="24"/>
              </w:rPr>
              <w:t>np. pismo przewodnie, notatka, protokół</w:t>
            </w:r>
            <w:r w:rsidR="00F273D3" w:rsidRPr="008F056F">
              <w:rPr>
                <w:rFonts w:asciiTheme="minorHAnsi" w:hAnsiTheme="minorHAnsi" w:cstheme="minorHAnsi"/>
                <w:sz w:val="24"/>
                <w:szCs w:val="24"/>
              </w:rPr>
              <w:t>,</w:t>
            </w:r>
            <w:r w:rsidR="00CA4CE9" w:rsidRPr="008F056F">
              <w:rPr>
                <w:rFonts w:asciiTheme="minorHAnsi" w:hAnsiTheme="minorHAnsi" w:cstheme="minorHAnsi"/>
                <w:sz w:val="24"/>
                <w:szCs w:val="24"/>
              </w:rPr>
              <w:t xml:space="preserve"> decyzja</w:t>
            </w:r>
            <w:r w:rsidR="008C2A1B" w:rsidRPr="008F056F">
              <w:rPr>
                <w:rFonts w:asciiTheme="minorHAnsi" w:hAnsiTheme="minorHAnsi" w:cstheme="minorHAnsi"/>
                <w:sz w:val="24"/>
                <w:szCs w:val="24"/>
              </w:rPr>
              <w:t>;</w:t>
            </w:r>
          </w:p>
        </w:tc>
      </w:tr>
      <w:tr w:rsidR="007F7B32" w:rsidRPr="008F056F" w14:paraId="574A0DA4" w14:textId="77777777">
        <w:tc>
          <w:tcPr>
            <w:tcW w:w="426" w:type="dxa"/>
          </w:tcPr>
          <w:p w14:paraId="0B5FD85A"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76FBB308"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prowadzący sprawę</w:t>
            </w:r>
          </w:p>
        </w:tc>
        <w:tc>
          <w:tcPr>
            <w:tcW w:w="6237" w:type="dxa"/>
          </w:tcPr>
          <w:p w14:paraId="31103EE8" w14:textId="77777777" w:rsidR="007F7B32" w:rsidRPr="008F056F" w:rsidRDefault="00762738"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osobę załatwiającą merytorycznie daną sprawę, realizującą w tym zakresie przewidziane czynności kancelaryjne;</w:t>
            </w:r>
          </w:p>
        </w:tc>
      </w:tr>
      <w:tr w:rsidR="007F7B32" w:rsidRPr="008F056F" w14:paraId="6F47E24E" w14:textId="77777777">
        <w:tc>
          <w:tcPr>
            <w:tcW w:w="426" w:type="dxa"/>
          </w:tcPr>
          <w:p w14:paraId="4EFA31BB"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6F52B503"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przesyłka</w:t>
            </w:r>
          </w:p>
        </w:tc>
        <w:tc>
          <w:tcPr>
            <w:tcW w:w="6237" w:type="dxa"/>
          </w:tcPr>
          <w:p w14:paraId="52F72B60" w14:textId="1633DC4C" w:rsidR="007F7B32" w:rsidRPr="008F056F" w:rsidRDefault="00762738"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dokumentację otrzymaną lub wysłaną przez </w:t>
            </w:r>
            <w:r w:rsidR="000C1154">
              <w:rPr>
                <w:rFonts w:asciiTheme="minorHAnsi" w:hAnsiTheme="minorHAnsi" w:cstheme="minorHAnsi"/>
                <w:sz w:val="24"/>
                <w:szCs w:val="24"/>
              </w:rPr>
              <w:t>GOPS</w:t>
            </w:r>
            <w:r w:rsidR="00B6152F" w:rsidRPr="008F056F">
              <w:rPr>
                <w:rFonts w:asciiTheme="minorHAnsi" w:hAnsiTheme="minorHAnsi" w:cstheme="minorHAnsi"/>
                <w:sz w:val="24"/>
                <w:szCs w:val="24"/>
              </w:rPr>
              <w:t xml:space="preserve"> </w:t>
            </w:r>
            <w:r w:rsidR="00EF498F">
              <w:rPr>
                <w:rFonts w:asciiTheme="minorHAnsi" w:hAnsiTheme="minorHAnsi" w:cstheme="minorHAnsi"/>
                <w:sz w:val="24"/>
                <w:szCs w:val="24"/>
              </w:rPr>
              <w:br/>
            </w:r>
            <w:r w:rsidRPr="008F056F">
              <w:rPr>
                <w:rFonts w:asciiTheme="minorHAnsi" w:hAnsiTheme="minorHAnsi" w:cstheme="minorHAnsi"/>
                <w:sz w:val="24"/>
                <w:szCs w:val="24"/>
              </w:rPr>
              <w:t>w każdy możliwy sposób, w tym dokumenty elektroniczne przesyłane za pośrednictwem ESP;</w:t>
            </w:r>
          </w:p>
        </w:tc>
      </w:tr>
      <w:tr w:rsidR="007F7B32" w:rsidRPr="008F056F" w14:paraId="019C2C5B" w14:textId="77777777">
        <w:tc>
          <w:tcPr>
            <w:tcW w:w="426" w:type="dxa"/>
          </w:tcPr>
          <w:p w14:paraId="33C1C1C6"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2B339116" w14:textId="552732D1" w:rsidR="007F7B32" w:rsidRPr="008F056F" w:rsidRDefault="007F7B32" w:rsidP="00BD47D7">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punkt kancelaryjny</w:t>
            </w:r>
          </w:p>
        </w:tc>
        <w:tc>
          <w:tcPr>
            <w:tcW w:w="6237" w:type="dxa"/>
          </w:tcPr>
          <w:p w14:paraId="7451CFC2" w14:textId="64C53410" w:rsidR="007F7B32" w:rsidRPr="008F056F" w:rsidRDefault="007F7B32" w:rsidP="00EF498F">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komórkę organizacyjną, </w:t>
            </w:r>
            <w:r w:rsidR="00EF498F">
              <w:rPr>
                <w:rFonts w:asciiTheme="minorHAnsi" w:hAnsiTheme="minorHAnsi" w:cstheme="minorHAnsi"/>
                <w:sz w:val="24"/>
                <w:szCs w:val="24"/>
              </w:rPr>
              <w:t>której</w:t>
            </w:r>
            <w:r w:rsidR="00762738" w:rsidRPr="008F056F">
              <w:rPr>
                <w:rFonts w:asciiTheme="minorHAnsi" w:hAnsiTheme="minorHAnsi" w:cstheme="minorHAnsi"/>
                <w:sz w:val="24"/>
                <w:szCs w:val="24"/>
              </w:rPr>
              <w:t xml:space="preserve"> pracownicy są uprawnieni </w:t>
            </w:r>
            <w:r w:rsidRPr="008F056F">
              <w:rPr>
                <w:rFonts w:asciiTheme="minorHAnsi" w:hAnsiTheme="minorHAnsi" w:cstheme="minorHAnsi"/>
                <w:sz w:val="24"/>
                <w:szCs w:val="24"/>
              </w:rPr>
              <w:t>do przyjmowania lub wysyłania przesyłek; także osobę wykonującą określone czynności kancelaryjne;</w:t>
            </w:r>
          </w:p>
        </w:tc>
      </w:tr>
      <w:tr w:rsidR="007F7B32" w:rsidRPr="008F056F" w14:paraId="7259F572" w14:textId="77777777">
        <w:tc>
          <w:tcPr>
            <w:tcW w:w="426" w:type="dxa"/>
          </w:tcPr>
          <w:p w14:paraId="5F5E61AB"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42D5C952" w14:textId="7C0BB750"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rejestr</w:t>
            </w:r>
            <w:r w:rsidR="00EF498F">
              <w:rPr>
                <w:rFonts w:asciiTheme="minorHAnsi" w:hAnsiTheme="minorHAnsi" w:cstheme="minorHAnsi"/>
                <w:b/>
                <w:sz w:val="24"/>
                <w:szCs w:val="24"/>
              </w:rPr>
              <w:t xml:space="preserve"> (księga korespondencyjna)</w:t>
            </w:r>
          </w:p>
        </w:tc>
        <w:tc>
          <w:tcPr>
            <w:tcW w:w="6237" w:type="dxa"/>
          </w:tcPr>
          <w:p w14:paraId="1E9918D2" w14:textId="0789CFDF" w:rsidR="007F7B32" w:rsidRPr="008F056F" w:rsidRDefault="007F7B32"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narzędzie słu</w:t>
            </w:r>
            <w:r w:rsidR="00EF498F">
              <w:rPr>
                <w:rFonts w:asciiTheme="minorHAnsi" w:hAnsiTheme="minorHAnsi" w:cstheme="minorHAnsi"/>
                <w:sz w:val="24"/>
                <w:szCs w:val="24"/>
              </w:rPr>
              <w:t>żące do ewidencjonowania</w:t>
            </w:r>
            <w:r w:rsidRPr="008F056F">
              <w:rPr>
                <w:rFonts w:asciiTheme="minorHAnsi" w:hAnsiTheme="minorHAnsi" w:cstheme="minorHAnsi"/>
                <w:sz w:val="24"/>
                <w:szCs w:val="24"/>
              </w:rPr>
              <w:t xml:space="preserve"> pojedynczych przesyłek lub pism</w:t>
            </w:r>
            <w:r w:rsidR="001D75FF" w:rsidRPr="008F056F">
              <w:rPr>
                <w:rFonts w:asciiTheme="minorHAnsi" w:hAnsiTheme="minorHAnsi" w:cstheme="minorHAnsi"/>
                <w:sz w:val="24"/>
                <w:szCs w:val="24"/>
              </w:rPr>
              <w:t xml:space="preserve"> pod kątem ich typu lub rodzaju</w:t>
            </w:r>
            <w:r w:rsidRPr="008F056F">
              <w:rPr>
                <w:rFonts w:asciiTheme="minorHAnsi" w:hAnsiTheme="minorHAnsi" w:cstheme="minorHAnsi"/>
                <w:sz w:val="24"/>
                <w:szCs w:val="24"/>
              </w:rPr>
              <w:t>;</w:t>
            </w:r>
          </w:p>
        </w:tc>
      </w:tr>
      <w:tr w:rsidR="007F7B32" w:rsidRPr="008F056F" w14:paraId="59AE8AF6" w14:textId="77777777">
        <w:tc>
          <w:tcPr>
            <w:tcW w:w="426" w:type="dxa"/>
          </w:tcPr>
          <w:p w14:paraId="002A095C"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67B5B41C" w14:textId="6E79E5B1"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 xml:space="preserve">rejestr </w:t>
            </w:r>
            <w:r w:rsidR="00EF498F">
              <w:rPr>
                <w:rFonts w:asciiTheme="minorHAnsi" w:hAnsiTheme="minorHAnsi" w:cstheme="minorHAnsi"/>
                <w:b/>
                <w:sz w:val="24"/>
                <w:szCs w:val="24"/>
              </w:rPr>
              <w:t xml:space="preserve">(księga korespondencyjna) </w:t>
            </w:r>
            <w:r w:rsidRPr="008F056F">
              <w:rPr>
                <w:rFonts w:asciiTheme="minorHAnsi" w:hAnsiTheme="minorHAnsi" w:cstheme="minorHAnsi"/>
                <w:b/>
                <w:sz w:val="24"/>
                <w:szCs w:val="24"/>
              </w:rPr>
              <w:t>przesyłek wpływających</w:t>
            </w:r>
          </w:p>
        </w:tc>
        <w:tc>
          <w:tcPr>
            <w:tcW w:w="6237" w:type="dxa"/>
          </w:tcPr>
          <w:p w14:paraId="40CB7E06" w14:textId="64947B2F" w:rsidR="007F7B32" w:rsidRPr="008F056F" w:rsidRDefault="007F7B32"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rejestr służący do ewidencjonowania w kolejności chronologicznej przesyłek otrzymywanych przez </w:t>
            </w:r>
            <w:r w:rsidR="000C1154">
              <w:rPr>
                <w:rFonts w:asciiTheme="minorHAnsi" w:hAnsiTheme="minorHAnsi" w:cstheme="minorHAnsi"/>
                <w:sz w:val="24"/>
                <w:szCs w:val="24"/>
              </w:rPr>
              <w:t>GOPS</w:t>
            </w:r>
            <w:r w:rsidR="008C2A1B" w:rsidRPr="008F056F">
              <w:rPr>
                <w:rFonts w:asciiTheme="minorHAnsi" w:hAnsiTheme="minorHAnsi" w:cstheme="minorHAnsi"/>
                <w:sz w:val="24"/>
                <w:szCs w:val="24"/>
              </w:rPr>
              <w:t>;</w:t>
            </w:r>
          </w:p>
        </w:tc>
      </w:tr>
      <w:tr w:rsidR="007F7B32" w:rsidRPr="008F056F" w14:paraId="00534223" w14:textId="77777777">
        <w:tc>
          <w:tcPr>
            <w:tcW w:w="426" w:type="dxa"/>
          </w:tcPr>
          <w:p w14:paraId="1815F6F5"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1DAFC496" w14:textId="6769793B"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 xml:space="preserve">rejestr </w:t>
            </w:r>
            <w:r w:rsidR="00EF498F">
              <w:rPr>
                <w:rFonts w:asciiTheme="minorHAnsi" w:hAnsiTheme="minorHAnsi" w:cstheme="minorHAnsi"/>
                <w:b/>
                <w:sz w:val="24"/>
                <w:szCs w:val="24"/>
              </w:rPr>
              <w:t xml:space="preserve">(księga korespondencyjna) </w:t>
            </w:r>
            <w:r w:rsidRPr="008F056F">
              <w:rPr>
                <w:rFonts w:asciiTheme="minorHAnsi" w:hAnsiTheme="minorHAnsi" w:cstheme="minorHAnsi"/>
                <w:b/>
                <w:sz w:val="24"/>
                <w:szCs w:val="24"/>
              </w:rPr>
              <w:t>przesyłek wychodzących</w:t>
            </w:r>
          </w:p>
        </w:tc>
        <w:tc>
          <w:tcPr>
            <w:tcW w:w="6237" w:type="dxa"/>
          </w:tcPr>
          <w:p w14:paraId="7B156F14" w14:textId="466532FA" w:rsidR="007F7B32" w:rsidRPr="008F056F" w:rsidRDefault="007F7B32"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rejestr służący do ewidencjonowania w kolejności chronologicznej przesyłek wysyłanych (wydawanych) przez </w:t>
            </w:r>
            <w:r w:rsidR="000C1154">
              <w:rPr>
                <w:rFonts w:asciiTheme="minorHAnsi" w:hAnsiTheme="minorHAnsi" w:cstheme="minorHAnsi"/>
                <w:sz w:val="24"/>
                <w:szCs w:val="24"/>
              </w:rPr>
              <w:t>GOPS</w:t>
            </w:r>
            <w:r w:rsidR="008C2A1B" w:rsidRPr="008F056F">
              <w:rPr>
                <w:rFonts w:asciiTheme="minorHAnsi" w:hAnsiTheme="minorHAnsi" w:cstheme="minorHAnsi"/>
                <w:sz w:val="24"/>
                <w:szCs w:val="24"/>
              </w:rPr>
              <w:t>;</w:t>
            </w:r>
          </w:p>
        </w:tc>
      </w:tr>
      <w:tr w:rsidR="007F7B32" w:rsidRPr="008F056F" w14:paraId="160503A2" w14:textId="77777777">
        <w:tc>
          <w:tcPr>
            <w:tcW w:w="426" w:type="dxa"/>
          </w:tcPr>
          <w:p w14:paraId="151CF389"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12B798CE"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skład informatycznych nośników danych</w:t>
            </w:r>
          </w:p>
        </w:tc>
        <w:tc>
          <w:tcPr>
            <w:tcW w:w="6237" w:type="dxa"/>
          </w:tcPr>
          <w:p w14:paraId="286DC400" w14:textId="77777777" w:rsidR="007F7B32" w:rsidRPr="008F056F" w:rsidRDefault="007F7B32"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uporządkowany zbiór informatycznych nośników danych</w:t>
            </w:r>
            <w:r w:rsidR="003E4E06" w:rsidRPr="008F056F">
              <w:rPr>
                <w:rFonts w:asciiTheme="minorHAnsi" w:hAnsiTheme="minorHAnsi" w:cstheme="minorHAnsi"/>
                <w:sz w:val="24"/>
                <w:szCs w:val="24"/>
              </w:rPr>
              <w:t>,</w:t>
            </w:r>
            <w:r w:rsidR="00071583" w:rsidRPr="008F056F">
              <w:rPr>
                <w:rFonts w:asciiTheme="minorHAnsi" w:hAnsiTheme="minorHAnsi" w:cstheme="minorHAnsi"/>
                <w:sz w:val="24"/>
                <w:szCs w:val="24"/>
              </w:rPr>
              <w:t xml:space="preserve"> na których jest zapisana dokumentacja w postaci elektronicznej</w:t>
            </w:r>
            <w:r w:rsidR="004D6FD9" w:rsidRPr="008F056F">
              <w:rPr>
                <w:rFonts w:asciiTheme="minorHAnsi" w:hAnsiTheme="minorHAnsi" w:cstheme="minorHAnsi"/>
                <w:sz w:val="24"/>
                <w:szCs w:val="24"/>
              </w:rPr>
              <w:t>;</w:t>
            </w:r>
            <w:r w:rsidR="00071583" w:rsidRPr="008F056F">
              <w:rPr>
                <w:rFonts w:asciiTheme="minorHAnsi" w:hAnsiTheme="minorHAnsi" w:cstheme="minorHAnsi"/>
                <w:sz w:val="24"/>
                <w:szCs w:val="24"/>
              </w:rPr>
              <w:t xml:space="preserve"> </w:t>
            </w:r>
          </w:p>
        </w:tc>
      </w:tr>
      <w:tr w:rsidR="0097772A" w:rsidRPr="008F056F" w14:paraId="4B1E9040" w14:textId="77777777">
        <w:tc>
          <w:tcPr>
            <w:tcW w:w="426" w:type="dxa"/>
          </w:tcPr>
          <w:p w14:paraId="59691C6A" w14:textId="77777777" w:rsidR="0097772A" w:rsidRPr="008F056F" w:rsidRDefault="0097772A"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3074020C" w14:textId="77777777" w:rsidR="0097772A" w:rsidRPr="008F056F" w:rsidRDefault="0097772A"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składnica akt</w:t>
            </w:r>
          </w:p>
        </w:tc>
        <w:tc>
          <w:tcPr>
            <w:tcW w:w="6237" w:type="dxa"/>
          </w:tcPr>
          <w:p w14:paraId="6D7F63A5" w14:textId="3B1374F1" w:rsidR="0097772A" w:rsidRPr="008F056F" w:rsidRDefault="00497D85"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składnicę</w:t>
            </w:r>
            <w:r w:rsidR="00B6152F" w:rsidRPr="008F056F">
              <w:rPr>
                <w:rFonts w:asciiTheme="minorHAnsi" w:hAnsiTheme="minorHAnsi" w:cstheme="minorHAnsi"/>
                <w:sz w:val="24"/>
                <w:szCs w:val="24"/>
              </w:rPr>
              <w:t xml:space="preserve"> akt </w:t>
            </w:r>
            <w:r w:rsidR="000C1154">
              <w:rPr>
                <w:rFonts w:asciiTheme="minorHAnsi" w:hAnsiTheme="minorHAnsi" w:cstheme="minorHAnsi"/>
                <w:sz w:val="24"/>
                <w:szCs w:val="24"/>
              </w:rPr>
              <w:t>GOPS</w:t>
            </w:r>
            <w:r w:rsidRPr="008F056F">
              <w:rPr>
                <w:rFonts w:asciiTheme="minorHAnsi" w:hAnsiTheme="minorHAnsi" w:cstheme="minorHAnsi"/>
                <w:sz w:val="24"/>
                <w:szCs w:val="24"/>
              </w:rPr>
              <w:t>;</w:t>
            </w:r>
          </w:p>
        </w:tc>
      </w:tr>
      <w:tr w:rsidR="007F7B32" w:rsidRPr="008F056F" w14:paraId="1EFD3DA9" w14:textId="77777777">
        <w:tc>
          <w:tcPr>
            <w:tcW w:w="426" w:type="dxa"/>
          </w:tcPr>
          <w:p w14:paraId="6E90C2E3"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42915DEC"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spis spraw</w:t>
            </w:r>
          </w:p>
        </w:tc>
        <w:tc>
          <w:tcPr>
            <w:tcW w:w="6237" w:type="dxa"/>
          </w:tcPr>
          <w:p w14:paraId="5DCD1075" w14:textId="384BF904" w:rsidR="007F7B32" w:rsidRPr="008F056F" w:rsidRDefault="007F7B32"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formularz w postaci papierowej albo spis elektroniczny, </w:t>
            </w:r>
            <w:r w:rsidR="00FD7C2C">
              <w:rPr>
                <w:rFonts w:asciiTheme="minorHAnsi" w:hAnsiTheme="minorHAnsi" w:cstheme="minorHAnsi"/>
                <w:sz w:val="24"/>
                <w:szCs w:val="24"/>
              </w:rPr>
              <w:br/>
            </w:r>
            <w:r w:rsidRPr="008F056F">
              <w:rPr>
                <w:rFonts w:asciiTheme="minorHAnsi" w:hAnsiTheme="minorHAnsi" w:cstheme="minorHAnsi"/>
                <w:sz w:val="24"/>
                <w:szCs w:val="24"/>
              </w:rPr>
              <w:t xml:space="preserve">do rejestrowania spraw w obrębie klasy z wykazu akt </w:t>
            </w:r>
            <w:r w:rsidR="00FD7C2C">
              <w:rPr>
                <w:rFonts w:asciiTheme="minorHAnsi" w:hAnsiTheme="minorHAnsi" w:cstheme="minorHAnsi"/>
                <w:sz w:val="24"/>
                <w:szCs w:val="24"/>
              </w:rPr>
              <w:br/>
            </w:r>
            <w:r w:rsidRPr="008F056F">
              <w:rPr>
                <w:rFonts w:asciiTheme="minorHAnsi" w:hAnsiTheme="minorHAnsi" w:cstheme="minorHAnsi"/>
                <w:sz w:val="24"/>
                <w:szCs w:val="24"/>
              </w:rPr>
              <w:t>w roku kalendarzowym w danej komórce merytorycznej;</w:t>
            </w:r>
          </w:p>
        </w:tc>
      </w:tr>
      <w:tr w:rsidR="007F7B32" w:rsidRPr="008F056F" w14:paraId="6C2AD955" w14:textId="77777777">
        <w:tc>
          <w:tcPr>
            <w:tcW w:w="426" w:type="dxa"/>
          </w:tcPr>
          <w:p w14:paraId="7433381C"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6BFC8175"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sprawa</w:t>
            </w:r>
          </w:p>
        </w:tc>
        <w:tc>
          <w:tcPr>
            <w:tcW w:w="6237" w:type="dxa"/>
          </w:tcPr>
          <w:p w14:paraId="50FF45F0" w14:textId="77777777" w:rsidR="007F7B32" w:rsidRPr="008F056F" w:rsidRDefault="007F7B32"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zdarzenie lub stan rzecz</w:t>
            </w:r>
            <w:r w:rsidR="00157DF8" w:rsidRPr="008F056F">
              <w:rPr>
                <w:rFonts w:asciiTheme="minorHAnsi" w:hAnsiTheme="minorHAnsi" w:cstheme="minorHAnsi"/>
                <w:sz w:val="24"/>
                <w:szCs w:val="24"/>
              </w:rPr>
              <w:t xml:space="preserve">y, w tym z zakresu postępowania </w:t>
            </w:r>
            <w:r w:rsidRPr="008F056F">
              <w:rPr>
                <w:rFonts w:asciiTheme="minorHAnsi" w:hAnsiTheme="minorHAnsi" w:cstheme="minorHAnsi"/>
                <w:sz w:val="24"/>
                <w:szCs w:val="24"/>
              </w:rPr>
              <w:t>administracyjnego, wymagające rozpatrzenia i podjęcia czynności służbowych lub przyjęcia do wiadomości;</w:t>
            </w:r>
          </w:p>
        </w:tc>
      </w:tr>
      <w:tr w:rsidR="007F7B32" w:rsidRPr="008F056F" w14:paraId="7852E463" w14:textId="77777777">
        <w:tc>
          <w:tcPr>
            <w:tcW w:w="426" w:type="dxa"/>
          </w:tcPr>
          <w:p w14:paraId="42E08737"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3AB03434"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teczka aktowa</w:t>
            </w:r>
          </w:p>
        </w:tc>
        <w:tc>
          <w:tcPr>
            <w:tcW w:w="6237" w:type="dxa"/>
          </w:tcPr>
          <w:p w14:paraId="14CF85F6" w14:textId="77777777" w:rsidR="008C2A1B" w:rsidRPr="008F056F" w:rsidRDefault="007F7B32" w:rsidP="008C2A1B">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materiał biurowy </w:t>
            </w:r>
            <w:r w:rsidR="00157DF8" w:rsidRPr="008F056F">
              <w:rPr>
                <w:rFonts w:asciiTheme="minorHAnsi" w:hAnsiTheme="minorHAnsi" w:cstheme="minorHAnsi"/>
                <w:sz w:val="24"/>
                <w:szCs w:val="24"/>
              </w:rPr>
              <w:t xml:space="preserve">do </w:t>
            </w:r>
            <w:r w:rsidRPr="008F056F">
              <w:rPr>
                <w:rFonts w:asciiTheme="minorHAnsi" w:hAnsiTheme="minorHAnsi" w:cstheme="minorHAnsi"/>
                <w:sz w:val="24"/>
                <w:szCs w:val="24"/>
              </w:rPr>
              <w:t xml:space="preserve">przechowywania </w:t>
            </w:r>
            <w:r w:rsidR="00CA4CE9" w:rsidRPr="008F056F">
              <w:rPr>
                <w:rFonts w:asciiTheme="minorHAnsi" w:hAnsiTheme="minorHAnsi" w:cstheme="minorHAnsi"/>
                <w:sz w:val="24"/>
                <w:szCs w:val="24"/>
              </w:rPr>
              <w:t>dokumentacji</w:t>
            </w:r>
            <w:r w:rsidR="008C2A1B" w:rsidRPr="008F056F">
              <w:rPr>
                <w:rFonts w:asciiTheme="minorHAnsi" w:hAnsiTheme="minorHAnsi" w:cstheme="minorHAnsi"/>
                <w:sz w:val="24"/>
                <w:szCs w:val="24"/>
              </w:rPr>
              <w:t xml:space="preserve"> </w:t>
            </w:r>
            <w:r w:rsidR="00157DF8" w:rsidRPr="008F056F">
              <w:rPr>
                <w:rFonts w:asciiTheme="minorHAnsi" w:hAnsiTheme="minorHAnsi" w:cstheme="minorHAnsi"/>
                <w:sz w:val="24"/>
                <w:szCs w:val="24"/>
              </w:rPr>
              <w:br/>
            </w:r>
            <w:r w:rsidR="00697B27" w:rsidRPr="008F056F">
              <w:rPr>
                <w:rFonts w:asciiTheme="minorHAnsi" w:hAnsiTheme="minorHAnsi" w:cstheme="minorHAnsi"/>
                <w:sz w:val="24"/>
                <w:szCs w:val="24"/>
              </w:rPr>
              <w:t xml:space="preserve">w postaci </w:t>
            </w:r>
            <w:r w:rsidRPr="008F056F">
              <w:rPr>
                <w:rFonts w:asciiTheme="minorHAnsi" w:hAnsiTheme="minorHAnsi" w:cstheme="minorHAnsi"/>
                <w:sz w:val="24"/>
                <w:szCs w:val="24"/>
              </w:rPr>
              <w:t>nieelektronicznej;</w:t>
            </w:r>
          </w:p>
        </w:tc>
      </w:tr>
      <w:tr w:rsidR="007F7B32" w:rsidRPr="008F056F" w14:paraId="7D393296" w14:textId="77777777">
        <w:tc>
          <w:tcPr>
            <w:tcW w:w="426" w:type="dxa"/>
          </w:tcPr>
          <w:p w14:paraId="1F10A8BF" w14:textId="77777777" w:rsidR="007F7B32" w:rsidRPr="008F056F" w:rsidRDefault="007F7B32" w:rsidP="001C3BD9">
            <w:pPr>
              <w:numPr>
                <w:ilvl w:val="0"/>
                <w:numId w:val="4"/>
              </w:numPr>
              <w:spacing w:before="80" w:after="80" w:line="360" w:lineRule="auto"/>
              <w:jc w:val="right"/>
              <w:rPr>
                <w:rFonts w:asciiTheme="minorHAnsi" w:hAnsiTheme="minorHAnsi" w:cstheme="minorHAnsi"/>
                <w:sz w:val="24"/>
                <w:szCs w:val="24"/>
              </w:rPr>
            </w:pPr>
          </w:p>
        </w:tc>
        <w:tc>
          <w:tcPr>
            <w:tcW w:w="2551" w:type="dxa"/>
          </w:tcPr>
          <w:p w14:paraId="5D2667C0" w14:textId="77777777" w:rsidR="007F7B32" w:rsidRPr="008F056F" w:rsidRDefault="007F7B32" w:rsidP="001C3BD9">
            <w:pPr>
              <w:spacing w:before="80" w:after="80" w:line="360" w:lineRule="auto"/>
              <w:rPr>
                <w:rFonts w:asciiTheme="minorHAnsi" w:hAnsiTheme="minorHAnsi" w:cstheme="minorHAnsi"/>
                <w:b/>
                <w:sz w:val="24"/>
                <w:szCs w:val="24"/>
              </w:rPr>
            </w:pPr>
            <w:r w:rsidRPr="008F056F">
              <w:rPr>
                <w:rFonts w:asciiTheme="minorHAnsi" w:hAnsiTheme="minorHAnsi" w:cstheme="minorHAnsi"/>
                <w:b/>
                <w:sz w:val="24"/>
                <w:szCs w:val="24"/>
              </w:rPr>
              <w:t>UPO</w:t>
            </w:r>
          </w:p>
        </w:tc>
        <w:tc>
          <w:tcPr>
            <w:tcW w:w="6237" w:type="dxa"/>
          </w:tcPr>
          <w:p w14:paraId="25670BB7" w14:textId="77777777" w:rsidR="007F7B32" w:rsidRPr="008F056F" w:rsidRDefault="007F7B32" w:rsidP="001C3BD9">
            <w:pPr>
              <w:numPr>
                <w:ilvl w:val="0"/>
                <w:numId w:val="3"/>
              </w:numPr>
              <w:spacing w:before="80" w:after="8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urzędowe poświadczenie odbioru, </w:t>
            </w:r>
            <w:r w:rsidR="001F0E2D" w:rsidRPr="008F056F">
              <w:rPr>
                <w:rFonts w:asciiTheme="minorHAnsi" w:hAnsiTheme="minorHAnsi" w:cstheme="minorHAnsi"/>
                <w:sz w:val="24"/>
                <w:szCs w:val="24"/>
              </w:rPr>
              <w:t>w rozumieniu przepisów</w:t>
            </w:r>
            <w:r w:rsidRPr="008F056F">
              <w:rPr>
                <w:rFonts w:asciiTheme="minorHAnsi" w:hAnsiTheme="minorHAnsi" w:cstheme="minorHAnsi"/>
                <w:sz w:val="24"/>
                <w:szCs w:val="24"/>
              </w:rPr>
              <w:t xml:space="preserve"> ustawy </w:t>
            </w:r>
            <w:r w:rsidR="004D6FD9" w:rsidRPr="008F056F">
              <w:rPr>
                <w:rFonts w:asciiTheme="minorHAnsi" w:hAnsiTheme="minorHAnsi" w:cstheme="minorHAnsi"/>
                <w:sz w:val="24"/>
                <w:szCs w:val="24"/>
              </w:rPr>
              <w:t>o informatyzacji</w:t>
            </w:r>
            <w:r w:rsidR="003E4E06" w:rsidRPr="008F056F">
              <w:rPr>
                <w:rFonts w:asciiTheme="minorHAnsi" w:hAnsiTheme="minorHAnsi" w:cstheme="minorHAnsi"/>
                <w:sz w:val="24"/>
                <w:szCs w:val="24"/>
              </w:rPr>
              <w:t>.</w:t>
            </w:r>
          </w:p>
        </w:tc>
      </w:tr>
    </w:tbl>
    <w:p w14:paraId="16568CCC" w14:textId="77777777" w:rsidR="007F7B32" w:rsidRPr="008F056F" w:rsidRDefault="007F7B32" w:rsidP="001C3BD9">
      <w:pPr>
        <w:spacing w:after="120" w:line="360" w:lineRule="auto"/>
        <w:rPr>
          <w:rFonts w:asciiTheme="minorHAnsi" w:hAnsiTheme="minorHAnsi" w:cstheme="minorHAnsi"/>
          <w:b/>
          <w:caps/>
          <w:sz w:val="24"/>
          <w:szCs w:val="24"/>
        </w:rPr>
      </w:pPr>
    </w:p>
    <w:p w14:paraId="11641B98" w14:textId="77777777" w:rsidR="007F7B32" w:rsidRPr="008F056F" w:rsidRDefault="007F7B32" w:rsidP="001C3BD9">
      <w:pPr>
        <w:spacing w:before="120" w:after="120" w:line="360" w:lineRule="auto"/>
        <w:jc w:val="center"/>
        <w:rPr>
          <w:rFonts w:asciiTheme="minorHAnsi" w:hAnsiTheme="minorHAnsi" w:cstheme="minorHAnsi"/>
          <w:b/>
          <w:bCs/>
          <w:caps/>
          <w:sz w:val="24"/>
          <w:szCs w:val="24"/>
        </w:rPr>
      </w:pPr>
      <w:r w:rsidRPr="008F056F">
        <w:rPr>
          <w:rFonts w:asciiTheme="minorHAnsi" w:hAnsiTheme="minorHAnsi" w:cstheme="minorHAnsi"/>
          <w:b/>
          <w:bCs/>
          <w:caps/>
          <w:sz w:val="24"/>
          <w:szCs w:val="24"/>
        </w:rPr>
        <w:t xml:space="preserve">§ </w:t>
      </w:r>
      <w:r w:rsidR="00C469B0" w:rsidRPr="008F056F">
        <w:rPr>
          <w:rFonts w:asciiTheme="minorHAnsi" w:hAnsiTheme="minorHAnsi" w:cstheme="minorHAnsi"/>
          <w:b/>
          <w:bCs/>
          <w:caps/>
          <w:sz w:val="24"/>
          <w:szCs w:val="24"/>
        </w:rPr>
        <w:t>4</w:t>
      </w:r>
      <w:r w:rsidR="000E2EE7" w:rsidRPr="008F056F">
        <w:rPr>
          <w:rFonts w:asciiTheme="minorHAnsi" w:hAnsiTheme="minorHAnsi" w:cstheme="minorHAnsi"/>
          <w:b/>
          <w:bCs/>
          <w:caps/>
          <w:sz w:val="24"/>
          <w:szCs w:val="24"/>
        </w:rPr>
        <w:t>.</w:t>
      </w:r>
    </w:p>
    <w:p w14:paraId="48835383" w14:textId="0A574A11" w:rsidR="007F7B32" w:rsidRPr="008F056F" w:rsidRDefault="007F7B32" w:rsidP="00157DF8">
      <w:pPr>
        <w:numPr>
          <w:ilvl w:val="0"/>
          <w:numId w:val="12"/>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W </w:t>
      </w:r>
      <w:r w:rsidR="000C1154">
        <w:rPr>
          <w:rFonts w:asciiTheme="minorHAnsi" w:hAnsiTheme="minorHAnsi" w:cstheme="minorHAnsi"/>
          <w:sz w:val="24"/>
          <w:szCs w:val="24"/>
        </w:rPr>
        <w:t>GOPS</w:t>
      </w:r>
      <w:r w:rsidR="007F2910" w:rsidRPr="008F056F">
        <w:rPr>
          <w:rFonts w:asciiTheme="minorHAnsi" w:hAnsiTheme="minorHAnsi" w:cstheme="minorHAnsi"/>
          <w:sz w:val="24"/>
          <w:szCs w:val="24"/>
        </w:rPr>
        <w:t xml:space="preserve"> </w:t>
      </w:r>
      <w:r w:rsidRPr="008F056F">
        <w:rPr>
          <w:rFonts w:asciiTheme="minorHAnsi" w:hAnsiTheme="minorHAnsi" w:cstheme="minorHAnsi"/>
          <w:sz w:val="24"/>
          <w:szCs w:val="24"/>
        </w:rPr>
        <w:t xml:space="preserve">obowiązuje </w:t>
      </w:r>
      <w:proofErr w:type="spellStart"/>
      <w:r w:rsidRPr="008F056F">
        <w:rPr>
          <w:rFonts w:asciiTheme="minorHAnsi" w:hAnsiTheme="minorHAnsi" w:cstheme="minorHAnsi"/>
          <w:sz w:val="24"/>
          <w:szCs w:val="24"/>
        </w:rPr>
        <w:t>bezdziennikowy</w:t>
      </w:r>
      <w:proofErr w:type="spellEnd"/>
      <w:r w:rsidRPr="008F056F">
        <w:rPr>
          <w:rFonts w:asciiTheme="minorHAnsi" w:hAnsiTheme="minorHAnsi" w:cstheme="minorHAnsi"/>
          <w:sz w:val="24"/>
          <w:szCs w:val="24"/>
        </w:rPr>
        <w:t xml:space="preserve"> system kancelaryjny, oparty na jednolitym rzeczowym wykazie akt, zwanym dalej „wykazem akt”.</w:t>
      </w:r>
    </w:p>
    <w:p w14:paraId="3C61D3EA" w14:textId="77777777" w:rsidR="00A374AA" w:rsidRDefault="00A374AA" w:rsidP="00A374AA">
      <w:pPr>
        <w:numPr>
          <w:ilvl w:val="0"/>
          <w:numId w:val="12"/>
        </w:numPr>
        <w:spacing w:after="120" w:line="360" w:lineRule="auto"/>
        <w:ind w:left="284" w:hanging="284"/>
        <w:jc w:val="both"/>
        <w:rPr>
          <w:rFonts w:asciiTheme="minorHAnsi" w:hAnsiTheme="minorHAnsi" w:cstheme="minorHAnsi"/>
          <w:sz w:val="24"/>
          <w:szCs w:val="24"/>
        </w:rPr>
      </w:pPr>
      <w:r w:rsidRPr="00A374AA">
        <w:rPr>
          <w:rFonts w:asciiTheme="minorHAnsi" w:hAnsiTheme="minorHAnsi" w:cstheme="minorHAnsi"/>
          <w:sz w:val="24"/>
          <w:szCs w:val="24"/>
        </w:rPr>
        <w:t>Wykaz akt jest konstruowany z zestawu klas w kolejnych rzędach podziału dziesiętnego. Każdy rząd podziału</w:t>
      </w:r>
      <w:r>
        <w:rPr>
          <w:rFonts w:asciiTheme="minorHAnsi" w:hAnsiTheme="minorHAnsi" w:cstheme="minorHAnsi"/>
          <w:sz w:val="24"/>
          <w:szCs w:val="24"/>
        </w:rPr>
        <w:t xml:space="preserve"> </w:t>
      </w:r>
      <w:r w:rsidRPr="00A374AA">
        <w:rPr>
          <w:rFonts w:asciiTheme="minorHAnsi" w:hAnsiTheme="minorHAnsi" w:cstheme="minorHAnsi"/>
          <w:sz w:val="24"/>
          <w:szCs w:val="24"/>
        </w:rPr>
        <w:t>składa się z co najmniej dwóch, a maksymalnie z dziesięciu klas.</w:t>
      </w:r>
    </w:p>
    <w:p w14:paraId="3BA15753" w14:textId="24C21B57" w:rsidR="00A374AA" w:rsidRDefault="00A374AA" w:rsidP="00A374AA">
      <w:pPr>
        <w:numPr>
          <w:ilvl w:val="0"/>
          <w:numId w:val="12"/>
        </w:numPr>
        <w:spacing w:after="120" w:line="360" w:lineRule="auto"/>
        <w:ind w:left="284" w:hanging="284"/>
        <w:jc w:val="both"/>
        <w:rPr>
          <w:rFonts w:asciiTheme="minorHAnsi" w:hAnsiTheme="minorHAnsi" w:cstheme="minorHAnsi"/>
          <w:sz w:val="24"/>
          <w:szCs w:val="24"/>
        </w:rPr>
      </w:pPr>
      <w:r>
        <w:rPr>
          <w:rFonts w:asciiTheme="minorHAnsi" w:hAnsiTheme="minorHAnsi" w:cstheme="minorHAnsi"/>
          <w:sz w:val="24"/>
          <w:szCs w:val="24"/>
        </w:rPr>
        <w:t>Podział, o którym mowa w ust. 2</w:t>
      </w:r>
      <w:r w:rsidRPr="00A374AA">
        <w:rPr>
          <w:rFonts w:asciiTheme="minorHAnsi" w:hAnsiTheme="minorHAnsi" w:cstheme="minorHAnsi"/>
          <w:sz w:val="24"/>
          <w:szCs w:val="24"/>
        </w:rPr>
        <w:t xml:space="preserve">, jest prowadzony aż do utworzenia klasy końcowej, </w:t>
      </w:r>
      <w:r>
        <w:rPr>
          <w:rFonts w:asciiTheme="minorHAnsi" w:hAnsiTheme="minorHAnsi" w:cstheme="minorHAnsi"/>
          <w:sz w:val="24"/>
          <w:szCs w:val="24"/>
        </w:rPr>
        <w:br/>
      </w:r>
      <w:r w:rsidRPr="00A374AA">
        <w:rPr>
          <w:rFonts w:asciiTheme="minorHAnsi" w:hAnsiTheme="minorHAnsi" w:cstheme="minorHAnsi"/>
          <w:sz w:val="24"/>
          <w:szCs w:val="24"/>
        </w:rPr>
        <w:t>w ramach której rejestruje się</w:t>
      </w:r>
      <w:r>
        <w:rPr>
          <w:rFonts w:asciiTheme="minorHAnsi" w:hAnsiTheme="minorHAnsi" w:cstheme="minorHAnsi"/>
          <w:sz w:val="24"/>
          <w:szCs w:val="24"/>
        </w:rPr>
        <w:t xml:space="preserve"> </w:t>
      </w:r>
      <w:r w:rsidRPr="00A374AA">
        <w:rPr>
          <w:rFonts w:asciiTheme="minorHAnsi" w:hAnsiTheme="minorHAnsi" w:cstheme="minorHAnsi"/>
          <w:sz w:val="24"/>
          <w:szCs w:val="24"/>
        </w:rPr>
        <w:t>sprawy albo grupuje się dokumentację bez wymogu jej rejestracji.</w:t>
      </w:r>
    </w:p>
    <w:p w14:paraId="4FEDA40B" w14:textId="77777777" w:rsidR="00A374AA" w:rsidRDefault="00A374AA" w:rsidP="00A374AA">
      <w:pPr>
        <w:numPr>
          <w:ilvl w:val="0"/>
          <w:numId w:val="12"/>
        </w:numPr>
        <w:spacing w:after="120" w:line="360" w:lineRule="auto"/>
        <w:ind w:left="284" w:hanging="284"/>
        <w:jc w:val="both"/>
        <w:rPr>
          <w:rFonts w:asciiTheme="minorHAnsi" w:hAnsiTheme="minorHAnsi" w:cstheme="minorHAnsi"/>
          <w:sz w:val="24"/>
          <w:szCs w:val="24"/>
        </w:rPr>
      </w:pPr>
      <w:r w:rsidRPr="00A374AA">
        <w:rPr>
          <w:rFonts w:asciiTheme="minorHAnsi" w:hAnsiTheme="minorHAnsi" w:cstheme="minorHAnsi"/>
          <w:sz w:val="24"/>
          <w:szCs w:val="24"/>
        </w:rPr>
        <w:t>Klasy końcowe oznacza się symbolem określającym kategorię archiwalną.</w:t>
      </w:r>
    </w:p>
    <w:p w14:paraId="221E0645" w14:textId="77777777" w:rsidR="00A374AA" w:rsidRDefault="00A374AA" w:rsidP="00A374AA">
      <w:pPr>
        <w:numPr>
          <w:ilvl w:val="0"/>
          <w:numId w:val="12"/>
        </w:numPr>
        <w:spacing w:after="120" w:line="360" w:lineRule="auto"/>
        <w:ind w:left="284" w:hanging="284"/>
        <w:jc w:val="both"/>
        <w:rPr>
          <w:rFonts w:asciiTheme="minorHAnsi" w:hAnsiTheme="minorHAnsi" w:cstheme="minorHAnsi"/>
          <w:sz w:val="24"/>
          <w:szCs w:val="24"/>
        </w:rPr>
      </w:pPr>
      <w:r w:rsidRPr="00A374AA">
        <w:rPr>
          <w:rFonts w:asciiTheme="minorHAnsi" w:hAnsiTheme="minorHAnsi" w:cstheme="minorHAnsi"/>
          <w:sz w:val="24"/>
          <w:szCs w:val="24"/>
        </w:rPr>
        <w:t>Klasa składa się z symbolu klasyfikacyjnego oraz hasła klasyfikacyjnego. Hasło klasyfikacyjne może zostać uszczegółowione przez określenie typu dokumentacji przyporządkowanej do tej klasy.</w:t>
      </w:r>
    </w:p>
    <w:p w14:paraId="7EFCECF5" w14:textId="373D2331" w:rsidR="00A374AA" w:rsidRPr="00A374AA" w:rsidRDefault="00A374AA" w:rsidP="00A374AA">
      <w:pPr>
        <w:numPr>
          <w:ilvl w:val="0"/>
          <w:numId w:val="12"/>
        </w:numPr>
        <w:spacing w:after="120" w:line="360" w:lineRule="auto"/>
        <w:ind w:left="284" w:hanging="284"/>
        <w:jc w:val="both"/>
        <w:rPr>
          <w:rFonts w:asciiTheme="minorHAnsi" w:hAnsiTheme="minorHAnsi" w:cstheme="minorHAnsi"/>
          <w:sz w:val="24"/>
          <w:szCs w:val="24"/>
        </w:rPr>
      </w:pPr>
      <w:r w:rsidRPr="00A374AA">
        <w:rPr>
          <w:rFonts w:asciiTheme="minorHAnsi" w:hAnsiTheme="minorHAnsi" w:cstheme="minorHAnsi"/>
          <w:sz w:val="24"/>
          <w:szCs w:val="24"/>
        </w:rPr>
        <w:t>Symbol klasyfikacyjny w systemie dziesiętnym jest konstruowany z zestawu cyfr arabskich zapisanych w następujący sposób:</w:t>
      </w:r>
    </w:p>
    <w:p w14:paraId="0600A76A" w14:textId="77777777" w:rsidR="00A374AA" w:rsidRDefault="00A374AA" w:rsidP="00A374AA">
      <w:pPr>
        <w:pStyle w:val="Akapitzlist"/>
        <w:numPr>
          <w:ilvl w:val="0"/>
          <w:numId w:val="85"/>
        </w:numPr>
        <w:spacing w:after="120" w:line="360" w:lineRule="auto"/>
        <w:jc w:val="both"/>
        <w:rPr>
          <w:rFonts w:asciiTheme="minorHAnsi" w:hAnsiTheme="minorHAnsi" w:cstheme="minorHAnsi"/>
          <w:sz w:val="24"/>
          <w:szCs w:val="24"/>
        </w:rPr>
      </w:pPr>
      <w:r w:rsidRPr="00A374AA">
        <w:rPr>
          <w:rFonts w:asciiTheme="minorHAnsi" w:hAnsiTheme="minorHAnsi" w:cstheme="minorHAnsi"/>
          <w:sz w:val="24"/>
          <w:szCs w:val="24"/>
        </w:rPr>
        <w:t>dla klas pierwszego rzędu jako symbol jednocyfrowy od cyfry „0” do „9”;</w:t>
      </w:r>
    </w:p>
    <w:p w14:paraId="52F217ED" w14:textId="0837BA59" w:rsidR="00A374AA" w:rsidRDefault="00A374AA" w:rsidP="00A374AA">
      <w:pPr>
        <w:pStyle w:val="Akapitzlist"/>
        <w:numPr>
          <w:ilvl w:val="0"/>
          <w:numId w:val="85"/>
        </w:numPr>
        <w:spacing w:after="120" w:line="360" w:lineRule="auto"/>
        <w:jc w:val="both"/>
        <w:rPr>
          <w:rFonts w:asciiTheme="minorHAnsi" w:hAnsiTheme="minorHAnsi" w:cstheme="minorHAnsi"/>
          <w:sz w:val="24"/>
          <w:szCs w:val="24"/>
        </w:rPr>
      </w:pPr>
      <w:r w:rsidRPr="00A374AA">
        <w:rPr>
          <w:rFonts w:asciiTheme="minorHAnsi" w:hAnsiTheme="minorHAnsi" w:cstheme="minorHAnsi"/>
          <w:sz w:val="24"/>
          <w:szCs w:val="24"/>
        </w:rPr>
        <w:t>dla klas drugiego rzędu jako symbol dwucyfrowy wyrażo</w:t>
      </w:r>
      <w:r>
        <w:rPr>
          <w:rFonts w:asciiTheme="minorHAnsi" w:hAnsiTheme="minorHAnsi" w:cstheme="minorHAnsi"/>
          <w:sz w:val="24"/>
          <w:szCs w:val="24"/>
        </w:rPr>
        <w:t xml:space="preserve">ny zbiorem cyfr od „00” </w:t>
      </w:r>
      <w:r w:rsidR="00FD7C2C">
        <w:rPr>
          <w:rFonts w:asciiTheme="minorHAnsi" w:hAnsiTheme="minorHAnsi" w:cstheme="minorHAnsi"/>
          <w:sz w:val="24"/>
          <w:szCs w:val="24"/>
        </w:rPr>
        <w:br/>
      </w:r>
      <w:r>
        <w:rPr>
          <w:rFonts w:asciiTheme="minorHAnsi" w:hAnsiTheme="minorHAnsi" w:cstheme="minorHAnsi"/>
          <w:sz w:val="24"/>
          <w:szCs w:val="24"/>
        </w:rPr>
        <w:t>do „99”;</w:t>
      </w:r>
    </w:p>
    <w:p w14:paraId="15889C25" w14:textId="2B701E45" w:rsidR="00A374AA" w:rsidRDefault="00A374AA" w:rsidP="00A374AA">
      <w:pPr>
        <w:pStyle w:val="Akapitzlist"/>
        <w:numPr>
          <w:ilvl w:val="0"/>
          <w:numId w:val="85"/>
        </w:numPr>
        <w:spacing w:after="120" w:line="360" w:lineRule="auto"/>
        <w:jc w:val="both"/>
        <w:rPr>
          <w:rFonts w:asciiTheme="minorHAnsi" w:hAnsiTheme="minorHAnsi" w:cstheme="minorHAnsi"/>
          <w:sz w:val="24"/>
          <w:szCs w:val="24"/>
        </w:rPr>
      </w:pPr>
      <w:r w:rsidRPr="00A374AA">
        <w:rPr>
          <w:rFonts w:asciiTheme="minorHAnsi" w:hAnsiTheme="minorHAnsi" w:cstheme="minorHAnsi"/>
          <w:sz w:val="24"/>
          <w:szCs w:val="24"/>
        </w:rPr>
        <w:t xml:space="preserve">dla klas trzeciego rzędu jako symbol trzycyfrowy wyrażony zbiorem cyfr od „000” </w:t>
      </w:r>
      <w:r w:rsidR="00FD7C2C">
        <w:rPr>
          <w:rFonts w:asciiTheme="minorHAnsi" w:hAnsiTheme="minorHAnsi" w:cstheme="minorHAnsi"/>
          <w:sz w:val="24"/>
          <w:szCs w:val="24"/>
        </w:rPr>
        <w:br/>
      </w:r>
      <w:r w:rsidRPr="00A374AA">
        <w:rPr>
          <w:rFonts w:asciiTheme="minorHAnsi" w:hAnsiTheme="minorHAnsi" w:cstheme="minorHAnsi"/>
          <w:sz w:val="24"/>
          <w:szCs w:val="24"/>
        </w:rPr>
        <w:t>do „999”;</w:t>
      </w:r>
    </w:p>
    <w:p w14:paraId="3CE34341" w14:textId="77777777" w:rsidR="00A374AA" w:rsidRDefault="00A374AA" w:rsidP="00A374AA">
      <w:pPr>
        <w:pStyle w:val="Akapitzlist"/>
        <w:numPr>
          <w:ilvl w:val="0"/>
          <w:numId w:val="85"/>
        </w:numPr>
        <w:spacing w:after="120" w:line="360" w:lineRule="auto"/>
        <w:jc w:val="both"/>
        <w:rPr>
          <w:rFonts w:asciiTheme="minorHAnsi" w:hAnsiTheme="minorHAnsi" w:cstheme="minorHAnsi"/>
          <w:sz w:val="24"/>
          <w:szCs w:val="24"/>
        </w:rPr>
      </w:pPr>
      <w:r w:rsidRPr="00A374AA">
        <w:rPr>
          <w:rFonts w:asciiTheme="minorHAnsi" w:hAnsiTheme="minorHAnsi" w:cstheme="minorHAnsi"/>
          <w:sz w:val="24"/>
          <w:szCs w:val="24"/>
        </w:rPr>
        <w:lastRenderedPageBreak/>
        <w:t>dla klas czwartego rzędu jako symbol czterocyfrowy wyrażony zbiorem cyfr od „0000” do „9999”;</w:t>
      </w:r>
    </w:p>
    <w:p w14:paraId="073C4E39" w14:textId="27920FD9" w:rsidR="00A374AA" w:rsidRDefault="00A374AA" w:rsidP="00A374AA">
      <w:pPr>
        <w:pStyle w:val="Akapitzlist"/>
        <w:numPr>
          <w:ilvl w:val="0"/>
          <w:numId w:val="85"/>
        </w:numPr>
        <w:spacing w:after="120" w:line="360" w:lineRule="auto"/>
        <w:jc w:val="both"/>
        <w:rPr>
          <w:rFonts w:asciiTheme="minorHAnsi" w:hAnsiTheme="minorHAnsi" w:cstheme="minorHAnsi"/>
          <w:sz w:val="24"/>
          <w:szCs w:val="24"/>
        </w:rPr>
      </w:pPr>
      <w:r w:rsidRPr="00A374AA">
        <w:rPr>
          <w:rFonts w:asciiTheme="minorHAnsi" w:hAnsiTheme="minorHAnsi" w:cstheme="minorHAnsi"/>
          <w:sz w:val="24"/>
          <w:szCs w:val="24"/>
        </w:rPr>
        <w:t xml:space="preserve">dla klas piątego rzędu jako symbol pięciocyfrowy wyrażony zbiorem cyfr od „00000” </w:t>
      </w:r>
      <w:r w:rsidR="00FD7C2C">
        <w:rPr>
          <w:rFonts w:asciiTheme="minorHAnsi" w:hAnsiTheme="minorHAnsi" w:cstheme="minorHAnsi"/>
          <w:sz w:val="24"/>
          <w:szCs w:val="24"/>
        </w:rPr>
        <w:br/>
      </w:r>
      <w:r w:rsidRPr="00A374AA">
        <w:rPr>
          <w:rFonts w:asciiTheme="minorHAnsi" w:hAnsiTheme="minorHAnsi" w:cstheme="minorHAnsi"/>
          <w:sz w:val="24"/>
          <w:szCs w:val="24"/>
        </w:rPr>
        <w:t>do „99999”;</w:t>
      </w:r>
    </w:p>
    <w:p w14:paraId="393792A3" w14:textId="77777777" w:rsidR="00A374AA" w:rsidRDefault="00A374AA" w:rsidP="00A374AA">
      <w:pPr>
        <w:pStyle w:val="Akapitzlist"/>
        <w:numPr>
          <w:ilvl w:val="0"/>
          <w:numId w:val="85"/>
        </w:numPr>
        <w:spacing w:after="120" w:line="360" w:lineRule="auto"/>
        <w:jc w:val="both"/>
        <w:rPr>
          <w:rFonts w:asciiTheme="minorHAnsi" w:hAnsiTheme="minorHAnsi" w:cstheme="minorHAnsi"/>
          <w:sz w:val="24"/>
          <w:szCs w:val="24"/>
        </w:rPr>
      </w:pPr>
      <w:r w:rsidRPr="00A374AA">
        <w:rPr>
          <w:rFonts w:asciiTheme="minorHAnsi" w:hAnsiTheme="minorHAnsi" w:cstheme="minorHAnsi"/>
          <w:sz w:val="24"/>
          <w:szCs w:val="24"/>
        </w:rPr>
        <w:t>dla klas szóstego rzędu jako symbol sześciocyfrowy wyrażony zbiorem cyfr od „000000” do „999999”;</w:t>
      </w:r>
    </w:p>
    <w:p w14:paraId="45CE3887" w14:textId="3A15F417" w:rsidR="00A374AA" w:rsidRDefault="00A374AA" w:rsidP="00A374AA">
      <w:pPr>
        <w:pStyle w:val="Akapitzlist"/>
        <w:numPr>
          <w:ilvl w:val="0"/>
          <w:numId w:val="85"/>
        </w:numPr>
        <w:spacing w:after="120" w:line="360" w:lineRule="auto"/>
        <w:jc w:val="both"/>
        <w:rPr>
          <w:rFonts w:asciiTheme="minorHAnsi" w:hAnsiTheme="minorHAnsi" w:cstheme="minorHAnsi"/>
          <w:sz w:val="24"/>
          <w:szCs w:val="24"/>
        </w:rPr>
      </w:pPr>
      <w:r w:rsidRPr="00A374AA">
        <w:rPr>
          <w:rFonts w:asciiTheme="minorHAnsi" w:hAnsiTheme="minorHAnsi" w:cstheme="minorHAnsi"/>
          <w:sz w:val="24"/>
          <w:szCs w:val="24"/>
        </w:rPr>
        <w:t xml:space="preserve">dla klas siódmego rzędu jako symbol siedmiocyfrowy wyrażony zbiorem cyfr </w:t>
      </w:r>
      <w:r w:rsidR="00FD7C2C">
        <w:rPr>
          <w:rFonts w:asciiTheme="minorHAnsi" w:hAnsiTheme="minorHAnsi" w:cstheme="minorHAnsi"/>
          <w:sz w:val="24"/>
          <w:szCs w:val="24"/>
        </w:rPr>
        <w:br/>
      </w:r>
      <w:r w:rsidRPr="00A374AA">
        <w:rPr>
          <w:rFonts w:asciiTheme="minorHAnsi" w:hAnsiTheme="minorHAnsi" w:cstheme="minorHAnsi"/>
          <w:sz w:val="24"/>
          <w:szCs w:val="24"/>
        </w:rPr>
        <w:t>od „0000000” do „9999999”;</w:t>
      </w:r>
    </w:p>
    <w:p w14:paraId="67BFD1B6" w14:textId="52057CBD" w:rsidR="00A374AA" w:rsidRDefault="00A374AA" w:rsidP="00A374AA">
      <w:pPr>
        <w:pStyle w:val="Akapitzlist"/>
        <w:numPr>
          <w:ilvl w:val="0"/>
          <w:numId w:val="85"/>
        </w:numPr>
        <w:spacing w:after="120" w:line="360" w:lineRule="auto"/>
        <w:jc w:val="both"/>
        <w:rPr>
          <w:rFonts w:asciiTheme="minorHAnsi" w:hAnsiTheme="minorHAnsi" w:cstheme="minorHAnsi"/>
          <w:sz w:val="24"/>
          <w:szCs w:val="24"/>
        </w:rPr>
      </w:pPr>
      <w:r w:rsidRPr="00A374AA">
        <w:rPr>
          <w:rFonts w:asciiTheme="minorHAnsi" w:hAnsiTheme="minorHAnsi" w:cstheme="minorHAnsi"/>
          <w:sz w:val="24"/>
          <w:szCs w:val="24"/>
        </w:rPr>
        <w:t xml:space="preserve">dla klas ósmego rzędu jako symbol ośmiocyfrowy wyrażony zbiorem cyfr </w:t>
      </w:r>
      <w:r w:rsidR="00FD7C2C">
        <w:rPr>
          <w:rFonts w:asciiTheme="minorHAnsi" w:hAnsiTheme="minorHAnsi" w:cstheme="minorHAnsi"/>
          <w:sz w:val="24"/>
          <w:szCs w:val="24"/>
        </w:rPr>
        <w:br/>
      </w:r>
      <w:r w:rsidRPr="00A374AA">
        <w:rPr>
          <w:rFonts w:asciiTheme="minorHAnsi" w:hAnsiTheme="minorHAnsi" w:cstheme="minorHAnsi"/>
          <w:sz w:val="24"/>
          <w:szCs w:val="24"/>
        </w:rPr>
        <w:t>od „00000000” do „99999999”;</w:t>
      </w:r>
    </w:p>
    <w:p w14:paraId="21697717" w14:textId="6CCB681A" w:rsidR="00A374AA" w:rsidRDefault="00A374AA" w:rsidP="00A374AA">
      <w:pPr>
        <w:pStyle w:val="Akapitzlist"/>
        <w:numPr>
          <w:ilvl w:val="0"/>
          <w:numId w:val="85"/>
        </w:numPr>
        <w:spacing w:after="120" w:line="360" w:lineRule="auto"/>
        <w:jc w:val="both"/>
        <w:rPr>
          <w:rFonts w:asciiTheme="minorHAnsi" w:hAnsiTheme="minorHAnsi" w:cstheme="minorHAnsi"/>
          <w:sz w:val="24"/>
          <w:szCs w:val="24"/>
        </w:rPr>
      </w:pPr>
      <w:r w:rsidRPr="00A374AA">
        <w:rPr>
          <w:rFonts w:asciiTheme="minorHAnsi" w:hAnsiTheme="minorHAnsi" w:cstheme="minorHAnsi"/>
          <w:sz w:val="24"/>
          <w:szCs w:val="24"/>
        </w:rPr>
        <w:t xml:space="preserve">dla klas dziewiątego rzędu jako symbol dziewięciocyfrowy wyrażony zbiorem cyfr </w:t>
      </w:r>
      <w:r w:rsidR="00FD7C2C">
        <w:rPr>
          <w:rFonts w:asciiTheme="minorHAnsi" w:hAnsiTheme="minorHAnsi" w:cstheme="minorHAnsi"/>
          <w:sz w:val="24"/>
          <w:szCs w:val="24"/>
        </w:rPr>
        <w:br/>
      </w:r>
      <w:r w:rsidRPr="00A374AA">
        <w:rPr>
          <w:rFonts w:asciiTheme="minorHAnsi" w:hAnsiTheme="minorHAnsi" w:cstheme="minorHAnsi"/>
          <w:sz w:val="24"/>
          <w:szCs w:val="24"/>
        </w:rPr>
        <w:t>od „000000000” do „999999999”;</w:t>
      </w:r>
    </w:p>
    <w:p w14:paraId="40D229FC" w14:textId="26F8835B" w:rsidR="00A374AA" w:rsidRPr="00A374AA" w:rsidRDefault="00A374AA" w:rsidP="00A374AA">
      <w:pPr>
        <w:pStyle w:val="Akapitzlist"/>
        <w:numPr>
          <w:ilvl w:val="0"/>
          <w:numId w:val="85"/>
        </w:numPr>
        <w:spacing w:after="120"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Pr="00A374AA">
        <w:rPr>
          <w:rFonts w:asciiTheme="minorHAnsi" w:hAnsiTheme="minorHAnsi" w:cstheme="minorHAnsi"/>
          <w:sz w:val="24"/>
          <w:szCs w:val="24"/>
        </w:rPr>
        <w:t xml:space="preserve">dla klas dziesiątego rzędu jako symbol dziesięciocyfrowy wyrażony zbiorem cyfr </w:t>
      </w:r>
      <w:r w:rsidR="00FD7C2C">
        <w:rPr>
          <w:rFonts w:asciiTheme="minorHAnsi" w:hAnsiTheme="minorHAnsi" w:cstheme="minorHAnsi"/>
          <w:sz w:val="24"/>
          <w:szCs w:val="24"/>
        </w:rPr>
        <w:br/>
      </w:r>
      <w:r w:rsidRPr="00A374AA">
        <w:rPr>
          <w:rFonts w:asciiTheme="minorHAnsi" w:hAnsiTheme="minorHAnsi" w:cstheme="minorHAnsi"/>
          <w:sz w:val="24"/>
          <w:szCs w:val="24"/>
        </w:rPr>
        <w:t>od „0000000000” do „9999999999”.</w:t>
      </w:r>
    </w:p>
    <w:p w14:paraId="45764E4F" w14:textId="78491FF1" w:rsidR="00A374AA" w:rsidRDefault="00A374AA" w:rsidP="00A374AA">
      <w:pPr>
        <w:numPr>
          <w:ilvl w:val="0"/>
          <w:numId w:val="12"/>
        </w:numPr>
        <w:spacing w:after="120" w:line="360" w:lineRule="auto"/>
        <w:ind w:left="284" w:hanging="284"/>
        <w:jc w:val="both"/>
        <w:rPr>
          <w:rFonts w:asciiTheme="minorHAnsi" w:hAnsiTheme="minorHAnsi" w:cstheme="minorHAnsi"/>
          <w:sz w:val="24"/>
          <w:szCs w:val="24"/>
        </w:rPr>
      </w:pPr>
      <w:r w:rsidRPr="00A374AA">
        <w:rPr>
          <w:rFonts w:asciiTheme="minorHAnsi" w:hAnsiTheme="minorHAnsi" w:cstheme="minorHAnsi"/>
          <w:sz w:val="24"/>
          <w:szCs w:val="24"/>
        </w:rPr>
        <w:t xml:space="preserve">Budowa wykazu akt jest niezależna od struktury organizacyjnej i od podziału kompetencji wewnątrz </w:t>
      </w:r>
      <w:r w:rsidR="000C1154">
        <w:rPr>
          <w:rFonts w:asciiTheme="minorHAnsi" w:hAnsiTheme="minorHAnsi" w:cstheme="minorHAnsi"/>
          <w:sz w:val="24"/>
          <w:szCs w:val="24"/>
        </w:rPr>
        <w:t>GOPS</w:t>
      </w:r>
      <w:r>
        <w:rPr>
          <w:rFonts w:asciiTheme="minorHAnsi" w:hAnsiTheme="minorHAnsi" w:cstheme="minorHAnsi"/>
          <w:sz w:val="24"/>
          <w:szCs w:val="24"/>
        </w:rPr>
        <w:t>.</w:t>
      </w:r>
    </w:p>
    <w:p w14:paraId="58520BCC" w14:textId="6659386E" w:rsidR="00A374AA" w:rsidRDefault="00A374AA" w:rsidP="00A374AA">
      <w:pPr>
        <w:numPr>
          <w:ilvl w:val="0"/>
          <w:numId w:val="12"/>
        </w:numPr>
        <w:spacing w:after="120" w:line="360" w:lineRule="auto"/>
        <w:ind w:left="284" w:hanging="284"/>
        <w:jc w:val="both"/>
        <w:rPr>
          <w:rFonts w:asciiTheme="minorHAnsi" w:hAnsiTheme="minorHAnsi" w:cstheme="minorHAnsi"/>
          <w:sz w:val="24"/>
          <w:szCs w:val="24"/>
        </w:rPr>
      </w:pPr>
      <w:r w:rsidRPr="00A374AA">
        <w:rPr>
          <w:rFonts w:asciiTheme="minorHAnsi" w:hAnsiTheme="minorHAnsi" w:cstheme="minorHAnsi"/>
          <w:sz w:val="24"/>
          <w:szCs w:val="24"/>
        </w:rPr>
        <w:t>Każda klasa powinna być rzeczowo powiązana z klasą wyższego i niższego rzędu, a klasa niższego rzędu zawsze</w:t>
      </w:r>
      <w:r>
        <w:rPr>
          <w:rFonts w:asciiTheme="minorHAnsi" w:hAnsiTheme="minorHAnsi" w:cstheme="minorHAnsi"/>
          <w:sz w:val="24"/>
          <w:szCs w:val="24"/>
        </w:rPr>
        <w:t xml:space="preserve"> </w:t>
      </w:r>
      <w:r w:rsidRPr="00A374AA">
        <w:rPr>
          <w:rFonts w:asciiTheme="minorHAnsi" w:hAnsiTheme="minorHAnsi" w:cstheme="minorHAnsi"/>
          <w:sz w:val="24"/>
          <w:szCs w:val="24"/>
        </w:rPr>
        <w:t>powinna wynikać z klasy wyższego rzędu.</w:t>
      </w:r>
    </w:p>
    <w:p w14:paraId="34031388" w14:textId="73A19678" w:rsidR="00D44A81" w:rsidRPr="00D44A81" w:rsidRDefault="00D44A81" w:rsidP="00D44A81">
      <w:pPr>
        <w:numPr>
          <w:ilvl w:val="0"/>
          <w:numId w:val="12"/>
        </w:numPr>
        <w:spacing w:after="120" w:line="360" w:lineRule="auto"/>
        <w:ind w:left="284" w:hanging="284"/>
        <w:jc w:val="both"/>
        <w:rPr>
          <w:rFonts w:asciiTheme="minorHAnsi" w:hAnsiTheme="minorHAnsi" w:cstheme="minorHAnsi"/>
          <w:sz w:val="24"/>
          <w:szCs w:val="24"/>
        </w:rPr>
      </w:pPr>
      <w:r>
        <w:rPr>
          <w:rFonts w:asciiTheme="minorHAnsi" w:hAnsiTheme="minorHAnsi" w:cstheme="minorHAnsi"/>
          <w:sz w:val="24"/>
          <w:szCs w:val="24"/>
        </w:rPr>
        <w:t>W wykazie akt:</w:t>
      </w:r>
    </w:p>
    <w:p w14:paraId="1617EA0A" w14:textId="5B1C7AF2" w:rsidR="00D44A81" w:rsidRDefault="00D44A81" w:rsidP="00D44A81">
      <w:pPr>
        <w:pStyle w:val="Akapitzlist"/>
        <w:numPr>
          <w:ilvl w:val="0"/>
          <w:numId w:val="86"/>
        </w:numPr>
        <w:spacing w:after="120" w:line="360" w:lineRule="auto"/>
        <w:jc w:val="both"/>
        <w:rPr>
          <w:rFonts w:asciiTheme="minorHAnsi" w:hAnsiTheme="minorHAnsi" w:cstheme="minorHAnsi"/>
          <w:sz w:val="24"/>
          <w:szCs w:val="24"/>
        </w:rPr>
      </w:pPr>
      <w:r w:rsidRPr="00D44A81">
        <w:rPr>
          <w:rFonts w:asciiTheme="minorHAnsi" w:hAnsiTheme="minorHAnsi" w:cstheme="minorHAnsi"/>
          <w:sz w:val="24"/>
          <w:szCs w:val="24"/>
        </w:rPr>
        <w:t>pierwsze cztery klasy pierwszego rzędu dotyczą klasyfikowania i kwalifikowania do</w:t>
      </w:r>
      <w:r>
        <w:rPr>
          <w:rFonts w:asciiTheme="minorHAnsi" w:hAnsiTheme="minorHAnsi" w:cstheme="minorHAnsi"/>
          <w:sz w:val="24"/>
          <w:szCs w:val="24"/>
        </w:rPr>
        <w:t>kumentacji związanej z zarządza</w:t>
      </w:r>
      <w:r w:rsidRPr="00D44A81">
        <w:rPr>
          <w:rFonts w:asciiTheme="minorHAnsi" w:hAnsiTheme="minorHAnsi" w:cstheme="minorHAnsi"/>
          <w:sz w:val="24"/>
          <w:szCs w:val="24"/>
        </w:rPr>
        <w:t>niem, sprawami kadrowymi, administrowaniem środkami rzeczowymi oraz finansami</w:t>
      </w:r>
      <w:r>
        <w:rPr>
          <w:rFonts w:asciiTheme="minorHAnsi" w:hAnsiTheme="minorHAnsi" w:cstheme="minorHAnsi"/>
          <w:sz w:val="24"/>
          <w:szCs w:val="24"/>
        </w:rPr>
        <w:t>,</w:t>
      </w:r>
    </w:p>
    <w:p w14:paraId="694EFF19" w14:textId="3519EEB5" w:rsidR="00A374AA" w:rsidRDefault="00D44A81" w:rsidP="00FD7C2C">
      <w:pPr>
        <w:pStyle w:val="Akapitzlist"/>
        <w:numPr>
          <w:ilvl w:val="0"/>
          <w:numId w:val="86"/>
        </w:numPr>
        <w:spacing w:after="120" w:line="360" w:lineRule="auto"/>
        <w:jc w:val="both"/>
        <w:rPr>
          <w:rFonts w:asciiTheme="minorHAnsi" w:hAnsiTheme="minorHAnsi" w:cstheme="minorHAnsi"/>
          <w:sz w:val="24"/>
          <w:szCs w:val="24"/>
        </w:rPr>
      </w:pPr>
      <w:r w:rsidRPr="00D44A81">
        <w:rPr>
          <w:rFonts w:asciiTheme="minorHAnsi" w:hAnsiTheme="minorHAnsi" w:cstheme="minorHAnsi"/>
          <w:sz w:val="24"/>
          <w:szCs w:val="24"/>
        </w:rPr>
        <w:t xml:space="preserve">piąta i następne klasy pierwszego rzędu dotyczą klasyfikowania i kwalifikowania dokumentacji związanej z zagadnieniami merytorycznymi, do których realizacji </w:t>
      </w:r>
      <w:r w:rsidR="000C1154">
        <w:rPr>
          <w:rFonts w:asciiTheme="minorHAnsi" w:hAnsiTheme="minorHAnsi" w:cstheme="minorHAnsi"/>
          <w:sz w:val="24"/>
          <w:szCs w:val="24"/>
        </w:rPr>
        <w:t>GOPS</w:t>
      </w:r>
      <w:r>
        <w:rPr>
          <w:rFonts w:asciiTheme="minorHAnsi" w:hAnsiTheme="minorHAnsi" w:cstheme="minorHAnsi"/>
          <w:sz w:val="24"/>
          <w:szCs w:val="24"/>
        </w:rPr>
        <w:t xml:space="preserve"> zostało</w:t>
      </w:r>
      <w:r w:rsidRPr="00D44A81">
        <w:rPr>
          <w:rFonts w:asciiTheme="minorHAnsi" w:hAnsiTheme="minorHAnsi" w:cstheme="minorHAnsi"/>
          <w:sz w:val="24"/>
          <w:szCs w:val="24"/>
        </w:rPr>
        <w:t xml:space="preserve"> utworzone.</w:t>
      </w:r>
    </w:p>
    <w:p w14:paraId="3EE756B8" w14:textId="361C55BA" w:rsidR="00BD47D7" w:rsidRDefault="00BD47D7" w:rsidP="00BD47D7">
      <w:pPr>
        <w:pStyle w:val="Akapitzlist"/>
        <w:spacing w:after="120" w:line="360" w:lineRule="auto"/>
        <w:ind w:left="720"/>
        <w:jc w:val="both"/>
        <w:rPr>
          <w:rFonts w:asciiTheme="minorHAnsi" w:hAnsiTheme="minorHAnsi" w:cstheme="minorHAnsi"/>
          <w:sz w:val="24"/>
          <w:szCs w:val="24"/>
        </w:rPr>
      </w:pPr>
    </w:p>
    <w:p w14:paraId="781186A0" w14:textId="77777777" w:rsidR="00BD47D7" w:rsidRPr="00FD7C2C" w:rsidRDefault="00BD47D7" w:rsidP="00BD47D7">
      <w:pPr>
        <w:pStyle w:val="Akapitzlist"/>
        <w:spacing w:after="120" w:line="360" w:lineRule="auto"/>
        <w:ind w:left="720"/>
        <w:jc w:val="both"/>
        <w:rPr>
          <w:rFonts w:asciiTheme="minorHAnsi" w:hAnsiTheme="minorHAnsi" w:cstheme="minorHAnsi"/>
          <w:sz w:val="24"/>
          <w:szCs w:val="24"/>
        </w:rPr>
      </w:pPr>
    </w:p>
    <w:p w14:paraId="3379CC96" w14:textId="22BF8368" w:rsidR="007343E7" w:rsidRPr="008F056F" w:rsidRDefault="007343E7" w:rsidP="00FD7C2C">
      <w:pPr>
        <w:spacing w:before="120" w:after="120" w:line="360" w:lineRule="auto"/>
        <w:rPr>
          <w:rFonts w:asciiTheme="minorHAnsi" w:hAnsiTheme="minorHAnsi" w:cstheme="minorHAnsi"/>
          <w:sz w:val="24"/>
          <w:szCs w:val="24"/>
        </w:rPr>
      </w:pPr>
    </w:p>
    <w:p w14:paraId="62AA671D" w14:textId="02A90B8D" w:rsidR="00F819C3" w:rsidRPr="008F056F" w:rsidRDefault="00F819C3"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lastRenderedPageBreak/>
        <w:sym w:font="Times New Roman" w:char="00A7"/>
      </w:r>
      <w:r w:rsidR="00FD7C2C">
        <w:rPr>
          <w:rFonts w:asciiTheme="minorHAnsi" w:hAnsiTheme="minorHAnsi" w:cstheme="minorHAnsi"/>
          <w:b/>
          <w:bCs/>
          <w:sz w:val="24"/>
          <w:szCs w:val="24"/>
        </w:rPr>
        <w:t xml:space="preserve"> 5</w:t>
      </w:r>
      <w:r w:rsidR="003936A6" w:rsidRPr="008F056F">
        <w:rPr>
          <w:rFonts w:asciiTheme="minorHAnsi" w:hAnsiTheme="minorHAnsi" w:cstheme="minorHAnsi"/>
          <w:b/>
          <w:bCs/>
          <w:sz w:val="24"/>
          <w:szCs w:val="24"/>
        </w:rPr>
        <w:t>.</w:t>
      </w:r>
    </w:p>
    <w:p w14:paraId="3E42AE75" w14:textId="77777777" w:rsidR="00CA4CE9" w:rsidRPr="008F056F" w:rsidRDefault="00DF6943" w:rsidP="001C3BD9">
      <w:pPr>
        <w:numPr>
          <w:ilvl w:val="0"/>
          <w:numId w:val="69"/>
        </w:numPr>
        <w:tabs>
          <w:tab w:val="left" w:pos="0"/>
        </w:tabs>
        <w:spacing w:after="120" w:line="360" w:lineRule="auto"/>
        <w:ind w:left="284" w:hanging="284"/>
        <w:jc w:val="both"/>
        <w:rPr>
          <w:rFonts w:asciiTheme="minorHAnsi" w:hAnsiTheme="minorHAnsi" w:cstheme="minorHAnsi"/>
          <w:caps/>
          <w:sz w:val="24"/>
          <w:szCs w:val="24"/>
        </w:rPr>
      </w:pPr>
      <w:r w:rsidRPr="008F056F">
        <w:rPr>
          <w:rFonts w:asciiTheme="minorHAnsi" w:hAnsiTheme="minorHAnsi" w:cstheme="minorHAnsi"/>
          <w:caps/>
          <w:sz w:val="24"/>
          <w:szCs w:val="24"/>
        </w:rPr>
        <w:t>K</w:t>
      </w:r>
      <w:r w:rsidR="00CA4CE9" w:rsidRPr="008F056F">
        <w:rPr>
          <w:rFonts w:asciiTheme="minorHAnsi" w:hAnsiTheme="minorHAnsi" w:cstheme="minorHAnsi"/>
          <w:sz w:val="24"/>
          <w:szCs w:val="24"/>
        </w:rPr>
        <w:t>omórka merytoryczna, współpracująca przy załatwianiu sprawy z innymi komórkami organizacyjnymi, informuje te komórki o znaku prowadzonej przez siebie sprawy.</w:t>
      </w:r>
    </w:p>
    <w:p w14:paraId="1F2BA010" w14:textId="77777777" w:rsidR="00CA4CE9" w:rsidRPr="008F056F" w:rsidRDefault="00CA4CE9" w:rsidP="001C3BD9">
      <w:pPr>
        <w:numPr>
          <w:ilvl w:val="0"/>
          <w:numId w:val="69"/>
        </w:numPr>
        <w:tabs>
          <w:tab w:val="left" w:pos="0"/>
        </w:tabs>
        <w:spacing w:after="120" w:line="360" w:lineRule="auto"/>
        <w:ind w:left="284" w:hanging="284"/>
        <w:jc w:val="both"/>
        <w:rPr>
          <w:rFonts w:asciiTheme="minorHAnsi" w:hAnsiTheme="minorHAnsi" w:cstheme="minorHAnsi"/>
          <w:caps/>
          <w:sz w:val="24"/>
          <w:szCs w:val="24"/>
        </w:rPr>
      </w:pPr>
      <w:r w:rsidRPr="008F056F">
        <w:rPr>
          <w:rFonts w:asciiTheme="minorHAnsi" w:hAnsiTheme="minorHAnsi" w:cstheme="minorHAnsi"/>
          <w:sz w:val="24"/>
          <w:szCs w:val="24"/>
        </w:rPr>
        <w:t>Opinie, notatki, stanowiska i inne rodzaje dokumentacji wynikające ze współpracy między komórkami organizacyjnymi</w:t>
      </w:r>
      <w:r w:rsidR="007343E7" w:rsidRPr="008F056F">
        <w:rPr>
          <w:rFonts w:asciiTheme="minorHAnsi" w:hAnsiTheme="minorHAnsi" w:cstheme="minorHAnsi"/>
          <w:sz w:val="24"/>
          <w:szCs w:val="24"/>
        </w:rPr>
        <w:t>,</w:t>
      </w:r>
      <w:r w:rsidRPr="008F056F">
        <w:rPr>
          <w:rFonts w:asciiTheme="minorHAnsi" w:hAnsiTheme="minorHAnsi" w:cstheme="minorHAnsi"/>
          <w:sz w:val="24"/>
          <w:szCs w:val="24"/>
        </w:rPr>
        <w:t xml:space="preserve"> komórki inne niż merytoryczne przekazują do akt sprawy komórki merytorycznej, używając znaku sprawy nadanego przez komórkę merytoryczną.</w:t>
      </w:r>
    </w:p>
    <w:p w14:paraId="67A84C51" w14:textId="77777777" w:rsidR="00CA4CE9" w:rsidRPr="008F056F" w:rsidRDefault="00CA4CE9" w:rsidP="001C3BD9">
      <w:pPr>
        <w:numPr>
          <w:ilvl w:val="0"/>
          <w:numId w:val="69"/>
        </w:numPr>
        <w:tabs>
          <w:tab w:val="left" w:pos="0"/>
        </w:tabs>
        <w:spacing w:after="120" w:line="360" w:lineRule="auto"/>
        <w:ind w:left="284" w:hanging="284"/>
        <w:jc w:val="both"/>
        <w:rPr>
          <w:rFonts w:asciiTheme="minorHAnsi" w:hAnsiTheme="minorHAnsi" w:cstheme="minorHAnsi"/>
          <w:caps/>
          <w:sz w:val="24"/>
          <w:szCs w:val="24"/>
        </w:rPr>
      </w:pPr>
      <w:r w:rsidRPr="008F056F">
        <w:rPr>
          <w:rFonts w:asciiTheme="minorHAnsi" w:hAnsiTheme="minorHAnsi" w:cstheme="minorHAnsi"/>
          <w:sz w:val="24"/>
          <w:szCs w:val="24"/>
        </w:rPr>
        <w:t>W p</w:t>
      </w:r>
      <w:r w:rsidR="00DF6943" w:rsidRPr="008F056F">
        <w:rPr>
          <w:rFonts w:asciiTheme="minorHAnsi" w:hAnsiTheme="minorHAnsi" w:cstheme="minorHAnsi"/>
          <w:sz w:val="24"/>
          <w:szCs w:val="24"/>
        </w:rPr>
        <w:t xml:space="preserve">rzypadku, o którym mowa w ust. </w:t>
      </w:r>
      <w:r w:rsidR="00F819C3" w:rsidRPr="008F056F">
        <w:rPr>
          <w:rFonts w:asciiTheme="minorHAnsi" w:hAnsiTheme="minorHAnsi" w:cstheme="minorHAnsi"/>
          <w:sz w:val="24"/>
          <w:szCs w:val="24"/>
        </w:rPr>
        <w:t>2</w:t>
      </w:r>
      <w:r w:rsidRPr="008F056F">
        <w:rPr>
          <w:rFonts w:asciiTheme="minorHAnsi" w:hAnsiTheme="minorHAnsi" w:cstheme="minorHAnsi"/>
          <w:sz w:val="24"/>
          <w:szCs w:val="24"/>
        </w:rPr>
        <w:t>, dopuszcza się odrębne zakładanie spraw w komórce innej niż merytoryczna.</w:t>
      </w:r>
    </w:p>
    <w:p w14:paraId="3E84BCB5" w14:textId="77777777" w:rsidR="00CA4CE9" w:rsidRPr="008F056F" w:rsidRDefault="00CA4CE9" w:rsidP="001C3BD9">
      <w:pPr>
        <w:numPr>
          <w:ilvl w:val="0"/>
          <w:numId w:val="69"/>
        </w:numPr>
        <w:tabs>
          <w:tab w:val="left" w:pos="0"/>
        </w:tabs>
        <w:spacing w:after="120" w:line="360" w:lineRule="auto"/>
        <w:ind w:left="284" w:hanging="284"/>
        <w:jc w:val="both"/>
        <w:rPr>
          <w:rFonts w:asciiTheme="minorHAnsi" w:hAnsiTheme="minorHAnsi" w:cstheme="minorHAnsi"/>
          <w:caps/>
          <w:sz w:val="24"/>
          <w:szCs w:val="24"/>
        </w:rPr>
      </w:pPr>
      <w:r w:rsidRPr="008F056F">
        <w:rPr>
          <w:rFonts w:asciiTheme="minorHAnsi" w:hAnsiTheme="minorHAnsi" w:cstheme="minorHAnsi"/>
          <w:sz w:val="24"/>
          <w:szCs w:val="24"/>
        </w:rPr>
        <w:t>Jeżeli dokumentacja, o której m</w:t>
      </w:r>
      <w:r w:rsidR="00DF6943" w:rsidRPr="008F056F">
        <w:rPr>
          <w:rFonts w:asciiTheme="minorHAnsi" w:hAnsiTheme="minorHAnsi" w:cstheme="minorHAnsi"/>
          <w:sz w:val="24"/>
          <w:szCs w:val="24"/>
        </w:rPr>
        <w:t xml:space="preserve">owa w ust. </w:t>
      </w:r>
      <w:r w:rsidR="00F819C3" w:rsidRPr="008F056F">
        <w:rPr>
          <w:rFonts w:asciiTheme="minorHAnsi" w:hAnsiTheme="minorHAnsi" w:cstheme="minorHAnsi"/>
          <w:sz w:val="24"/>
          <w:szCs w:val="24"/>
        </w:rPr>
        <w:t>2</w:t>
      </w:r>
      <w:r w:rsidRPr="008F056F">
        <w:rPr>
          <w:rFonts w:asciiTheme="minorHAnsi" w:hAnsiTheme="minorHAnsi" w:cstheme="minorHAnsi"/>
          <w:sz w:val="24"/>
          <w:szCs w:val="24"/>
        </w:rPr>
        <w:t xml:space="preserve">, została oznaczona znakiem sprawy w komórce organizacyjnej innej niż merytoryczna, to należy zakwalifikować ją do dokumentacji kategorii archiwalnej </w:t>
      </w:r>
      <w:r w:rsidR="00FE2D2A" w:rsidRPr="008F056F">
        <w:rPr>
          <w:rFonts w:asciiTheme="minorHAnsi" w:hAnsiTheme="minorHAnsi" w:cstheme="minorHAnsi"/>
          <w:sz w:val="24"/>
          <w:szCs w:val="24"/>
        </w:rPr>
        <w:t>„</w:t>
      </w:r>
      <w:proofErr w:type="spellStart"/>
      <w:r w:rsidRPr="008F056F">
        <w:rPr>
          <w:rFonts w:asciiTheme="minorHAnsi" w:hAnsiTheme="minorHAnsi" w:cstheme="minorHAnsi"/>
          <w:sz w:val="24"/>
          <w:szCs w:val="24"/>
        </w:rPr>
        <w:t>Bc</w:t>
      </w:r>
      <w:proofErr w:type="spellEnd"/>
      <w:r w:rsidR="00FE2D2A" w:rsidRPr="008F056F">
        <w:rPr>
          <w:rFonts w:asciiTheme="minorHAnsi" w:hAnsiTheme="minorHAnsi" w:cstheme="minorHAnsi"/>
          <w:sz w:val="24"/>
          <w:szCs w:val="24"/>
        </w:rPr>
        <w:t>”</w:t>
      </w:r>
      <w:r w:rsidRPr="008F056F">
        <w:rPr>
          <w:rFonts w:asciiTheme="minorHAnsi" w:hAnsiTheme="minorHAnsi" w:cstheme="minorHAnsi"/>
          <w:sz w:val="24"/>
          <w:szCs w:val="24"/>
        </w:rPr>
        <w:t>.</w:t>
      </w:r>
    </w:p>
    <w:p w14:paraId="05483A35" w14:textId="77777777" w:rsidR="00381793" w:rsidRPr="008F056F" w:rsidRDefault="00CA4CE9" w:rsidP="001C3BD9">
      <w:pPr>
        <w:numPr>
          <w:ilvl w:val="0"/>
          <w:numId w:val="69"/>
        </w:numPr>
        <w:tabs>
          <w:tab w:val="left" w:pos="0"/>
        </w:tabs>
        <w:spacing w:after="120" w:line="360" w:lineRule="auto"/>
        <w:ind w:left="284" w:hanging="284"/>
        <w:jc w:val="both"/>
        <w:rPr>
          <w:rFonts w:asciiTheme="minorHAnsi" w:hAnsiTheme="minorHAnsi" w:cstheme="minorHAnsi"/>
          <w:b/>
          <w:caps/>
          <w:sz w:val="24"/>
          <w:szCs w:val="24"/>
        </w:rPr>
      </w:pPr>
      <w:r w:rsidRPr="008F056F">
        <w:rPr>
          <w:rFonts w:asciiTheme="minorHAnsi" w:hAnsiTheme="minorHAnsi" w:cstheme="minorHAnsi"/>
          <w:sz w:val="24"/>
          <w:szCs w:val="24"/>
        </w:rPr>
        <w:t>Zmiany kwalifikacji doku</w:t>
      </w:r>
      <w:r w:rsidR="00DF6943" w:rsidRPr="008F056F">
        <w:rPr>
          <w:rFonts w:asciiTheme="minorHAnsi" w:hAnsiTheme="minorHAnsi" w:cstheme="minorHAnsi"/>
          <w:sz w:val="24"/>
          <w:szCs w:val="24"/>
        </w:rPr>
        <w:t xml:space="preserve">mentacji, o której mowa w ust. </w:t>
      </w:r>
      <w:r w:rsidR="00F819C3" w:rsidRPr="008F056F">
        <w:rPr>
          <w:rFonts w:asciiTheme="minorHAnsi" w:hAnsiTheme="minorHAnsi" w:cstheme="minorHAnsi"/>
          <w:sz w:val="24"/>
          <w:szCs w:val="24"/>
        </w:rPr>
        <w:t>4</w:t>
      </w:r>
      <w:r w:rsidRPr="008F056F">
        <w:rPr>
          <w:rFonts w:asciiTheme="minorHAnsi" w:hAnsiTheme="minorHAnsi" w:cstheme="minorHAnsi"/>
          <w:sz w:val="24"/>
          <w:szCs w:val="24"/>
        </w:rPr>
        <w:t xml:space="preserve">, może dokonać </w:t>
      </w:r>
      <w:r w:rsidR="00DF6943" w:rsidRPr="008F056F">
        <w:rPr>
          <w:rFonts w:asciiTheme="minorHAnsi" w:hAnsiTheme="minorHAnsi" w:cstheme="minorHAnsi"/>
          <w:sz w:val="24"/>
          <w:szCs w:val="24"/>
        </w:rPr>
        <w:t>dyrektor właściwego archiwum państwowego</w:t>
      </w:r>
      <w:r w:rsidR="00F273D3" w:rsidRPr="008F056F">
        <w:rPr>
          <w:rFonts w:asciiTheme="minorHAnsi" w:hAnsiTheme="minorHAnsi" w:cstheme="minorHAnsi"/>
          <w:sz w:val="24"/>
          <w:szCs w:val="24"/>
        </w:rPr>
        <w:t>.</w:t>
      </w:r>
    </w:p>
    <w:p w14:paraId="6DEDB8BF" w14:textId="77777777" w:rsidR="00157DF8" w:rsidRPr="008F056F" w:rsidRDefault="00157DF8" w:rsidP="009239AB">
      <w:pPr>
        <w:spacing w:before="120" w:after="120" w:line="360" w:lineRule="auto"/>
        <w:rPr>
          <w:rFonts w:asciiTheme="minorHAnsi" w:hAnsiTheme="minorHAnsi" w:cstheme="minorHAnsi"/>
          <w:sz w:val="24"/>
          <w:szCs w:val="24"/>
        </w:rPr>
      </w:pPr>
    </w:p>
    <w:p w14:paraId="53D567B4" w14:textId="3C993846" w:rsidR="003D336A" w:rsidRPr="008F056F" w:rsidRDefault="003D336A"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sym w:font="Times New Roman" w:char="00A7"/>
      </w:r>
      <w:r w:rsidR="00FD7C2C">
        <w:rPr>
          <w:rFonts w:asciiTheme="minorHAnsi" w:hAnsiTheme="minorHAnsi" w:cstheme="minorHAnsi"/>
          <w:b/>
          <w:bCs/>
          <w:sz w:val="24"/>
          <w:szCs w:val="24"/>
        </w:rPr>
        <w:t xml:space="preserve"> 6</w:t>
      </w:r>
      <w:r w:rsidR="003936A6" w:rsidRPr="008F056F">
        <w:rPr>
          <w:rFonts w:asciiTheme="minorHAnsi" w:hAnsiTheme="minorHAnsi" w:cstheme="minorHAnsi"/>
          <w:b/>
          <w:bCs/>
          <w:sz w:val="24"/>
          <w:szCs w:val="24"/>
        </w:rPr>
        <w:t>.</w:t>
      </w:r>
    </w:p>
    <w:p w14:paraId="3CF84905" w14:textId="77777777" w:rsidR="003D336A" w:rsidRPr="008F056F" w:rsidRDefault="003D336A" w:rsidP="001C3BD9">
      <w:pPr>
        <w:numPr>
          <w:ilvl w:val="0"/>
          <w:numId w:val="2"/>
        </w:numPr>
        <w:spacing w:after="120" w:line="360" w:lineRule="auto"/>
        <w:jc w:val="both"/>
        <w:rPr>
          <w:rFonts w:asciiTheme="minorHAnsi" w:hAnsiTheme="minorHAnsi" w:cstheme="minorHAnsi"/>
          <w:sz w:val="24"/>
          <w:szCs w:val="24"/>
        </w:rPr>
      </w:pPr>
      <w:r w:rsidRPr="008F056F">
        <w:rPr>
          <w:rFonts w:asciiTheme="minorHAnsi" w:hAnsiTheme="minorHAnsi" w:cstheme="minorHAnsi"/>
          <w:sz w:val="24"/>
          <w:szCs w:val="24"/>
        </w:rPr>
        <w:t>Czynności kancelaryjne oraz ich dokumentowanie wykonuje się w postaci nieelektronicznej, w szczególności:</w:t>
      </w:r>
    </w:p>
    <w:p w14:paraId="1C161C7C" w14:textId="77777777" w:rsidR="003D336A" w:rsidRPr="008F056F" w:rsidRDefault="003D336A" w:rsidP="001C3BD9">
      <w:pPr>
        <w:numPr>
          <w:ilvl w:val="0"/>
          <w:numId w:val="14"/>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spisy spraw odkłada się do właściwych teczek aktowych;</w:t>
      </w:r>
    </w:p>
    <w:p w14:paraId="174F8875" w14:textId="77777777" w:rsidR="003D336A" w:rsidRPr="008F056F" w:rsidRDefault="003D336A" w:rsidP="001C3BD9">
      <w:pPr>
        <w:numPr>
          <w:ilvl w:val="0"/>
          <w:numId w:val="14"/>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dekretacji i akceptacji dokonuje się na przesyłkach w postaci papierowej;</w:t>
      </w:r>
    </w:p>
    <w:p w14:paraId="6132A7F3" w14:textId="77777777" w:rsidR="003D336A" w:rsidRPr="008F056F" w:rsidRDefault="003D336A" w:rsidP="001C3BD9">
      <w:pPr>
        <w:numPr>
          <w:ilvl w:val="0"/>
          <w:numId w:val="14"/>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całość dokumentacji gromadzi się i przechowuje w teczkach aktowych.</w:t>
      </w:r>
    </w:p>
    <w:p w14:paraId="6F61FF00" w14:textId="77777777" w:rsidR="003D336A" w:rsidRPr="008F056F" w:rsidRDefault="003D336A" w:rsidP="001C3BD9">
      <w:pPr>
        <w:numPr>
          <w:ilvl w:val="0"/>
          <w:numId w:val="2"/>
        </w:numPr>
        <w:spacing w:before="120"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Dopuszcza się wykorzystanie narzędzi informatycznych w celu:</w:t>
      </w:r>
    </w:p>
    <w:p w14:paraId="1D808828" w14:textId="77777777" w:rsidR="003D336A" w:rsidRPr="008F056F" w:rsidRDefault="003D336A" w:rsidP="001C3BD9">
      <w:pPr>
        <w:numPr>
          <w:ilvl w:val="0"/>
          <w:numId w:val="15"/>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prowadzenia rejestrów przesyłek wpływających i wychodzących oraz spisów spraw;</w:t>
      </w:r>
    </w:p>
    <w:p w14:paraId="66F42266" w14:textId="77777777" w:rsidR="003D336A" w:rsidRPr="008F056F" w:rsidRDefault="003D336A" w:rsidP="001C3BD9">
      <w:pPr>
        <w:numPr>
          <w:ilvl w:val="0"/>
          <w:numId w:val="15"/>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prowadzenia innych, niż określone w pkt 1, rejestrów i ewidencji;</w:t>
      </w:r>
    </w:p>
    <w:p w14:paraId="3ED881EA" w14:textId="65E5BC2C" w:rsidR="003D336A" w:rsidRPr="008F056F" w:rsidRDefault="003D336A" w:rsidP="00497D85">
      <w:pPr>
        <w:numPr>
          <w:ilvl w:val="0"/>
          <w:numId w:val="15"/>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 xml:space="preserve">udostępniania i </w:t>
      </w:r>
      <w:r w:rsidR="00157DF8" w:rsidRPr="008F056F">
        <w:rPr>
          <w:rFonts w:asciiTheme="minorHAnsi" w:hAnsiTheme="minorHAnsi" w:cstheme="minorHAnsi"/>
          <w:sz w:val="24"/>
          <w:szCs w:val="24"/>
        </w:rPr>
        <w:t xml:space="preserve">rozpowszechniania pism wewnątrz </w:t>
      </w:r>
      <w:r w:rsidR="000C1154">
        <w:rPr>
          <w:rFonts w:asciiTheme="minorHAnsi" w:hAnsiTheme="minorHAnsi" w:cstheme="minorHAnsi"/>
          <w:sz w:val="24"/>
          <w:szCs w:val="24"/>
        </w:rPr>
        <w:t>GOPS</w:t>
      </w:r>
      <w:r w:rsidR="00EC3D54" w:rsidRPr="008F056F">
        <w:rPr>
          <w:rFonts w:asciiTheme="minorHAnsi" w:hAnsiTheme="minorHAnsi" w:cstheme="minorHAnsi"/>
          <w:sz w:val="24"/>
          <w:szCs w:val="24"/>
        </w:rPr>
        <w:t>;</w:t>
      </w:r>
    </w:p>
    <w:p w14:paraId="12FCC634" w14:textId="77777777" w:rsidR="003D336A" w:rsidRPr="008F056F" w:rsidRDefault="003D336A" w:rsidP="001C3BD9">
      <w:pPr>
        <w:numPr>
          <w:ilvl w:val="0"/>
          <w:numId w:val="15"/>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przesyłania przesyłek;</w:t>
      </w:r>
    </w:p>
    <w:p w14:paraId="064C645A" w14:textId="77777777" w:rsidR="003D336A" w:rsidRPr="008F056F" w:rsidRDefault="003D336A" w:rsidP="001C3BD9">
      <w:pPr>
        <w:numPr>
          <w:ilvl w:val="0"/>
          <w:numId w:val="15"/>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 xml:space="preserve">dokonania dekretacji, pod warunkiem przeniesienia </w:t>
      </w:r>
      <w:r w:rsidR="003936A6" w:rsidRPr="008F056F">
        <w:rPr>
          <w:rFonts w:asciiTheme="minorHAnsi" w:hAnsiTheme="minorHAnsi" w:cstheme="minorHAnsi"/>
          <w:sz w:val="24"/>
          <w:szCs w:val="24"/>
        </w:rPr>
        <w:t>treści tej dekretacji</w:t>
      </w:r>
      <w:r w:rsidR="00070722" w:rsidRPr="008F056F">
        <w:rPr>
          <w:rFonts w:asciiTheme="minorHAnsi" w:hAnsiTheme="minorHAnsi" w:cstheme="minorHAnsi"/>
          <w:sz w:val="24"/>
          <w:szCs w:val="24"/>
        </w:rPr>
        <w:t xml:space="preserve"> na przesył</w:t>
      </w:r>
      <w:r w:rsidR="003936A6" w:rsidRPr="008F056F">
        <w:rPr>
          <w:rFonts w:asciiTheme="minorHAnsi" w:hAnsiTheme="minorHAnsi" w:cstheme="minorHAnsi"/>
          <w:sz w:val="24"/>
          <w:szCs w:val="24"/>
        </w:rPr>
        <w:t>kę</w:t>
      </w:r>
      <w:r w:rsidR="00070722" w:rsidRPr="008F056F">
        <w:rPr>
          <w:rFonts w:asciiTheme="minorHAnsi" w:hAnsiTheme="minorHAnsi" w:cstheme="minorHAnsi"/>
          <w:sz w:val="24"/>
          <w:szCs w:val="24"/>
        </w:rPr>
        <w:t xml:space="preserve"> wraz z datą i podpisem osoby dokonującej przeniesienia</w:t>
      </w:r>
      <w:r w:rsidR="003936A6" w:rsidRPr="008F056F">
        <w:rPr>
          <w:rFonts w:asciiTheme="minorHAnsi" w:hAnsiTheme="minorHAnsi" w:cstheme="minorHAnsi"/>
          <w:sz w:val="24"/>
          <w:szCs w:val="24"/>
        </w:rPr>
        <w:t xml:space="preserve"> tej treści</w:t>
      </w:r>
      <w:r w:rsidRPr="008F056F">
        <w:rPr>
          <w:rFonts w:asciiTheme="minorHAnsi" w:hAnsiTheme="minorHAnsi" w:cstheme="minorHAnsi"/>
          <w:sz w:val="24"/>
          <w:szCs w:val="24"/>
        </w:rPr>
        <w:t>.</w:t>
      </w:r>
    </w:p>
    <w:p w14:paraId="3BB291A9" w14:textId="77777777" w:rsidR="003D336A" w:rsidRPr="008F056F" w:rsidRDefault="003D336A" w:rsidP="001C3BD9">
      <w:pPr>
        <w:numPr>
          <w:ilvl w:val="0"/>
          <w:numId w:val="2"/>
        </w:numPr>
        <w:spacing w:before="120"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lastRenderedPageBreak/>
        <w:t>Wykorzystanie narzędzi informatycznych, o którym mowa w ust. 2, jest możliwe pod warunkiem zapewnienia ochrony przed utratą rejestrów, ewidencji oraz spisów spraw, przez codzienne wykonywanie kopii zabezpieczających na informatycznym nośniku danych, innym niż ten, na którym są zapisywane bieżące dane.</w:t>
      </w:r>
    </w:p>
    <w:p w14:paraId="4C8AC661" w14:textId="77777777" w:rsidR="00EC3D54" w:rsidRPr="008F056F" w:rsidRDefault="00EC3D54" w:rsidP="00497D85">
      <w:pPr>
        <w:spacing w:before="120" w:after="120" w:line="360" w:lineRule="auto"/>
        <w:rPr>
          <w:rFonts w:asciiTheme="minorHAnsi" w:hAnsiTheme="minorHAnsi" w:cstheme="minorHAnsi"/>
          <w:sz w:val="24"/>
          <w:szCs w:val="24"/>
        </w:rPr>
      </w:pPr>
    </w:p>
    <w:p w14:paraId="02E943BE" w14:textId="07D21557" w:rsidR="00464F95" w:rsidRPr="008F056F" w:rsidRDefault="00464F95"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sym w:font="Times New Roman" w:char="00A7"/>
      </w:r>
      <w:r w:rsidR="00FD7C2C">
        <w:rPr>
          <w:rFonts w:asciiTheme="minorHAnsi" w:hAnsiTheme="minorHAnsi" w:cstheme="minorHAnsi"/>
          <w:b/>
          <w:bCs/>
          <w:sz w:val="24"/>
          <w:szCs w:val="24"/>
        </w:rPr>
        <w:t xml:space="preserve"> 7</w:t>
      </w:r>
      <w:r w:rsidR="003936A6" w:rsidRPr="008F056F">
        <w:rPr>
          <w:rFonts w:asciiTheme="minorHAnsi" w:hAnsiTheme="minorHAnsi" w:cstheme="minorHAnsi"/>
          <w:b/>
          <w:bCs/>
          <w:sz w:val="24"/>
          <w:szCs w:val="24"/>
        </w:rPr>
        <w:t>.</w:t>
      </w:r>
    </w:p>
    <w:p w14:paraId="49D894F5" w14:textId="77777777" w:rsidR="00464F95" w:rsidRPr="008F056F" w:rsidRDefault="00464F95" w:rsidP="004C268E">
      <w:pPr>
        <w:pStyle w:val="Tekstpodstawowy2"/>
        <w:numPr>
          <w:ilvl w:val="0"/>
          <w:numId w:val="82"/>
        </w:numPr>
        <w:spacing w:line="360" w:lineRule="auto"/>
        <w:ind w:left="284" w:hanging="284"/>
        <w:rPr>
          <w:rFonts w:asciiTheme="minorHAnsi" w:hAnsiTheme="minorHAnsi" w:cstheme="minorHAnsi"/>
          <w:szCs w:val="24"/>
        </w:rPr>
      </w:pPr>
      <w:r w:rsidRPr="008F056F">
        <w:rPr>
          <w:rFonts w:asciiTheme="minorHAnsi" w:hAnsiTheme="minorHAnsi" w:cstheme="minorHAnsi"/>
          <w:szCs w:val="24"/>
        </w:rPr>
        <w:t>Sporządzając odpis z dokumentacji należy zachować wszelkie cechy tej dokumentacji, z której sporządza się odpis. Jeśli odpis sporządza się z oryginału, po prawej stronie pod tekstem należy umieścić napis „Odpis”. Jeżeli natomiast odpis sporządza się z odpisu, umieszcza się napis „Odpis z odpisu”.</w:t>
      </w:r>
    </w:p>
    <w:p w14:paraId="14D7590B" w14:textId="7D2CD0C7" w:rsidR="00464F95" w:rsidRPr="008F056F" w:rsidRDefault="00FD7C2C" w:rsidP="004C268E">
      <w:pPr>
        <w:pStyle w:val="Tekstpodstawowy2"/>
        <w:numPr>
          <w:ilvl w:val="0"/>
          <w:numId w:val="82"/>
        </w:numPr>
        <w:spacing w:line="360" w:lineRule="auto"/>
        <w:ind w:left="284" w:hanging="284"/>
        <w:rPr>
          <w:rFonts w:asciiTheme="minorHAnsi" w:hAnsiTheme="minorHAnsi" w:cstheme="minorHAnsi"/>
          <w:szCs w:val="24"/>
        </w:rPr>
      </w:pPr>
      <w:r>
        <w:rPr>
          <w:rFonts w:asciiTheme="minorHAnsi" w:hAnsiTheme="minorHAnsi" w:cstheme="minorHAnsi"/>
          <w:szCs w:val="24"/>
        </w:rPr>
        <w:t>Za równorzędną odpisowi</w:t>
      </w:r>
      <w:r w:rsidR="00D30892" w:rsidRPr="00D30892">
        <w:rPr>
          <w:rFonts w:asciiTheme="minorHAnsi" w:hAnsiTheme="minorHAnsi" w:cstheme="minorHAnsi"/>
          <w:szCs w:val="24"/>
        </w:rPr>
        <w:t xml:space="preserve"> </w:t>
      </w:r>
      <w:r w:rsidR="00D30892" w:rsidRPr="008F056F">
        <w:rPr>
          <w:rFonts w:asciiTheme="minorHAnsi" w:hAnsiTheme="minorHAnsi" w:cstheme="minorHAnsi"/>
          <w:szCs w:val="24"/>
        </w:rPr>
        <w:t>z dokumentacji</w:t>
      </w:r>
      <w:r w:rsidR="00D30892">
        <w:rPr>
          <w:rFonts w:asciiTheme="minorHAnsi" w:hAnsiTheme="minorHAnsi" w:cstheme="minorHAnsi"/>
          <w:szCs w:val="24"/>
        </w:rPr>
        <w:t xml:space="preserve"> </w:t>
      </w:r>
      <w:r>
        <w:rPr>
          <w:rFonts w:asciiTheme="minorHAnsi" w:hAnsiTheme="minorHAnsi" w:cstheme="minorHAnsi"/>
          <w:szCs w:val="24"/>
        </w:rPr>
        <w:t xml:space="preserve">uznaje się uwierzytelnioną kserokopię. </w:t>
      </w:r>
      <w:r w:rsidR="00464F95" w:rsidRPr="008F056F">
        <w:rPr>
          <w:rFonts w:asciiTheme="minorHAnsi" w:hAnsiTheme="minorHAnsi" w:cstheme="minorHAnsi"/>
          <w:szCs w:val="24"/>
        </w:rPr>
        <w:t xml:space="preserve">Jeżeli </w:t>
      </w:r>
      <w:r w:rsidR="00D30892">
        <w:rPr>
          <w:rFonts w:asciiTheme="minorHAnsi" w:hAnsiTheme="minorHAnsi" w:cstheme="minorHAnsi"/>
          <w:szCs w:val="24"/>
        </w:rPr>
        <w:br/>
      </w:r>
      <w:r w:rsidR="00464F95" w:rsidRPr="008F056F">
        <w:rPr>
          <w:rFonts w:asciiTheme="minorHAnsi" w:hAnsiTheme="minorHAnsi" w:cstheme="minorHAnsi"/>
          <w:szCs w:val="24"/>
        </w:rPr>
        <w:t xml:space="preserve">z oryginału sporządza się uwierzytelnioną kopię, należy tę kopię uwierzytelnić pieczęcią uwierzytelniającą oraz podpisem uwierzytelniającego i datą dokonania uwierzytelnienia </w:t>
      </w:r>
      <w:r w:rsidR="00D30892">
        <w:rPr>
          <w:rFonts w:asciiTheme="minorHAnsi" w:hAnsiTheme="minorHAnsi" w:cstheme="minorHAnsi"/>
          <w:szCs w:val="24"/>
        </w:rPr>
        <w:br/>
      </w:r>
      <w:r w:rsidR="00464F95" w:rsidRPr="008F056F">
        <w:rPr>
          <w:rFonts w:asciiTheme="minorHAnsi" w:hAnsiTheme="minorHAnsi" w:cstheme="minorHAnsi"/>
          <w:szCs w:val="24"/>
        </w:rPr>
        <w:t>na każdej stronie kopii.</w:t>
      </w:r>
    </w:p>
    <w:p w14:paraId="247FC3E7" w14:textId="12857730" w:rsidR="00464F95" w:rsidRPr="008F056F" w:rsidRDefault="00C44256" w:rsidP="004C268E">
      <w:pPr>
        <w:pStyle w:val="Tekstpodstawowy2"/>
        <w:numPr>
          <w:ilvl w:val="0"/>
          <w:numId w:val="82"/>
        </w:numPr>
        <w:spacing w:line="360" w:lineRule="auto"/>
        <w:ind w:left="284" w:hanging="284"/>
        <w:rPr>
          <w:rFonts w:asciiTheme="minorHAnsi" w:hAnsiTheme="minorHAnsi" w:cstheme="minorHAnsi"/>
          <w:szCs w:val="24"/>
        </w:rPr>
      </w:pPr>
      <w:r w:rsidRPr="008F056F">
        <w:rPr>
          <w:rFonts w:asciiTheme="minorHAnsi" w:hAnsiTheme="minorHAnsi" w:cstheme="minorHAnsi"/>
          <w:szCs w:val="24"/>
        </w:rPr>
        <w:t>Każdy</w:t>
      </w:r>
      <w:r w:rsidR="00FD7C2C">
        <w:rPr>
          <w:rFonts w:asciiTheme="minorHAnsi" w:hAnsiTheme="minorHAnsi" w:cstheme="minorHAnsi"/>
          <w:szCs w:val="24"/>
        </w:rPr>
        <w:t xml:space="preserve"> odpis lub</w:t>
      </w:r>
      <w:r w:rsidR="00464F95" w:rsidRPr="008F056F">
        <w:rPr>
          <w:rFonts w:asciiTheme="minorHAnsi" w:hAnsiTheme="minorHAnsi" w:cstheme="minorHAnsi"/>
          <w:szCs w:val="24"/>
        </w:rPr>
        <w:t xml:space="preserve"> uwierzytelniona kopia powinny być starannie sprawdzone przez o</w:t>
      </w:r>
      <w:r w:rsidRPr="008F056F">
        <w:rPr>
          <w:rFonts w:asciiTheme="minorHAnsi" w:hAnsiTheme="minorHAnsi" w:cstheme="minorHAnsi"/>
          <w:szCs w:val="24"/>
        </w:rPr>
        <w:t>sobę, która je sporządza, z tym</w:t>
      </w:r>
      <w:r w:rsidR="00464F95" w:rsidRPr="008F056F">
        <w:rPr>
          <w:rFonts w:asciiTheme="minorHAnsi" w:hAnsiTheme="minorHAnsi" w:cstheme="minorHAnsi"/>
          <w:szCs w:val="24"/>
        </w:rPr>
        <w:t xml:space="preserve"> że ostateczna korekta należy do obowiązków prowadzącego sprawę.</w:t>
      </w:r>
    </w:p>
    <w:p w14:paraId="548B44A4" w14:textId="77777777" w:rsidR="002F77D4" w:rsidRPr="008F056F" w:rsidRDefault="002F77D4" w:rsidP="001C3BD9">
      <w:pPr>
        <w:pStyle w:val="Tytu"/>
        <w:spacing w:before="0" w:after="0" w:line="360" w:lineRule="auto"/>
        <w:jc w:val="left"/>
        <w:rPr>
          <w:rFonts w:asciiTheme="minorHAnsi" w:hAnsiTheme="minorHAnsi" w:cstheme="minorHAnsi"/>
          <w:sz w:val="24"/>
          <w:szCs w:val="24"/>
        </w:rPr>
      </w:pPr>
    </w:p>
    <w:p w14:paraId="7DD52B9B" w14:textId="77777777" w:rsidR="00157DF8" w:rsidRPr="008F056F" w:rsidRDefault="00157DF8" w:rsidP="00157DF8">
      <w:pPr>
        <w:rPr>
          <w:rFonts w:asciiTheme="minorHAnsi" w:hAnsiTheme="minorHAnsi" w:cstheme="minorHAnsi"/>
        </w:rPr>
      </w:pPr>
    </w:p>
    <w:p w14:paraId="75F6C5F4" w14:textId="77777777" w:rsidR="00157DF8" w:rsidRPr="008F056F" w:rsidRDefault="00157DF8" w:rsidP="00157DF8">
      <w:pPr>
        <w:rPr>
          <w:rFonts w:asciiTheme="minorHAnsi" w:hAnsiTheme="minorHAnsi" w:cstheme="minorHAnsi"/>
        </w:rPr>
      </w:pPr>
    </w:p>
    <w:p w14:paraId="17150A2B" w14:textId="77777777" w:rsidR="00157DF8" w:rsidRPr="008F056F" w:rsidRDefault="00157DF8" w:rsidP="00157DF8">
      <w:pPr>
        <w:rPr>
          <w:rFonts w:asciiTheme="minorHAnsi" w:hAnsiTheme="minorHAnsi" w:cstheme="minorHAnsi"/>
        </w:rPr>
      </w:pPr>
    </w:p>
    <w:p w14:paraId="1D33D616" w14:textId="3E9BDDB2" w:rsidR="005E3176" w:rsidRPr="008F056F" w:rsidRDefault="00EC3D54" w:rsidP="001C3BD9">
      <w:pPr>
        <w:pStyle w:val="Tytu"/>
        <w:spacing w:before="0" w:after="0" w:line="360" w:lineRule="auto"/>
        <w:rPr>
          <w:rFonts w:asciiTheme="minorHAnsi" w:hAnsiTheme="minorHAnsi" w:cstheme="minorHAnsi"/>
          <w:sz w:val="24"/>
          <w:szCs w:val="24"/>
        </w:rPr>
      </w:pPr>
      <w:bookmarkStart w:id="2" w:name="_Toc340150289"/>
      <w:r w:rsidRPr="008F056F">
        <w:rPr>
          <w:rFonts w:asciiTheme="minorHAnsi" w:hAnsiTheme="minorHAnsi" w:cstheme="minorHAnsi"/>
          <w:sz w:val="24"/>
          <w:szCs w:val="24"/>
        </w:rPr>
        <w:t>ROZDZIAŁ</w:t>
      </w:r>
      <w:r w:rsidR="00E711A6" w:rsidRPr="008F056F">
        <w:rPr>
          <w:rFonts w:asciiTheme="minorHAnsi" w:hAnsiTheme="minorHAnsi" w:cstheme="minorHAnsi"/>
          <w:sz w:val="24"/>
          <w:szCs w:val="24"/>
        </w:rPr>
        <w:t xml:space="preserve"> </w:t>
      </w:r>
      <w:bookmarkEnd w:id="2"/>
      <w:r w:rsidR="00FD7C2C">
        <w:rPr>
          <w:rFonts w:asciiTheme="minorHAnsi" w:hAnsiTheme="minorHAnsi" w:cstheme="minorHAnsi"/>
          <w:sz w:val="24"/>
          <w:szCs w:val="24"/>
        </w:rPr>
        <w:t>II</w:t>
      </w:r>
    </w:p>
    <w:p w14:paraId="68A8C1E3" w14:textId="77777777" w:rsidR="00C44256" w:rsidRPr="008F056F" w:rsidRDefault="00C44256" w:rsidP="001C3BD9">
      <w:pPr>
        <w:spacing w:line="360" w:lineRule="auto"/>
        <w:jc w:val="center"/>
        <w:rPr>
          <w:rFonts w:asciiTheme="minorHAnsi" w:hAnsiTheme="minorHAnsi" w:cstheme="minorHAnsi"/>
          <w:b/>
          <w:sz w:val="24"/>
          <w:szCs w:val="24"/>
        </w:rPr>
      </w:pPr>
    </w:p>
    <w:p w14:paraId="2D230EA3" w14:textId="77777777" w:rsidR="009258A4" w:rsidRPr="008F056F" w:rsidRDefault="009258A4" w:rsidP="001C3BD9">
      <w:pPr>
        <w:spacing w:line="360" w:lineRule="auto"/>
        <w:jc w:val="center"/>
        <w:rPr>
          <w:rFonts w:asciiTheme="minorHAnsi" w:hAnsiTheme="minorHAnsi" w:cstheme="minorHAnsi"/>
          <w:b/>
          <w:sz w:val="24"/>
          <w:szCs w:val="24"/>
        </w:rPr>
      </w:pPr>
      <w:r w:rsidRPr="008F056F">
        <w:rPr>
          <w:rFonts w:asciiTheme="minorHAnsi" w:hAnsiTheme="minorHAnsi" w:cstheme="minorHAnsi"/>
          <w:b/>
          <w:sz w:val="24"/>
          <w:szCs w:val="24"/>
        </w:rPr>
        <w:t>Przyjmowanie, otwieranie i sprawdzanie przesyłek</w:t>
      </w:r>
    </w:p>
    <w:p w14:paraId="34F54FA5" w14:textId="6350FD11" w:rsidR="009C4B22" w:rsidRPr="008F056F" w:rsidRDefault="006E3F19" w:rsidP="006E3F1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9C4B22" w:rsidRPr="008F056F">
        <w:rPr>
          <w:rFonts w:asciiTheme="minorHAnsi" w:hAnsiTheme="minorHAnsi" w:cstheme="minorHAnsi"/>
          <w:b/>
          <w:bCs/>
          <w:sz w:val="24"/>
          <w:szCs w:val="24"/>
        </w:rPr>
        <w:sym w:font="Times New Roman" w:char="00A7"/>
      </w:r>
      <w:r w:rsidR="009C4B22" w:rsidRPr="008F056F">
        <w:rPr>
          <w:rFonts w:asciiTheme="minorHAnsi" w:hAnsiTheme="minorHAnsi" w:cstheme="minorHAnsi"/>
          <w:b/>
          <w:bCs/>
          <w:sz w:val="24"/>
          <w:szCs w:val="24"/>
        </w:rPr>
        <w:t xml:space="preserve"> </w:t>
      </w:r>
      <w:r w:rsidR="00FD7C2C">
        <w:rPr>
          <w:rFonts w:asciiTheme="minorHAnsi" w:hAnsiTheme="minorHAnsi" w:cstheme="minorHAnsi"/>
          <w:b/>
          <w:bCs/>
          <w:sz w:val="24"/>
          <w:szCs w:val="24"/>
        </w:rPr>
        <w:t>8</w:t>
      </w:r>
      <w:r w:rsidR="003936A6" w:rsidRPr="008F056F">
        <w:rPr>
          <w:rFonts w:asciiTheme="minorHAnsi" w:hAnsiTheme="minorHAnsi" w:cstheme="minorHAnsi"/>
          <w:b/>
          <w:bCs/>
          <w:sz w:val="24"/>
          <w:szCs w:val="24"/>
        </w:rPr>
        <w:t>.</w:t>
      </w:r>
    </w:p>
    <w:p w14:paraId="41FD2AE8" w14:textId="625B138E" w:rsidR="009C4B22" w:rsidRPr="008F056F" w:rsidRDefault="00BD47D7" w:rsidP="001C3BD9">
      <w:pPr>
        <w:numPr>
          <w:ilvl w:val="0"/>
          <w:numId w:val="16"/>
        </w:numPr>
        <w:spacing w:after="120" w:line="360" w:lineRule="auto"/>
        <w:ind w:left="284" w:hanging="284"/>
        <w:jc w:val="both"/>
        <w:rPr>
          <w:rFonts w:asciiTheme="minorHAnsi" w:hAnsiTheme="minorHAnsi" w:cstheme="minorHAnsi"/>
          <w:sz w:val="24"/>
          <w:szCs w:val="24"/>
        </w:rPr>
      </w:pPr>
      <w:r>
        <w:rPr>
          <w:rFonts w:asciiTheme="minorHAnsi" w:hAnsiTheme="minorHAnsi" w:cstheme="minorHAnsi"/>
          <w:sz w:val="24"/>
          <w:szCs w:val="24"/>
        </w:rPr>
        <w:t>Punkt kancelaryjny</w:t>
      </w:r>
      <w:r w:rsidR="00D30892">
        <w:rPr>
          <w:rFonts w:asciiTheme="minorHAnsi" w:hAnsiTheme="minorHAnsi" w:cstheme="minorHAnsi"/>
          <w:sz w:val="24"/>
          <w:szCs w:val="24"/>
        </w:rPr>
        <w:t xml:space="preserve"> ewidencjonuje przesyłki wpływające w księdze kancelaryjnej pism przychodzących.</w:t>
      </w:r>
    </w:p>
    <w:p w14:paraId="2863E870" w14:textId="2E33A9C4" w:rsidR="009C4B22" w:rsidRPr="008F056F" w:rsidRDefault="00BD47D7" w:rsidP="001C3BD9">
      <w:pPr>
        <w:numPr>
          <w:ilvl w:val="0"/>
          <w:numId w:val="16"/>
        </w:numPr>
        <w:spacing w:after="120" w:line="360" w:lineRule="auto"/>
        <w:ind w:left="284" w:hanging="284"/>
        <w:jc w:val="both"/>
        <w:rPr>
          <w:rFonts w:asciiTheme="minorHAnsi" w:hAnsiTheme="minorHAnsi" w:cstheme="minorHAnsi"/>
          <w:sz w:val="24"/>
          <w:szCs w:val="24"/>
        </w:rPr>
      </w:pPr>
      <w:r>
        <w:rPr>
          <w:rFonts w:asciiTheme="minorHAnsi" w:hAnsiTheme="minorHAnsi" w:cstheme="minorHAnsi"/>
          <w:sz w:val="24"/>
          <w:szCs w:val="24"/>
        </w:rPr>
        <w:t>Punkt kancelaryjny</w:t>
      </w:r>
      <w:r w:rsidR="00D30892">
        <w:rPr>
          <w:rFonts w:asciiTheme="minorHAnsi" w:hAnsiTheme="minorHAnsi" w:cstheme="minorHAnsi"/>
          <w:sz w:val="24"/>
          <w:szCs w:val="24"/>
        </w:rPr>
        <w:t xml:space="preserve"> </w:t>
      </w:r>
      <w:r w:rsidR="009C4B22" w:rsidRPr="008F056F">
        <w:rPr>
          <w:rFonts w:asciiTheme="minorHAnsi" w:hAnsiTheme="minorHAnsi" w:cstheme="minorHAnsi"/>
          <w:sz w:val="24"/>
          <w:szCs w:val="24"/>
        </w:rPr>
        <w:t>wydaje na żądanie składające</w:t>
      </w:r>
      <w:r w:rsidR="00CC125D" w:rsidRPr="008F056F">
        <w:rPr>
          <w:rFonts w:asciiTheme="minorHAnsi" w:hAnsiTheme="minorHAnsi" w:cstheme="minorHAnsi"/>
          <w:sz w:val="24"/>
          <w:szCs w:val="24"/>
        </w:rPr>
        <w:t>go</w:t>
      </w:r>
      <w:r w:rsidR="009C4B22" w:rsidRPr="008F056F">
        <w:rPr>
          <w:rFonts w:asciiTheme="minorHAnsi" w:hAnsiTheme="minorHAnsi" w:cstheme="minorHAnsi"/>
          <w:sz w:val="24"/>
          <w:szCs w:val="24"/>
        </w:rPr>
        <w:t xml:space="preserve"> przesył</w:t>
      </w:r>
      <w:r w:rsidR="00D30892">
        <w:rPr>
          <w:rFonts w:asciiTheme="minorHAnsi" w:hAnsiTheme="minorHAnsi" w:cstheme="minorHAnsi"/>
          <w:sz w:val="24"/>
          <w:szCs w:val="24"/>
        </w:rPr>
        <w:t>kę potwierdzenie jej otrzymania.</w:t>
      </w:r>
    </w:p>
    <w:p w14:paraId="1BD8E895" w14:textId="79E7314A" w:rsidR="009C4B22" w:rsidRPr="008F056F" w:rsidRDefault="00D30892" w:rsidP="001C3BD9">
      <w:pPr>
        <w:numPr>
          <w:ilvl w:val="0"/>
          <w:numId w:val="16"/>
        </w:numPr>
        <w:spacing w:after="120" w:line="360" w:lineRule="auto"/>
        <w:ind w:left="284" w:hanging="284"/>
        <w:jc w:val="both"/>
        <w:rPr>
          <w:rFonts w:asciiTheme="minorHAnsi" w:hAnsiTheme="minorHAnsi" w:cstheme="minorHAnsi"/>
          <w:sz w:val="24"/>
          <w:szCs w:val="24"/>
        </w:rPr>
      </w:pPr>
      <w:r>
        <w:rPr>
          <w:rFonts w:asciiTheme="minorHAnsi" w:hAnsiTheme="minorHAnsi" w:cstheme="minorHAnsi"/>
          <w:sz w:val="24"/>
          <w:szCs w:val="24"/>
        </w:rPr>
        <w:lastRenderedPageBreak/>
        <w:t>Ewidencjonowanie</w:t>
      </w:r>
      <w:r w:rsidR="009C4B22" w:rsidRPr="008F056F">
        <w:rPr>
          <w:rFonts w:asciiTheme="minorHAnsi" w:hAnsiTheme="minorHAnsi" w:cstheme="minorHAnsi"/>
          <w:sz w:val="24"/>
          <w:szCs w:val="24"/>
        </w:rPr>
        <w:t xml:space="preserve"> przesyłek wpływających polega na umieszczeniu w dowolnej kolejności </w:t>
      </w:r>
      <w:r w:rsidR="00C9127A" w:rsidRPr="008F056F">
        <w:rPr>
          <w:rFonts w:asciiTheme="minorHAnsi" w:hAnsiTheme="minorHAnsi" w:cstheme="minorHAnsi"/>
          <w:sz w:val="24"/>
          <w:szCs w:val="24"/>
        </w:rPr>
        <w:br/>
      </w:r>
      <w:r w:rsidR="009C4B22" w:rsidRPr="008F056F">
        <w:rPr>
          <w:rFonts w:asciiTheme="minorHAnsi" w:hAnsiTheme="minorHAnsi" w:cstheme="minorHAnsi"/>
          <w:sz w:val="24"/>
          <w:szCs w:val="24"/>
        </w:rPr>
        <w:t>w rejestrze prowadzonym na nośniku papierowym lub w postaci elektronicznej</w:t>
      </w:r>
      <w:r w:rsidR="008228D4" w:rsidRPr="008F056F">
        <w:rPr>
          <w:rFonts w:asciiTheme="minorHAnsi" w:hAnsiTheme="minorHAnsi" w:cstheme="minorHAnsi"/>
          <w:sz w:val="24"/>
          <w:szCs w:val="24"/>
        </w:rPr>
        <w:t xml:space="preserve"> następujących informacji</w:t>
      </w:r>
      <w:r w:rsidR="009C4B22" w:rsidRPr="008F056F">
        <w:rPr>
          <w:rFonts w:asciiTheme="minorHAnsi" w:hAnsiTheme="minorHAnsi" w:cstheme="minorHAnsi"/>
          <w:sz w:val="24"/>
          <w:szCs w:val="24"/>
        </w:rPr>
        <w:t>:</w:t>
      </w:r>
    </w:p>
    <w:p w14:paraId="6B5F5213" w14:textId="77777777" w:rsidR="009C4B22" w:rsidRPr="008F056F" w:rsidRDefault="009C4B22" w:rsidP="001C3BD9">
      <w:pPr>
        <w:numPr>
          <w:ilvl w:val="0"/>
          <w:numId w:val="17"/>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liczby porządkowej;</w:t>
      </w:r>
    </w:p>
    <w:p w14:paraId="42DC9AB6" w14:textId="3645ECC8" w:rsidR="009C4B22" w:rsidRPr="008F056F" w:rsidRDefault="009C4B22" w:rsidP="00711027">
      <w:pPr>
        <w:numPr>
          <w:ilvl w:val="0"/>
          <w:numId w:val="17"/>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daty wpływu przesyłki do </w:t>
      </w:r>
      <w:r w:rsidR="000C1154">
        <w:rPr>
          <w:rFonts w:asciiTheme="minorHAnsi" w:hAnsiTheme="minorHAnsi" w:cstheme="minorHAnsi"/>
          <w:sz w:val="24"/>
          <w:szCs w:val="24"/>
        </w:rPr>
        <w:t>GOPS</w:t>
      </w:r>
      <w:r w:rsidR="00C9127A" w:rsidRPr="008F056F">
        <w:rPr>
          <w:rFonts w:asciiTheme="minorHAnsi" w:hAnsiTheme="minorHAnsi" w:cstheme="minorHAnsi"/>
          <w:sz w:val="24"/>
          <w:szCs w:val="24"/>
        </w:rPr>
        <w:t>;</w:t>
      </w:r>
    </w:p>
    <w:p w14:paraId="2428230B" w14:textId="77777777" w:rsidR="009C4B22" w:rsidRPr="008F056F" w:rsidRDefault="009C4B22" w:rsidP="001C3BD9">
      <w:pPr>
        <w:numPr>
          <w:ilvl w:val="0"/>
          <w:numId w:val="17"/>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tytułu, czyli zwięzłego odniesienia się do treści przesyłki;</w:t>
      </w:r>
    </w:p>
    <w:p w14:paraId="32D51831" w14:textId="77777777" w:rsidR="009C4B22" w:rsidRPr="008F056F" w:rsidRDefault="009C4B22" w:rsidP="001C3BD9">
      <w:pPr>
        <w:numPr>
          <w:ilvl w:val="0"/>
          <w:numId w:val="17"/>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nazwy </w:t>
      </w:r>
      <w:r w:rsidR="00363F0B" w:rsidRPr="008F056F">
        <w:rPr>
          <w:rFonts w:asciiTheme="minorHAnsi" w:hAnsiTheme="minorHAnsi" w:cstheme="minorHAnsi"/>
          <w:sz w:val="24"/>
          <w:szCs w:val="24"/>
        </w:rPr>
        <w:t>nadawcy</w:t>
      </w:r>
      <w:r w:rsidRPr="008F056F">
        <w:rPr>
          <w:rFonts w:asciiTheme="minorHAnsi" w:hAnsiTheme="minorHAnsi" w:cstheme="minorHAnsi"/>
          <w:sz w:val="24"/>
          <w:szCs w:val="24"/>
        </w:rPr>
        <w:t>, od którego pochodzi przesyłka</w:t>
      </w:r>
      <w:r w:rsidR="00A13179" w:rsidRPr="008F056F">
        <w:rPr>
          <w:rFonts w:asciiTheme="minorHAnsi" w:hAnsiTheme="minorHAnsi" w:cstheme="minorHAnsi"/>
          <w:sz w:val="24"/>
          <w:szCs w:val="24"/>
        </w:rPr>
        <w:t>;</w:t>
      </w:r>
    </w:p>
    <w:p w14:paraId="340DD64F" w14:textId="77777777" w:rsidR="00A13179" w:rsidRPr="008F056F" w:rsidRDefault="00A13179" w:rsidP="001C3BD9">
      <w:pPr>
        <w:numPr>
          <w:ilvl w:val="0"/>
          <w:numId w:val="17"/>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daty widniejącej na przesyłce;</w:t>
      </w:r>
    </w:p>
    <w:p w14:paraId="11E36B9F" w14:textId="77777777" w:rsidR="00A13179" w:rsidRPr="008F056F" w:rsidRDefault="00A13179" w:rsidP="001C3BD9">
      <w:pPr>
        <w:numPr>
          <w:ilvl w:val="0"/>
          <w:numId w:val="17"/>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znaku występującego na przesyłce;</w:t>
      </w:r>
    </w:p>
    <w:p w14:paraId="5CA45AD9" w14:textId="4BB0A2CA" w:rsidR="00A13179" w:rsidRPr="008F056F" w:rsidRDefault="00A13179" w:rsidP="001C3BD9">
      <w:pPr>
        <w:numPr>
          <w:ilvl w:val="0"/>
          <w:numId w:val="17"/>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wskazania, komu przydzielono przesyłkę; w szczególności mogą to być osoba, komórka organizacyjna, lub w przypadku określonym w </w:t>
      </w:r>
      <w:r w:rsidR="009258A4" w:rsidRPr="008F056F">
        <w:rPr>
          <w:rFonts w:asciiTheme="minorHAnsi" w:hAnsiTheme="minorHAnsi" w:cstheme="minorHAnsi"/>
          <w:sz w:val="24"/>
          <w:szCs w:val="24"/>
        </w:rPr>
        <w:t xml:space="preserve">§ </w:t>
      </w:r>
      <w:r w:rsidR="00D30892">
        <w:rPr>
          <w:rFonts w:asciiTheme="minorHAnsi" w:hAnsiTheme="minorHAnsi" w:cstheme="minorHAnsi"/>
          <w:sz w:val="24"/>
          <w:szCs w:val="24"/>
        </w:rPr>
        <w:t>11</w:t>
      </w:r>
      <w:r w:rsidR="009258A4" w:rsidRPr="008F056F">
        <w:rPr>
          <w:rFonts w:asciiTheme="minorHAnsi" w:hAnsiTheme="minorHAnsi" w:cstheme="minorHAnsi"/>
          <w:sz w:val="24"/>
          <w:szCs w:val="24"/>
        </w:rPr>
        <w:t xml:space="preserve"> </w:t>
      </w:r>
      <w:r w:rsidRPr="008F056F">
        <w:rPr>
          <w:rFonts w:asciiTheme="minorHAnsi" w:hAnsiTheme="minorHAnsi" w:cstheme="minorHAnsi"/>
          <w:sz w:val="24"/>
          <w:szCs w:val="24"/>
        </w:rPr>
        <w:t>dostawca usług pocztowych lub właściwy adresat;</w:t>
      </w:r>
    </w:p>
    <w:p w14:paraId="283E177E" w14:textId="77777777" w:rsidR="00A13179" w:rsidRPr="008F056F" w:rsidRDefault="00A13179" w:rsidP="001C3BD9">
      <w:pPr>
        <w:numPr>
          <w:ilvl w:val="0"/>
          <w:numId w:val="17"/>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liczby załączników, jeżeli zostały dołączone do przesyłki;</w:t>
      </w:r>
    </w:p>
    <w:p w14:paraId="7117FC63" w14:textId="77777777" w:rsidR="00A13179" w:rsidRPr="008F056F" w:rsidRDefault="00A13179" w:rsidP="001C3BD9">
      <w:pPr>
        <w:numPr>
          <w:ilvl w:val="0"/>
          <w:numId w:val="17"/>
        </w:numPr>
        <w:spacing w:after="120"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dodatkowych informacji, jeżeli są potrzebne.</w:t>
      </w:r>
    </w:p>
    <w:p w14:paraId="403A43F9" w14:textId="77777777" w:rsidR="009C4B22" w:rsidRPr="008F056F" w:rsidRDefault="00A13179" w:rsidP="001C3BD9">
      <w:pPr>
        <w:numPr>
          <w:ilvl w:val="0"/>
          <w:numId w:val="16"/>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Rejestr przesyłek wpływających prowadzony w postaci elektronicznej umożliwia:</w:t>
      </w:r>
    </w:p>
    <w:p w14:paraId="164E716A" w14:textId="77777777" w:rsidR="00603C40" w:rsidRPr="008F056F" w:rsidRDefault="00603C40" w:rsidP="001C3BD9">
      <w:pPr>
        <w:numPr>
          <w:ilvl w:val="0"/>
          <w:numId w:val="18"/>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sortowanie listy przesyłek według informacji określonych w ust. 3;</w:t>
      </w:r>
    </w:p>
    <w:p w14:paraId="5A61ADB2" w14:textId="77777777" w:rsidR="00603C40" w:rsidRPr="008F056F" w:rsidRDefault="00603C40" w:rsidP="001C3BD9">
      <w:pPr>
        <w:numPr>
          <w:ilvl w:val="0"/>
          <w:numId w:val="18"/>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wydrukowanie listy przesyłek zawierającej wszystkie lub wybrane informacje, określone w ust. 3 oraz, na każdej stronie, datę wykonania wydruku;</w:t>
      </w:r>
    </w:p>
    <w:p w14:paraId="70517CB9" w14:textId="77777777" w:rsidR="00603C40" w:rsidRPr="008F056F" w:rsidRDefault="00603C40" w:rsidP="001C3BD9">
      <w:pPr>
        <w:numPr>
          <w:ilvl w:val="0"/>
          <w:numId w:val="18"/>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zapisanie całości lub części rejestru w formacie danych umożliwiającym późniejsze wyodrębnienie informacji określonych w ust. 3.</w:t>
      </w:r>
    </w:p>
    <w:p w14:paraId="012AB71A" w14:textId="22812C64" w:rsidR="00577A2D" w:rsidRDefault="00363F0B" w:rsidP="002E55B1">
      <w:pPr>
        <w:numPr>
          <w:ilvl w:val="0"/>
          <w:numId w:val="16"/>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Dopuszcza się nie</w:t>
      </w:r>
      <w:r w:rsidR="004A02EF" w:rsidRPr="008F056F">
        <w:rPr>
          <w:rFonts w:asciiTheme="minorHAnsi" w:hAnsiTheme="minorHAnsi" w:cstheme="minorHAnsi"/>
          <w:sz w:val="24"/>
          <w:szCs w:val="24"/>
        </w:rPr>
        <w:t xml:space="preserve"> </w:t>
      </w:r>
      <w:r w:rsidR="00D30892">
        <w:rPr>
          <w:rFonts w:asciiTheme="minorHAnsi" w:hAnsiTheme="minorHAnsi" w:cstheme="minorHAnsi"/>
          <w:sz w:val="24"/>
          <w:szCs w:val="24"/>
        </w:rPr>
        <w:t>ewidencjonowanie</w:t>
      </w:r>
      <w:r w:rsidRPr="008F056F">
        <w:rPr>
          <w:rFonts w:asciiTheme="minorHAnsi" w:hAnsiTheme="minorHAnsi" w:cstheme="minorHAnsi"/>
          <w:sz w:val="24"/>
          <w:szCs w:val="24"/>
        </w:rPr>
        <w:t xml:space="preserve"> przesyłek niemających żadnego znaczenia dla udokumentowania działalności</w:t>
      </w:r>
      <w:r w:rsidR="009A04C7" w:rsidRPr="008F056F">
        <w:rPr>
          <w:rFonts w:asciiTheme="minorHAnsi" w:hAnsiTheme="minorHAnsi" w:cstheme="minorHAnsi"/>
          <w:sz w:val="24"/>
          <w:szCs w:val="24"/>
        </w:rPr>
        <w:t xml:space="preserve"> </w:t>
      </w:r>
      <w:r w:rsidR="000C1154">
        <w:rPr>
          <w:rFonts w:asciiTheme="minorHAnsi" w:hAnsiTheme="minorHAnsi" w:cstheme="minorHAnsi"/>
          <w:sz w:val="24"/>
          <w:szCs w:val="24"/>
        </w:rPr>
        <w:t>GOPS</w:t>
      </w:r>
      <w:r w:rsidR="00C9127A" w:rsidRPr="008F056F">
        <w:rPr>
          <w:rFonts w:asciiTheme="minorHAnsi" w:hAnsiTheme="minorHAnsi" w:cstheme="minorHAnsi"/>
          <w:sz w:val="24"/>
          <w:szCs w:val="24"/>
        </w:rPr>
        <w:t>,</w:t>
      </w:r>
      <w:r w:rsidRPr="008F056F">
        <w:rPr>
          <w:rFonts w:asciiTheme="minorHAnsi" w:hAnsiTheme="minorHAnsi" w:cstheme="minorHAnsi"/>
          <w:sz w:val="24"/>
          <w:szCs w:val="24"/>
        </w:rPr>
        <w:t xml:space="preserve"> takich j</w:t>
      </w:r>
      <w:r w:rsidR="00711027" w:rsidRPr="008F056F">
        <w:rPr>
          <w:rFonts w:asciiTheme="minorHAnsi" w:hAnsiTheme="minorHAnsi" w:cstheme="minorHAnsi"/>
          <w:sz w:val="24"/>
          <w:szCs w:val="24"/>
        </w:rPr>
        <w:t xml:space="preserve">ak kartki z życzeniami, reklamy, </w:t>
      </w:r>
      <w:r w:rsidR="00897742" w:rsidRPr="008F056F">
        <w:rPr>
          <w:rFonts w:asciiTheme="minorHAnsi" w:hAnsiTheme="minorHAnsi" w:cstheme="minorHAnsi"/>
          <w:sz w:val="24"/>
          <w:szCs w:val="24"/>
        </w:rPr>
        <w:t xml:space="preserve">niezamawiane oferty </w:t>
      </w:r>
      <w:r w:rsidR="00711027" w:rsidRPr="008F056F">
        <w:rPr>
          <w:rFonts w:asciiTheme="minorHAnsi" w:hAnsiTheme="minorHAnsi" w:cstheme="minorHAnsi"/>
          <w:sz w:val="24"/>
          <w:szCs w:val="24"/>
        </w:rPr>
        <w:t>itp.</w:t>
      </w:r>
    </w:p>
    <w:p w14:paraId="2469C29C" w14:textId="77777777" w:rsidR="00025FA5" w:rsidRPr="008F056F" w:rsidRDefault="00025FA5" w:rsidP="00025FA5">
      <w:pPr>
        <w:spacing w:line="360" w:lineRule="auto"/>
        <w:ind w:left="284"/>
        <w:jc w:val="both"/>
        <w:rPr>
          <w:rFonts w:asciiTheme="minorHAnsi" w:hAnsiTheme="minorHAnsi" w:cstheme="minorHAnsi"/>
          <w:sz w:val="24"/>
          <w:szCs w:val="24"/>
        </w:rPr>
      </w:pPr>
    </w:p>
    <w:p w14:paraId="5EBF1784" w14:textId="38F8D51D" w:rsidR="00603C40" w:rsidRPr="008F056F" w:rsidRDefault="00603C40" w:rsidP="00577A2D">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sym w:font="Times New Roman" w:char="00A7"/>
      </w:r>
      <w:r w:rsidRPr="008F056F">
        <w:rPr>
          <w:rFonts w:asciiTheme="minorHAnsi" w:hAnsiTheme="minorHAnsi" w:cstheme="minorHAnsi"/>
          <w:b/>
          <w:bCs/>
          <w:sz w:val="24"/>
          <w:szCs w:val="24"/>
        </w:rPr>
        <w:t xml:space="preserve"> </w:t>
      </w:r>
      <w:r w:rsidR="00FD7C2C">
        <w:rPr>
          <w:rFonts w:asciiTheme="minorHAnsi" w:hAnsiTheme="minorHAnsi" w:cstheme="minorHAnsi"/>
          <w:b/>
          <w:bCs/>
          <w:sz w:val="24"/>
          <w:szCs w:val="24"/>
        </w:rPr>
        <w:t>9</w:t>
      </w:r>
      <w:r w:rsidR="003936A6" w:rsidRPr="008F056F">
        <w:rPr>
          <w:rFonts w:asciiTheme="minorHAnsi" w:hAnsiTheme="minorHAnsi" w:cstheme="minorHAnsi"/>
          <w:b/>
          <w:bCs/>
          <w:sz w:val="24"/>
          <w:szCs w:val="24"/>
        </w:rPr>
        <w:t>.</w:t>
      </w:r>
    </w:p>
    <w:p w14:paraId="63F61033" w14:textId="3AE7AF02" w:rsidR="00603C40" w:rsidRPr="008F056F" w:rsidRDefault="00603C40" w:rsidP="001C3BD9">
      <w:pPr>
        <w:numPr>
          <w:ilvl w:val="0"/>
          <w:numId w:val="19"/>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W trakcie odbioru przesyłek dostarczonych w kopertach lub paczkach </w:t>
      </w:r>
      <w:r w:rsidR="00BD47D7">
        <w:rPr>
          <w:rFonts w:asciiTheme="minorHAnsi" w:hAnsiTheme="minorHAnsi" w:cstheme="minorHAnsi"/>
          <w:sz w:val="24"/>
          <w:szCs w:val="24"/>
        </w:rPr>
        <w:t>punkt kancelaryjny</w:t>
      </w:r>
      <w:r w:rsidR="00D30892">
        <w:rPr>
          <w:rFonts w:asciiTheme="minorHAnsi" w:hAnsiTheme="minorHAnsi" w:cstheme="minorHAnsi"/>
          <w:sz w:val="24"/>
          <w:szCs w:val="24"/>
        </w:rPr>
        <w:t xml:space="preserve"> </w:t>
      </w:r>
      <w:r w:rsidRPr="008F056F">
        <w:rPr>
          <w:rFonts w:asciiTheme="minorHAnsi" w:hAnsiTheme="minorHAnsi" w:cstheme="minorHAnsi"/>
          <w:sz w:val="24"/>
          <w:szCs w:val="24"/>
        </w:rPr>
        <w:t>sprawdza prawidłowość wskazanego adresu na przesyłce oraz stan jej opakowania.</w:t>
      </w:r>
    </w:p>
    <w:p w14:paraId="71D85362" w14:textId="77777777" w:rsidR="00603C40" w:rsidRPr="008F056F" w:rsidRDefault="00603C40" w:rsidP="001C3BD9">
      <w:pPr>
        <w:numPr>
          <w:ilvl w:val="0"/>
          <w:numId w:val="19"/>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W razie stwierdzenia uszkodzenia lub</w:t>
      </w:r>
      <w:r w:rsidR="00C9127A" w:rsidRPr="008F056F">
        <w:rPr>
          <w:rFonts w:asciiTheme="minorHAnsi" w:hAnsiTheme="minorHAnsi" w:cstheme="minorHAnsi"/>
          <w:sz w:val="24"/>
          <w:szCs w:val="24"/>
        </w:rPr>
        <w:t xml:space="preserve"> naruszenia przesyłki w stopniu</w:t>
      </w:r>
      <w:r w:rsidRPr="008F056F">
        <w:rPr>
          <w:rFonts w:asciiTheme="minorHAnsi" w:hAnsiTheme="minorHAnsi" w:cstheme="minorHAnsi"/>
          <w:sz w:val="24"/>
          <w:szCs w:val="24"/>
        </w:rPr>
        <w:t xml:space="preserve"> który umożliwił osobom trzecim ingerencję w zawartość przesyłki, sporządza się w obecności doręczającego adnotację na kopercie lub opakowaniu oraz na potwierdzeniu odbioru.</w:t>
      </w:r>
    </w:p>
    <w:p w14:paraId="1303D529" w14:textId="77777777" w:rsidR="00603C40" w:rsidRPr="008F056F" w:rsidRDefault="00603C40" w:rsidP="001C3BD9">
      <w:pPr>
        <w:numPr>
          <w:ilvl w:val="0"/>
          <w:numId w:val="19"/>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lastRenderedPageBreak/>
        <w:t>W przypadku, o którym mowa w ust. 2, sporządza się protokół o doręczeniu przesyłki uszkodzonej.</w:t>
      </w:r>
    </w:p>
    <w:p w14:paraId="1515316E" w14:textId="77777777" w:rsidR="00603C40" w:rsidRPr="008F056F" w:rsidRDefault="00603C40" w:rsidP="001C3BD9">
      <w:pPr>
        <w:numPr>
          <w:ilvl w:val="0"/>
          <w:numId w:val="19"/>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O odbiorze uszkodzonej lub naruszonej przesyłki powiadamia się niezwłocznie bezpośredniego przełożonego.</w:t>
      </w:r>
    </w:p>
    <w:p w14:paraId="691610E4" w14:textId="30E84CB5" w:rsidR="00603C40" w:rsidRPr="008F056F" w:rsidRDefault="006E3F19" w:rsidP="006E3F1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603C40" w:rsidRPr="008F056F">
        <w:rPr>
          <w:rFonts w:asciiTheme="minorHAnsi" w:hAnsiTheme="minorHAnsi" w:cstheme="minorHAnsi"/>
          <w:b/>
          <w:bCs/>
          <w:sz w:val="24"/>
          <w:szCs w:val="24"/>
        </w:rPr>
        <w:sym w:font="Times New Roman" w:char="00A7"/>
      </w:r>
      <w:r w:rsidR="00603C40" w:rsidRPr="008F056F">
        <w:rPr>
          <w:rFonts w:asciiTheme="minorHAnsi" w:hAnsiTheme="minorHAnsi" w:cstheme="minorHAnsi"/>
          <w:b/>
          <w:bCs/>
          <w:sz w:val="24"/>
          <w:szCs w:val="24"/>
        </w:rPr>
        <w:t xml:space="preserve"> </w:t>
      </w:r>
      <w:r w:rsidR="00FD7C2C">
        <w:rPr>
          <w:rFonts w:asciiTheme="minorHAnsi" w:hAnsiTheme="minorHAnsi" w:cstheme="minorHAnsi"/>
          <w:b/>
          <w:bCs/>
          <w:sz w:val="24"/>
          <w:szCs w:val="24"/>
        </w:rPr>
        <w:t>10</w:t>
      </w:r>
      <w:r w:rsidR="003936A6" w:rsidRPr="008F056F">
        <w:rPr>
          <w:rFonts w:asciiTheme="minorHAnsi" w:hAnsiTheme="minorHAnsi" w:cstheme="minorHAnsi"/>
          <w:b/>
          <w:bCs/>
          <w:sz w:val="24"/>
          <w:szCs w:val="24"/>
        </w:rPr>
        <w:t>.</w:t>
      </w:r>
    </w:p>
    <w:p w14:paraId="0E92E30F" w14:textId="3DD4366E" w:rsidR="00EB11D3" w:rsidRPr="008F056F" w:rsidRDefault="00EB11D3" w:rsidP="004C268E">
      <w:pPr>
        <w:pStyle w:val="Akapitzlist1"/>
        <w:numPr>
          <w:ilvl w:val="0"/>
          <w:numId w:val="71"/>
        </w:numPr>
        <w:spacing w:after="60" w:line="360" w:lineRule="auto"/>
        <w:ind w:left="284" w:hanging="284"/>
        <w:rPr>
          <w:rFonts w:asciiTheme="minorHAnsi" w:hAnsiTheme="minorHAnsi" w:cstheme="minorHAnsi"/>
          <w:sz w:val="24"/>
          <w:szCs w:val="24"/>
        </w:rPr>
      </w:pPr>
      <w:r w:rsidRPr="008F056F">
        <w:rPr>
          <w:rFonts w:asciiTheme="minorHAnsi" w:hAnsiTheme="minorHAnsi" w:cstheme="minorHAnsi"/>
          <w:sz w:val="24"/>
          <w:szCs w:val="24"/>
        </w:rPr>
        <w:t xml:space="preserve">Przesyłki na nośniku papierowym </w:t>
      </w:r>
      <w:r w:rsidR="00BD47D7">
        <w:rPr>
          <w:rFonts w:asciiTheme="minorHAnsi" w:hAnsiTheme="minorHAnsi" w:cstheme="minorHAnsi"/>
          <w:sz w:val="24"/>
          <w:szCs w:val="24"/>
        </w:rPr>
        <w:t>punkt kancelaryjny</w:t>
      </w:r>
      <w:r w:rsidR="00D30892">
        <w:rPr>
          <w:rFonts w:asciiTheme="minorHAnsi" w:hAnsiTheme="minorHAnsi" w:cstheme="minorHAnsi"/>
          <w:sz w:val="24"/>
          <w:szCs w:val="24"/>
        </w:rPr>
        <w:t xml:space="preserve"> ewidencjonuje</w:t>
      </w:r>
      <w:r w:rsidRPr="008F056F">
        <w:rPr>
          <w:rFonts w:asciiTheme="minorHAnsi" w:hAnsiTheme="minorHAnsi" w:cstheme="minorHAnsi"/>
          <w:sz w:val="24"/>
          <w:szCs w:val="24"/>
        </w:rPr>
        <w:t xml:space="preserve"> na podstawie:</w:t>
      </w:r>
    </w:p>
    <w:p w14:paraId="341D5CF7" w14:textId="77777777" w:rsidR="00EB11D3" w:rsidRPr="008F056F" w:rsidRDefault="00EB11D3" w:rsidP="004C268E">
      <w:pPr>
        <w:pStyle w:val="Akapitzlist1"/>
        <w:numPr>
          <w:ilvl w:val="1"/>
          <w:numId w:val="70"/>
        </w:numPr>
        <w:spacing w:after="60" w:line="360" w:lineRule="auto"/>
        <w:ind w:left="567" w:hanging="283"/>
        <w:rPr>
          <w:rFonts w:asciiTheme="minorHAnsi" w:hAnsiTheme="minorHAnsi" w:cstheme="minorHAnsi"/>
          <w:sz w:val="24"/>
          <w:szCs w:val="24"/>
        </w:rPr>
      </w:pPr>
      <w:r w:rsidRPr="008F056F">
        <w:rPr>
          <w:rFonts w:asciiTheme="minorHAnsi" w:hAnsiTheme="minorHAnsi" w:cstheme="minorHAnsi"/>
          <w:sz w:val="24"/>
          <w:szCs w:val="24"/>
        </w:rPr>
        <w:t>danych zawartych w treś</w:t>
      </w:r>
      <w:r w:rsidR="00C9127A" w:rsidRPr="008F056F">
        <w:rPr>
          <w:rFonts w:asciiTheme="minorHAnsi" w:hAnsiTheme="minorHAnsi" w:cstheme="minorHAnsi"/>
          <w:sz w:val="24"/>
          <w:szCs w:val="24"/>
        </w:rPr>
        <w:t>ci pisma -</w:t>
      </w:r>
      <w:r w:rsidRPr="008F056F">
        <w:rPr>
          <w:rFonts w:asciiTheme="minorHAnsi" w:hAnsiTheme="minorHAnsi" w:cstheme="minorHAnsi"/>
          <w:sz w:val="24"/>
          <w:szCs w:val="24"/>
        </w:rPr>
        <w:t xml:space="preserve"> w przypadku, gdy istnieje możliwość otwarcia koperty i zapoznania się z treścią pisma,</w:t>
      </w:r>
    </w:p>
    <w:p w14:paraId="65843124" w14:textId="77777777" w:rsidR="00EB11D3" w:rsidRPr="008F056F" w:rsidRDefault="00EB11D3" w:rsidP="004C268E">
      <w:pPr>
        <w:pStyle w:val="Akapitzlist1"/>
        <w:numPr>
          <w:ilvl w:val="1"/>
          <w:numId w:val="70"/>
        </w:numPr>
        <w:spacing w:after="60" w:line="360" w:lineRule="auto"/>
        <w:ind w:left="567" w:hanging="283"/>
        <w:rPr>
          <w:rFonts w:asciiTheme="minorHAnsi" w:hAnsiTheme="minorHAnsi" w:cstheme="minorHAnsi"/>
          <w:sz w:val="24"/>
          <w:szCs w:val="24"/>
        </w:rPr>
      </w:pPr>
      <w:r w:rsidRPr="008F056F">
        <w:rPr>
          <w:rFonts w:asciiTheme="minorHAnsi" w:hAnsiTheme="minorHAnsi" w:cstheme="minorHAnsi"/>
          <w:sz w:val="24"/>
          <w:szCs w:val="24"/>
        </w:rPr>
        <w:t>danych na koperci</w:t>
      </w:r>
      <w:r w:rsidR="006F6418" w:rsidRPr="008F056F">
        <w:rPr>
          <w:rFonts w:asciiTheme="minorHAnsi" w:hAnsiTheme="minorHAnsi" w:cstheme="minorHAnsi"/>
          <w:sz w:val="24"/>
          <w:szCs w:val="24"/>
        </w:rPr>
        <w:t>e, w której zamknięte są pisma -</w:t>
      </w:r>
      <w:r w:rsidRPr="008F056F">
        <w:rPr>
          <w:rFonts w:asciiTheme="minorHAnsi" w:hAnsiTheme="minorHAnsi" w:cstheme="minorHAnsi"/>
          <w:sz w:val="24"/>
          <w:szCs w:val="24"/>
        </w:rPr>
        <w:t xml:space="preserve"> w przypadku, gdy nie ma możliwości otwarcia koperty.</w:t>
      </w:r>
    </w:p>
    <w:p w14:paraId="1B5E21E0" w14:textId="4E0B1261" w:rsidR="009F2AD6" w:rsidRPr="008F056F" w:rsidRDefault="009F2AD6" w:rsidP="004C268E">
      <w:pPr>
        <w:numPr>
          <w:ilvl w:val="0"/>
          <w:numId w:val="70"/>
        </w:numPr>
        <w:spacing w:after="12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Po </w:t>
      </w:r>
      <w:r w:rsidR="00D30892">
        <w:rPr>
          <w:rFonts w:asciiTheme="minorHAnsi" w:hAnsiTheme="minorHAnsi" w:cstheme="minorHAnsi"/>
          <w:sz w:val="24"/>
          <w:szCs w:val="24"/>
        </w:rPr>
        <w:t>zewidencjonowaniu</w:t>
      </w:r>
      <w:r w:rsidRPr="008F056F">
        <w:rPr>
          <w:rFonts w:asciiTheme="minorHAnsi" w:hAnsiTheme="minorHAnsi" w:cstheme="minorHAnsi"/>
          <w:sz w:val="24"/>
          <w:szCs w:val="24"/>
        </w:rPr>
        <w:t xml:space="preserve"> przesyłki na nośniku papierowym </w:t>
      </w:r>
      <w:r w:rsidR="00BD47D7">
        <w:rPr>
          <w:rFonts w:asciiTheme="minorHAnsi" w:hAnsiTheme="minorHAnsi" w:cstheme="minorHAnsi"/>
          <w:sz w:val="24"/>
          <w:szCs w:val="24"/>
        </w:rPr>
        <w:t>punkt kancelaryjny</w:t>
      </w:r>
      <w:r w:rsidR="00D30892">
        <w:rPr>
          <w:rFonts w:asciiTheme="minorHAnsi" w:hAnsiTheme="minorHAnsi" w:cstheme="minorHAnsi"/>
          <w:sz w:val="24"/>
          <w:szCs w:val="24"/>
        </w:rPr>
        <w:t xml:space="preserve"> </w:t>
      </w:r>
      <w:r w:rsidRPr="008F056F">
        <w:rPr>
          <w:rFonts w:asciiTheme="minorHAnsi" w:hAnsiTheme="minorHAnsi" w:cstheme="minorHAnsi"/>
          <w:sz w:val="24"/>
          <w:szCs w:val="24"/>
        </w:rPr>
        <w:t>umieszcza i wypełnia pieczęć wpływu na pierwszej stronie pisma, lub w przypadku gdy nie ma możliwości otwarcia koperty, na kopercie.</w:t>
      </w:r>
    </w:p>
    <w:p w14:paraId="05464228" w14:textId="777C0657" w:rsidR="00EB11D3" w:rsidRPr="008F056F" w:rsidRDefault="00A23662" w:rsidP="004C268E">
      <w:pPr>
        <w:numPr>
          <w:ilvl w:val="0"/>
          <w:numId w:val="70"/>
        </w:numPr>
        <w:spacing w:before="60" w:after="60" w:line="360" w:lineRule="auto"/>
        <w:jc w:val="both"/>
        <w:rPr>
          <w:rStyle w:val="FontStyle51"/>
          <w:rFonts w:asciiTheme="minorHAnsi" w:hAnsiTheme="minorHAnsi" w:cstheme="minorHAnsi"/>
          <w:i/>
          <w:sz w:val="24"/>
          <w:szCs w:val="24"/>
        </w:rPr>
      </w:pPr>
      <w:r>
        <w:rPr>
          <w:rStyle w:val="FontStyle51"/>
          <w:rFonts w:asciiTheme="minorHAnsi" w:hAnsiTheme="minorHAnsi" w:cstheme="minorHAnsi"/>
          <w:iCs/>
          <w:sz w:val="24"/>
          <w:szCs w:val="24"/>
        </w:rPr>
        <w:t>Kierownik</w:t>
      </w:r>
      <w:r w:rsidR="00025FA5">
        <w:rPr>
          <w:rStyle w:val="FontStyle51"/>
          <w:rFonts w:asciiTheme="minorHAnsi" w:hAnsiTheme="minorHAnsi" w:cstheme="minorHAnsi"/>
          <w:iCs/>
          <w:sz w:val="24"/>
          <w:szCs w:val="24"/>
        </w:rPr>
        <w:t xml:space="preserve"> </w:t>
      </w:r>
      <w:r w:rsidR="000C1154">
        <w:rPr>
          <w:rFonts w:asciiTheme="minorHAnsi" w:hAnsiTheme="minorHAnsi" w:cstheme="minorHAnsi"/>
          <w:sz w:val="24"/>
          <w:szCs w:val="24"/>
        </w:rPr>
        <w:t>GOPS</w:t>
      </w:r>
      <w:r w:rsidR="007F2910" w:rsidRPr="008F056F">
        <w:rPr>
          <w:rStyle w:val="FontStyle51"/>
          <w:rFonts w:asciiTheme="minorHAnsi" w:hAnsiTheme="minorHAnsi" w:cstheme="minorHAnsi"/>
          <w:sz w:val="24"/>
          <w:szCs w:val="24"/>
        </w:rPr>
        <w:t xml:space="preserve"> </w:t>
      </w:r>
      <w:r w:rsidR="00EB11D3" w:rsidRPr="008F056F">
        <w:rPr>
          <w:rStyle w:val="FontStyle51"/>
          <w:rFonts w:asciiTheme="minorHAnsi" w:hAnsiTheme="minorHAnsi" w:cstheme="minorHAnsi"/>
          <w:sz w:val="24"/>
          <w:szCs w:val="24"/>
        </w:rPr>
        <w:t xml:space="preserve">określa listę rodzajów przesyłek wpływających, które nie są otwierane przez </w:t>
      </w:r>
      <w:r w:rsidR="00F46969">
        <w:rPr>
          <w:rStyle w:val="FontStyle51"/>
          <w:rFonts w:asciiTheme="minorHAnsi" w:hAnsiTheme="minorHAnsi" w:cstheme="minorHAnsi"/>
          <w:sz w:val="24"/>
          <w:szCs w:val="24"/>
        </w:rPr>
        <w:t>sekretariat</w:t>
      </w:r>
      <w:r w:rsidR="00EB11D3" w:rsidRPr="008F056F">
        <w:rPr>
          <w:rStyle w:val="FontStyle51"/>
          <w:rFonts w:asciiTheme="minorHAnsi" w:hAnsiTheme="minorHAnsi" w:cstheme="minorHAnsi"/>
          <w:sz w:val="24"/>
          <w:szCs w:val="24"/>
        </w:rPr>
        <w:t>.</w:t>
      </w:r>
    </w:p>
    <w:p w14:paraId="73649959" w14:textId="38F4FDEC" w:rsidR="00EB11D3" w:rsidRPr="008F056F" w:rsidRDefault="00EB11D3" w:rsidP="004C268E">
      <w:pPr>
        <w:numPr>
          <w:ilvl w:val="0"/>
          <w:numId w:val="70"/>
        </w:numPr>
        <w:spacing w:before="60" w:after="60" w:line="360" w:lineRule="auto"/>
        <w:jc w:val="both"/>
        <w:rPr>
          <w:rStyle w:val="FontStyle51"/>
          <w:rFonts w:asciiTheme="minorHAnsi" w:hAnsiTheme="minorHAnsi" w:cstheme="minorHAnsi"/>
          <w:i/>
          <w:sz w:val="24"/>
          <w:szCs w:val="24"/>
        </w:rPr>
      </w:pPr>
      <w:r w:rsidRPr="008F056F">
        <w:rPr>
          <w:rStyle w:val="FontStyle51"/>
          <w:rFonts w:asciiTheme="minorHAnsi" w:hAnsiTheme="minorHAnsi" w:cstheme="minorHAnsi"/>
          <w:sz w:val="24"/>
          <w:szCs w:val="24"/>
        </w:rPr>
        <w:t xml:space="preserve">Jeżeli po otwarciu przesyłki nieoznaczonej na zewnątrz w sposób informujący o jej zawartości, okaże się, że nie powinna ona być otwierana, przesyłkę przekazuje się bezzwłocznie w zamkniętej kopercie, po dokonaniu </w:t>
      </w:r>
      <w:r w:rsidR="00D30892">
        <w:rPr>
          <w:rStyle w:val="FontStyle51"/>
          <w:rFonts w:asciiTheme="minorHAnsi" w:hAnsiTheme="minorHAnsi" w:cstheme="minorHAnsi"/>
          <w:sz w:val="24"/>
          <w:szCs w:val="24"/>
        </w:rPr>
        <w:t>ewidencjonowania</w:t>
      </w:r>
      <w:r w:rsidRPr="008F056F">
        <w:rPr>
          <w:rStyle w:val="FontStyle51"/>
          <w:rFonts w:asciiTheme="minorHAnsi" w:hAnsiTheme="minorHAnsi" w:cstheme="minorHAnsi"/>
          <w:sz w:val="24"/>
          <w:szCs w:val="24"/>
        </w:rPr>
        <w:t xml:space="preserve"> na podstawie danych na kopercie.</w:t>
      </w:r>
    </w:p>
    <w:p w14:paraId="755BDA99" w14:textId="77777777" w:rsidR="00EB11D3" w:rsidRPr="008F056F" w:rsidRDefault="00EB11D3" w:rsidP="004C268E">
      <w:pPr>
        <w:numPr>
          <w:ilvl w:val="0"/>
          <w:numId w:val="70"/>
        </w:numPr>
        <w:spacing w:before="60" w:after="60" w:line="360" w:lineRule="auto"/>
        <w:jc w:val="both"/>
        <w:rPr>
          <w:rStyle w:val="FontStyle51"/>
          <w:rFonts w:asciiTheme="minorHAnsi" w:hAnsiTheme="minorHAnsi" w:cstheme="minorHAnsi"/>
          <w:i/>
          <w:sz w:val="24"/>
          <w:szCs w:val="24"/>
        </w:rPr>
      </w:pPr>
      <w:r w:rsidRPr="008F056F">
        <w:rPr>
          <w:rStyle w:val="FontStyle51"/>
          <w:rFonts w:asciiTheme="minorHAnsi" w:hAnsiTheme="minorHAnsi" w:cstheme="minorHAnsi"/>
          <w:sz w:val="24"/>
          <w:szCs w:val="24"/>
        </w:rPr>
        <w:t>Jeżeli pracownik otrzymał przesyłkę w zamkniętej kopercie i stwierdził, że dotyczy ona spraw służbowych, jest obowiązany:</w:t>
      </w:r>
    </w:p>
    <w:p w14:paraId="5FDE15BE" w14:textId="351A04A7" w:rsidR="00EB11D3" w:rsidRPr="008F056F" w:rsidRDefault="00EB11D3" w:rsidP="004C268E">
      <w:pPr>
        <w:numPr>
          <w:ilvl w:val="0"/>
          <w:numId w:val="72"/>
        </w:numPr>
        <w:spacing w:line="360" w:lineRule="auto"/>
        <w:ind w:left="709" w:hanging="283"/>
        <w:jc w:val="both"/>
        <w:rPr>
          <w:rStyle w:val="FontStyle51"/>
          <w:rFonts w:asciiTheme="minorHAnsi" w:hAnsiTheme="minorHAnsi" w:cstheme="minorHAnsi"/>
          <w:sz w:val="24"/>
          <w:szCs w:val="24"/>
        </w:rPr>
      </w:pPr>
      <w:r w:rsidRPr="008F056F">
        <w:rPr>
          <w:rStyle w:val="FontStyle51"/>
          <w:rFonts w:asciiTheme="minorHAnsi" w:hAnsiTheme="minorHAnsi" w:cstheme="minorHAnsi"/>
          <w:sz w:val="24"/>
          <w:szCs w:val="24"/>
        </w:rPr>
        <w:t xml:space="preserve">przekazać ją do </w:t>
      </w:r>
      <w:r w:rsidR="00D30892">
        <w:rPr>
          <w:rFonts w:asciiTheme="minorHAnsi" w:hAnsiTheme="minorHAnsi" w:cstheme="minorHAnsi"/>
          <w:sz w:val="24"/>
          <w:szCs w:val="24"/>
        </w:rPr>
        <w:t xml:space="preserve">sekretariatu </w:t>
      </w:r>
      <w:r w:rsidR="00A23662">
        <w:rPr>
          <w:rFonts w:asciiTheme="minorHAnsi" w:hAnsiTheme="minorHAnsi" w:cstheme="minorHAnsi"/>
          <w:sz w:val="24"/>
          <w:szCs w:val="24"/>
        </w:rPr>
        <w:t>Kierownika</w:t>
      </w:r>
      <w:r w:rsidR="00D30892">
        <w:rPr>
          <w:rFonts w:asciiTheme="minorHAnsi" w:hAnsiTheme="minorHAnsi" w:cstheme="minorHAnsi"/>
          <w:sz w:val="24"/>
          <w:szCs w:val="24"/>
        </w:rPr>
        <w:t xml:space="preserve"> </w:t>
      </w:r>
      <w:r w:rsidRPr="008F056F">
        <w:rPr>
          <w:rStyle w:val="FontStyle51"/>
          <w:rFonts w:asciiTheme="minorHAnsi" w:hAnsiTheme="minorHAnsi" w:cstheme="minorHAnsi"/>
          <w:sz w:val="24"/>
          <w:szCs w:val="24"/>
        </w:rPr>
        <w:t>w celu uzupełnienia danych w rejestrze przesyłek wpływających lub</w:t>
      </w:r>
    </w:p>
    <w:p w14:paraId="65F50518" w14:textId="34EBEEAE" w:rsidR="00EB11D3" w:rsidRPr="008F056F" w:rsidRDefault="00EB11D3" w:rsidP="004C268E">
      <w:pPr>
        <w:numPr>
          <w:ilvl w:val="0"/>
          <w:numId w:val="72"/>
        </w:numPr>
        <w:spacing w:line="360" w:lineRule="auto"/>
        <w:ind w:left="567" w:hanging="141"/>
        <w:jc w:val="both"/>
        <w:rPr>
          <w:rStyle w:val="FontStyle51"/>
          <w:rFonts w:asciiTheme="minorHAnsi" w:hAnsiTheme="minorHAnsi" w:cstheme="minorHAnsi"/>
          <w:sz w:val="24"/>
          <w:szCs w:val="24"/>
        </w:rPr>
      </w:pPr>
      <w:r w:rsidRPr="008F056F">
        <w:rPr>
          <w:rStyle w:val="FontStyle51"/>
          <w:rFonts w:asciiTheme="minorHAnsi" w:hAnsiTheme="minorHAnsi" w:cstheme="minorHAnsi"/>
          <w:sz w:val="24"/>
          <w:szCs w:val="24"/>
        </w:rPr>
        <w:t xml:space="preserve">samodzielnie wykonać zadania </w:t>
      </w:r>
      <w:r w:rsidR="00D30892">
        <w:rPr>
          <w:rStyle w:val="FontStyle51"/>
          <w:rFonts w:asciiTheme="minorHAnsi" w:hAnsiTheme="minorHAnsi" w:cstheme="minorHAnsi"/>
          <w:sz w:val="24"/>
          <w:szCs w:val="24"/>
        </w:rPr>
        <w:t>sekretariatu</w:t>
      </w:r>
      <w:r w:rsidRPr="008F056F">
        <w:rPr>
          <w:rStyle w:val="FontStyle51"/>
          <w:rFonts w:asciiTheme="minorHAnsi" w:hAnsiTheme="minorHAnsi" w:cstheme="minorHAnsi"/>
          <w:sz w:val="24"/>
          <w:szCs w:val="24"/>
        </w:rPr>
        <w:t>.</w:t>
      </w:r>
    </w:p>
    <w:p w14:paraId="03D15937" w14:textId="691CA27E" w:rsidR="00EB11D3" w:rsidRPr="008F056F" w:rsidRDefault="00EB11D3" w:rsidP="004C268E">
      <w:pPr>
        <w:numPr>
          <w:ilvl w:val="0"/>
          <w:numId w:val="70"/>
        </w:numPr>
        <w:spacing w:before="60" w:after="6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Po </w:t>
      </w:r>
      <w:r w:rsidRPr="008F056F">
        <w:rPr>
          <w:rStyle w:val="FontStyle51"/>
          <w:rFonts w:asciiTheme="minorHAnsi" w:hAnsiTheme="minorHAnsi" w:cstheme="minorHAnsi"/>
          <w:sz w:val="24"/>
          <w:szCs w:val="24"/>
        </w:rPr>
        <w:t>otwarciu</w:t>
      </w:r>
      <w:r w:rsidRPr="008F056F">
        <w:rPr>
          <w:rFonts w:asciiTheme="minorHAnsi" w:hAnsiTheme="minorHAnsi" w:cstheme="minorHAnsi"/>
          <w:sz w:val="24"/>
          <w:szCs w:val="24"/>
        </w:rPr>
        <w:t xml:space="preserve"> koperty </w:t>
      </w:r>
      <w:r w:rsidR="00BD47D7">
        <w:rPr>
          <w:rFonts w:asciiTheme="minorHAnsi" w:hAnsiTheme="minorHAnsi" w:cstheme="minorHAnsi"/>
          <w:sz w:val="24"/>
          <w:szCs w:val="24"/>
        </w:rPr>
        <w:t>punkt kancelaryjny</w:t>
      </w:r>
      <w:r w:rsidR="00D30892">
        <w:rPr>
          <w:rFonts w:asciiTheme="minorHAnsi" w:hAnsiTheme="minorHAnsi" w:cstheme="minorHAnsi"/>
          <w:sz w:val="24"/>
          <w:szCs w:val="24"/>
        </w:rPr>
        <w:t xml:space="preserve"> </w:t>
      </w:r>
      <w:r w:rsidRPr="008F056F">
        <w:rPr>
          <w:rFonts w:asciiTheme="minorHAnsi" w:hAnsiTheme="minorHAnsi" w:cstheme="minorHAnsi"/>
          <w:sz w:val="24"/>
          <w:szCs w:val="24"/>
        </w:rPr>
        <w:t>sprawdza:</w:t>
      </w:r>
    </w:p>
    <w:p w14:paraId="11585140" w14:textId="77777777" w:rsidR="00EB11D3" w:rsidRPr="008F056F" w:rsidRDefault="00EB11D3" w:rsidP="004C268E">
      <w:pPr>
        <w:numPr>
          <w:ilvl w:val="0"/>
          <w:numId w:val="73"/>
        </w:numPr>
        <w:spacing w:before="60" w:after="60" w:line="360" w:lineRule="auto"/>
        <w:ind w:left="426" w:firstLine="0"/>
        <w:jc w:val="both"/>
        <w:rPr>
          <w:rFonts w:asciiTheme="minorHAnsi" w:hAnsiTheme="minorHAnsi" w:cstheme="minorHAnsi"/>
          <w:sz w:val="24"/>
          <w:szCs w:val="24"/>
        </w:rPr>
      </w:pPr>
      <w:r w:rsidRPr="008F056F">
        <w:rPr>
          <w:rFonts w:asciiTheme="minorHAnsi" w:hAnsiTheme="minorHAnsi" w:cstheme="minorHAnsi"/>
          <w:sz w:val="24"/>
          <w:szCs w:val="24"/>
        </w:rPr>
        <w:t>czy nie zawiera ona przesyłek mylnie skierowanych;</w:t>
      </w:r>
    </w:p>
    <w:p w14:paraId="0431B58F" w14:textId="77777777" w:rsidR="005D77BC" w:rsidRPr="008F056F" w:rsidRDefault="00EB11D3" w:rsidP="004C268E">
      <w:pPr>
        <w:numPr>
          <w:ilvl w:val="0"/>
          <w:numId w:val="73"/>
        </w:numPr>
        <w:spacing w:before="60" w:after="60" w:line="360" w:lineRule="auto"/>
        <w:ind w:left="426" w:firstLine="0"/>
        <w:jc w:val="both"/>
        <w:rPr>
          <w:rFonts w:asciiTheme="minorHAnsi" w:hAnsiTheme="minorHAnsi" w:cstheme="minorHAnsi"/>
          <w:b/>
          <w:sz w:val="24"/>
          <w:szCs w:val="24"/>
        </w:rPr>
      </w:pPr>
      <w:r w:rsidRPr="008F056F">
        <w:rPr>
          <w:rFonts w:asciiTheme="minorHAnsi" w:hAnsiTheme="minorHAnsi" w:cstheme="minorHAnsi"/>
          <w:sz w:val="24"/>
          <w:szCs w:val="24"/>
        </w:rPr>
        <w:t>czy znajduje się w niej kompletna przesyłka, której znaki uwidocznione są na kopercie; brak załączników lub otrzymanie samych załączników bez pisma przewodniego odnotowuje się odpowiednio na danym piśmie lub załączniku.</w:t>
      </w:r>
    </w:p>
    <w:p w14:paraId="020ECFFF" w14:textId="2EB07C64" w:rsidR="003914D1" w:rsidRPr="008F056F" w:rsidRDefault="006E3F19" w:rsidP="006E3F1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lastRenderedPageBreak/>
        <w:br/>
      </w:r>
      <w:r w:rsidR="005D77BC" w:rsidRPr="008F056F">
        <w:rPr>
          <w:rFonts w:asciiTheme="minorHAnsi" w:hAnsiTheme="minorHAnsi" w:cstheme="minorHAnsi"/>
          <w:b/>
          <w:bCs/>
          <w:sz w:val="24"/>
          <w:szCs w:val="24"/>
        </w:rPr>
        <w:sym w:font="Times New Roman" w:char="00A7"/>
      </w:r>
      <w:r w:rsidR="005D77BC" w:rsidRPr="008F056F">
        <w:rPr>
          <w:rFonts w:asciiTheme="minorHAnsi" w:hAnsiTheme="minorHAnsi" w:cstheme="minorHAnsi"/>
          <w:b/>
          <w:bCs/>
          <w:sz w:val="24"/>
          <w:szCs w:val="24"/>
        </w:rPr>
        <w:t xml:space="preserve"> </w:t>
      </w:r>
      <w:r w:rsidR="00FD7C2C">
        <w:rPr>
          <w:rFonts w:asciiTheme="minorHAnsi" w:hAnsiTheme="minorHAnsi" w:cstheme="minorHAnsi"/>
          <w:b/>
          <w:bCs/>
          <w:sz w:val="24"/>
          <w:szCs w:val="24"/>
        </w:rPr>
        <w:t>11</w:t>
      </w:r>
      <w:r w:rsidR="003936A6" w:rsidRPr="008F056F">
        <w:rPr>
          <w:rFonts w:asciiTheme="minorHAnsi" w:hAnsiTheme="minorHAnsi" w:cstheme="minorHAnsi"/>
          <w:b/>
          <w:bCs/>
          <w:sz w:val="24"/>
          <w:szCs w:val="24"/>
        </w:rPr>
        <w:t>.</w:t>
      </w:r>
    </w:p>
    <w:p w14:paraId="0D4E2116" w14:textId="77777777" w:rsidR="005D77BC" w:rsidRPr="008F056F" w:rsidRDefault="005D77BC" w:rsidP="001C3BD9">
      <w:pPr>
        <w:spacing w:line="360" w:lineRule="auto"/>
        <w:jc w:val="both"/>
        <w:rPr>
          <w:rFonts w:asciiTheme="minorHAnsi" w:hAnsiTheme="minorHAnsi" w:cstheme="minorHAnsi"/>
          <w:sz w:val="24"/>
          <w:szCs w:val="24"/>
        </w:rPr>
      </w:pPr>
      <w:r w:rsidRPr="008F056F">
        <w:rPr>
          <w:rFonts w:asciiTheme="minorHAnsi" w:hAnsiTheme="minorHAnsi" w:cstheme="minorHAnsi"/>
          <w:sz w:val="24"/>
          <w:szCs w:val="24"/>
        </w:rPr>
        <w:t>Przesyłki mylnie doręczone zwraca się bezzwłocznie dostawcy usługi pocztowej lub przesyła bezpośrednio do właściwego adresata.</w:t>
      </w:r>
    </w:p>
    <w:p w14:paraId="09580C5C" w14:textId="649B1886" w:rsidR="005D77BC" w:rsidRPr="008F056F" w:rsidRDefault="006E3F19" w:rsidP="006E3F1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5D77BC" w:rsidRPr="008F056F">
        <w:rPr>
          <w:rFonts w:asciiTheme="minorHAnsi" w:hAnsiTheme="minorHAnsi" w:cstheme="minorHAnsi"/>
          <w:b/>
          <w:bCs/>
          <w:sz w:val="24"/>
          <w:szCs w:val="24"/>
        </w:rPr>
        <w:sym w:font="Times New Roman" w:char="00A7"/>
      </w:r>
      <w:r w:rsidR="005D77BC" w:rsidRPr="008F056F">
        <w:rPr>
          <w:rFonts w:asciiTheme="minorHAnsi" w:hAnsiTheme="minorHAnsi" w:cstheme="minorHAnsi"/>
          <w:b/>
          <w:bCs/>
          <w:sz w:val="24"/>
          <w:szCs w:val="24"/>
        </w:rPr>
        <w:t xml:space="preserve"> </w:t>
      </w:r>
      <w:r w:rsidR="00FD7C2C">
        <w:rPr>
          <w:rFonts w:asciiTheme="minorHAnsi" w:hAnsiTheme="minorHAnsi" w:cstheme="minorHAnsi"/>
          <w:b/>
          <w:bCs/>
          <w:sz w:val="24"/>
          <w:szCs w:val="24"/>
        </w:rPr>
        <w:t>12</w:t>
      </w:r>
      <w:r w:rsidR="003936A6" w:rsidRPr="008F056F">
        <w:rPr>
          <w:rFonts w:asciiTheme="minorHAnsi" w:hAnsiTheme="minorHAnsi" w:cstheme="minorHAnsi"/>
          <w:b/>
          <w:bCs/>
          <w:sz w:val="24"/>
          <w:szCs w:val="24"/>
        </w:rPr>
        <w:t>.</w:t>
      </w:r>
    </w:p>
    <w:p w14:paraId="11DED4D8" w14:textId="77777777" w:rsidR="005D77BC" w:rsidRPr="008F056F" w:rsidRDefault="005D77BC" w:rsidP="001C3BD9">
      <w:pPr>
        <w:numPr>
          <w:ilvl w:val="0"/>
          <w:numId w:val="20"/>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Przyjmując przesyłki przekazane pocztą elektroniczną, dokonuje się ich wstępnej selekcji mającej na celu oddzielenie spamu, wiadomości zawieraj</w:t>
      </w:r>
      <w:r w:rsidR="009258A4" w:rsidRPr="008F056F">
        <w:rPr>
          <w:rFonts w:asciiTheme="minorHAnsi" w:hAnsiTheme="minorHAnsi" w:cstheme="minorHAnsi"/>
          <w:sz w:val="24"/>
          <w:szCs w:val="24"/>
        </w:rPr>
        <w:t>ących złośliwe oprogramowanie i </w:t>
      </w:r>
      <w:r w:rsidRPr="008F056F">
        <w:rPr>
          <w:rFonts w:asciiTheme="minorHAnsi" w:hAnsiTheme="minorHAnsi" w:cstheme="minorHAnsi"/>
          <w:sz w:val="24"/>
          <w:szCs w:val="24"/>
        </w:rPr>
        <w:t>wiadomości stanowiących korespondencję prywatną. Dopuszcza się dokonywanie wstępnego usuwania spamu i wiadomości zawierających złośliwe oprogramowanie za pomocą oprogramowania wykonującego te funkcje automatycznie.</w:t>
      </w:r>
    </w:p>
    <w:p w14:paraId="2C982C3A" w14:textId="77777777" w:rsidR="005D77BC" w:rsidRPr="008F056F" w:rsidRDefault="005D77BC" w:rsidP="001C3BD9">
      <w:pPr>
        <w:numPr>
          <w:ilvl w:val="0"/>
          <w:numId w:val="20"/>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Po dokonaniu selekcji, o której mowa w ust. 1, przesyłki otrzymane pocztą elektroniczną dzieli się na:</w:t>
      </w:r>
    </w:p>
    <w:p w14:paraId="64E58423" w14:textId="00346242" w:rsidR="000C435C" w:rsidRPr="008F056F" w:rsidRDefault="000C435C" w:rsidP="00711027">
      <w:pPr>
        <w:numPr>
          <w:ilvl w:val="0"/>
          <w:numId w:val="21"/>
        </w:numPr>
        <w:tabs>
          <w:tab w:val="clear" w:pos="1509"/>
          <w:tab w:val="num" w:pos="567"/>
        </w:tabs>
        <w:spacing w:after="120"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przesyłki adresowane na skrzynkę poczty elektronicznej </w:t>
      </w:r>
      <w:r w:rsidR="00A70203" w:rsidRPr="008F056F">
        <w:rPr>
          <w:rFonts w:asciiTheme="minorHAnsi" w:hAnsiTheme="minorHAnsi" w:cstheme="minorHAnsi"/>
          <w:sz w:val="24"/>
          <w:szCs w:val="24"/>
        </w:rPr>
        <w:t xml:space="preserve">podaną </w:t>
      </w:r>
      <w:r w:rsidRPr="008F056F">
        <w:rPr>
          <w:rFonts w:asciiTheme="minorHAnsi" w:hAnsiTheme="minorHAnsi" w:cstheme="minorHAnsi"/>
          <w:sz w:val="24"/>
          <w:szCs w:val="24"/>
        </w:rPr>
        <w:t>w Biuletynie Inf</w:t>
      </w:r>
      <w:r w:rsidR="006B0E20" w:rsidRPr="008F056F">
        <w:rPr>
          <w:rFonts w:asciiTheme="minorHAnsi" w:hAnsiTheme="minorHAnsi" w:cstheme="minorHAnsi"/>
          <w:sz w:val="24"/>
          <w:szCs w:val="24"/>
        </w:rPr>
        <w:t>ormacji Publicznej jako właściwą</w:t>
      </w:r>
      <w:r w:rsidR="008A6B9A" w:rsidRPr="008F056F">
        <w:rPr>
          <w:rFonts w:asciiTheme="minorHAnsi" w:hAnsiTheme="minorHAnsi" w:cstheme="minorHAnsi"/>
          <w:sz w:val="24"/>
          <w:szCs w:val="24"/>
        </w:rPr>
        <w:t xml:space="preserve"> do kontaktu z </w:t>
      </w:r>
      <w:r w:rsidR="000C1154">
        <w:rPr>
          <w:rFonts w:asciiTheme="minorHAnsi" w:hAnsiTheme="minorHAnsi" w:cstheme="minorHAnsi"/>
          <w:sz w:val="24"/>
          <w:szCs w:val="24"/>
        </w:rPr>
        <w:t>GOPS</w:t>
      </w:r>
      <w:r w:rsidR="00B24C31" w:rsidRPr="008F056F">
        <w:rPr>
          <w:rFonts w:asciiTheme="minorHAnsi" w:hAnsiTheme="minorHAnsi" w:cstheme="minorHAnsi"/>
          <w:sz w:val="24"/>
          <w:szCs w:val="24"/>
        </w:rPr>
        <w:t>;</w:t>
      </w:r>
    </w:p>
    <w:p w14:paraId="540B0F1A" w14:textId="77777777" w:rsidR="000C435C" w:rsidRPr="008F056F" w:rsidRDefault="000C435C" w:rsidP="001C3BD9">
      <w:pPr>
        <w:numPr>
          <w:ilvl w:val="0"/>
          <w:numId w:val="21"/>
        </w:numPr>
        <w:tabs>
          <w:tab w:val="clear" w:pos="1509"/>
          <w:tab w:val="num" w:pos="567"/>
        </w:tabs>
        <w:spacing w:after="120"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przesyłki adresowane na indywidualne adresy poczty elektronicznej:</w:t>
      </w:r>
    </w:p>
    <w:p w14:paraId="474F30DC" w14:textId="4279C6D2" w:rsidR="000C435C" w:rsidRPr="008F056F" w:rsidRDefault="000C435C" w:rsidP="00711027">
      <w:pPr>
        <w:numPr>
          <w:ilvl w:val="0"/>
          <w:numId w:val="22"/>
        </w:numPr>
        <w:tabs>
          <w:tab w:val="clear" w:pos="1077"/>
          <w:tab w:val="num"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mające istotne znaczenie dla odzwierciedlenia przebiegu załatwiania spraw</w:t>
      </w:r>
      <w:r w:rsidR="00E84A14" w:rsidRPr="008F056F">
        <w:rPr>
          <w:rFonts w:asciiTheme="minorHAnsi" w:hAnsiTheme="minorHAnsi" w:cstheme="minorHAnsi"/>
          <w:sz w:val="24"/>
          <w:szCs w:val="24"/>
        </w:rPr>
        <w:t xml:space="preserve"> przez </w:t>
      </w:r>
      <w:r w:rsidR="000C1154">
        <w:rPr>
          <w:rFonts w:asciiTheme="minorHAnsi" w:hAnsiTheme="minorHAnsi" w:cstheme="minorHAnsi"/>
          <w:sz w:val="24"/>
          <w:szCs w:val="24"/>
        </w:rPr>
        <w:t>GOPS</w:t>
      </w:r>
      <w:r w:rsidR="00711027" w:rsidRPr="008F056F">
        <w:rPr>
          <w:rFonts w:asciiTheme="minorHAnsi" w:hAnsiTheme="minorHAnsi" w:cstheme="minorHAnsi"/>
          <w:sz w:val="24"/>
          <w:szCs w:val="24"/>
        </w:rPr>
        <w:t>;</w:t>
      </w:r>
    </w:p>
    <w:p w14:paraId="44124EA6" w14:textId="5FD492A9" w:rsidR="000C435C" w:rsidRPr="008F056F" w:rsidRDefault="000C435C" w:rsidP="00711027">
      <w:pPr>
        <w:numPr>
          <w:ilvl w:val="0"/>
          <w:numId w:val="22"/>
        </w:numPr>
        <w:tabs>
          <w:tab w:val="clear" w:pos="1077"/>
          <w:tab w:val="num"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mające robocze znaczenie dla załatwianych spraw</w:t>
      </w:r>
      <w:r w:rsidR="00E84A14" w:rsidRPr="008F056F">
        <w:rPr>
          <w:rFonts w:asciiTheme="minorHAnsi" w:hAnsiTheme="minorHAnsi" w:cstheme="minorHAnsi"/>
          <w:sz w:val="24"/>
          <w:szCs w:val="24"/>
        </w:rPr>
        <w:t xml:space="preserve"> przez </w:t>
      </w:r>
      <w:r w:rsidR="000C1154">
        <w:rPr>
          <w:rFonts w:asciiTheme="minorHAnsi" w:hAnsiTheme="minorHAnsi" w:cstheme="minorHAnsi"/>
          <w:sz w:val="24"/>
          <w:szCs w:val="24"/>
        </w:rPr>
        <w:t>GOPS</w:t>
      </w:r>
      <w:r w:rsidR="00B24C31" w:rsidRPr="008F056F">
        <w:rPr>
          <w:rFonts w:asciiTheme="minorHAnsi" w:hAnsiTheme="minorHAnsi" w:cstheme="minorHAnsi"/>
          <w:sz w:val="24"/>
          <w:szCs w:val="24"/>
        </w:rPr>
        <w:t>;</w:t>
      </w:r>
    </w:p>
    <w:p w14:paraId="0D601145" w14:textId="40E7ECB9" w:rsidR="000C435C" w:rsidRPr="008F056F" w:rsidRDefault="000C435C" w:rsidP="00711027">
      <w:pPr>
        <w:numPr>
          <w:ilvl w:val="0"/>
          <w:numId w:val="22"/>
        </w:numPr>
        <w:tabs>
          <w:tab w:val="clear" w:pos="1077"/>
          <w:tab w:val="num"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pozostałe, nie odzwierciedlające działalności </w:t>
      </w:r>
      <w:r w:rsidR="000C1154">
        <w:rPr>
          <w:rFonts w:asciiTheme="minorHAnsi" w:hAnsiTheme="minorHAnsi" w:cstheme="minorHAnsi"/>
          <w:sz w:val="24"/>
          <w:szCs w:val="24"/>
        </w:rPr>
        <w:t>GOPS</w:t>
      </w:r>
      <w:r w:rsidR="00B24C31" w:rsidRPr="008F056F">
        <w:rPr>
          <w:rFonts w:asciiTheme="minorHAnsi" w:hAnsiTheme="minorHAnsi" w:cstheme="minorHAnsi"/>
          <w:sz w:val="24"/>
          <w:szCs w:val="24"/>
        </w:rPr>
        <w:t>.</w:t>
      </w:r>
    </w:p>
    <w:p w14:paraId="39834B2D" w14:textId="5457014C" w:rsidR="005D77BC" w:rsidRPr="008F056F" w:rsidRDefault="001143F0" w:rsidP="001C3BD9">
      <w:pPr>
        <w:numPr>
          <w:ilvl w:val="0"/>
          <w:numId w:val="20"/>
        </w:numPr>
        <w:spacing w:before="120"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Przesyłki, o których mowa w ust. 2 pkt 1 i ust. 2 pkt 2 lit. a, </w:t>
      </w:r>
      <w:r w:rsidR="00D30892">
        <w:rPr>
          <w:rFonts w:asciiTheme="minorHAnsi" w:hAnsiTheme="minorHAnsi" w:cstheme="minorHAnsi"/>
          <w:sz w:val="24"/>
          <w:szCs w:val="24"/>
        </w:rPr>
        <w:t>ewidencjonuje</w:t>
      </w:r>
      <w:r w:rsidR="00660A54" w:rsidRPr="008F056F">
        <w:rPr>
          <w:rFonts w:asciiTheme="minorHAnsi" w:hAnsiTheme="minorHAnsi" w:cstheme="minorHAnsi"/>
          <w:sz w:val="24"/>
          <w:szCs w:val="24"/>
        </w:rPr>
        <w:t xml:space="preserve"> się, drukuje, nanosi i </w:t>
      </w:r>
      <w:r w:rsidRPr="008F056F">
        <w:rPr>
          <w:rFonts w:asciiTheme="minorHAnsi" w:hAnsiTheme="minorHAnsi" w:cstheme="minorHAnsi"/>
          <w:sz w:val="24"/>
          <w:szCs w:val="24"/>
        </w:rPr>
        <w:t>wypełnia pieczęć wpływu na pierwszej stronie wydruku.</w:t>
      </w:r>
    </w:p>
    <w:p w14:paraId="7CE7BF48" w14:textId="70C6349F" w:rsidR="001143F0" w:rsidRPr="008F056F" w:rsidRDefault="001143F0" w:rsidP="001C3BD9">
      <w:pPr>
        <w:numPr>
          <w:ilvl w:val="0"/>
          <w:numId w:val="20"/>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Przesyłki, o których mowa w ust. 2 pkt 2 lit. b, drukuje</w:t>
      </w:r>
      <w:r w:rsidR="00660A54" w:rsidRPr="008F056F">
        <w:rPr>
          <w:rFonts w:asciiTheme="minorHAnsi" w:hAnsiTheme="minorHAnsi" w:cstheme="minorHAnsi"/>
          <w:sz w:val="24"/>
          <w:szCs w:val="24"/>
        </w:rPr>
        <w:t xml:space="preserve"> się i włącza bez </w:t>
      </w:r>
      <w:r w:rsidR="00D30892">
        <w:rPr>
          <w:rFonts w:asciiTheme="minorHAnsi" w:hAnsiTheme="minorHAnsi" w:cstheme="minorHAnsi"/>
          <w:sz w:val="24"/>
          <w:szCs w:val="24"/>
        </w:rPr>
        <w:t>ewidencjonowania</w:t>
      </w:r>
      <w:r w:rsidR="00660A54" w:rsidRPr="008F056F">
        <w:rPr>
          <w:rFonts w:asciiTheme="minorHAnsi" w:hAnsiTheme="minorHAnsi" w:cstheme="minorHAnsi"/>
          <w:sz w:val="24"/>
          <w:szCs w:val="24"/>
        </w:rPr>
        <w:t xml:space="preserve"> i </w:t>
      </w:r>
      <w:r w:rsidRPr="008F056F">
        <w:rPr>
          <w:rFonts w:asciiTheme="minorHAnsi" w:hAnsiTheme="minorHAnsi" w:cstheme="minorHAnsi"/>
          <w:sz w:val="24"/>
          <w:szCs w:val="24"/>
        </w:rPr>
        <w:t>dekretacji bezpośrednio do akt sprawy.</w:t>
      </w:r>
    </w:p>
    <w:p w14:paraId="61A2275D" w14:textId="4DCDF673" w:rsidR="001143F0" w:rsidRPr="008F056F" w:rsidRDefault="00B24C31" w:rsidP="001C3BD9">
      <w:pPr>
        <w:numPr>
          <w:ilvl w:val="0"/>
          <w:numId w:val="20"/>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Przesyłek, o których mowa </w:t>
      </w:r>
      <w:r w:rsidR="001143F0" w:rsidRPr="008F056F">
        <w:rPr>
          <w:rFonts w:asciiTheme="minorHAnsi" w:hAnsiTheme="minorHAnsi" w:cstheme="minorHAnsi"/>
          <w:sz w:val="24"/>
          <w:szCs w:val="24"/>
        </w:rPr>
        <w:t xml:space="preserve">w ust. 2 pkt. 2 lit. c, nie </w:t>
      </w:r>
      <w:r w:rsidR="00D30892">
        <w:rPr>
          <w:rFonts w:asciiTheme="minorHAnsi" w:hAnsiTheme="minorHAnsi" w:cstheme="minorHAnsi"/>
          <w:sz w:val="24"/>
          <w:szCs w:val="24"/>
        </w:rPr>
        <w:t>ewidencjonuje</w:t>
      </w:r>
      <w:r w:rsidR="001143F0" w:rsidRPr="008F056F">
        <w:rPr>
          <w:rFonts w:asciiTheme="minorHAnsi" w:hAnsiTheme="minorHAnsi" w:cstheme="minorHAnsi"/>
          <w:sz w:val="24"/>
          <w:szCs w:val="24"/>
        </w:rPr>
        <w:t xml:space="preserve"> się i nie włącza do akt sprawy.</w:t>
      </w:r>
    </w:p>
    <w:p w14:paraId="5AE78660" w14:textId="77777777" w:rsidR="00D30892" w:rsidRDefault="00D30892" w:rsidP="006E3F19">
      <w:pPr>
        <w:spacing w:before="120" w:after="120" w:line="360" w:lineRule="auto"/>
        <w:jc w:val="center"/>
        <w:rPr>
          <w:rFonts w:asciiTheme="minorHAnsi" w:hAnsiTheme="minorHAnsi" w:cstheme="minorHAnsi"/>
          <w:sz w:val="24"/>
          <w:szCs w:val="24"/>
        </w:rPr>
      </w:pPr>
    </w:p>
    <w:p w14:paraId="24CCFE84" w14:textId="0CD823F1" w:rsidR="001143F0" w:rsidRPr="008F056F" w:rsidRDefault="006E3F19" w:rsidP="006E3F1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lastRenderedPageBreak/>
        <w:br/>
      </w:r>
      <w:r w:rsidR="001143F0" w:rsidRPr="008F056F">
        <w:rPr>
          <w:rFonts w:asciiTheme="minorHAnsi" w:hAnsiTheme="minorHAnsi" w:cstheme="minorHAnsi"/>
          <w:b/>
          <w:bCs/>
          <w:sz w:val="24"/>
          <w:szCs w:val="24"/>
        </w:rPr>
        <w:sym w:font="Times New Roman" w:char="00A7"/>
      </w:r>
      <w:r w:rsidR="001143F0" w:rsidRPr="008F056F">
        <w:rPr>
          <w:rFonts w:asciiTheme="minorHAnsi" w:hAnsiTheme="minorHAnsi" w:cstheme="minorHAnsi"/>
          <w:b/>
          <w:bCs/>
          <w:sz w:val="24"/>
          <w:szCs w:val="24"/>
        </w:rPr>
        <w:t xml:space="preserve"> </w:t>
      </w:r>
      <w:r w:rsidR="00FD7C2C">
        <w:rPr>
          <w:rFonts w:asciiTheme="minorHAnsi" w:hAnsiTheme="minorHAnsi" w:cstheme="minorHAnsi"/>
          <w:b/>
          <w:bCs/>
          <w:sz w:val="24"/>
          <w:szCs w:val="24"/>
        </w:rPr>
        <w:t>13</w:t>
      </w:r>
      <w:r w:rsidR="003936A6" w:rsidRPr="008F056F">
        <w:rPr>
          <w:rFonts w:asciiTheme="minorHAnsi" w:hAnsiTheme="minorHAnsi" w:cstheme="minorHAnsi"/>
          <w:b/>
          <w:bCs/>
          <w:sz w:val="24"/>
          <w:szCs w:val="24"/>
        </w:rPr>
        <w:t>.</w:t>
      </w:r>
    </w:p>
    <w:p w14:paraId="674CDEB9" w14:textId="77777777" w:rsidR="001143F0" w:rsidRPr="008F056F" w:rsidRDefault="005F5089" w:rsidP="001C3BD9">
      <w:pPr>
        <w:numPr>
          <w:ilvl w:val="0"/>
          <w:numId w:val="23"/>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Przesyłki przekazane na ESP dzieli się na:</w:t>
      </w:r>
    </w:p>
    <w:p w14:paraId="0B095812" w14:textId="439AC1E6" w:rsidR="005F5089" w:rsidRPr="008F056F" w:rsidRDefault="00660A54" w:rsidP="001C3BD9">
      <w:pPr>
        <w:numPr>
          <w:ilvl w:val="0"/>
          <w:numId w:val="24"/>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przeznaczone do automatycznego </w:t>
      </w:r>
      <w:r w:rsidR="00201972">
        <w:rPr>
          <w:rFonts w:asciiTheme="minorHAnsi" w:hAnsiTheme="minorHAnsi" w:cstheme="minorHAnsi"/>
          <w:sz w:val="24"/>
          <w:szCs w:val="24"/>
        </w:rPr>
        <w:t>ewidencjonowania</w:t>
      </w:r>
      <w:r w:rsidRPr="008F056F">
        <w:rPr>
          <w:rFonts w:asciiTheme="minorHAnsi" w:hAnsiTheme="minorHAnsi" w:cstheme="minorHAnsi"/>
          <w:sz w:val="24"/>
          <w:szCs w:val="24"/>
        </w:rPr>
        <w:t xml:space="preserve"> w systemie teleinformatycznym </w:t>
      </w:r>
      <w:r w:rsidR="006B0E20" w:rsidRPr="008F056F">
        <w:rPr>
          <w:rFonts w:asciiTheme="minorHAnsi" w:hAnsiTheme="minorHAnsi" w:cstheme="minorHAnsi"/>
          <w:sz w:val="24"/>
          <w:szCs w:val="24"/>
        </w:rPr>
        <w:t>dedykowanym do realizacji określonych wyspecjalizowanych usług oraz spraw</w:t>
      </w:r>
      <w:r w:rsidRPr="008F056F">
        <w:rPr>
          <w:rFonts w:asciiTheme="minorHAnsi" w:hAnsiTheme="minorHAnsi" w:cstheme="minorHAnsi"/>
          <w:sz w:val="24"/>
          <w:szCs w:val="24"/>
        </w:rPr>
        <w:t>;</w:t>
      </w:r>
    </w:p>
    <w:p w14:paraId="00845D7F" w14:textId="22E553A6" w:rsidR="00660A54" w:rsidRPr="008F056F" w:rsidRDefault="00660A54" w:rsidP="001C3BD9">
      <w:pPr>
        <w:numPr>
          <w:ilvl w:val="0"/>
          <w:numId w:val="24"/>
        </w:numPr>
        <w:spacing w:after="120"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pozostałe, nieprzeznaczone do automatycznego </w:t>
      </w:r>
      <w:r w:rsidR="00201972">
        <w:rPr>
          <w:rFonts w:asciiTheme="minorHAnsi" w:hAnsiTheme="minorHAnsi" w:cstheme="minorHAnsi"/>
          <w:sz w:val="24"/>
          <w:szCs w:val="24"/>
        </w:rPr>
        <w:t>ewidencjonowania</w:t>
      </w:r>
      <w:r w:rsidRPr="008F056F">
        <w:rPr>
          <w:rFonts w:asciiTheme="minorHAnsi" w:hAnsiTheme="minorHAnsi" w:cstheme="minorHAnsi"/>
          <w:sz w:val="24"/>
          <w:szCs w:val="24"/>
        </w:rPr>
        <w:t>.</w:t>
      </w:r>
    </w:p>
    <w:p w14:paraId="71037207" w14:textId="64056D28" w:rsidR="00660A54" w:rsidRPr="008F056F" w:rsidRDefault="00660A54" w:rsidP="001C3BD9">
      <w:pPr>
        <w:numPr>
          <w:ilvl w:val="0"/>
          <w:numId w:val="23"/>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Przesyłek, o których mowa w ust. 1 pkt 1, nie </w:t>
      </w:r>
      <w:r w:rsidR="00201972">
        <w:rPr>
          <w:rFonts w:asciiTheme="minorHAnsi" w:hAnsiTheme="minorHAnsi" w:cstheme="minorHAnsi"/>
          <w:sz w:val="24"/>
          <w:szCs w:val="24"/>
        </w:rPr>
        <w:t xml:space="preserve">ewidencjonuje </w:t>
      </w:r>
      <w:r w:rsidRPr="008F056F">
        <w:rPr>
          <w:rFonts w:asciiTheme="minorHAnsi" w:hAnsiTheme="minorHAnsi" w:cstheme="minorHAnsi"/>
          <w:sz w:val="24"/>
          <w:szCs w:val="24"/>
        </w:rPr>
        <w:t xml:space="preserve">się, jeżeli system teleinformatyczny, w którym są one przetwarzane, umożliwia wyszukiwanie i sortowanie co najmniej według daty wpływu i według </w:t>
      </w:r>
      <w:r w:rsidR="00363F0B" w:rsidRPr="008F056F">
        <w:rPr>
          <w:rFonts w:asciiTheme="minorHAnsi" w:hAnsiTheme="minorHAnsi" w:cstheme="minorHAnsi"/>
          <w:sz w:val="24"/>
          <w:szCs w:val="24"/>
        </w:rPr>
        <w:t>nadawcy</w:t>
      </w:r>
      <w:r w:rsidRPr="008F056F">
        <w:rPr>
          <w:rFonts w:asciiTheme="minorHAnsi" w:hAnsiTheme="minorHAnsi" w:cstheme="minorHAnsi"/>
          <w:sz w:val="24"/>
          <w:szCs w:val="24"/>
        </w:rPr>
        <w:t>, od którego przesyłka pochodzi.</w:t>
      </w:r>
    </w:p>
    <w:p w14:paraId="2C3A6CC8" w14:textId="16D44205" w:rsidR="00711027" w:rsidRPr="008F056F" w:rsidRDefault="00660A54" w:rsidP="008A6B9A">
      <w:pPr>
        <w:numPr>
          <w:ilvl w:val="0"/>
          <w:numId w:val="23"/>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Przesyłki, o których mowa w ust. 1 pkt 2, </w:t>
      </w:r>
      <w:r w:rsidR="00201972">
        <w:rPr>
          <w:rFonts w:asciiTheme="minorHAnsi" w:hAnsiTheme="minorHAnsi" w:cstheme="minorHAnsi"/>
          <w:sz w:val="24"/>
          <w:szCs w:val="24"/>
        </w:rPr>
        <w:t>ewidencjonuje</w:t>
      </w:r>
      <w:r w:rsidRPr="008F056F">
        <w:rPr>
          <w:rFonts w:asciiTheme="minorHAnsi" w:hAnsiTheme="minorHAnsi" w:cstheme="minorHAnsi"/>
          <w:sz w:val="24"/>
          <w:szCs w:val="24"/>
        </w:rPr>
        <w:t xml:space="preserve"> się, drukuje wraz z UPO, nanosi i wypełnia pieczęć wpły</w:t>
      </w:r>
      <w:r w:rsidR="00FB0E0B">
        <w:rPr>
          <w:rFonts w:asciiTheme="minorHAnsi" w:hAnsiTheme="minorHAnsi" w:cstheme="minorHAnsi"/>
          <w:sz w:val="24"/>
          <w:szCs w:val="24"/>
        </w:rPr>
        <w:t>wu na pierwszej stronie wydruku.</w:t>
      </w:r>
    </w:p>
    <w:p w14:paraId="586C0BCC" w14:textId="3E3359CA" w:rsidR="00603C40" w:rsidRPr="008F056F" w:rsidRDefault="006E3F19" w:rsidP="006E3F1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660A54" w:rsidRPr="008F056F">
        <w:rPr>
          <w:rFonts w:asciiTheme="minorHAnsi" w:hAnsiTheme="minorHAnsi" w:cstheme="minorHAnsi"/>
          <w:b/>
          <w:bCs/>
          <w:sz w:val="24"/>
          <w:szCs w:val="24"/>
        </w:rPr>
        <w:sym w:font="Times New Roman" w:char="00A7"/>
      </w:r>
      <w:r w:rsidR="00660A54" w:rsidRPr="008F056F">
        <w:rPr>
          <w:rFonts w:asciiTheme="minorHAnsi" w:hAnsiTheme="minorHAnsi" w:cstheme="minorHAnsi"/>
          <w:b/>
          <w:bCs/>
          <w:sz w:val="24"/>
          <w:szCs w:val="24"/>
        </w:rPr>
        <w:t xml:space="preserve"> </w:t>
      </w:r>
      <w:r w:rsidR="00FD7C2C">
        <w:rPr>
          <w:rFonts w:asciiTheme="minorHAnsi" w:hAnsiTheme="minorHAnsi" w:cstheme="minorHAnsi"/>
          <w:b/>
          <w:bCs/>
          <w:sz w:val="24"/>
          <w:szCs w:val="24"/>
        </w:rPr>
        <w:t>14</w:t>
      </w:r>
      <w:r w:rsidR="003936A6" w:rsidRPr="008F056F">
        <w:rPr>
          <w:rFonts w:asciiTheme="minorHAnsi" w:hAnsiTheme="minorHAnsi" w:cstheme="minorHAnsi"/>
          <w:b/>
          <w:bCs/>
          <w:sz w:val="24"/>
          <w:szCs w:val="24"/>
        </w:rPr>
        <w:t>.</w:t>
      </w:r>
    </w:p>
    <w:p w14:paraId="440D7477" w14:textId="77777777" w:rsidR="00660A54" w:rsidRPr="008F056F" w:rsidRDefault="008262B0" w:rsidP="001C3BD9">
      <w:pPr>
        <w:numPr>
          <w:ilvl w:val="0"/>
          <w:numId w:val="25"/>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Przesyłki przekazane na informatycznym nośniku danych dzieli się na:</w:t>
      </w:r>
    </w:p>
    <w:p w14:paraId="5339CD86" w14:textId="77777777" w:rsidR="008262B0" w:rsidRPr="008F056F" w:rsidRDefault="008262B0" w:rsidP="001C3BD9">
      <w:pPr>
        <w:numPr>
          <w:ilvl w:val="0"/>
          <w:numId w:val="26"/>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przekazane bezpośrednio na informatycznym nośniku danych;</w:t>
      </w:r>
    </w:p>
    <w:p w14:paraId="6B8E74C7" w14:textId="77777777" w:rsidR="008262B0" w:rsidRPr="008F056F" w:rsidRDefault="008262B0" w:rsidP="001C3BD9">
      <w:pPr>
        <w:numPr>
          <w:ilvl w:val="0"/>
          <w:numId w:val="26"/>
        </w:numPr>
        <w:spacing w:after="120"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stanowiące załącznik do pisma przekazanego na nośniku papierowym.</w:t>
      </w:r>
    </w:p>
    <w:p w14:paraId="5322F419" w14:textId="6CCD1714" w:rsidR="008262B0" w:rsidRPr="008F056F" w:rsidRDefault="008262B0" w:rsidP="001C3BD9">
      <w:pPr>
        <w:numPr>
          <w:ilvl w:val="0"/>
          <w:numId w:val="25"/>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Przesyłki, o których mowa w ust. 1 pkt 1, </w:t>
      </w:r>
      <w:r w:rsidR="00201972">
        <w:rPr>
          <w:rFonts w:asciiTheme="minorHAnsi" w:hAnsiTheme="minorHAnsi" w:cstheme="minorHAnsi"/>
          <w:sz w:val="24"/>
          <w:szCs w:val="24"/>
        </w:rPr>
        <w:t>ewidencjonuje</w:t>
      </w:r>
      <w:r w:rsidRPr="008F056F">
        <w:rPr>
          <w:rFonts w:asciiTheme="minorHAnsi" w:hAnsiTheme="minorHAnsi" w:cstheme="minorHAnsi"/>
          <w:sz w:val="24"/>
          <w:szCs w:val="24"/>
        </w:rPr>
        <w:t xml:space="preserve"> się, drukuje, nanosi i wypełnia pieczęć wpływu na pierwszej stronie wydruku.</w:t>
      </w:r>
    </w:p>
    <w:p w14:paraId="7EFB3C05" w14:textId="1A9BC057" w:rsidR="003914D1" w:rsidRPr="008F056F" w:rsidRDefault="008262B0" w:rsidP="001C3BD9">
      <w:pPr>
        <w:numPr>
          <w:ilvl w:val="0"/>
          <w:numId w:val="25"/>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Pisma, o których mowa w ust. 1</w:t>
      </w:r>
      <w:r w:rsidR="006E3F19" w:rsidRPr="008F056F">
        <w:rPr>
          <w:rFonts w:asciiTheme="minorHAnsi" w:hAnsiTheme="minorHAnsi" w:cstheme="minorHAnsi"/>
          <w:sz w:val="24"/>
          <w:szCs w:val="24"/>
        </w:rPr>
        <w:t xml:space="preserve"> pkt 2, </w:t>
      </w:r>
      <w:r w:rsidR="00201972">
        <w:rPr>
          <w:rFonts w:asciiTheme="minorHAnsi" w:hAnsiTheme="minorHAnsi" w:cstheme="minorHAnsi"/>
          <w:sz w:val="24"/>
          <w:szCs w:val="24"/>
        </w:rPr>
        <w:t>ewidencjonuje</w:t>
      </w:r>
      <w:r w:rsidR="006E3F19" w:rsidRPr="008F056F">
        <w:rPr>
          <w:rFonts w:asciiTheme="minorHAnsi" w:hAnsiTheme="minorHAnsi" w:cstheme="minorHAnsi"/>
          <w:sz w:val="24"/>
          <w:szCs w:val="24"/>
        </w:rPr>
        <w:t xml:space="preserve"> się zgodnie </w:t>
      </w:r>
      <w:r w:rsidRPr="008F056F">
        <w:rPr>
          <w:rFonts w:asciiTheme="minorHAnsi" w:hAnsiTheme="minorHAnsi" w:cstheme="minorHAnsi"/>
          <w:sz w:val="24"/>
          <w:szCs w:val="24"/>
        </w:rPr>
        <w:t xml:space="preserve">z § </w:t>
      </w:r>
      <w:r w:rsidR="00201972">
        <w:rPr>
          <w:rFonts w:asciiTheme="minorHAnsi" w:hAnsiTheme="minorHAnsi" w:cstheme="minorHAnsi"/>
          <w:sz w:val="24"/>
          <w:szCs w:val="24"/>
        </w:rPr>
        <w:t>10</w:t>
      </w:r>
      <w:r w:rsidRPr="008F056F">
        <w:rPr>
          <w:rFonts w:asciiTheme="minorHAnsi" w:hAnsiTheme="minorHAnsi" w:cstheme="minorHAnsi"/>
          <w:sz w:val="24"/>
          <w:szCs w:val="24"/>
        </w:rPr>
        <w:t xml:space="preserve">, odnotowując </w:t>
      </w:r>
      <w:r w:rsidR="006E3F19" w:rsidRPr="008F056F">
        <w:rPr>
          <w:rFonts w:asciiTheme="minorHAnsi" w:hAnsiTheme="minorHAnsi" w:cstheme="minorHAnsi"/>
          <w:sz w:val="24"/>
          <w:szCs w:val="24"/>
        </w:rPr>
        <w:br/>
      </w:r>
      <w:r w:rsidRPr="008F056F">
        <w:rPr>
          <w:rFonts w:asciiTheme="minorHAnsi" w:hAnsiTheme="minorHAnsi" w:cstheme="minorHAnsi"/>
          <w:sz w:val="24"/>
          <w:szCs w:val="24"/>
        </w:rPr>
        <w:t>w rejestrze przesyłek wpływających informację o załączniku zapisanym na informatycznym nośniku danych.</w:t>
      </w:r>
    </w:p>
    <w:p w14:paraId="073A7CF6" w14:textId="78081501" w:rsidR="008262B0" w:rsidRPr="008F056F" w:rsidRDefault="006E3F19" w:rsidP="006E3F1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8262B0" w:rsidRPr="008F056F">
        <w:rPr>
          <w:rFonts w:asciiTheme="minorHAnsi" w:hAnsiTheme="minorHAnsi" w:cstheme="minorHAnsi"/>
          <w:b/>
          <w:bCs/>
          <w:sz w:val="24"/>
          <w:szCs w:val="24"/>
        </w:rPr>
        <w:sym w:font="Times New Roman" w:char="00A7"/>
      </w:r>
      <w:r w:rsidR="00FD7C2C">
        <w:rPr>
          <w:rFonts w:asciiTheme="minorHAnsi" w:hAnsiTheme="minorHAnsi" w:cstheme="minorHAnsi"/>
          <w:b/>
          <w:bCs/>
          <w:sz w:val="24"/>
          <w:szCs w:val="24"/>
        </w:rPr>
        <w:t xml:space="preserve"> 15</w:t>
      </w:r>
      <w:r w:rsidR="003936A6" w:rsidRPr="008F056F">
        <w:rPr>
          <w:rFonts w:asciiTheme="minorHAnsi" w:hAnsiTheme="minorHAnsi" w:cstheme="minorHAnsi"/>
          <w:b/>
          <w:bCs/>
          <w:sz w:val="24"/>
          <w:szCs w:val="24"/>
        </w:rPr>
        <w:t>.</w:t>
      </w:r>
    </w:p>
    <w:p w14:paraId="69D8A7A1" w14:textId="77777777" w:rsidR="008262B0" w:rsidRPr="008F056F" w:rsidRDefault="0098373D" w:rsidP="001C3BD9">
      <w:pPr>
        <w:numPr>
          <w:ilvl w:val="0"/>
          <w:numId w:val="27"/>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Jeżeli nie jest możliwe lub zasadne wydrukowanie </w:t>
      </w:r>
      <w:r w:rsidR="00633705" w:rsidRPr="008F056F">
        <w:rPr>
          <w:rFonts w:asciiTheme="minorHAnsi" w:hAnsiTheme="minorHAnsi" w:cstheme="minorHAnsi"/>
          <w:sz w:val="24"/>
          <w:szCs w:val="24"/>
        </w:rPr>
        <w:t>pełnej treści przesyłki w postaci elektronicznej lub załącznika do niej, ze względu na typ dokumentu elektronicznego (na przykład nagranie dźwiękowe, nagranie wideo, oprogramowanie, baza danych) lub objętość dokumentu elektronicznego (na przykład dokument zawierający dużą liczbę stron albo wymagający wydrukowania w rozmiarze nieobsługiwanym przez posiadane przez podmiot urządzenia), należy:</w:t>
      </w:r>
    </w:p>
    <w:p w14:paraId="37A3C985" w14:textId="77777777" w:rsidR="00633705" w:rsidRPr="008F056F" w:rsidRDefault="0036003B" w:rsidP="001C3BD9">
      <w:pPr>
        <w:numPr>
          <w:ilvl w:val="0"/>
          <w:numId w:val="28"/>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lastRenderedPageBreak/>
        <w:t>wydrukować tylko część przesyłki (na przykład pierwszą stronę pisma lub pismo bez załączników), a jeżeli jest to także niemożliwe, sp</w:t>
      </w:r>
      <w:r w:rsidR="00A41768" w:rsidRPr="008F056F">
        <w:rPr>
          <w:rFonts w:asciiTheme="minorHAnsi" w:hAnsiTheme="minorHAnsi" w:cstheme="minorHAnsi"/>
          <w:sz w:val="24"/>
          <w:szCs w:val="24"/>
        </w:rPr>
        <w:t>orządzić i wydrukować notatkę o </w:t>
      </w:r>
      <w:r w:rsidRPr="008F056F">
        <w:rPr>
          <w:rFonts w:asciiTheme="minorHAnsi" w:hAnsiTheme="minorHAnsi" w:cstheme="minorHAnsi"/>
          <w:sz w:val="24"/>
          <w:szCs w:val="24"/>
        </w:rPr>
        <w:t>przyjętej przesyłce, nanieść i wypełnić pieczęć wpływu na pierwszej stronie wydruku;</w:t>
      </w:r>
    </w:p>
    <w:p w14:paraId="2176BABA" w14:textId="77777777" w:rsidR="0036003B" w:rsidRPr="008F056F" w:rsidRDefault="0036003B" w:rsidP="001C3BD9">
      <w:pPr>
        <w:numPr>
          <w:ilvl w:val="0"/>
          <w:numId w:val="28"/>
        </w:numPr>
        <w:spacing w:after="120"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informatyczny nośnik danych z zapisaną przesyłką dołączyć do wydruku, o którym mowa w </w:t>
      </w:r>
      <w:r w:rsidR="008228D4" w:rsidRPr="008F056F">
        <w:rPr>
          <w:rFonts w:asciiTheme="minorHAnsi" w:hAnsiTheme="minorHAnsi" w:cstheme="minorHAnsi"/>
          <w:sz w:val="24"/>
          <w:szCs w:val="24"/>
        </w:rPr>
        <w:t>pkt</w:t>
      </w:r>
      <w:r w:rsidRPr="008F056F">
        <w:rPr>
          <w:rFonts w:asciiTheme="minorHAnsi" w:hAnsiTheme="minorHAnsi" w:cstheme="minorHAnsi"/>
          <w:sz w:val="24"/>
          <w:szCs w:val="24"/>
        </w:rPr>
        <w:t xml:space="preserve"> 1, do momentu zakończenia sprawy, po czym przekazać </w:t>
      </w:r>
      <w:r w:rsidR="0040277F" w:rsidRPr="008F056F">
        <w:rPr>
          <w:rFonts w:asciiTheme="minorHAnsi" w:hAnsiTheme="minorHAnsi" w:cstheme="minorHAnsi"/>
          <w:sz w:val="24"/>
          <w:szCs w:val="24"/>
        </w:rPr>
        <w:t>ten nośnik</w:t>
      </w:r>
      <w:r w:rsidRPr="008F056F">
        <w:rPr>
          <w:rFonts w:asciiTheme="minorHAnsi" w:hAnsiTheme="minorHAnsi" w:cstheme="minorHAnsi"/>
          <w:sz w:val="24"/>
          <w:szCs w:val="24"/>
        </w:rPr>
        <w:t xml:space="preserve"> do składu informatycznych nośników danych.</w:t>
      </w:r>
    </w:p>
    <w:p w14:paraId="62E62904" w14:textId="43903E69" w:rsidR="0036003B" w:rsidRPr="008F056F" w:rsidRDefault="0036003B" w:rsidP="008A6B9A">
      <w:pPr>
        <w:numPr>
          <w:ilvl w:val="0"/>
          <w:numId w:val="27"/>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Dopuszcza się prowadzenie</w:t>
      </w:r>
      <w:r w:rsidR="00E34FB3" w:rsidRPr="008F056F">
        <w:rPr>
          <w:rFonts w:asciiTheme="minorHAnsi" w:hAnsiTheme="minorHAnsi" w:cstheme="minorHAnsi"/>
          <w:sz w:val="24"/>
          <w:szCs w:val="24"/>
        </w:rPr>
        <w:t xml:space="preserve"> w </w:t>
      </w:r>
      <w:r w:rsidR="000C1154">
        <w:rPr>
          <w:rFonts w:asciiTheme="minorHAnsi" w:hAnsiTheme="minorHAnsi" w:cstheme="minorHAnsi"/>
          <w:sz w:val="24"/>
          <w:szCs w:val="24"/>
        </w:rPr>
        <w:t>GOPS</w:t>
      </w:r>
      <w:r w:rsidR="007F2910" w:rsidRPr="008F056F">
        <w:rPr>
          <w:rFonts w:asciiTheme="minorHAnsi" w:hAnsiTheme="minorHAnsi" w:cstheme="minorHAnsi"/>
          <w:sz w:val="24"/>
          <w:szCs w:val="24"/>
        </w:rPr>
        <w:t xml:space="preserve"> </w:t>
      </w:r>
      <w:r w:rsidR="00E34FB3" w:rsidRPr="008F056F">
        <w:rPr>
          <w:rFonts w:asciiTheme="minorHAnsi" w:hAnsiTheme="minorHAnsi" w:cstheme="minorHAnsi"/>
          <w:sz w:val="24"/>
          <w:szCs w:val="24"/>
        </w:rPr>
        <w:t>kilku składów informatycznych nośników danych, jeżeli jest to uzasadnione strukturą organizacyjną lub lokalizacją komórek organizacyjnych.</w:t>
      </w:r>
    </w:p>
    <w:p w14:paraId="32C0682E" w14:textId="6DEE1426" w:rsidR="00E34FB3" w:rsidRPr="008F056F" w:rsidRDefault="00E34FB3" w:rsidP="001C3BD9">
      <w:pPr>
        <w:numPr>
          <w:ilvl w:val="0"/>
          <w:numId w:val="27"/>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Jeżeli przesyłka w postaci elektronicznej lub załącznik do niej zawiera podpis elektroniczny identyfikujący jego posiadacza w sposób określony w przepisach ustawy </w:t>
      </w:r>
      <w:r w:rsidR="006E3F19" w:rsidRPr="008F056F">
        <w:rPr>
          <w:rFonts w:asciiTheme="minorHAnsi" w:hAnsiTheme="minorHAnsi" w:cstheme="minorHAnsi"/>
          <w:sz w:val="24"/>
          <w:szCs w:val="24"/>
        </w:rPr>
        <w:br/>
      </w:r>
      <w:r w:rsidRPr="008F056F">
        <w:rPr>
          <w:rFonts w:asciiTheme="minorHAnsi" w:hAnsiTheme="minorHAnsi" w:cstheme="minorHAnsi"/>
          <w:sz w:val="24"/>
          <w:szCs w:val="24"/>
        </w:rPr>
        <w:t xml:space="preserve">o informatyzacji </w:t>
      </w:r>
      <w:r w:rsidR="00363F0B" w:rsidRPr="008F056F">
        <w:rPr>
          <w:rFonts w:asciiTheme="minorHAnsi" w:hAnsiTheme="minorHAnsi" w:cstheme="minorHAnsi"/>
          <w:sz w:val="24"/>
          <w:szCs w:val="24"/>
        </w:rPr>
        <w:t>oraz nie ma UPO odnoszącego się do tej przesyłki</w:t>
      </w:r>
      <w:r w:rsidR="00FF2FEE" w:rsidRPr="008F056F">
        <w:rPr>
          <w:rFonts w:asciiTheme="minorHAnsi" w:hAnsiTheme="minorHAnsi" w:cstheme="minorHAnsi"/>
          <w:sz w:val="24"/>
          <w:szCs w:val="24"/>
        </w:rPr>
        <w:t>, na wydruku opatrzonym pieczęcią wpływu nanosi się informację o waż</w:t>
      </w:r>
      <w:r w:rsidR="00A41768" w:rsidRPr="008F056F">
        <w:rPr>
          <w:rFonts w:asciiTheme="minorHAnsi" w:hAnsiTheme="minorHAnsi" w:cstheme="minorHAnsi"/>
          <w:sz w:val="24"/>
          <w:szCs w:val="24"/>
        </w:rPr>
        <w:t>ności podpisu elektronicznego i </w:t>
      </w:r>
      <w:r w:rsidR="00FF2FEE" w:rsidRPr="008F056F">
        <w:rPr>
          <w:rFonts w:asciiTheme="minorHAnsi" w:hAnsiTheme="minorHAnsi" w:cstheme="minorHAnsi"/>
          <w:sz w:val="24"/>
          <w:szCs w:val="24"/>
        </w:rPr>
        <w:t>integralności podpisanego dokumentu oraz dacie tej weryfikacji (na przykład: „podpis elektroniczny zweryfikowany w dniu …</w:t>
      </w:r>
      <w:r w:rsidR="005D07B2">
        <w:rPr>
          <w:rFonts w:asciiTheme="minorHAnsi" w:hAnsiTheme="minorHAnsi" w:cstheme="minorHAnsi"/>
          <w:sz w:val="24"/>
          <w:szCs w:val="24"/>
        </w:rPr>
        <w:t>(</w:t>
      </w:r>
      <w:r w:rsidR="00FF2FEE" w:rsidRPr="008F056F">
        <w:rPr>
          <w:rFonts w:asciiTheme="minorHAnsi" w:hAnsiTheme="minorHAnsi" w:cstheme="minorHAnsi"/>
          <w:sz w:val="24"/>
          <w:szCs w:val="24"/>
        </w:rPr>
        <w:t>data</w:t>
      </w:r>
      <w:r w:rsidR="005D07B2">
        <w:rPr>
          <w:rFonts w:asciiTheme="minorHAnsi" w:hAnsiTheme="minorHAnsi" w:cstheme="minorHAnsi"/>
          <w:sz w:val="24"/>
          <w:szCs w:val="24"/>
        </w:rPr>
        <w:t>)</w:t>
      </w:r>
      <w:r w:rsidR="00FF2FEE" w:rsidRPr="008F056F">
        <w:rPr>
          <w:rFonts w:asciiTheme="minorHAnsi" w:hAnsiTheme="minorHAnsi" w:cstheme="minorHAnsi"/>
          <w:sz w:val="24"/>
          <w:szCs w:val="24"/>
        </w:rPr>
        <w:t>; wynik weryfikacji: ważny/nieważny/brak możliwości weryfikacji”), a także czytelny podpis sporządzającego wydruk.</w:t>
      </w:r>
    </w:p>
    <w:p w14:paraId="1A696B81" w14:textId="77777777" w:rsidR="00010647" w:rsidRPr="008F056F" w:rsidRDefault="00FF2FEE" w:rsidP="001C3BD9">
      <w:pPr>
        <w:numPr>
          <w:ilvl w:val="0"/>
          <w:numId w:val="27"/>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Na wydruk UPO nanosi się tylko czytelny podpis sporządzającego wydruk oraz datę wykonania wydruku.</w:t>
      </w:r>
    </w:p>
    <w:p w14:paraId="594DEF94" w14:textId="77777777" w:rsidR="00F470A9" w:rsidRPr="008F056F" w:rsidRDefault="00F470A9" w:rsidP="00F470A9">
      <w:pPr>
        <w:spacing w:line="360" w:lineRule="auto"/>
        <w:jc w:val="both"/>
        <w:rPr>
          <w:rFonts w:asciiTheme="minorHAnsi" w:hAnsiTheme="minorHAnsi" w:cstheme="minorHAnsi"/>
          <w:sz w:val="24"/>
          <w:szCs w:val="24"/>
        </w:rPr>
      </w:pPr>
    </w:p>
    <w:p w14:paraId="1DECF80E" w14:textId="176B350C" w:rsidR="00D169F8" w:rsidRPr="008F056F" w:rsidRDefault="006E3F19" w:rsidP="001C3BD9">
      <w:pPr>
        <w:pStyle w:val="Nagwek1"/>
        <w:spacing w:line="360" w:lineRule="auto"/>
        <w:jc w:val="center"/>
        <w:rPr>
          <w:rFonts w:asciiTheme="minorHAnsi" w:hAnsiTheme="minorHAnsi" w:cstheme="minorHAnsi"/>
          <w:sz w:val="24"/>
          <w:szCs w:val="24"/>
        </w:rPr>
      </w:pPr>
      <w:bookmarkStart w:id="3" w:name="_Toc348078265"/>
      <w:r w:rsidRPr="008F056F">
        <w:rPr>
          <w:rFonts w:asciiTheme="minorHAnsi" w:hAnsiTheme="minorHAnsi" w:cstheme="minorHAnsi"/>
          <w:sz w:val="24"/>
          <w:szCs w:val="24"/>
        </w:rPr>
        <w:t>ROZDZIAŁ</w:t>
      </w:r>
      <w:r w:rsidR="00D169F8" w:rsidRPr="008F056F">
        <w:rPr>
          <w:rFonts w:asciiTheme="minorHAnsi" w:hAnsiTheme="minorHAnsi" w:cstheme="minorHAnsi"/>
          <w:sz w:val="24"/>
          <w:szCs w:val="24"/>
        </w:rPr>
        <w:t xml:space="preserve"> </w:t>
      </w:r>
      <w:bookmarkEnd w:id="3"/>
      <w:r w:rsidR="00201972">
        <w:rPr>
          <w:rFonts w:asciiTheme="minorHAnsi" w:hAnsiTheme="minorHAnsi" w:cstheme="minorHAnsi"/>
          <w:sz w:val="24"/>
          <w:szCs w:val="24"/>
        </w:rPr>
        <w:t>III</w:t>
      </w:r>
    </w:p>
    <w:p w14:paraId="26F4EB28" w14:textId="77777777" w:rsidR="006E3F19" w:rsidRPr="008F056F" w:rsidRDefault="006E3F19" w:rsidP="001C3BD9">
      <w:pPr>
        <w:pStyle w:val="Nagwek2"/>
        <w:spacing w:before="0" w:line="360" w:lineRule="auto"/>
        <w:jc w:val="center"/>
        <w:rPr>
          <w:rFonts w:asciiTheme="minorHAnsi" w:hAnsiTheme="minorHAnsi" w:cstheme="minorHAnsi"/>
          <w:i w:val="0"/>
          <w:sz w:val="24"/>
          <w:szCs w:val="24"/>
        </w:rPr>
      </w:pPr>
      <w:bookmarkStart w:id="4" w:name="_Toc348078266"/>
    </w:p>
    <w:p w14:paraId="1CEE2E9B" w14:textId="77777777" w:rsidR="00010647" w:rsidRPr="008F056F" w:rsidRDefault="00D169F8" w:rsidP="001C3BD9">
      <w:pPr>
        <w:pStyle w:val="Nagwek2"/>
        <w:spacing w:before="0" w:line="360" w:lineRule="auto"/>
        <w:jc w:val="center"/>
        <w:rPr>
          <w:rFonts w:asciiTheme="minorHAnsi" w:hAnsiTheme="minorHAnsi" w:cstheme="minorHAnsi"/>
          <w:i w:val="0"/>
          <w:sz w:val="24"/>
          <w:szCs w:val="24"/>
        </w:rPr>
      </w:pPr>
      <w:r w:rsidRPr="008F056F">
        <w:rPr>
          <w:rFonts w:asciiTheme="minorHAnsi" w:hAnsiTheme="minorHAnsi" w:cstheme="minorHAnsi"/>
          <w:i w:val="0"/>
          <w:sz w:val="24"/>
          <w:szCs w:val="24"/>
        </w:rPr>
        <w:t>Przeglądanie i przydzielanie przesyłek</w:t>
      </w:r>
      <w:bookmarkEnd w:id="4"/>
    </w:p>
    <w:p w14:paraId="787EB850" w14:textId="77777777" w:rsidR="006E3F19" w:rsidRPr="008F056F" w:rsidRDefault="006E3F19" w:rsidP="001C3BD9">
      <w:pPr>
        <w:spacing w:before="120" w:after="120" w:line="360" w:lineRule="auto"/>
        <w:jc w:val="center"/>
        <w:rPr>
          <w:rFonts w:asciiTheme="minorHAnsi" w:hAnsiTheme="minorHAnsi" w:cstheme="minorHAnsi"/>
          <w:sz w:val="24"/>
          <w:szCs w:val="24"/>
        </w:rPr>
      </w:pPr>
    </w:p>
    <w:p w14:paraId="3071C442" w14:textId="6B278564" w:rsidR="00FF2FEE" w:rsidRPr="008F056F" w:rsidRDefault="00FF2FEE"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sym w:font="Times New Roman" w:char="00A7"/>
      </w:r>
      <w:r w:rsidR="00D169F8" w:rsidRPr="008F056F">
        <w:rPr>
          <w:rFonts w:asciiTheme="minorHAnsi" w:hAnsiTheme="minorHAnsi" w:cstheme="minorHAnsi"/>
          <w:b/>
          <w:bCs/>
          <w:sz w:val="24"/>
          <w:szCs w:val="24"/>
        </w:rPr>
        <w:t xml:space="preserve"> 1</w:t>
      </w:r>
      <w:r w:rsidR="00201972">
        <w:rPr>
          <w:rFonts w:asciiTheme="minorHAnsi" w:hAnsiTheme="minorHAnsi" w:cstheme="minorHAnsi"/>
          <w:b/>
          <w:bCs/>
          <w:sz w:val="24"/>
          <w:szCs w:val="24"/>
        </w:rPr>
        <w:t>6</w:t>
      </w:r>
      <w:r w:rsidR="003936A6" w:rsidRPr="008F056F">
        <w:rPr>
          <w:rFonts w:asciiTheme="minorHAnsi" w:hAnsiTheme="minorHAnsi" w:cstheme="minorHAnsi"/>
          <w:b/>
          <w:bCs/>
          <w:sz w:val="24"/>
          <w:szCs w:val="24"/>
        </w:rPr>
        <w:t>.</w:t>
      </w:r>
    </w:p>
    <w:p w14:paraId="1782E0BC" w14:textId="35CD0AD6" w:rsidR="005A3A6E" w:rsidRPr="00F46969" w:rsidRDefault="00EA3D9A" w:rsidP="00F46969">
      <w:pPr>
        <w:numPr>
          <w:ilvl w:val="0"/>
          <w:numId w:val="67"/>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Po wykonaniu czyn</w:t>
      </w:r>
      <w:r w:rsidR="00F46969">
        <w:rPr>
          <w:rFonts w:asciiTheme="minorHAnsi" w:hAnsiTheme="minorHAnsi" w:cstheme="minorHAnsi"/>
          <w:sz w:val="24"/>
          <w:szCs w:val="24"/>
        </w:rPr>
        <w:t xml:space="preserve">ności związanych z przyjęciem i </w:t>
      </w:r>
      <w:r w:rsidR="00F46969" w:rsidRPr="00F46969">
        <w:rPr>
          <w:rFonts w:asciiTheme="minorHAnsi" w:hAnsiTheme="minorHAnsi" w:cstheme="minorHAnsi"/>
          <w:sz w:val="24"/>
          <w:szCs w:val="24"/>
        </w:rPr>
        <w:t>zaewidencjonowaniem</w:t>
      </w:r>
      <w:r w:rsidR="00F46969">
        <w:rPr>
          <w:rFonts w:asciiTheme="minorHAnsi" w:hAnsiTheme="minorHAnsi" w:cstheme="minorHAnsi"/>
          <w:sz w:val="24"/>
          <w:szCs w:val="24"/>
        </w:rPr>
        <w:t xml:space="preserve"> </w:t>
      </w:r>
      <w:r w:rsidRPr="00F46969">
        <w:rPr>
          <w:rFonts w:asciiTheme="minorHAnsi" w:hAnsiTheme="minorHAnsi" w:cstheme="minorHAnsi"/>
          <w:sz w:val="24"/>
          <w:szCs w:val="24"/>
        </w:rPr>
        <w:t xml:space="preserve">przesyłek </w:t>
      </w:r>
      <w:r w:rsidR="00BD47D7">
        <w:rPr>
          <w:rFonts w:asciiTheme="minorHAnsi" w:hAnsiTheme="minorHAnsi" w:cstheme="minorHAnsi"/>
          <w:sz w:val="24"/>
          <w:szCs w:val="24"/>
        </w:rPr>
        <w:t>punkt kancelaryjny</w:t>
      </w:r>
      <w:r w:rsidRPr="00F46969">
        <w:rPr>
          <w:rFonts w:asciiTheme="minorHAnsi" w:hAnsiTheme="minorHAnsi" w:cstheme="minorHAnsi"/>
          <w:sz w:val="24"/>
          <w:szCs w:val="24"/>
        </w:rPr>
        <w:t xml:space="preserve"> dokonuje ich rozdziału do właściwych </w:t>
      </w:r>
      <w:r w:rsidR="005B6915" w:rsidRPr="00F46969">
        <w:rPr>
          <w:rFonts w:asciiTheme="minorHAnsi" w:hAnsiTheme="minorHAnsi" w:cstheme="minorHAnsi"/>
          <w:sz w:val="24"/>
          <w:szCs w:val="24"/>
        </w:rPr>
        <w:t xml:space="preserve">osób lub </w:t>
      </w:r>
      <w:r w:rsidRPr="00F46969">
        <w:rPr>
          <w:rFonts w:asciiTheme="minorHAnsi" w:hAnsiTheme="minorHAnsi" w:cstheme="minorHAnsi"/>
          <w:sz w:val="24"/>
          <w:szCs w:val="24"/>
        </w:rPr>
        <w:t>komórek organizacyjnych</w:t>
      </w:r>
      <w:r w:rsidR="005B6915" w:rsidRPr="00F46969">
        <w:rPr>
          <w:rFonts w:asciiTheme="minorHAnsi" w:hAnsiTheme="minorHAnsi" w:cstheme="minorHAnsi"/>
          <w:sz w:val="24"/>
          <w:szCs w:val="24"/>
        </w:rPr>
        <w:t>,</w:t>
      </w:r>
      <w:r w:rsidRPr="00F46969">
        <w:rPr>
          <w:rFonts w:asciiTheme="minorHAnsi" w:hAnsiTheme="minorHAnsi" w:cstheme="minorHAnsi"/>
          <w:sz w:val="24"/>
          <w:szCs w:val="24"/>
        </w:rPr>
        <w:t xml:space="preserve"> </w:t>
      </w:r>
      <w:r w:rsidR="005B6915" w:rsidRPr="00F46969">
        <w:rPr>
          <w:rFonts w:asciiTheme="minorHAnsi" w:hAnsiTheme="minorHAnsi" w:cstheme="minorHAnsi"/>
          <w:sz w:val="24"/>
          <w:szCs w:val="24"/>
        </w:rPr>
        <w:t>przekazując je</w:t>
      </w:r>
      <w:r w:rsidR="0040277F" w:rsidRPr="00F46969">
        <w:rPr>
          <w:rFonts w:asciiTheme="minorHAnsi" w:hAnsiTheme="minorHAnsi" w:cstheme="minorHAnsi"/>
          <w:sz w:val="24"/>
          <w:szCs w:val="24"/>
        </w:rPr>
        <w:t xml:space="preserve"> w sposób przyjęty</w:t>
      </w:r>
      <w:r w:rsidRPr="00F46969">
        <w:rPr>
          <w:rFonts w:asciiTheme="minorHAnsi" w:hAnsiTheme="minorHAnsi" w:cstheme="minorHAnsi"/>
          <w:sz w:val="24"/>
          <w:szCs w:val="24"/>
        </w:rPr>
        <w:t xml:space="preserve"> w </w:t>
      </w:r>
      <w:r w:rsidR="000C1154">
        <w:rPr>
          <w:rFonts w:asciiTheme="minorHAnsi" w:hAnsiTheme="minorHAnsi" w:cstheme="minorHAnsi"/>
          <w:sz w:val="24"/>
          <w:szCs w:val="24"/>
        </w:rPr>
        <w:t>GOPS</w:t>
      </w:r>
      <w:r w:rsidR="006E3F19" w:rsidRPr="00F46969">
        <w:rPr>
          <w:rFonts w:asciiTheme="minorHAnsi" w:hAnsiTheme="minorHAnsi" w:cstheme="minorHAnsi"/>
          <w:sz w:val="24"/>
          <w:szCs w:val="24"/>
        </w:rPr>
        <w:t>.</w:t>
      </w:r>
    </w:p>
    <w:p w14:paraId="12F44E16" w14:textId="67FC95B7" w:rsidR="00FF2FEE" w:rsidRPr="008F056F" w:rsidRDefault="00EA3D9A" w:rsidP="006006AD">
      <w:pPr>
        <w:numPr>
          <w:ilvl w:val="0"/>
          <w:numId w:val="67"/>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 Właściwość komórek organizacyjnych lub osób wynika z podziału zadań i kompetencji </w:t>
      </w:r>
      <w:r w:rsidR="006E3F19" w:rsidRPr="008F056F">
        <w:rPr>
          <w:rFonts w:asciiTheme="minorHAnsi" w:hAnsiTheme="minorHAnsi" w:cstheme="minorHAnsi"/>
          <w:sz w:val="24"/>
          <w:szCs w:val="24"/>
        </w:rPr>
        <w:br/>
      </w:r>
      <w:r w:rsidRPr="008F056F">
        <w:rPr>
          <w:rFonts w:asciiTheme="minorHAnsi" w:hAnsiTheme="minorHAnsi" w:cstheme="minorHAnsi"/>
          <w:sz w:val="24"/>
          <w:szCs w:val="24"/>
        </w:rPr>
        <w:t xml:space="preserve">w </w:t>
      </w:r>
      <w:r w:rsidR="000C1154">
        <w:rPr>
          <w:rFonts w:asciiTheme="minorHAnsi" w:hAnsiTheme="minorHAnsi" w:cstheme="minorHAnsi"/>
          <w:sz w:val="24"/>
          <w:szCs w:val="24"/>
        </w:rPr>
        <w:t>GOPS</w:t>
      </w:r>
      <w:r w:rsidR="006E3F19" w:rsidRPr="008F056F">
        <w:rPr>
          <w:rFonts w:asciiTheme="minorHAnsi" w:hAnsiTheme="minorHAnsi" w:cstheme="minorHAnsi"/>
          <w:sz w:val="24"/>
          <w:szCs w:val="24"/>
        </w:rPr>
        <w:t>.</w:t>
      </w:r>
    </w:p>
    <w:p w14:paraId="416467E7" w14:textId="77777777" w:rsidR="006E3F19" w:rsidRPr="008F056F" w:rsidRDefault="000141BD" w:rsidP="006E3F19">
      <w:pPr>
        <w:numPr>
          <w:ilvl w:val="0"/>
          <w:numId w:val="67"/>
        </w:numPr>
        <w:spacing w:before="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lastRenderedPageBreak/>
        <w:t>W przypadku gdy może to mieć znaczenie dla ustalenia daty lub nadawcy, do przesyłek załącza się koperty.</w:t>
      </w:r>
    </w:p>
    <w:p w14:paraId="43F2CE74" w14:textId="41A68898" w:rsidR="00EA3D9A" w:rsidRPr="008F056F" w:rsidRDefault="006E3F19"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br/>
      </w:r>
      <w:r w:rsidR="00EA3D9A" w:rsidRPr="008F056F">
        <w:rPr>
          <w:rFonts w:asciiTheme="minorHAnsi" w:hAnsiTheme="minorHAnsi" w:cstheme="minorHAnsi"/>
          <w:b/>
          <w:bCs/>
          <w:sz w:val="24"/>
          <w:szCs w:val="24"/>
        </w:rPr>
        <w:sym w:font="Times New Roman" w:char="00A7"/>
      </w:r>
      <w:r w:rsidR="007D4597" w:rsidRPr="008F056F">
        <w:rPr>
          <w:rFonts w:asciiTheme="minorHAnsi" w:hAnsiTheme="minorHAnsi" w:cstheme="minorHAnsi"/>
          <w:b/>
          <w:bCs/>
          <w:sz w:val="24"/>
          <w:szCs w:val="24"/>
        </w:rPr>
        <w:t xml:space="preserve"> 1</w:t>
      </w:r>
      <w:r w:rsidR="00201972">
        <w:rPr>
          <w:rFonts w:asciiTheme="minorHAnsi" w:hAnsiTheme="minorHAnsi" w:cstheme="minorHAnsi"/>
          <w:b/>
          <w:bCs/>
          <w:sz w:val="24"/>
          <w:szCs w:val="24"/>
        </w:rPr>
        <w:t>7</w:t>
      </w:r>
      <w:r w:rsidR="003936A6" w:rsidRPr="008F056F">
        <w:rPr>
          <w:rFonts w:asciiTheme="minorHAnsi" w:hAnsiTheme="minorHAnsi" w:cstheme="minorHAnsi"/>
          <w:b/>
          <w:bCs/>
          <w:sz w:val="24"/>
          <w:szCs w:val="24"/>
        </w:rPr>
        <w:t>.</w:t>
      </w:r>
    </w:p>
    <w:p w14:paraId="54E70132" w14:textId="530B69B1" w:rsidR="00ED7227" w:rsidRPr="008F056F" w:rsidRDefault="00536411" w:rsidP="004C268E">
      <w:pPr>
        <w:numPr>
          <w:ilvl w:val="3"/>
          <w:numId w:val="81"/>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Dekretacja przesyłek polega na odręcznym umieszczeniu odpowiednich informacji bezpośrednio na przesyłce</w:t>
      </w:r>
      <w:r w:rsidR="002E55B1" w:rsidRPr="008F056F">
        <w:rPr>
          <w:rFonts w:asciiTheme="minorHAnsi" w:hAnsiTheme="minorHAnsi" w:cstheme="minorHAnsi"/>
          <w:sz w:val="24"/>
          <w:szCs w:val="24"/>
        </w:rPr>
        <w:t xml:space="preserve"> przez </w:t>
      </w:r>
      <w:r w:rsidR="00A23662">
        <w:rPr>
          <w:rFonts w:asciiTheme="minorHAnsi" w:hAnsiTheme="minorHAnsi" w:cstheme="minorHAnsi"/>
          <w:sz w:val="24"/>
          <w:szCs w:val="24"/>
        </w:rPr>
        <w:t>Kierownika</w:t>
      </w:r>
      <w:r w:rsidR="005B6915" w:rsidRPr="008F056F">
        <w:rPr>
          <w:rFonts w:asciiTheme="minorHAnsi" w:hAnsiTheme="minorHAnsi" w:cstheme="minorHAnsi"/>
          <w:sz w:val="24"/>
          <w:szCs w:val="24"/>
        </w:rPr>
        <w:t xml:space="preserve"> bądź upoważnione osoby</w:t>
      </w:r>
      <w:r w:rsidRPr="008F056F">
        <w:rPr>
          <w:rFonts w:asciiTheme="minorHAnsi" w:hAnsiTheme="minorHAnsi" w:cstheme="minorHAnsi"/>
          <w:sz w:val="24"/>
          <w:szCs w:val="24"/>
        </w:rPr>
        <w:t xml:space="preserve">, wraz z datą </w:t>
      </w:r>
      <w:r w:rsidR="005B6915" w:rsidRPr="008F056F">
        <w:rPr>
          <w:rFonts w:asciiTheme="minorHAnsi" w:hAnsiTheme="minorHAnsi" w:cstheme="minorHAnsi"/>
          <w:sz w:val="24"/>
          <w:szCs w:val="24"/>
        </w:rPr>
        <w:br/>
      </w:r>
      <w:r w:rsidRPr="008F056F">
        <w:rPr>
          <w:rFonts w:asciiTheme="minorHAnsi" w:hAnsiTheme="minorHAnsi" w:cstheme="minorHAnsi"/>
          <w:sz w:val="24"/>
          <w:szCs w:val="24"/>
        </w:rPr>
        <w:t>i podpisem dekretującego</w:t>
      </w:r>
      <w:r w:rsidR="00CC1474" w:rsidRPr="008F056F">
        <w:rPr>
          <w:rFonts w:asciiTheme="minorHAnsi" w:hAnsiTheme="minorHAnsi" w:cstheme="minorHAnsi"/>
          <w:sz w:val="24"/>
          <w:szCs w:val="24"/>
        </w:rPr>
        <w:t>, chyba że została dokonana z wykorzystaniem narzędzi informatycznych</w:t>
      </w:r>
      <w:r w:rsidRPr="008F056F">
        <w:rPr>
          <w:rFonts w:asciiTheme="minorHAnsi" w:hAnsiTheme="minorHAnsi" w:cstheme="minorHAnsi"/>
          <w:sz w:val="24"/>
          <w:szCs w:val="24"/>
        </w:rPr>
        <w:t>.</w:t>
      </w:r>
    </w:p>
    <w:p w14:paraId="3D25B8D3" w14:textId="61468198" w:rsidR="00F635D0" w:rsidRDefault="00F635D0" w:rsidP="004C268E">
      <w:pPr>
        <w:numPr>
          <w:ilvl w:val="3"/>
          <w:numId w:val="81"/>
        </w:numPr>
        <w:tabs>
          <w:tab w:val="clear" w:pos="0"/>
          <w:tab w:val="num" w:pos="142"/>
        </w:tabs>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W przypadku wykorzystania narzędzi informatycznych, przenosi się jej treść na przesyłkę wraz z datą i podpisem osoby dokonującej przeniesienia.</w:t>
      </w:r>
    </w:p>
    <w:p w14:paraId="68E67FDB" w14:textId="379BD6FC" w:rsidR="0055747D" w:rsidRPr="0055747D" w:rsidRDefault="0055747D" w:rsidP="0055747D">
      <w:pPr>
        <w:numPr>
          <w:ilvl w:val="3"/>
          <w:numId w:val="81"/>
        </w:numPr>
        <w:tabs>
          <w:tab w:val="clear" w:pos="0"/>
          <w:tab w:val="num" w:pos="142"/>
        </w:tabs>
        <w:spacing w:line="360" w:lineRule="auto"/>
        <w:ind w:left="284" w:hanging="284"/>
        <w:jc w:val="both"/>
        <w:rPr>
          <w:rFonts w:asciiTheme="minorHAnsi" w:hAnsiTheme="minorHAnsi" w:cstheme="minorHAnsi"/>
          <w:sz w:val="24"/>
          <w:szCs w:val="24"/>
        </w:rPr>
      </w:pPr>
      <w:r>
        <w:rPr>
          <w:rFonts w:asciiTheme="minorHAnsi" w:hAnsiTheme="minorHAnsi" w:cstheme="minorHAnsi"/>
          <w:sz w:val="24"/>
          <w:szCs w:val="24"/>
        </w:rPr>
        <w:t xml:space="preserve">Rozdzielnia zadekretowanych </w:t>
      </w:r>
      <w:r w:rsidRPr="008F056F">
        <w:rPr>
          <w:rFonts w:asciiTheme="minorHAnsi" w:hAnsiTheme="minorHAnsi" w:cstheme="minorHAnsi"/>
          <w:sz w:val="24"/>
          <w:szCs w:val="24"/>
        </w:rPr>
        <w:t>przesyłek</w:t>
      </w:r>
      <w:r>
        <w:rPr>
          <w:rFonts w:asciiTheme="minorHAnsi" w:hAnsiTheme="minorHAnsi" w:cstheme="minorHAnsi"/>
          <w:sz w:val="24"/>
          <w:szCs w:val="24"/>
        </w:rPr>
        <w:t xml:space="preserve"> </w:t>
      </w:r>
      <w:r w:rsidRPr="008F056F">
        <w:rPr>
          <w:rFonts w:asciiTheme="minorHAnsi" w:hAnsiTheme="minorHAnsi" w:cstheme="minorHAnsi"/>
          <w:sz w:val="24"/>
          <w:szCs w:val="24"/>
        </w:rPr>
        <w:t>do właściwych osób lub komórek organizacyjnych</w:t>
      </w:r>
      <w:r>
        <w:rPr>
          <w:rFonts w:asciiTheme="minorHAnsi" w:hAnsiTheme="minorHAnsi" w:cstheme="minorHAnsi"/>
          <w:sz w:val="24"/>
          <w:szCs w:val="24"/>
        </w:rPr>
        <w:t xml:space="preserve"> dokonuje </w:t>
      </w:r>
      <w:r w:rsidR="00BD47D7">
        <w:rPr>
          <w:rFonts w:asciiTheme="minorHAnsi" w:hAnsiTheme="minorHAnsi" w:cstheme="minorHAnsi"/>
          <w:sz w:val="24"/>
          <w:szCs w:val="24"/>
        </w:rPr>
        <w:t>punkt kancelaryjny</w:t>
      </w:r>
      <w:r w:rsidR="00201972">
        <w:rPr>
          <w:rFonts w:asciiTheme="minorHAnsi" w:hAnsiTheme="minorHAnsi" w:cstheme="minorHAnsi"/>
          <w:sz w:val="24"/>
          <w:szCs w:val="24"/>
        </w:rPr>
        <w:t xml:space="preserve"> </w:t>
      </w:r>
      <w:r>
        <w:rPr>
          <w:rFonts w:asciiTheme="minorHAnsi" w:hAnsiTheme="minorHAnsi" w:cstheme="minorHAnsi"/>
          <w:sz w:val="24"/>
          <w:szCs w:val="24"/>
        </w:rPr>
        <w:t>za pokwitowaniem odbioru.</w:t>
      </w:r>
    </w:p>
    <w:p w14:paraId="6B305270" w14:textId="15D0E6E4" w:rsidR="00536411" w:rsidRPr="008F056F" w:rsidRDefault="006E3F19"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536411" w:rsidRPr="008F056F">
        <w:rPr>
          <w:rFonts w:asciiTheme="minorHAnsi" w:hAnsiTheme="minorHAnsi" w:cstheme="minorHAnsi"/>
          <w:b/>
          <w:bCs/>
          <w:sz w:val="24"/>
          <w:szCs w:val="24"/>
        </w:rPr>
        <w:sym w:font="Times New Roman" w:char="00A7"/>
      </w:r>
      <w:r w:rsidR="00536411" w:rsidRPr="008F056F">
        <w:rPr>
          <w:rFonts w:asciiTheme="minorHAnsi" w:hAnsiTheme="minorHAnsi" w:cstheme="minorHAnsi"/>
          <w:b/>
          <w:bCs/>
          <w:sz w:val="24"/>
          <w:szCs w:val="24"/>
        </w:rPr>
        <w:t xml:space="preserve"> </w:t>
      </w:r>
      <w:r w:rsidR="00201972">
        <w:rPr>
          <w:rFonts w:asciiTheme="minorHAnsi" w:hAnsiTheme="minorHAnsi" w:cstheme="minorHAnsi"/>
          <w:b/>
          <w:bCs/>
          <w:sz w:val="24"/>
          <w:szCs w:val="24"/>
        </w:rPr>
        <w:t>18</w:t>
      </w:r>
      <w:r w:rsidR="003936A6" w:rsidRPr="008F056F">
        <w:rPr>
          <w:rFonts w:asciiTheme="minorHAnsi" w:hAnsiTheme="minorHAnsi" w:cstheme="minorHAnsi"/>
          <w:b/>
          <w:bCs/>
          <w:sz w:val="24"/>
          <w:szCs w:val="24"/>
        </w:rPr>
        <w:t>.</w:t>
      </w:r>
    </w:p>
    <w:p w14:paraId="37D78015" w14:textId="648CF63F" w:rsidR="00536411" w:rsidRPr="008F056F" w:rsidRDefault="00ED7227" w:rsidP="001C3BD9">
      <w:pPr>
        <w:numPr>
          <w:ilvl w:val="0"/>
          <w:numId w:val="29"/>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Przesyłki mogą być przyjęte do załatwienia bezpośrednio przez osobę, do której </w:t>
      </w:r>
      <w:r w:rsidR="00201972">
        <w:rPr>
          <w:rFonts w:asciiTheme="minorHAnsi" w:hAnsiTheme="minorHAnsi" w:cstheme="minorHAnsi"/>
          <w:sz w:val="24"/>
          <w:szCs w:val="24"/>
        </w:rPr>
        <w:br/>
      </w:r>
      <w:r w:rsidRPr="008F056F">
        <w:rPr>
          <w:rFonts w:asciiTheme="minorHAnsi" w:hAnsiTheme="minorHAnsi" w:cstheme="minorHAnsi"/>
          <w:sz w:val="24"/>
          <w:szCs w:val="24"/>
        </w:rPr>
        <w:t>je skierowano do dekretacji.</w:t>
      </w:r>
    </w:p>
    <w:p w14:paraId="615986F6" w14:textId="77777777" w:rsidR="00ED7227" w:rsidRPr="008F056F" w:rsidRDefault="00ED7227" w:rsidP="001C3BD9">
      <w:pPr>
        <w:numPr>
          <w:ilvl w:val="0"/>
          <w:numId w:val="29"/>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W przypadku błędnej dekretacji</w:t>
      </w:r>
      <w:r w:rsidR="00F470A9" w:rsidRPr="008F056F">
        <w:rPr>
          <w:rFonts w:asciiTheme="minorHAnsi" w:hAnsiTheme="minorHAnsi" w:cstheme="minorHAnsi"/>
          <w:sz w:val="24"/>
          <w:szCs w:val="24"/>
        </w:rPr>
        <w:t>,</w:t>
      </w:r>
      <w:r w:rsidRPr="008F056F">
        <w:rPr>
          <w:rFonts w:asciiTheme="minorHAnsi" w:hAnsiTheme="minorHAnsi" w:cstheme="minorHAnsi"/>
          <w:sz w:val="24"/>
          <w:szCs w:val="24"/>
        </w:rPr>
        <w:t xml:space="preserve"> jej zmiany dokonuje dekretujący.</w:t>
      </w:r>
    </w:p>
    <w:p w14:paraId="429B6355" w14:textId="3BAFE0D4" w:rsidR="00ED7227" w:rsidRPr="008F056F" w:rsidRDefault="00E9660C" w:rsidP="001C3BD9">
      <w:pPr>
        <w:numPr>
          <w:ilvl w:val="0"/>
          <w:numId w:val="29"/>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W przypadku błędnego rozdzielenia przesyłek odbiorca niezwłocznie przekazuje je zgodnie z właściwością lub do </w:t>
      </w:r>
      <w:r w:rsidR="00F46969">
        <w:rPr>
          <w:rFonts w:asciiTheme="minorHAnsi" w:hAnsiTheme="minorHAnsi" w:cstheme="minorHAnsi"/>
          <w:sz w:val="24"/>
          <w:szCs w:val="24"/>
        </w:rPr>
        <w:t>sekretariatu</w:t>
      </w:r>
      <w:r w:rsidRPr="008F056F">
        <w:rPr>
          <w:rFonts w:asciiTheme="minorHAnsi" w:hAnsiTheme="minorHAnsi" w:cstheme="minorHAnsi"/>
          <w:sz w:val="24"/>
          <w:szCs w:val="24"/>
        </w:rPr>
        <w:t>.</w:t>
      </w:r>
    </w:p>
    <w:p w14:paraId="5E3E9728" w14:textId="03B3B2B4" w:rsidR="00ED7227" w:rsidRPr="008F056F" w:rsidRDefault="005F1A97"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ED7227" w:rsidRPr="008F056F">
        <w:rPr>
          <w:rFonts w:asciiTheme="minorHAnsi" w:hAnsiTheme="minorHAnsi" w:cstheme="minorHAnsi"/>
          <w:b/>
          <w:bCs/>
          <w:sz w:val="24"/>
          <w:szCs w:val="24"/>
        </w:rPr>
        <w:sym w:font="Times New Roman" w:char="00A7"/>
      </w:r>
      <w:r w:rsidR="00ED7227" w:rsidRPr="008F056F">
        <w:rPr>
          <w:rFonts w:asciiTheme="minorHAnsi" w:hAnsiTheme="minorHAnsi" w:cstheme="minorHAnsi"/>
          <w:b/>
          <w:bCs/>
          <w:sz w:val="24"/>
          <w:szCs w:val="24"/>
        </w:rPr>
        <w:t xml:space="preserve"> </w:t>
      </w:r>
      <w:r w:rsidR="00201972">
        <w:rPr>
          <w:rFonts w:asciiTheme="minorHAnsi" w:hAnsiTheme="minorHAnsi" w:cstheme="minorHAnsi"/>
          <w:b/>
          <w:bCs/>
          <w:sz w:val="24"/>
          <w:szCs w:val="24"/>
        </w:rPr>
        <w:t>19</w:t>
      </w:r>
      <w:r w:rsidR="003936A6" w:rsidRPr="008F056F">
        <w:rPr>
          <w:rFonts w:asciiTheme="minorHAnsi" w:hAnsiTheme="minorHAnsi" w:cstheme="minorHAnsi"/>
          <w:b/>
          <w:bCs/>
          <w:sz w:val="24"/>
          <w:szCs w:val="24"/>
        </w:rPr>
        <w:t>.</w:t>
      </w:r>
    </w:p>
    <w:p w14:paraId="2239CD39" w14:textId="77777777" w:rsidR="00ED7227" w:rsidRPr="008F056F" w:rsidRDefault="00EA612E" w:rsidP="001C3BD9">
      <w:pPr>
        <w:numPr>
          <w:ilvl w:val="0"/>
          <w:numId w:val="30"/>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Jeżeli przesyłka dotyczy sprawy wchodzącej w zakres zadań różnych komórek organizacyjnych lub prowadzących sprawy, w dekretacji wskazuje się komórkę organizacyjną lub prowadzącego sprawę, do którego należy ostateczne załatwienie sprawy. Wyznaczona komórka organizacyjna lub prowadzący sprawę stanowi wtedy komórkę merytoryczną.</w:t>
      </w:r>
    </w:p>
    <w:p w14:paraId="124D48E4" w14:textId="571797FF" w:rsidR="001476DD" w:rsidRPr="001476DD" w:rsidRDefault="00EA612E" w:rsidP="001476DD">
      <w:pPr>
        <w:numPr>
          <w:ilvl w:val="0"/>
          <w:numId w:val="30"/>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Jeżeli przesyłka dotyczy kilku spraw, wskazuje się komórki merytoryczne właściwe do załatwienia poszczególnych spraw.</w:t>
      </w:r>
    </w:p>
    <w:p w14:paraId="1A5539BF" w14:textId="209413DF" w:rsidR="007D4597" w:rsidRPr="008F056F" w:rsidRDefault="005F1A97" w:rsidP="001C3BD9">
      <w:pPr>
        <w:pStyle w:val="Nagwek1"/>
        <w:spacing w:line="360" w:lineRule="auto"/>
        <w:jc w:val="center"/>
        <w:rPr>
          <w:rFonts w:asciiTheme="minorHAnsi" w:hAnsiTheme="minorHAnsi" w:cstheme="minorHAnsi"/>
          <w:sz w:val="24"/>
          <w:szCs w:val="24"/>
        </w:rPr>
      </w:pPr>
      <w:bookmarkStart w:id="5" w:name="_Toc348078267"/>
      <w:r w:rsidRPr="008F056F">
        <w:rPr>
          <w:rFonts w:asciiTheme="minorHAnsi" w:hAnsiTheme="minorHAnsi" w:cstheme="minorHAnsi"/>
          <w:sz w:val="24"/>
          <w:szCs w:val="24"/>
        </w:rPr>
        <w:lastRenderedPageBreak/>
        <w:t>ROZDZIAŁ</w:t>
      </w:r>
      <w:r w:rsidR="007D4597" w:rsidRPr="008F056F">
        <w:rPr>
          <w:rFonts w:asciiTheme="minorHAnsi" w:hAnsiTheme="minorHAnsi" w:cstheme="minorHAnsi"/>
          <w:sz w:val="24"/>
          <w:szCs w:val="24"/>
        </w:rPr>
        <w:t xml:space="preserve"> </w:t>
      </w:r>
      <w:bookmarkEnd w:id="5"/>
      <w:r w:rsidR="00201972">
        <w:rPr>
          <w:rFonts w:asciiTheme="minorHAnsi" w:hAnsiTheme="minorHAnsi" w:cstheme="minorHAnsi"/>
          <w:sz w:val="24"/>
          <w:szCs w:val="24"/>
        </w:rPr>
        <w:t>IV</w:t>
      </w:r>
    </w:p>
    <w:p w14:paraId="52950A69" w14:textId="77777777" w:rsidR="007D4597" w:rsidRPr="008F056F" w:rsidRDefault="005F1A97" w:rsidP="001C3BD9">
      <w:pPr>
        <w:pStyle w:val="Nagwek2"/>
        <w:spacing w:before="0" w:line="360" w:lineRule="auto"/>
        <w:jc w:val="center"/>
        <w:rPr>
          <w:rFonts w:asciiTheme="minorHAnsi" w:hAnsiTheme="minorHAnsi" w:cstheme="minorHAnsi"/>
          <w:i w:val="0"/>
          <w:sz w:val="24"/>
          <w:szCs w:val="24"/>
        </w:rPr>
      </w:pPr>
      <w:bookmarkStart w:id="6" w:name="_Toc348078268"/>
      <w:r w:rsidRPr="008F056F">
        <w:rPr>
          <w:rFonts w:asciiTheme="minorHAnsi" w:hAnsiTheme="minorHAnsi" w:cstheme="minorHAnsi"/>
          <w:i w:val="0"/>
          <w:sz w:val="24"/>
          <w:szCs w:val="24"/>
        </w:rPr>
        <w:br/>
      </w:r>
      <w:r w:rsidR="007D4597" w:rsidRPr="008F056F">
        <w:rPr>
          <w:rFonts w:asciiTheme="minorHAnsi" w:hAnsiTheme="minorHAnsi" w:cstheme="minorHAnsi"/>
          <w:i w:val="0"/>
          <w:sz w:val="24"/>
          <w:szCs w:val="24"/>
        </w:rPr>
        <w:t>Rejestracja spraw i sposób ich dokumentowania</w:t>
      </w:r>
      <w:bookmarkEnd w:id="6"/>
    </w:p>
    <w:p w14:paraId="3ABD3690" w14:textId="21D10544" w:rsidR="006F31C4" w:rsidRPr="008F056F" w:rsidRDefault="005F1A97"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7D4597" w:rsidRPr="008F056F">
        <w:rPr>
          <w:rFonts w:asciiTheme="minorHAnsi" w:hAnsiTheme="minorHAnsi" w:cstheme="minorHAnsi"/>
          <w:b/>
          <w:bCs/>
          <w:sz w:val="24"/>
          <w:szCs w:val="24"/>
        </w:rPr>
        <w:sym w:font="Times New Roman" w:char="00A7"/>
      </w:r>
      <w:r w:rsidR="00201972">
        <w:rPr>
          <w:rFonts w:asciiTheme="minorHAnsi" w:hAnsiTheme="minorHAnsi" w:cstheme="minorHAnsi"/>
          <w:b/>
          <w:bCs/>
          <w:sz w:val="24"/>
          <w:szCs w:val="24"/>
        </w:rPr>
        <w:t xml:space="preserve"> 20</w:t>
      </w:r>
      <w:r w:rsidR="003936A6" w:rsidRPr="008F056F">
        <w:rPr>
          <w:rFonts w:asciiTheme="minorHAnsi" w:hAnsiTheme="minorHAnsi" w:cstheme="minorHAnsi"/>
          <w:b/>
          <w:bCs/>
          <w:sz w:val="24"/>
          <w:szCs w:val="24"/>
        </w:rPr>
        <w:t>.</w:t>
      </w:r>
    </w:p>
    <w:p w14:paraId="07E2F2AE" w14:textId="3FB80C35" w:rsidR="00E9660C" w:rsidRPr="008F056F" w:rsidRDefault="00E9660C" w:rsidP="00216315">
      <w:pPr>
        <w:numPr>
          <w:ilvl w:val="0"/>
          <w:numId w:val="50"/>
        </w:numPr>
        <w:spacing w:line="360" w:lineRule="auto"/>
        <w:ind w:left="426" w:hanging="426"/>
        <w:jc w:val="both"/>
        <w:rPr>
          <w:rFonts w:asciiTheme="minorHAnsi" w:hAnsiTheme="minorHAnsi" w:cstheme="minorHAnsi"/>
          <w:sz w:val="24"/>
          <w:szCs w:val="24"/>
        </w:rPr>
      </w:pPr>
      <w:r w:rsidRPr="008F056F">
        <w:rPr>
          <w:rFonts w:asciiTheme="minorHAnsi" w:hAnsiTheme="minorHAnsi" w:cstheme="minorHAnsi"/>
          <w:sz w:val="24"/>
          <w:szCs w:val="24"/>
        </w:rPr>
        <w:t>Doku</w:t>
      </w:r>
      <w:r w:rsidR="00F470A9" w:rsidRPr="008F056F">
        <w:rPr>
          <w:rFonts w:asciiTheme="minorHAnsi" w:hAnsiTheme="minorHAnsi" w:cstheme="minorHAnsi"/>
          <w:sz w:val="24"/>
          <w:szCs w:val="24"/>
        </w:rPr>
        <w:t xml:space="preserve">mentacja nadsyłana i składana w </w:t>
      </w:r>
      <w:r w:rsidR="000C1154">
        <w:rPr>
          <w:rFonts w:asciiTheme="minorHAnsi" w:hAnsiTheme="minorHAnsi" w:cstheme="minorHAnsi"/>
          <w:sz w:val="24"/>
          <w:szCs w:val="24"/>
        </w:rPr>
        <w:t>GOPS</w:t>
      </w:r>
      <w:r w:rsidR="007F2910" w:rsidRPr="008F056F">
        <w:rPr>
          <w:rFonts w:asciiTheme="minorHAnsi" w:hAnsiTheme="minorHAnsi" w:cstheme="minorHAnsi"/>
          <w:sz w:val="24"/>
          <w:szCs w:val="24"/>
        </w:rPr>
        <w:t xml:space="preserve"> </w:t>
      </w:r>
      <w:r w:rsidRPr="008F056F">
        <w:rPr>
          <w:rFonts w:asciiTheme="minorHAnsi" w:hAnsiTheme="minorHAnsi" w:cstheme="minorHAnsi"/>
          <w:sz w:val="24"/>
          <w:szCs w:val="24"/>
        </w:rPr>
        <w:t xml:space="preserve">oraz w nim powstająca dzieli się </w:t>
      </w:r>
      <w:r w:rsidR="000C3D46">
        <w:rPr>
          <w:rFonts w:asciiTheme="minorHAnsi" w:hAnsiTheme="minorHAnsi" w:cstheme="minorHAnsi"/>
          <w:sz w:val="24"/>
          <w:szCs w:val="24"/>
        </w:rPr>
        <w:br/>
      </w:r>
      <w:r w:rsidRPr="008F056F">
        <w:rPr>
          <w:rFonts w:asciiTheme="minorHAnsi" w:hAnsiTheme="minorHAnsi" w:cstheme="minorHAnsi"/>
          <w:sz w:val="24"/>
          <w:szCs w:val="24"/>
        </w:rPr>
        <w:t>ze względu na sposób jej rejestrowania i przechowywania na:</w:t>
      </w:r>
    </w:p>
    <w:p w14:paraId="2884B1D0" w14:textId="77777777" w:rsidR="00E9660C" w:rsidRPr="008F056F" w:rsidRDefault="00E9660C" w:rsidP="001C3BD9">
      <w:pPr>
        <w:numPr>
          <w:ilvl w:val="0"/>
          <w:numId w:val="6"/>
        </w:numPr>
        <w:spacing w:line="360" w:lineRule="auto"/>
        <w:ind w:left="284" w:firstLine="142"/>
        <w:jc w:val="both"/>
        <w:rPr>
          <w:rFonts w:asciiTheme="minorHAnsi" w:hAnsiTheme="minorHAnsi" w:cstheme="minorHAnsi"/>
          <w:sz w:val="24"/>
          <w:szCs w:val="24"/>
        </w:rPr>
      </w:pPr>
      <w:r w:rsidRPr="008F056F">
        <w:rPr>
          <w:rFonts w:asciiTheme="minorHAnsi" w:hAnsiTheme="minorHAnsi" w:cstheme="minorHAnsi"/>
          <w:sz w:val="24"/>
          <w:szCs w:val="24"/>
        </w:rPr>
        <w:t>tworzącą akta spraw</w:t>
      </w:r>
      <w:r w:rsidR="00F635D0" w:rsidRPr="008F056F">
        <w:rPr>
          <w:rFonts w:asciiTheme="minorHAnsi" w:hAnsiTheme="minorHAnsi" w:cstheme="minorHAnsi"/>
          <w:sz w:val="24"/>
          <w:szCs w:val="24"/>
        </w:rPr>
        <w:t>y</w:t>
      </w:r>
      <w:r w:rsidRPr="008F056F">
        <w:rPr>
          <w:rFonts w:asciiTheme="minorHAnsi" w:hAnsiTheme="minorHAnsi" w:cstheme="minorHAnsi"/>
          <w:sz w:val="24"/>
          <w:szCs w:val="24"/>
        </w:rPr>
        <w:t>;</w:t>
      </w:r>
    </w:p>
    <w:p w14:paraId="05A63FAC" w14:textId="77777777" w:rsidR="00E9660C" w:rsidRPr="008F056F" w:rsidRDefault="00E9660C" w:rsidP="001C3BD9">
      <w:pPr>
        <w:numPr>
          <w:ilvl w:val="0"/>
          <w:numId w:val="6"/>
        </w:numPr>
        <w:spacing w:line="360" w:lineRule="auto"/>
        <w:ind w:left="284" w:firstLine="142"/>
        <w:jc w:val="both"/>
        <w:rPr>
          <w:rFonts w:asciiTheme="minorHAnsi" w:hAnsiTheme="minorHAnsi" w:cstheme="minorHAnsi"/>
          <w:sz w:val="24"/>
          <w:szCs w:val="24"/>
        </w:rPr>
      </w:pPr>
      <w:r w:rsidRPr="008F056F">
        <w:rPr>
          <w:rFonts w:asciiTheme="minorHAnsi" w:hAnsiTheme="minorHAnsi" w:cstheme="minorHAnsi"/>
          <w:sz w:val="24"/>
          <w:szCs w:val="24"/>
        </w:rPr>
        <w:t>nietworzącą akt spraw</w:t>
      </w:r>
      <w:r w:rsidR="00F635D0" w:rsidRPr="008F056F">
        <w:rPr>
          <w:rFonts w:asciiTheme="minorHAnsi" w:hAnsiTheme="minorHAnsi" w:cstheme="minorHAnsi"/>
          <w:sz w:val="24"/>
          <w:szCs w:val="24"/>
        </w:rPr>
        <w:t>y</w:t>
      </w:r>
      <w:r w:rsidRPr="008F056F">
        <w:rPr>
          <w:rFonts w:asciiTheme="minorHAnsi" w:hAnsiTheme="minorHAnsi" w:cstheme="minorHAnsi"/>
          <w:sz w:val="24"/>
          <w:szCs w:val="24"/>
        </w:rPr>
        <w:t>.</w:t>
      </w:r>
    </w:p>
    <w:p w14:paraId="55E56B6C" w14:textId="77777777" w:rsidR="00E9660C" w:rsidRPr="008F056F" w:rsidRDefault="00E9660C" w:rsidP="001C3BD9">
      <w:pPr>
        <w:numPr>
          <w:ilvl w:val="0"/>
          <w:numId w:val="50"/>
        </w:numPr>
        <w:spacing w:after="120" w:line="360" w:lineRule="auto"/>
        <w:ind w:left="426" w:hanging="426"/>
        <w:jc w:val="both"/>
        <w:rPr>
          <w:rFonts w:asciiTheme="minorHAnsi" w:hAnsiTheme="minorHAnsi" w:cstheme="minorHAnsi"/>
          <w:sz w:val="24"/>
          <w:szCs w:val="24"/>
        </w:rPr>
      </w:pPr>
      <w:r w:rsidRPr="008F056F">
        <w:rPr>
          <w:rFonts w:asciiTheme="minorHAnsi" w:hAnsiTheme="minorHAnsi" w:cstheme="minorHAnsi"/>
          <w:sz w:val="24"/>
          <w:szCs w:val="24"/>
        </w:rPr>
        <w:t>Dokumentacja tworząca akta spraw</w:t>
      </w:r>
      <w:r w:rsidR="003936A6" w:rsidRPr="008F056F">
        <w:rPr>
          <w:rFonts w:asciiTheme="minorHAnsi" w:hAnsiTheme="minorHAnsi" w:cstheme="minorHAnsi"/>
          <w:sz w:val="24"/>
          <w:szCs w:val="24"/>
        </w:rPr>
        <w:t>y</w:t>
      </w:r>
      <w:r w:rsidRPr="008F056F">
        <w:rPr>
          <w:rFonts w:asciiTheme="minorHAnsi" w:hAnsiTheme="minorHAnsi" w:cstheme="minorHAnsi"/>
          <w:sz w:val="24"/>
          <w:szCs w:val="24"/>
        </w:rPr>
        <w:t xml:space="preserve"> to dokumentacja, która została przyporządkowana do sprawy i otrzymała znak sprawy.</w:t>
      </w:r>
    </w:p>
    <w:p w14:paraId="5D56E214" w14:textId="77777777" w:rsidR="00E9660C" w:rsidRPr="008F056F" w:rsidRDefault="00E9660C" w:rsidP="001C3BD9">
      <w:pPr>
        <w:numPr>
          <w:ilvl w:val="0"/>
          <w:numId w:val="50"/>
        </w:numPr>
        <w:spacing w:after="120" w:line="360" w:lineRule="auto"/>
        <w:ind w:left="426" w:hanging="426"/>
        <w:jc w:val="both"/>
        <w:rPr>
          <w:rFonts w:asciiTheme="minorHAnsi" w:hAnsiTheme="minorHAnsi" w:cstheme="minorHAnsi"/>
          <w:sz w:val="24"/>
          <w:szCs w:val="24"/>
        </w:rPr>
      </w:pPr>
      <w:r w:rsidRPr="008F056F">
        <w:rPr>
          <w:rFonts w:asciiTheme="minorHAnsi" w:hAnsiTheme="minorHAnsi" w:cstheme="minorHAnsi"/>
          <w:sz w:val="24"/>
          <w:szCs w:val="24"/>
        </w:rPr>
        <w:t>Dokumentacja nietworząca akt spraw</w:t>
      </w:r>
      <w:r w:rsidR="00F635D0" w:rsidRPr="008F056F">
        <w:rPr>
          <w:rFonts w:asciiTheme="minorHAnsi" w:hAnsiTheme="minorHAnsi" w:cstheme="minorHAnsi"/>
          <w:sz w:val="24"/>
          <w:szCs w:val="24"/>
        </w:rPr>
        <w:t>y</w:t>
      </w:r>
      <w:r w:rsidRPr="008F056F">
        <w:rPr>
          <w:rFonts w:asciiTheme="minorHAnsi" w:hAnsiTheme="minorHAnsi" w:cstheme="minorHAnsi"/>
          <w:sz w:val="24"/>
          <w:szCs w:val="24"/>
        </w:rPr>
        <w:t xml:space="preserve"> to dokumentacja, która nie została przyporządkowana do sprawy, a jedynie do klasy z wykazu akt.</w:t>
      </w:r>
    </w:p>
    <w:p w14:paraId="692BFCEB" w14:textId="51F10F4A" w:rsidR="00E9660C" w:rsidRPr="008F056F" w:rsidRDefault="005F1A97"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E9660C" w:rsidRPr="008F056F">
        <w:rPr>
          <w:rFonts w:asciiTheme="minorHAnsi" w:hAnsiTheme="minorHAnsi" w:cstheme="minorHAnsi"/>
          <w:b/>
          <w:bCs/>
          <w:sz w:val="24"/>
          <w:szCs w:val="24"/>
        </w:rPr>
        <w:sym w:font="Times New Roman" w:char="00A7"/>
      </w:r>
      <w:r w:rsidR="00201972">
        <w:rPr>
          <w:rFonts w:asciiTheme="minorHAnsi" w:hAnsiTheme="minorHAnsi" w:cstheme="minorHAnsi"/>
          <w:b/>
          <w:bCs/>
          <w:sz w:val="24"/>
          <w:szCs w:val="24"/>
        </w:rPr>
        <w:t xml:space="preserve"> 21</w:t>
      </w:r>
      <w:r w:rsidR="003936A6" w:rsidRPr="008F056F">
        <w:rPr>
          <w:rFonts w:asciiTheme="minorHAnsi" w:hAnsiTheme="minorHAnsi" w:cstheme="minorHAnsi"/>
          <w:b/>
          <w:bCs/>
          <w:sz w:val="24"/>
          <w:szCs w:val="24"/>
        </w:rPr>
        <w:t>.</w:t>
      </w:r>
    </w:p>
    <w:p w14:paraId="5792B38A" w14:textId="77777777" w:rsidR="00E9660C" w:rsidRPr="008F056F" w:rsidRDefault="00E9660C" w:rsidP="001C3BD9">
      <w:pPr>
        <w:numPr>
          <w:ilvl w:val="0"/>
          <w:numId w:val="7"/>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Znak sprawy jest stałą cechą rozpoznawczą całości akt danej sprawy.</w:t>
      </w:r>
    </w:p>
    <w:p w14:paraId="31FE8BC0" w14:textId="77777777" w:rsidR="00E9660C" w:rsidRPr="008F056F" w:rsidRDefault="00E9660C" w:rsidP="001C3BD9">
      <w:pPr>
        <w:numPr>
          <w:ilvl w:val="0"/>
          <w:numId w:val="7"/>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Znak sprawy zawiera umieszczone kolejno następujące elementy:</w:t>
      </w:r>
    </w:p>
    <w:p w14:paraId="0D441DB1" w14:textId="0C3FEA54" w:rsidR="00E9660C" w:rsidRPr="008F056F" w:rsidRDefault="00E9660C" w:rsidP="001C3BD9">
      <w:pPr>
        <w:numPr>
          <w:ilvl w:val="0"/>
          <w:numId w:val="8"/>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oznaczenie komórki organizacyjnej</w:t>
      </w:r>
      <w:r w:rsidR="00BE4F40">
        <w:rPr>
          <w:rFonts w:asciiTheme="minorHAnsi" w:hAnsiTheme="minorHAnsi" w:cstheme="minorHAnsi"/>
          <w:sz w:val="24"/>
          <w:szCs w:val="24"/>
        </w:rPr>
        <w:t xml:space="preserve"> </w:t>
      </w:r>
      <w:r w:rsidR="00BD47D7">
        <w:rPr>
          <w:rFonts w:asciiTheme="minorHAnsi" w:hAnsiTheme="minorHAnsi" w:cstheme="minorHAnsi"/>
          <w:sz w:val="24"/>
          <w:szCs w:val="24"/>
        </w:rPr>
        <w:t xml:space="preserve">(bądź samodzielnego stanowiska pracy), </w:t>
      </w:r>
      <w:r w:rsidR="00BE4F40">
        <w:rPr>
          <w:rFonts w:asciiTheme="minorHAnsi" w:hAnsiTheme="minorHAnsi" w:cstheme="minorHAnsi"/>
          <w:sz w:val="24"/>
          <w:szCs w:val="24"/>
        </w:rPr>
        <w:t>wynikające z Regulaminu Organizacyjnego</w:t>
      </w:r>
      <w:r w:rsidRPr="008F056F">
        <w:rPr>
          <w:rFonts w:asciiTheme="minorHAnsi" w:hAnsiTheme="minorHAnsi" w:cstheme="minorHAnsi"/>
          <w:sz w:val="24"/>
          <w:szCs w:val="24"/>
        </w:rPr>
        <w:t>;</w:t>
      </w:r>
    </w:p>
    <w:p w14:paraId="0933DA15" w14:textId="77777777" w:rsidR="00E9660C" w:rsidRPr="008F056F" w:rsidRDefault="00E9660C" w:rsidP="001C3BD9">
      <w:pPr>
        <w:numPr>
          <w:ilvl w:val="0"/>
          <w:numId w:val="8"/>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symbol klasyfikacyjny z wykazu akt;</w:t>
      </w:r>
    </w:p>
    <w:p w14:paraId="254215BF" w14:textId="77777777" w:rsidR="00E9660C" w:rsidRPr="008F056F" w:rsidRDefault="00E9660C" w:rsidP="001C3BD9">
      <w:pPr>
        <w:numPr>
          <w:ilvl w:val="0"/>
          <w:numId w:val="8"/>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kolejny numer sprawy, wynikający ze spisu spraw;</w:t>
      </w:r>
    </w:p>
    <w:p w14:paraId="73490A1D" w14:textId="77777777" w:rsidR="00E9660C" w:rsidRPr="008F056F" w:rsidRDefault="00E9660C" w:rsidP="001C3BD9">
      <w:pPr>
        <w:numPr>
          <w:ilvl w:val="0"/>
          <w:numId w:val="8"/>
        </w:numPr>
        <w:spacing w:after="120"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cztery cyfry roku kalendarzowego, w którym sprawa się rozpoczęła.</w:t>
      </w:r>
    </w:p>
    <w:p w14:paraId="5415F08C" w14:textId="47450243" w:rsidR="00E9660C" w:rsidRPr="008F056F" w:rsidRDefault="00E9660C" w:rsidP="001C3BD9">
      <w:pPr>
        <w:numPr>
          <w:ilvl w:val="0"/>
          <w:numId w:val="7"/>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Poszczególne elementy znaku sprawy umieszcza się w kolejności, o której mowa w ust. 2, i  oddziela kropkami w następujący</w:t>
      </w:r>
      <w:r w:rsidR="005F1A97" w:rsidRPr="008F056F">
        <w:rPr>
          <w:rFonts w:asciiTheme="minorHAnsi" w:hAnsiTheme="minorHAnsi" w:cstheme="minorHAnsi"/>
          <w:sz w:val="24"/>
          <w:szCs w:val="24"/>
        </w:rPr>
        <w:t xml:space="preserve"> sposób: </w:t>
      </w:r>
      <w:r w:rsidR="005D07B2">
        <w:rPr>
          <w:rFonts w:asciiTheme="minorHAnsi" w:hAnsiTheme="minorHAnsi" w:cstheme="minorHAnsi"/>
          <w:sz w:val="24"/>
          <w:szCs w:val="24"/>
        </w:rPr>
        <w:t>K</w:t>
      </w:r>
      <w:r w:rsidR="00C8790D">
        <w:rPr>
          <w:rFonts w:asciiTheme="minorHAnsi" w:hAnsiTheme="minorHAnsi" w:cstheme="minorHAnsi"/>
          <w:sz w:val="24"/>
          <w:szCs w:val="24"/>
        </w:rPr>
        <w:t>.3212.1.2025</w:t>
      </w:r>
      <w:r w:rsidRPr="008F056F">
        <w:rPr>
          <w:rFonts w:asciiTheme="minorHAnsi" w:hAnsiTheme="minorHAnsi" w:cstheme="minorHAnsi"/>
          <w:sz w:val="24"/>
          <w:szCs w:val="24"/>
        </w:rPr>
        <w:t>, gdzie:</w:t>
      </w:r>
    </w:p>
    <w:p w14:paraId="68BA07FE" w14:textId="1F9E5C03" w:rsidR="00E9660C" w:rsidRPr="008F056F" w:rsidRDefault="005D07B2" w:rsidP="001C3BD9">
      <w:pPr>
        <w:pStyle w:val="Paragrafkolejneustepy"/>
        <w:numPr>
          <w:ilvl w:val="3"/>
          <w:numId w:val="64"/>
        </w:numPr>
        <w:spacing w:before="0" w:line="360" w:lineRule="auto"/>
        <w:ind w:left="568" w:hanging="284"/>
        <w:rPr>
          <w:rFonts w:asciiTheme="minorHAnsi" w:hAnsiTheme="minorHAnsi" w:cstheme="minorHAnsi"/>
        </w:rPr>
      </w:pPr>
      <w:r>
        <w:rPr>
          <w:rFonts w:asciiTheme="minorHAnsi" w:hAnsiTheme="minorHAnsi" w:cstheme="minorHAnsi"/>
        </w:rPr>
        <w:t>(K)</w:t>
      </w:r>
      <w:r w:rsidR="00E9660C" w:rsidRPr="008F056F">
        <w:rPr>
          <w:rFonts w:asciiTheme="minorHAnsi" w:hAnsiTheme="minorHAnsi" w:cstheme="minorHAnsi"/>
        </w:rPr>
        <w:t xml:space="preserve"> to o</w:t>
      </w:r>
      <w:r w:rsidR="00F635D0" w:rsidRPr="008F056F">
        <w:rPr>
          <w:rFonts w:asciiTheme="minorHAnsi" w:hAnsiTheme="minorHAnsi" w:cstheme="minorHAnsi"/>
        </w:rPr>
        <w:t>znaczenie komórki organizacyjnej, w której założono sprawę</w:t>
      </w:r>
      <w:r w:rsidR="00E9660C" w:rsidRPr="008F056F">
        <w:rPr>
          <w:rFonts w:asciiTheme="minorHAnsi" w:hAnsiTheme="minorHAnsi" w:cstheme="minorHAnsi"/>
        </w:rPr>
        <w:t>, odpowiedzialnej za jej prowa</w:t>
      </w:r>
      <w:smartTag w:uri="urn:schemas-microsoft-com:office:smarttags" w:element="PersonName">
        <w:r w:rsidR="00E9660C" w:rsidRPr="008F056F">
          <w:rPr>
            <w:rFonts w:asciiTheme="minorHAnsi" w:hAnsiTheme="minorHAnsi" w:cstheme="minorHAnsi"/>
          </w:rPr>
          <w:t>dz</w:t>
        </w:r>
      </w:smartTag>
      <w:r w:rsidR="000C3D46">
        <w:rPr>
          <w:rFonts w:asciiTheme="minorHAnsi" w:hAnsiTheme="minorHAnsi" w:cstheme="minorHAnsi"/>
        </w:rPr>
        <w:t>enie oraz załatwienie;</w:t>
      </w:r>
    </w:p>
    <w:p w14:paraId="43D19302" w14:textId="44B58C00" w:rsidR="00E9660C" w:rsidRPr="008F056F" w:rsidRDefault="005D07B2" w:rsidP="001C3BD9">
      <w:pPr>
        <w:pStyle w:val="Paragrafkolejneustepy"/>
        <w:numPr>
          <w:ilvl w:val="3"/>
          <w:numId w:val="64"/>
        </w:numPr>
        <w:spacing w:before="0" w:line="360" w:lineRule="auto"/>
        <w:ind w:left="568" w:hanging="284"/>
        <w:rPr>
          <w:rFonts w:asciiTheme="minorHAnsi" w:hAnsiTheme="minorHAnsi" w:cstheme="minorHAnsi"/>
        </w:rPr>
      </w:pPr>
      <w:r>
        <w:rPr>
          <w:rFonts w:asciiTheme="minorHAnsi" w:hAnsiTheme="minorHAnsi" w:cstheme="minorHAnsi"/>
        </w:rPr>
        <w:t>(</w:t>
      </w:r>
      <w:r w:rsidR="00C8790D">
        <w:rPr>
          <w:rFonts w:asciiTheme="minorHAnsi" w:hAnsiTheme="minorHAnsi" w:cstheme="minorHAnsi"/>
        </w:rPr>
        <w:t>3212</w:t>
      </w:r>
      <w:r>
        <w:rPr>
          <w:rFonts w:asciiTheme="minorHAnsi" w:hAnsiTheme="minorHAnsi" w:cstheme="minorHAnsi"/>
        </w:rPr>
        <w:t>)</w:t>
      </w:r>
      <w:r w:rsidR="00E9660C" w:rsidRPr="008F056F">
        <w:rPr>
          <w:rFonts w:asciiTheme="minorHAnsi" w:hAnsiTheme="minorHAnsi" w:cstheme="minorHAnsi"/>
        </w:rPr>
        <w:t xml:space="preserve"> to symbol klasyfikacyjny z wykazu akt;</w:t>
      </w:r>
    </w:p>
    <w:p w14:paraId="5A01979B" w14:textId="483970A7" w:rsidR="00E9660C" w:rsidRPr="008F056F" w:rsidRDefault="005D07B2" w:rsidP="001C3BD9">
      <w:pPr>
        <w:pStyle w:val="Paragrafkolejneustepy"/>
        <w:numPr>
          <w:ilvl w:val="3"/>
          <w:numId w:val="64"/>
        </w:numPr>
        <w:spacing w:before="0" w:line="360" w:lineRule="auto"/>
        <w:ind w:left="568" w:hanging="284"/>
        <w:rPr>
          <w:rFonts w:asciiTheme="minorHAnsi" w:hAnsiTheme="minorHAnsi" w:cstheme="minorHAnsi"/>
        </w:rPr>
      </w:pPr>
      <w:r>
        <w:rPr>
          <w:rFonts w:asciiTheme="minorHAnsi" w:hAnsiTheme="minorHAnsi" w:cstheme="minorHAnsi"/>
        </w:rPr>
        <w:lastRenderedPageBreak/>
        <w:t>(</w:t>
      </w:r>
      <w:r w:rsidR="000C3D46">
        <w:rPr>
          <w:rFonts w:asciiTheme="minorHAnsi" w:hAnsiTheme="minorHAnsi" w:cstheme="minorHAnsi"/>
        </w:rPr>
        <w:t>1</w:t>
      </w:r>
      <w:r>
        <w:rPr>
          <w:rFonts w:asciiTheme="minorHAnsi" w:hAnsiTheme="minorHAnsi" w:cstheme="minorHAnsi"/>
        </w:rPr>
        <w:t>)</w:t>
      </w:r>
      <w:r w:rsidR="00E9660C" w:rsidRPr="008F056F">
        <w:rPr>
          <w:rFonts w:asciiTheme="minorHAnsi" w:hAnsiTheme="minorHAnsi" w:cstheme="minorHAnsi"/>
        </w:rPr>
        <w:t xml:space="preserve"> to liczba naturalna określająca kolejny numer sprawy zakładanej w ramach symbolu klasyfikacyjnego, o którym mowa w pkt 2, w komórce organizacyjnej o której mowa </w:t>
      </w:r>
      <w:r w:rsidR="000C3D46">
        <w:rPr>
          <w:rFonts w:asciiTheme="minorHAnsi" w:hAnsiTheme="minorHAnsi" w:cstheme="minorHAnsi"/>
        </w:rPr>
        <w:br/>
      </w:r>
      <w:r w:rsidR="00E9660C" w:rsidRPr="008F056F">
        <w:rPr>
          <w:rFonts w:asciiTheme="minorHAnsi" w:hAnsiTheme="minorHAnsi" w:cstheme="minorHAnsi"/>
        </w:rPr>
        <w:t>w pkt 1, w danym  roku;</w:t>
      </w:r>
    </w:p>
    <w:p w14:paraId="0A21F406" w14:textId="459509C2" w:rsidR="00E9660C" w:rsidRPr="008F056F" w:rsidRDefault="005D07B2" w:rsidP="001C3BD9">
      <w:pPr>
        <w:pStyle w:val="Paragrafkolejneustepy"/>
        <w:numPr>
          <w:ilvl w:val="3"/>
          <w:numId w:val="64"/>
        </w:numPr>
        <w:spacing w:before="0" w:line="360" w:lineRule="auto"/>
        <w:ind w:left="568" w:hanging="284"/>
        <w:rPr>
          <w:rFonts w:asciiTheme="minorHAnsi" w:hAnsiTheme="minorHAnsi" w:cstheme="minorHAnsi"/>
        </w:rPr>
      </w:pPr>
      <w:r>
        <w:rPr>
          <w:rFonts w:asciiTheme="minorHAnsi" w:hAnsiTheme="minorHAnsi" w:cstheme="minorHAnsi"/>
        </w:rPr>
        <w:t>(</w:t>
      </w:r>
      <w:r w:rsidR="00C8790D">
        <w:rPr>
          <w:rFonts w:asciiTheme="minorHAnsi" w:hAnsiTheme="minorHAnsi" w:cstheme="minorHAnsi"/>
        </w:rPr>
        <w:t>2025</w:t>
      </w:r>
      <w:r>
        <w:rPr>
          <w:rFonts w:asciiTheme="minorHAnsi" w:hAnsiTheme="minorHAnsi" w:cstheme="minorHAnsi"/>
        </w:rPr>
        <w:t>)</w:t>
      </w:r>
      <w:r w:rsidR="00E9660C" w:rsidRPr="008F056F">
        <w:rPr>
          <w:rFonts w:asciiTheme="minorHAnsi" w:hAnsiTheme="minorHAnsi" w:cstheme="minorHAnsi"/>
        </w:rPr>
        <w:t xml:space="preserve"> to czterocyfrowe oznaczenie roku, w którym założono sprawę.</w:t>
      </w:r>
    </w:p>
    <w:p w14:paraId="539B2E12" w14:textId="6528E95D" w:rsidR="00E9660C" w:rsidRPr="008F056F" w:rsidRDefault="00E9660C" w:rsidP="00216315">
      <w:pPr>
        <w:numPr>
          <w:ilvl w:val="0"/>
          <w:numId w:val="7"/>
        </w:numPr>
        <w:spacing w:before="120"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Oznaczenie komórki organizacyjnej, stanowiące element znaku sprawy, może być przyporządkowane w jednym roku kalendarzowym tylko do jednej komórki organizacyjnej, niezale</w:t>
      </w:r>
      <w:r w:rsidR="00F470A9" w:rsidRPr="008F056F">
        <w:rPr>
          <w:rFonts w:asciiTheme="minorHAnsi" w:hAnsiTheme="minorHAnsi" w:cstheme="minorHAnsi"/>
          <w:sz w:val="24"/>
          <w:szCs w:val="24"/>
        </w:rPr>
        <w:t xml:space="preserve">żnie od zmian organizacyjnych w </w:t>
      </w:r>
      <w:r w:rsidR="000C1154">
        <w:rPr>
          <w:rFonts w:asciiTheme="minorHAnsi" w:hAnsiTheme="minorHAnsi" w:cstheme="minorHAnsi"/>
          <w:sz w:val="24"/>
          <w:szCs w:val="24"/>
        </w:rPr>
        <w:t>GOPS</w:t>
      </w:r>
      <w:r w:rsidR="005F1A97" w:rsidRPr="008F056F">
        <w:rPr>
          <w:rFonts w:asciiTheme="minorHAnsi" w:hAnsiTheme="minorHAnsi" w:cstheme="minorHAnsi"/>
          <w:sz w:val="24"/>
          <w:szCs w:val="24"/>
        </w:rPr>
        <w:t>.</w:t>
      </w:r>
    </w:p>
    <w:p w14:paraId="0343429B" w14:textId="77777777" w:rsidR="00E9660C" w:rsidRPr="008F056F" w:rsidRDefault="00E9660C" w:rsidP="001C3BD9">
      <w:pPr>
        <w:numPr>
          <w:ilvl w:val="0"/>
          <w:numId w:val="7"/>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Jeżeli zachodzi potrzeba wydzielenia określonych spraw z danej klasy w wykazie akt w osobne zbiory, to dla danego numeru sprawy, o którym mowa w ust. 2 pkt 3, będącego podstawą wydzielenia grupy spraw, zakłada się oddzielny spis spraw. W takim przypadku znak sprawy konstruuje się następująco:</w:t>
      </w:r>
    </w:p>
    <w:p w14:paraId="465EF486" w14:textId="1F47EA1F" w:rsidR="00E9660C" w:rsidRPr="008F056F" w:rsidRDefault="00E9660C" w:rsidP="001C3BD9">
      <w:pPr>
        <w:numPr>
          <w:ilvl w:val="0"/>
          <w:numId w:val="9"/>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oznaczenie komórki organizacyjnej</w:t>
      </w:r>
      <w:r w:rsidR="00FA7D61">
        <w:rPr>
          <w:rFonts w:asciiTheme="minorHAnsi" w:hAnsiTheme="minorHAnsi" w:cstheme="minorHAnsi"/>
          <w:sz w:val="24"/>
          <w:szCs w:val="24"/>
        </w:rPr>
        <w:t xml:space="preserve"> (bądź samodzielnego stanowiska pracy)</w:t>
      </w:r>
      <w:r w:rsidR="00BE4F40">
        <w:rPr>
          <w:rFonts w:asciiTheme="minorHAnsi" w:hAnsiTheme="minorHAnsi" w:cstheme="minorHAnsi"/>
          <w:sz w:val="24"/>
          <w:szCs w:val="24"/>
        </w:rPr>
        <w:t>, wynikające z Regulaminu Organizacyjnego</w:t>
      </w:r>
      <w:r w:rsidRPr="008F056F">
        <w:rPr>
          <w:rFonts w:asciiTheme="minorHAnsi" w:hAnsiTheme="minorHAnsi" w:cstheme="minorHAnsi"/>
          <w:sz w:val="24"/>
          <w:szCs w:val="24"/>
        </w:rPr>
        <w:t>;</w:t>
      </w:r>
    </w:p>
    <w:p w14:paraId="43D785B5" w14:textId="77777777" w:rsidR="00E9660C" w:rsidRPr="008F056F" w:rsidRDefault="00E9660C" w:rsidP="001C3BD9">
      <w:pPr>
        <w:numPr>
          <w:ilvl w:val="0"/>
          <w:numId w:val="9"/>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symbol klasyfikacyjny z wykazu akt;</w:t>
      </w:r>
    </w:p>
    <w:p w14:paraId="3E31571B" w14:textId="77777777" w:rsidR="00E9660C" w:rsidRPr="008F056F" w:rsidRDefault="00E9660C" w:rsidP="001C3BD9">
      <w:pPr>
        <w:numPr>
          <w:ilvl w:val="0"/>
          <w:numId w:val="9"/>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kolejny numer sprawy, pod którym dokonano wydzielenia grupy spraw;</w:t>
      </w:r>
    </w:p>
    <w:p w14:paraId="05E7854C" w14:textId="77777777" w:rsidR="00E9660C" w:rsidRPr="008F056F" w:rsidRDefault="00E9660C" w:rsidP="001C3BD9">
      <w:pPr>
        <w:numPr>
          <w:ilvl w:val="0"/>
          <w:numId w:val="9"/>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kolejny numer sprawy, wynikający ze spisu spraw założonego dla numeru sprawy, która jest podstawą wydzielenia;</w:t>
      </w:r>
    </w:p>
    <w:p w14:paraId="1DF169F6" w14:textId="77777777" w:rsidR="00E9660C" w:rsidRPr="008F056F" w:rsidRDefault="00E9660C" w:rsidP="001C3BD9">
      <w:pPr>
        <w:numPr>
          <w:ilvl w:val="0"/>
          <w:numId w:val="9"/>
        </w:numPr>
        <w:spacing w:after="120"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cztery cyfry roku kalendarzowego, w którym sprawa się rozpoczęła.</w:t>
      </w:r>
    </w:p>
    <w:p w14:paraId="517AC26E" w14:textId="0EC2B045" w:rsidR="00E9660C" w:rsidRPr="008F056F" w:rsidRDefault="00E9660C" w:rsidP="005F1A97">
      <w:pPr>
        <w:numPr>
          <w:ilvl w:val="0"/>
          <w:numId w:val="7"/>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Poszczególne elementy znaku sprawy, o którym mowa </w:t>
      </w:r>
      <w:r w:rsidR="00C56CCB" w:rsidRPr="008F056F">
        <w:rPr>
          <w:rFonts w:asciiTheme="minorHAnsi" w:hAnsiTheme="minorHAnsi" w:cstheme="minorHAnsi"/>
          <w:sz w:val="24"/>
          <w:szCs w:val="24"/>
        </w:rPr>
        <w:t xml:space="preserve">w ust. 5, oddziela się kropkami </w:t>
      </w:r>
      <w:r w:rsidRPr="008F056F">
        <w:rPr>
          <w:rFonts w:asciiTheme="minorHAnsi" w:hAnsiTheme="minorHAnsi" w:cstheme="minorHAnsi"/>
          <w:sz w:val="24"/>
          <w:szCs w:val="24"/>
        </w:rPr>
        <w:t xml:space="preserve">w następujący sposób: </w:t>
      </w:r>
      <w:r w:rsidR="005D3DD4">
        <w:rPr>
          <w:rFonts w:asciiTheme="minorHAnsi" w:hAnsiTheme="minorHAnsi" w:cstheme="minorHAnsi"/>
          <w:sz w:val="24"/>
          <w:szCs w:val="24"/>
        </w:rPr>
        <w:t>K</w:t>
      </w:r>
      <w:r w:rsidR="000C3D46">
        <w:rPr>
          <w:rFonts w:asciiTheme="minorHAnsi" w:hAnsiTheme="minorHAnsi" w:cstheme="minorHAnsi"/>
          <w:sz w:val="24"/>
          <w:szCs w:val="24"/>
        </w:rPr>
        <w:t>.321</w:t>
      </w:r>
      <w:r w:rsidR="005D3DD4">
        <w:rPr>
          <w:rFonts w:asciiTheme="minorHAnsi" w:hAnsiTheme="minorHAnsi" w:cstheme="minorHAnsi"/>
          <w:sz w:val="24"/>
          <w:szCs w:val="24"/>
        </w:rPr>
        <w:t>2.1.2</w:t>
      </w:r>
      <w:r w:rsidR="00C8790D">
        <w:rPr>
          <w:rFonts w:asciiTheme="minorHAnsi" w:hAnsiTheme="minorHAnsi" w:cstheme="minorHAnsi"/>
          <w:sz w:val="24"/>
          <w:szCs w:val="24"/>
        </w:rPr>
        <w:t>.2025</w:t>
      </w:r>
      <w:r w:rsidRPr="008F056F">
        <w:rPr>
          <w:rFonts w:asciiTheme="minorHAnsi" w:hAnsiTheme="minorHAnsi" w:cstheme="minorHAnsi"/>
          <w:sz w:val="24"/>
          <w:szCs w:val="24"/>
        </w:rPr>
        <w:t>, gdzie:</w:t>
      </w:r>
    </w:p>
    <w:p w14:paraId="6D81DB69" w14:textId="18FE632C" w:rsidR="00E9660C" w:rsidRPr="008F056F" w:rsidRDefault="005D07B2" w:rsidP="001C3BD9">
      <w:pPr>
        <w:pStyle w:val="Paragrafkolejneustepy"/>
        <w:numPr>
          <w:ilvl w:val="3"/>
          <w:numId w:val="65"/>
        </w:numPr>
        <w:tabs>
          <w:tab w:val="num" w:pos="567"/>
        </w:tabs>
        <w:spacing w:before="0" w:line="360" w:lineRule="auto"/>
        <w:ind w:left="568" w:hanging="284"/>
        <w:rPr>
          <w:rFonts w:asciiTheme="minorHAnsi" w:hAnsiTheme="minorHAnsi" w:cstheme="minorHAnsi"/>
        </w:rPr>
      </w:pPr>
      <w:r>
        <w:rPr>
          <w:rFonts w:asciiTheme="minorHAnsi" w:hAnsiTheme="minorHAnsi" w:cstheme="minorHAnsi"/>
        </w:rPr>
        <w:t>(</w:t>
      </w:r>
      <w:r w:rsidR="000C3D46">
        <w:rPr>
          <w:rFonts w:asciiTheme="minorHAnsi" w:hAnsiTheme="minorHAnsi" w:cstheme="minorHAnsi"/>
        </w:rPr>
        <w:t>K</w:t>
      </w:r>
      <w:r>
        <w:rPr>
          <w:rFonts w:asciiTheme="minorHAnsi" w:hAnsiTheme="minorHAnsi" w:cstheme="minorHAnsi"/>
        </w:rPr>
        <w:t>)</w:t>
      </w:r>
      <w:r w:rsidR="00E9660C" w:rsidRPr="008F056F">
        <w:rPr>
          <w:rFonts w:asciiTheme="minorHAnsi" w:hAnsiTheme="minorHAnsi" w:cstheme="minorHAnsi"/>
        </w:rPr>
        <w:t xml:space="preserve"> to oznaczenie komórki organizacyjnej zakładającej sprawę, odpowiedzialnej za jej prowa</w:t>
      </w:r>
      <w:smartTag w:uri="urn:schemas-microsoft-com:office:smarttags" w:element="PersonName">
        <w:r w:rsidR="00E9660C" w:rsidRPr="008F056F">
          <w:rPr>
            <w:rFonts w:asciiTheme="minorHAnsi" w:hAnsiTheme="minorHAnsi" w:cstheme="minorHAnsi"/>
          </w:rPr>
          <w:t>dz</w:t>
        </w:r>
      </w:smartTag>
      <w:r w:rsidR="000C3D46">
        <w:rPr>
          <w:rFonts w:asciiTheme="minorHAnsi" w:hAnsiTheme="minorHAnsi" w:cstheme="minorHAnsi"/>
        </w:rPr>
        <w:t>enie oraz załatwienie;</w:t>
      </w:r>
    </w:p>
    <w:p w14:paraId="29CB491A" w14:textId="2E62EF03" w:rsidR="00E9660C" w:rsidRPr="008F056F" w:rsidRDefault="005D07B2" w:rsidP="001C3BD9">
      <w:pPr>
        <w:pStyle w:val="Paragrafkolejneustepy"/>
        <w:numPr>
          <w:ilvl w:val="3"/>
          <w:numId w:val="65"/>
        </w:numPr>
        <w:tabs>
          <w:tab w:val="num" w:pos="567"/>
        </w:tabs>
        <w:spacing w:before="0" w:line="360" w:lineRule="auto"/>
        <w:ind w:left="568" w:hanging="284"/>
        <w:rPr>
          <w:rFonts w:asciiTheme="minorHAnsi" w:hAnsiTheme="minorHAnsi" w:cstheme="minorHAnsi"/>
        </w:rPr>
      </w:pPr>
      <w:r>
        <w:rPr>
          <w:rFonts w:asciiTheme="minorHAnsi" w:hAnsiTheme="minorHAnsi" w:cstheme="minorHAnsi"/>
        </w:rPr>
        <w:t>(</w:t>
      </w:r>
      <w:r w:rsidR="00C8790D">
        <w:rPr>
          <w:rFonts w:asciiTheme="minorHAnsi" w:hAnsiTheme="minorHAnsi" w:cstheme="minorHAnsi"/>
        </w:rPr>
        <w:t>3212</w:t>
      </w:r>
      <w:r>
        <w:rPr>
          <w:rFonts w:asciiTheme="minorHAnsi" w:hAnsiTheme="minorHAnsi" w:cstheme="minorHAnsi"/>
        </w:rPr>
        <w:t>)</w:t>
      </w:r>
      <w:r w:rsidR="00E9660C" w:rsidRPr="008F056F">
        <w:rPr>
          <w:rFonts w:asciiTheme="minorHAnsi" w:hAnsiTheme="minorHAnsi" w:cstheme="minorHAnsi"/>
        </w:rPr>
        <w:t xml:space="preserve"> to symbol klasyfikacyjny z wykazu akt;</w:t>
      </w:r>
    </w:p>
    <w:p w14:paraId="76C02AF5" w14:textId="2E3B9CE8" w:rsidR="00E9660C" w:rsidRPr="008F056F" w:rsidRDefault="005D07B2" w:rsidP="001C3BD9">
      <w:pPr>
        <w:pStyle w:val="Paragrafkolejneustepy"/>
        <w:numPr>
          <w:ilvl w:val="3"/>
          <w:numId w:val="65"/>
        </w:numPr>
        <w:tabs>
          <w:tab w:val="num" w:pos="567"/>
        </w:tabs>
        <w:spacing w:before="0" w:line="360" w:lineRule="auto"/>
        <w:ind w:left="568" w:hanging="284"/>
        <w:rPr>
          <w:rFonts w:asciiTheme="minorHAnsi" w:hAnsiTheme="minorHAnsi" w:cstheme="minorHAnsi"/>
        </w:rPr>
      </w:pPr>
      <w:r>
        <w:rPr>
          <w:rFonts w:asciiTheme="minorHAnsi" w:hAnsiTheme="minorHAnsi" w:cstheme="minorHAnsi"/>
        </w:rPr>
        <w:t>(</w:t>
      </w:r>
      <w:r w:rsidR="000C3D46">
        <w:rPr>
          <w:rFonts w:asciiTheme="minorHAnsi" w:hAnsiTheme="minorHAnsi" w:cstheme="minorHAnsi"/>
        </w:rPr>
        <w:t>1</w:t>
      </w:r>
      <w:r>
        <w:rPr>
          <w:rFonts w:asciiTheme="minorHAnsi" w:hAnsiTheme="minorHAnsi" w:cstheme="minorHAnsi"/>
        </w:rPr>
        <w:t>)</w:t>
      </w:r>
      <w:r w:rsidR="00E9660C" w:rsidRPr="008F056F">
        <w:rPr>
          <w:rFonts w:asciiTheme="minorHAnsi" w:hAnsiTheme="minorHAnsi" w:cstheme="minorHAnsi"/>
        </w:rPr>
        <w:t xml:space="preserve"> to liczba naturalna określająca kolejny numer sprawy będącej podstawą wydzielenia grupy spraw w osobny zbiór, zakładanej w ramach symbolu klasyfikacyjnego o którym mowa w pkt 2, w komórce organizacyjnej o której mowa w pkt 1, w danym roku;</w:t>
      </w:r>
    </w:p>
    <w:p w14:paraId="453CE1E7" w14:textId="1F4D36F4" w:rsidR="00E9660C" w:rsidRPr="008F056F" w:rsidRDefault="005D07B2" w:rsidP="001C3BD9">
      <w:pPr>
        <w:pStyle w:val="Paragrafkolejneustepy"/>
        <w:numPr>
          <w:ilvl w:val="3"/>
          <w:numId w:val="65"/>
        </w:numPr>
        <w:tabs>
          <w:tab w:val="num" w:pos="567"/>
        </w:tabs>
        <w:spacing w:before="0" w:line="360" w:lineRule="auto"/>
        <w:ind w:left="568" w:hanging="284"/>
        <w:rPr>
          <w:rFonts w:asciiTheme="minorHAnsi" w:hAnsiTheme="minorHAnsi" w:cstheme="minorHAnsi"/>
        </w:rPr>
      </w:pPr>
      <w:r>
        <w:rPr>
          <w:rFonts w:asciiTheme="minorHAnsi" w:hAnsiTheme="minorHAnsi" w:cstheme="minorHAnsi"/>
        </w:rPr>
        <w:t>(</w:t>
      </w:r>
      <w:r w:rsidR="000C3D46">
        <w:rPr>
          <w:rFonts w:asciiTheme="minorHAnsi" w:hAnsiTheme="minorHAnsi" w:cstheme="minorHAnsi"/>
        </w:rPr>
        <w:t>2</w:t>
      </w:r>
      <w:r>
        <w:rPr>
          <w:rFonts w:asciiTheme="minorHAnsi" w:hAnsiTheme="minorHAnsi" w:cstheme="minorHAnsi"/>
        </w:rPr>
        <w:t>)</w:t>
      </w:r>
      <w:r w:rsidR="00E9660C" w:rsidRPr="008F056F">
        <w:rPr>
          <w:rFonts w:asciiTheme="minorHAnsi" w:hAnsiTheme="minorHAnsi" w:cstheme="minorHAnsi"/>
        </w:rPr>
        <w:t xml:space="preserve"> to liczba naturalna określająca kolejny numer sprawy zakładanej w ramach wydzielonej grupy spraw, o której mowa w pk</w:t>
      </w:r>
      <w:r w:rsidR="00905DBF">
        <w:rPr>
          <w:rFonts w:asciiTheme="minorHAnsi" w:hAnsiTheme="minorHAnsi" w:cstheme="minorHAnsi"/>
        </w:rPr>
        <w:t>t 3;</w:t>
      </w:r>
    </w:p>
    <w:p w14:paraId="4BB34025" w14:textId="5B3C06DE" w:rsidR="00E9660C" w:rsidRDefault="005D07B2" w:rsidP="001C3BD9">
      <w:pPr>
        <w:pStyle w:val="Paragrafkolejneustepy"/>
        <w:numPr>
          <w:ilvl w:val="3"/>
          <w:numId w:val="65"/>
        </w:numPr>
        <w:tabs>
          <w:tab w:val="num" w:pos="567"/>
        </w:tabs>
        <w:spacing w:before="0" w:line="360" w:lineRule="auto"/>
        <w:ind w:left="568" w:hanging="284"/>
        <w:rPr>
          <w:rFonts w:asciiTheme="minorHAnsi" w:hAnsiTheme="minorHAnsi" w:cstheme="minorHAnsi"/>
        </w:rPr>
      </w:pPr>
      <w:r>
        <w:rPr>
          <w:rFonts w:asciiTheme="minorHAnsi" w:hAnsiTheme="minorHAnsi" w:cstheme="minorHAnsi"/>
        </w:rPr>
        <w:t>(</w:t>
      </w:r>
      <w:r w:rsidR="00C8790D">
        <w:rPr>
          <w:rFonts w:asciiTheme="minorHAnsi" w:hAnsiTheme="minorHAnsi" w:cstheme="minorHAnsi"/>
        </w:rPr>
        <w:t>2025</w:t>
      </w:r>
      <w:r>
        <w:rPr>
          <w:rFonts w:asciiTheme="minorHAnsi" w:hAnsiTheme="minorHAnsi" w:cstheme="minorHAnsi"/>
        </w:rPr>
        <w:t>)</w:t>
      </w:r>
      <w:r w:rsidR="00E9660C" w:rsidRPr="008F056F">
        <w:rPr>
          <w:rFonts w:asciiTheme="minorHAnsi" w:hAnsiTheme="minorHAnsi" w:cstheme="minorHAnsi"/>
        </w:rPr>
        <w:t xml:space="preserve"> to czterocyfrowe oznaczenie roku, w którym założono sprawę.</w:t>
      </w:r>
    </w:p>
    <w:p w14:paraId="51B5E0EB" w14:textId="77777777" w:rsidR="005D07B2" w:rsidRDefault="005D07B2" w:rsidP="005D07B2">
      <w:pPr>
        <w:spacing w:before="120" w:after="120" w:line="360" w:lineRule="auto"/>
        <w:rPr>
          <w:rFonts w:asciiTheme="minorHAnsi" w:hAnsiTheme="minorHAnsi" w:cstheme="minorHAnsi"/>
          <w:sz w:val="24"/>
          <w:szCs w:val="24"/>
        </w:rPr>
      </w:pPr>
    </w:p>
    <w:p w14:paraId="2795FE63" w14:textId="0187CC51" w:rsidR="00E9660C" w:rsidRPr="008F056F" w:rsidRDefault="00E9660C" w:rsidP="005D07B2">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lastRenderedPageBreak/>
        <w:sym w:font="Times New Roman" w:char="00A7"/>
      </w:r>
      <w:r w:rsidR="00201972">
        <w:rPr>
          <w:rFonts w:asciiTheme="minorHAnsi" w:hAnsiTheme="minorHAnsi" w:cstheme="minorHAnsi"/>
          <w:b/>
          <w:bCs/>
          <w:sz w:val="24"/>
          <w:szCs w:val="24"/>
        </w:rPr>
        <w:t xml:space="preserve"> 22</w:t>
      </w:r>
      <w:r w:rsidR="003936A6" w:rsidRPr="008F056F">
        <w:rPr>
          <w:rFonts w:asciiTheme="minorHAnsi" w:hAnsiTheme="minorHAnsi" w:cstheme="minorHAnsi"/>
          <w:b/>
          <w:bCs/>
          <w:sz w:val="24"/>
          <w:szCs w:val="24"/>
        </w:rPr>
        <w:t>.</w:t>
      </w:r>
    </w:p>
    <w:p w14:paraId="404CE6AB" w14:textId="77777777" w:rsidR="00E9660C" w:rsidRPr="008F056F" w:rsidRDefault="00E9660C" w:rsidP="001C3BD9">
      <w:pPr>
        <w:numPr>
          <w:ilvl w:val="0"/>
          <w:numId w:val="10"/>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Dokumentacja nietworząca akt spraw</w:t>
      </w:r>
      <w:r w:rsidR="00F635D0" w:rsidRPr="008F056F">
        <w:rPr>
          <w:rFonts w:asciiTheme="minorHAnsi" w:hAnsiTheme="minorHAnsi" w:cstheme="minorHAnsi"/>
          <w:sz w:val="24"/>
          <w:szCs w:val="24"/>
        </w:rPr>
        <w:t>y</w:t>
      </w:r>
      <w:r w:rsidRPr="008F056F">
        <w:rPr>
          <w:rFonts w:asciiTheme="minorHAnsi" w:hAnsiTheme="minorHAnsi" w:cstheme="minorHAnsi"/>
          <w:sz w:val="24"/>
          <w:szCs w:val="24"/>
        </w:rPr>
        <w:t xml:space="preserve"> nie jest rejestrowana w spisach spraw</w:t>
      </w:r>
      <w:r w:rsidR="00144FF1" w:rsidRPr="008F056F">
        <w:rPr>
          <w:rFonts w:asciiTheme="minorHAnsi" w:hAnsiTheme="minorHAnsi" w:cstheme="minorHAnsi"/>
          <w:sz w:val="24"/>
          <w:szCs w:val="24"/>
        </w:rPr>
        <w:t>, lecz gromadzona w teczkach aktowych, zakładanych dla klas końcowych w jednolitym rzeczowym wykazie akt</w:t>
      </w:r>
      <w:r w:rsidRPr="008F056F">
        <w:rPr>
          <w:rFonts w:asciiTheme="minorHAnsi" w:hAnsiTheme="minorHAnsi" w:cstheme="minorHAnsi"/>
          <w:sz w:val="24"/>
          <w:szCs w:val="24"/>
        </w:rPr>
        <w:t>.</w:t>
      </w:r>
    </w:p>
    <w:p w14:paraId="613A0BA1" w14:textId="77777777" w:rsidR="00E9660C" w:rsidRPr="008F056F" w:rsidRDefault="00E9660C" w:rsidP="001C3BD9">
      <w:pPr>
        <w:numPr>
          <w:ilvl w:val="0"/>
          <w:numId w:val="10"/>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Dokumentację, o której mowa w ust. 1, mogą stanowić w szczególności:</w:t>
      </w:r>
    </w:p>
    <w:p w14:paraId="0ADD13B5" w14:textId="7989E533" w:rsidR="00E9660C" w:rsidRPr="008F056F" w:rsidRDefault="00E9660C" w:rsidP="001C3BD9">
      <w:pPr>
        <w:numPr>
          <w:ilvl w:val="0"/>
          <w:numId w:val="11"/>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 xml:space="preserve">zaproszenia, życzenia, podziękowania, kondolencje, jeżeli zostały </w:t>
      </w:r>
      <w:r w:rsidR="00FA7D61">
        <w:rPr>
          <w:rFonts w:asciiTheme="minorHAnsi" w:hAnsiTheme="minorHAnsi" w:cstheme="minorHAnsi"/>
          <w:sz w:val="24"/>
          <w:szCs w:val="24"/>
        </w:rPr>
        <w:t>zewidencjonowane</w:t>
      </w:r>
      <w:r w:rsidRPr="008F056F">
        <w:rPr>
          <w:rFonts w:asciiTheme="minorHAnsi" w:hAnsiTheme="minorHAnsi" w:cstheme="minorHAnsi"/>
          <w:sz w:val="24"/>
          <w:szCs w:val="24"/>
        </w:rPr>
        <w:t xml:space="preserve"> jako przesyłki wpływające i jednocześnie nie stanowią części akt sprawy;</w:t>
      </w:r>
    </w:p>
    <w:p w14:paraId="5E49AFAA" w14:textId="3B07358A" w:rsidR="00E9660C" w:rsidRPr="008F056F" w:rsidRDefault="00E9660C" w:rsidP="001C3BD9">
      <w:pPr>
        <w:numPr>
          <w:ilvl w:val="0"/>
          <w:numId w:val="11"/>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 xml:space="preserve">niezamawiane oferty, jeżeli zostały </w:t>
      </w:r>
      <w:r w:rsidR="00FA7D61">
        <w:rPr>
          <w:rFonts w:asciiTheme="minorHAnsi" w:hAnsiTheme="minorHAnsi" w:cstheme="minorHAnsi"/>
          <w:sz w:val="24"/>
          <w:szCs w:val="24"/>
        </w:rPr>
        <w:t>zewidencjonowane</w:t>
      </w:r>
      <w:r w:rsidRPr="008F056F">
        <w:rPr>
          <w:rFonts w:asciiTheme="minorHAnsi" w:hAnsiTheme="minorHAnsi" w:cstheme="minorHAnsi"/>
          <w:sz w:val="24"/>
          <w:szCs w:val="24"/>
        </w:rPr>
        <w:t xml:space="preserve"> jako przesyłki wpływające i jednocześnie nie stanowią części akt sprawy;</w:t>
      </w:r>
    </w:p>
    <w:p w14:paraId="4BE4ED57" w14:textId="517C7856" w:rsidR="00E9660C" w:rsidRPr="008F056F" w:rsidRDefault="00E9660C" w:rsidP="001C3BD9">
      <w:pPr>
        <w:numPr>
          <w:ilvl w:val="0"/>
          <w:numId w:val="11"/>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dokumentacja finansowo-księgowa, w szczególności rachunki, f</w:t>
      </w:r>
      <w:r w:rsidR="00905DBF">
        <w:rPr>
          <w:rFonts w:asciiTheme="minorHAnsi" w:hAnsiTheme="minorHAnsi" w:cstheme="minorHAnsi"/>
          <w:sz w:val="24"/>
          <w:szCs w:val="24"/>
        </w:rPr>
        <w:t>aktury, inne dokumenty księgowe, której przepływ reguluje odrębna instrukcja obiegu dokumentów księgowych;</w:t>
      </w:r>
    </w:p>
    <w:p w14:paraId="2872019E" w14:textId="77777777" w:rsidR="00E9660C" w:rsidRPr="008F056F" w:rsidRDefault="00E9660C" w:rsidP="001C3BD9">
      <w:pPr>
        <w:numPr>
          <w:ilvl w:val="0"/>
          <w:numId w:val="11"/>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listy obecności;</w:t>
      </w:r>
    </w:p>
    <w:p w14:paraId="38B4CA2A" w14:textId="77777777" w:rsidR="00E9660C" w:rsidRPr="008F056F" w:rsidRDefault="00E9660C" w:rsidP="001C3BD9">
      <w:pPr>
        <w:numPr>
          <w:ilvl w:val="0"/>
          <w:numId w:val="11"/>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karty urlopowe;</w:t>
      </w:r>
    </w:p>
    <w:p w14:paraId="0ABC76D7" w14:textId="77777777" w:rsidR="00E9660C" w:rsidRPr="008F056F" w:rsidRDefault="00E9660C" w:rsidP="001C3BD9">
      <w:pPr>
        <w:numPr>
          <w:ilvl w:val="0"/>
          <w:numId w:val="11"/>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dokumentacja magazynowa;</w:t>
      </w:r>
    </w:p>
    <w:p w14:paraId="7B27D7D0" w14:textId="77777777" w:rsidR="00E9660C" w:rsidRPr="008F056F" w:rsidRDefault="00E9660C" w:rsidP="00216315">
      <w:pPr>
        <w:numPr>
          <w:ilvl w:val="0"/>
          <w:numId w:val="11"/>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 xml:space="preserve">środki ewidencyjne </w:t>
      </w:r>
      <w:r w:rsidR="00216315" w:rsidRPr="008F056F">
        <w:rPr>
          <w:rFonts w:asciiTheme="minorHAnsi" w:hAnsiTheme="minorHAnsi" w:cstheme="minorHAnsi"/>
          <w:sz w:val="24"/>
          <w:szCs w:val="24"/>
        </w:rPr>
        <w:t>składnicy akt</w:t>
      </w:r>
      <w:r w:rsidR="00962238" w:rsidRPr="008F056F">
        <w:rPr>
          <w:rFonts w:asciiTheme="minorHAnsi" w:hAnsiTheme="minorHAnsi" w:cstheme="minorHAnsi"/>
          <w:sz w:val="24"/>
          <w:szCs w:val="24"/>
        </w:rPr>
        <w:t>;</w:t>
      </w:r>
    </w:p>
    <w:p w14:paraId="428F523B" w14:textId="77777777" w:rsidR="00E9660C" w:rsidRPr="008F056F" w:rsidRDefault="00E9660C" w:rsidP="001C3BD9">
      <w:pPr>
        <w:numPr>
          <w:ilvl w:val="0"/>
          <w:numId w:val="11"/>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dane w systemach tele</w:t>
      </w:r>
      <w:r w:rsidR="00144FF1" w:rsidRPr="008F056F">
        <w:rPr>
          <w:rFonts w:asciiTheme="minorHAnsi" w:hAnsiTheme="minorHAnsi" w:cstheme="minorHAnsi"/>
          <w:sz w:val="24"/>
          <w:szCs w:val="24"/>
        </w:rPr>
        <w:t xml:space="preserve">informatycznych dedykowanych </w:t>
      </w:r>
      <w:r w:rsidR="00611002" w:rsidRPr="008F056F">
        <w:rPr>
          <w:rFonts w:asciiTheme="minorHAnsi" w:hAnsiTheme="minorHAnsi" w:cstheme="minorHAnsi"/>
          <w:sz w:val="24"/>
          <w:szCs w:val="24"/>
        </w:rPr>
        <w:t>do realizacji określonych wyspecjalizowanych usług oraz spraw,</w:t>
      </w:r>
      <w:r w:rsidRPr="008F056F">
        <w:rPr>
          <w:rFonts w:asciiTheme="minorHAnsi" w:hAnsiTheme="minorHAnsi" w:cstheme="minorHAnsi"/>
          <w:sz w:val="24"/>
          <w:szCs w:val="24"/>
        </w:rPr>
        <w:t xml:space="preserve"> w szczególności dane w systemie udostępniającym automatycznie dane z określonego rejestru, dane przesyłane za pomocą środków komunikacji elektronicznej automatycznie tworzące rejestr;</w:t>
      </w:r>
    </w:p>
    <w:p w14:paraId="0F526B17" w14:textId="77777777" w:rsidR="00E9660C" w:rsidRPr="008F056F" w:rsidRDefault="00E9660C" w:rsidP="001C3BD9">
      <w:pPr>
        <w:numPr>
          <w:ilvl w:val="0"/>
          <w:numId w:val="11"/>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rejestry i ewidencje, w szczególności środków trwałych, wypożyczeń sprzętu, materiałów bi</w:t>
      </w:r>
      <w:r w:rsidR="00962238" w:rsidRPr="008F056F">
        <w:rPr>
          <w:rFonts w:asciiTheme="minorHAnsi" w:hAnsiTheme="minorHAnsi" w:cstheme="minorHAnsi"/>
          <w:sz w:val="24"/>
          <w:szCs w:val="24"/>
        </w:rPr>
        <w:t>urowych, zbiorów bibliotecznych;</w:t>
      </w:r>
    </w:p>
    <w:p w14:paraId="67E31A09" w14:textId="7EE20B33" w:rsidR="00E9660C" w:rsidRPr="008F056F" w:rsidRDefault="00E9660C" w:rsidP="001C3BD9">
      <w:pPr>
        <w:numPr>
          <w:ilvl w:val="0"/>
          <w:numId w:val="11"/>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dokument</w:t>
      </w:r>
      <w:r w:rsidR="00111071">
        <w:rPr>
          <w:rFonts w:asciiTheme="minorHAnsi" w:hAnsiTheme="minorHAnsi" w:cstheme="minorHAnsi"/>
          <w:sz w:val="24"/>
          <w:szCs w:val="24"/>
        </w:rPr>
        <w:t>acja o charakterze pomocniczym.</w:t>
      </w:r>
    </w:p>
    <w:p w14:paraId="7ACF8C9A" w14:textId="77777777" w:rsidR="00FA7D61" w:rsidRDefault="00FA7D61" w:rsidP="001C3BD9">
      <w:pPr>
        <w:spacing w:before="120" w:after="120" w:line="360" w:lineRule="auto"/>
        <w:jc w:val="center"/>
        <w:rPr>
          <w:rFonts w:asciiTheme="minorHAnsi" w:hAnsiTheme="minorHAnsi" w:cstheme="minorHAnsi"/>
          <w:sz w:val="24"/>
          <w:szCs w:val="24"/>
        </w:rPr>
      </w:pPr>
    </w:p>
    <w:p w14:paraId="0E6AAC74" w14:textId="04042CF1" w:rsidR="00EA612E" w:rsidRPr="008F056F" w:rsidRDefault="00EA612E" w:rsidP="005D07B2">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sym w:font="Times New Roman" w:char="00A7"/>
      </w:r>
      <w:r w:rsidRPr="008F056F">
        <w:rPr>
          <w:rFonts w:asciiTheme="minorHAnsi" w:hAnsiTheme="minorHAnsi" w:cstheme="minorHAnsi"/>
          <w:b/>
          <w:bCs/>
          <w:sz w:val="24"/>
          <w:szCs w:val="24"/>
        </w:rPr>
        <w:t xml:space="preserve"> </w:t>
      </w:r>
      <w:r w:rsidR="00201972">
        <w:rPr>
          <w:rFonts w:asciiTheme="minorHAnsi" w:hAnsiTheme="minorHAnsi" w:cstheme="minorHAnsi"/>
          <w:b/>
          <w:bCs/>
          <w:sz w:val="24"/>
          <w:szCs w:val="24"/>
        </w:rPr>
        <w:t>23</w:t>
      </w:r>
      <w:r w:rsidR="003936A6" w:rsidRPr="008F056F">
        <w:rPr>
          <w:rFonts w:asciiTheme="minorHAnsi" w:hAnsiTheme="minorHAnsi" w:cstheme="minorHAnsi"/>
          <w:b/>
          <w:bCs/>
          <w:sz w:val="24"/>
          <w:szCs w:val="24"/>
        </w:rPr>
        <w:t>.</w:t>
      </w:r>
    </w:p>
    <w:p w14:paraId="2D66A82C" w14:textId="77777777" w:rsidR="00EA612E" w:rsidRPr="008F056F" w:rsidRDefault="001D2EC9" w:rsidP="001C3BD9">
      <w:pPr>
        <w:numPr>
          <w:ilvl w:val="0"/>
          <w:numId w:val="31"/>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Prowadzący sprawę sprawdza, czy przekazana bezpośrednio lub w drodze dekretacji przesyłka:</w:t>
      </w:r>
    </w:p>
    <w:p w14:paraId="564E6524" w14:textId="77777777" w:rsidR="001D2EC9" w:rsidRPr="008F056F" w:rsidRDefault="001D2EC9" w:rsidP="001C3BD9">
      <w:pPr>
        <w:numPr>
          <w:ilvl w:val="0"/>
          <w:numId w:val="32"/>
        </w:numPr>
        <w:spacing w:line="360" w:lineRule="auto"/>
        <w:ind w:left="568" w:hanging="284"/>
        <w:jc w:val="both"/>
        <w:rPr>
          <w:rFonts w:asciiTheme="minorHAnsi" w:hAnsiTheme="minorHAnsi" w:cstheme="minorHAnsi"/>
          <w:sz w:val="24"/>
          <w:szCs w:val="24"/>
        </w:rPr>
      </w:pPr>
      <w:r w:rsidRPr="008F056F">
        <w:rPr>
          <w:rFonts w:asciiTheme="minorHAnsi" w:hAnsiTheme="minorHAnsi" w:cstheme="minorHAnsi"/>
          <w:sz w:val="24"/>
          <w:szCs w:val="24"/>
        </w:rPr>
        <w:t>dotyczy sprawy już wszczętej;</w:t>
      </w:r>
    </w:p>
    <w:p w14:paraId="188B0905" w14:textId="77777777" w:rsidR="001D2EC9" w:rsidRPr="008F056F" w:rsidRDefault="001D2EC9" w:rsidP="001C3BD9">
      <w:pPr>
        <w:numPr>
          <w:ilvl w:val="0"/>
          <w:numId w:val="32"/>
        </w:numPr>
        <w:spacing w:after="120" w:line="360" w:lineRule="auto"/>
        <w:ind w:left="568" w:hanging="284"/>
        <w:jc w:val="both"/>
        <w:rPr>
          <w:rFonts w:asciiTheme="minorHAnsi" w:hAnsiTheme="minorHAnsi" w:cstheme="minorHAnsi"/>
          <w:sz w:val="24"/>
          <w:szCs w:val="24"/>
        </w:rPr>
      </w:pPr>
      <w:r w:rsidRPr="008F056F">
        <w:rPr>
          <w:rFonts w:asciiTheme="minorHAnsi" w:hAnsiTheme="minorHAnsi" w:cstheme="minorHAnsi"/>
          <w:sz w:val="24"/>
          <w:szCs w:val="24"/>
        </w:rPr>
        <w:t>rozpoczyna nową sprawę.</w:t>
      </w:r>
    </w:p>
    <w:p w14:paraId="28E5D0B8" w14:textId="77777777" w:rsidR="001D2EC9" w:rsidRPr="008F056F" w:rsidRDefault="001D2EC9" w:rsidP="001C3BD9">
      <w:pPr>
        <w:numPr>
          <w:ilvl w:val="0"/>
          <w:numId w:val="31"/>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lastRenderedPageBreak/>
        <w:t>W przypadku, o którym mowa w ust. 1 pkt 1, prowadzący sprawę dołącza przesyłkę do akt sprawy, nanosząc na nią znak sprawy.</w:t>
      </w:r>
    </w:p>
    <w:p w14:paraId="1384FCC3" w14:textId="77777777" w:rsidR="001D2EC9" w:rsidRPr="008F056F" w:rsidRDefault="001D2EC9" w:rsidP="001C3BD9">
      <w:pPr>
        <w:numPr>
          <w:ilvl w:val="0"/>
          <w:numId w:val="31"/>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W przypadku, o którym mowa w ust. 1 pkt 2, prowadzący sprawę traktuje przesyłkę jako podstawę założenia sprawy, wpisując odpowiednie dane do spisu spraw oraz nanosząc na nią znak sprawy.</w:t>
      </w:r>
    </w:p>
    <w:p w14:paraId="6FE1771D" w14:textId="77777777" w:rsidR="00216315" w:rsidRPr="008F056F" w:rsidRDefault="001D2EC9" w:rsidP="00F32B8C">
      <w:pPr>
        <w:numPr>
          <w:ilvl w:val="0"/>
          <w:numId w:val="31"/>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Znak sprawy nanosi się w górnej części pisma na jego pierwszej stronie.</w:t>
      </w:r>
    </w:p>
    <w:p w14:paraId="37A38F2B" w14:textId="0A57C484" w:rsidR="001D2EC9" w:rsidRPr="008F056F" w:rsidRDefault="00962238"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1D2EC9" w:rsidRPr="008F056F">
        <w:rPr>
          <w:rFonts w:asciiTheme="minorHAnsi" w:hAnsiTheme="minorHAnsi" w:cstheme="minorHAnsi"/>
          <w:b/>
          <w:bCs/>
          <w:sz w:val="24"/>
          <w:szCs w:val="24"/>
        </w:rPr>
        <w:sym w:font="Times New Roman" w:char="00A7"/>
      </w:r>
      <w:r w:rsidR="001D2EC9" w:rsidRPr="008F056F">
        <w:rPr>
          <w:rFonts w:asciiTheme="minorHAnsi" w:hAnsiTheme="minorHAnsi" w:cstheme="minorHAnsi"/>
          <w:b/>
          <w:bCs/>
          <w:sz w:val="24"/>
          <w:szCs w:val="24"/>
        </w:rPr>
        <w:t xml:space="preserve"> </w:t>
      </w:r>
      <w:r w:rsidR="00201972">
        <w:rPr>
          <w:rFonts w:asciiTheme="minorHAnsi" w:hAnsiTheme="minorHAnsi" w:cstheme="minorHAnsi"/>
          <w:b/>
          <w:bCs/>
          <w:sz w:val="24"/>
          <w:szCs w:val="24"/>
        </w:rPr>
        <w:t>24</w:t>
      </w:r>
      <w:r w:rsidR="003936A6" w:rsidRPr="008F056F">
        <w:rPr>
          <w:rFonts w:asciiTheme="minorHAnsi" w:hAnsiTheme="minorHAnsi" w:cstheme="minorHAnsi"/>
          <w:b/>
          <w:bCs/>
          <w:sz w:val="24"/>
          <w:szCs w:val="24"/>
        </w:rPr>
        <w:t>.</w:t>
      </w:r>
    </w:p>
    <w:p w14:paraId="18B83360" w14:textId="77777777" w:rsidR="001D2EC9" w:rsidRPr="008F056F" w:rsidRDefault="00287A28" w:rsidP="001C3BD9">
      <w:pPr>
        <w:numPr>
          <w:ilvl w:val="0"/>
          <w:numId w:val="33"/>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Spis spraw zawiera następujące dane:</w:t>
      </w:r>
    </w:p>
    <w:p w14:paraId="6D9799AD" w14:textId="77777777" w:rsidR="00287A28" w:rsidRPr="008F056F" w:rsidRDefault="00287A28" w:rsidP="001C3BD9">
      <w:pPr>
        <w:numPr>
          <w:ilvl w:val="0"/>
          <w:numId w:val="34"/>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odnoszące się do całego spisu</w:t>
      </w:r>
      <w:r w:rsidR="00FE16EC" w:rsidRPr="008F056F">
        <w:rPr>
          <w:rFonts w:asciiTheme="minorHAnsi" w:hAnsiTheme="minorHAnsi" w:cstheme="minorHAnsi"/>
          <w:sz w:val="24"/>
          <w:szCs w:val="24"/>
        </w:rPr>
        <w:t xml:space="preserve"> spraw, w tym co najmniej</w:t>
      </w:r>
      <w:r w:rsidRPr="008F056F">
        <w:rPr>
          <w:rFonts w:asciiTheme="minorHAnsi" w:hAnsiTheme="minorHAnsi" w:cstheme="minorHAnsi"/>
          <w:sz w:val="24"/>
          <w:szCs w:val="24"/>
        </w:rPr>
        <w:t>:</w:t>
      </w:r>
    </w:p>
    <w:p w14:paraId="6BEF7DB4" w14:textId="77777777" w:rsidR="00287A28" w:rsidRPr="008F056F" w:rsidRDefault="00BC40AA" w:rsidP="001C3BD9">
      <w:pPr>
        <w:numPr>
          <w:ilvl w:val="0"/>
          <w:numId w:val="35"/>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oznaczenie roku, w którym zostały założone sprawy znajdujące się </w:t>
      </w:r>
      <w:r w:rsidR="00CC125D" w:rsidRPr="008F056F">
        <w:rPr>
          <w:rFonts w:asciiTheme="minorHAnsi" w:hAnsiTheme="minorHAnsi" w:cstheme="minorHAnsi"/>
          <w:sz w:val="24"/>
          <w:szCs w:val="24"/>
        </w:rPr>
        <w:t xml:space="preserve">w </w:t>
      </w:r>
      <w:r w:rsidRPr="008F056F">
        <w:rPr>
          <w:rFonts w:asciiTheme="minorHAnsi" w:hAnsiTheme="minorHAnsi" w:cstheme="minorHAnsi"/>
          <w:sz w:val="24"/>
          <w:szCs w:val="24"/>
        </w:rPr>
        <w:t>spisie,</w:t>
      </w:r>
    </w:p>
    <w:p w14:paraId="5DB645F8" w14:textId="77777777" w:rsidR="00BC40AA" w:rsidRPr="008F056F" w:rsidRDefault="00BC40AA" w:rsidP="001C3BD9">
      <w:pPr>
        <w:numPr>
          <w:ilvl w:val="0"/>
          <w:numId w:val="35"/>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oznaczenie komórki organizacyjnej,</w:t>
      </w:r>
    </w:p>
    <w:p w14:paraId="34A7245E" w14:textId="77777777" w:rsidR="00BC40AA" w:rsidRPr="008F056F" w:rsidRDefault="00BC40AA" w:rsidP="001C3BD9">
      <w:pPr>
        <w:numPr>
          <w:ilvl w:val="0"/>
          <w:numId w:val="35"/>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symbo</w:t>
      </w:r>
      <w:r w:rsidR="00FE16EC" w:rsidRPr="008F056F">
        <w:rPr>
          <w:rFonts w:asciiTheme="minorHAnsi" w:hAnsiTheme="minorHAnsi" w:cstheme="minorHAnsi"/>
          <w:sz w:val="24"/>
          <w:szCs w:val="24"/>
        </w:rPr>
        <w:t>l klasyfikacyjny</w:t>
      </w:r>
      <w:r w:rsidRPr="008F056F">
        <w:rPr>
          <w:rFonts w:asciiTheme="minorHAnsi" w:hAnsiTheme="minorHAnsi" w:cstheme="minorHAnsi"/>
          <w:sz w:val="24"/>
          <w:szCs w:val="24"/>
        </w:rPr>
        <w:t xml:space="preserve"> z wykazu akt,</w:t>
      </w:r>
    </w:p>
    <w:p w14:paraId="0B2B0BDC" w14:textId="77777777" w:rsidR="00BC40AA" w:rsidRPr="008F056F" w:rsidRDefault="00BC40AA" w:rsidP="001C3BD9">
      <w:pPr>
        <w:numPr>
          <w:ilvl w:val="0"/>
          <w:numId w:val="35"/>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hasło klasyfikacyjne z wykazu akt;</w:t>
      </w:r>
    </w:p>
    <w:p w14:paraId="0D72A502" w14:textId="77777777" w:rsidR="00287A28" w:rsidRPr="008F056F" w:rsidRDefault="00287A28" w:rsidP="001C3BD9">
      <w:pPr>
        <w:numPr>
          <w:ilvl w:val="0"/>
          <w:numId w:val="34"/>
        </w:numPr>
        <w:spacing w:after="120"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odnoszące się do każdej sprawy w spisie</w:t>
      </w:r>
      <w:r w:rsidR="00FE16EC" w:rsidRPr="008F056F">
        <w:rPr>
          <w:rFonts w:asciiTheme="minorHAnsi" w:hAnsiTheme="minorHAnsi" w:cstheme="minorHAnsi"/>
          <w:sz w:val="24"/>
          <w:szCs w:val="24"/>
        </w:rPr>
        <w:t xml:space="preserve"> spraw, w tym co najmniej</w:t>
      </w:r>
      <w:r w:rsidRPr="008F056F">
        <w:rPr>
          <w:rFonts w:asciiTheme="minorHAnsi" w:hAnsiTheme="minorHAnsi" w:cstheme="minorHAnsi"/>
          <w:sz w:val="24"/>
          <w:szCs w:val="24"/>
        </w:rPr>
        <w:t>:</w:t>
      </w:r>
    </w:p>
    <w:p w14:paraId="0230E60B" w14:textId="77777777" w:rsidR="00287A28" w:rsidRPr="008F056F" w:rsidRDefault="00210836" w:rsidP="001C3BD9">
      <w:pPr>
        <w:numPr>
          <w:ilvl w:val="0"/>
          <w:numId w:val="36"/>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liczbę porządkową,</w:t>
      </w:r>
    </w:p>
    <w:p w14:paraId="28F5DCD5" w14:textId="77777777" w:rsidR="00210836" w:rsidRPr="008F056F" w:rsidRDefault="00210836" w:rsidP="001C3BD9">
      <w:pPr>
        <w:numPr>
          <w:ilvl w:val="0"/>
          <w:numId w:val="36"/>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tytuł stanowiący zwięzłe odniesienie się do treści sprawy,</w:t>
      </w:r>
    </w:p>
    <w:p w14:paraId="7B25B0FE" w14:textId="77777777" w:rsidR="00210836" w:rsidRPr="008F056F" w:rsidRDefault="00210836" w:rsidP="001C3BD9">
      <w:pPr>
        <w:numPr>
          <w:ilvl w:val="0"/>
          <w:numId w:val="36"/>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nazwę </w:t>
      </w:r>
      <w:r w:rsidR="00363F0B" w:rsidRPr="008F056F">
        <w:rPr>
          <w:rFonts w:asciiTheme="minorHAnsi" w:hAnsiTheme="minorHAnsi" w:cstheme="minorHAnsi"/>
          <w:sz w:val="24"/>
          <w:szCs w:val="24"/>
        </w:rPr>
        <w:t>nadawcy</w:t>
      </w:r>
      <w:r w:rsidRPr="008F056F">
        <w:rPr>
          <w:rFonts w:asciiTheme="minorHAnsi" w:hAnsiTheme="minorHAnsi" w:cstheme="minorHAnsi"/>
          <w:sz w:val="24"/>
          <w:szCs w:val="24"/>
        </w:rPr>
        <w:t>, od którego sprawa wpłynęła, jeżeli nie jest to sprawa własna,</w:t>
      </w:r>
    </w:p>
    <w:p w14:paraId="7003FA67" w14:textId="77777777" w:rsidR="00210836" w:rsidRPr="008F056F" w:rsidRDefault="00210836" w:rsidP="001C3BD9">
      <w:pPr>
        <w:numPr>
          <w:ilvl w:val="0"/>
          <w:numId w:val="36"/>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znak pisma wszczynającego sprawę, jeżeli nie jest to sprawa własna,</w:t>
      </w:r>
    </w:p>
    <w:p w14:paraId="63AA449E" w14:textId="77777777" w:rsidR="00210836" w:rsidRPr="008F056F" w:rsidRDefault="00210836" w:rsidP="001C3BD9">
      <w:pPr>
        <w:numPr>
          <w:ilvl w:val="0"/>
          <w:numId w:val="36"/>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datę pisma wszczynającego sprawę, jeżeli nie jest to sprawa własna,</w:t>
      </w:r>
    </w:p>
    <w:p w14:paraId="16173D57" w14:textId="77777777" w:rsidR="00210836" w:rsidRPr="008F056F" w:rsidRDefault="00210836" w:rsidP="001C3BD9">
      <w:pPr>
        <w:numPr>
          <w:ilvl w:val="0"/>
          <w:numId w:val="36"/>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datę wszczęcia sprawy,</w:t>
      </w:r>
    </w:p>
    <w:p w14:paraId="1498E137" w14:textId="77777777" w:rsidR="00210836" w:rsidRPr="008F056F" w:rsidRDefault="00210836" w:rsidP="001C3BD9">
      <w:pPr>
        <w:numPr>
          <w:ilvl w:val="0"/>
          <w:numId w:val="36"/>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datę ostatecznego załatwienia sprawy,</w:t>
      </w:r>
    </w:p>
    <w:p w14:paraId="4804ADB5" w14:textId="77777777" w:rsidR="00210836" w:rsidRPr="008F056F" w:rsidRDefault="00210836" w:rsidP="001C3BD9">
      <w:pPr>
        <w:numPr>
          <w:ilvl w:val="0"/>
          <w:numId w:val="36"/>
        </w:numPr>
        <w:spacing w:after="120"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uwagi zawierające oznaczenie prowadzącego sprawę oraz ewentualnie informację dotyczące sposobu załatwienia sprawy.</w:t>
      </w:r>
    </w:p>
    <w:p w14:paraId="7688D177" w14:textId="77777777" w:rsidR="00210836" w:rsidRPr="008F056F" w:rsidRDefault="00210836" w:rsidP="001C3BD9">
      <w:pPr>
        <w:numPr>
          <w:ilvl w:val="0"/>
          <w:numId w:val="33"/>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Spis spraw oraz odpowiadającą temu spisowi teczkę aktową do przechowywania w niej spraw ostatecznie załatwionych zakłada się dla klasy końcowej w wykazie akt.</w:t>
      </w:r>
    </w:p>
    <w:p w14:paraId="79D8C4D4" w14:textId="77777777" w:rsidR="00210836" w:rsidRPr="008F056F" w:rsidRDefault="00210836" w:rsidP="001C3BD9">
      <w:pPr>
        <w:numPr>
          <w:ilvl w:val="0"/>
          <w:numId w:val="33"/>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Na każdy rok kalendarzowy zakłada się nowe spisy spraw i nowe teczki</w:t>
      </w:r>
      <w:r w:rsidR="008D5943" w:rsidRPr="008F056F">
        <w:rPr>
          <w:rFonts w:asciiTheme="minorHAnsi" w:hAnsiTheme="minorHAnsi" w:cstheme="minorHAnsi"/>
          <w:sz w:val="24"/>
          <w:szCs w:val="24"/>
        </w:rPr>
        <w:t xml:space="preserve"> aktowe</w:t>
      </w:r>
      <w:r w:rsidRPr="008F056F">
        <w:rPr>
          <w:rFonts w:asciiTheme="minorHAnsi" w:hAnsiTheme="minorHAnsi" w:cstheme="minorHAnsi"/>
          <w:sz w:val="24"/>
          <w:szCs w:val="24"/>
        </w:rPr>
        <w:t>.</w:t>
      </w:r>
    </w:p>
    <w:p w14:paraId="0C03E9F0" w14:textId="77777777" w:rsidR="00210836" w:rsidRPr="008F056F" w:rsidRDefault="00210836" w:rsidP="001C3BD9">
      <w:pPr>
        <w:numPr>
          <w:ilvl w:val="0"/>
          <w:numId w:val="33"/>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lastRenderedPageBreak/>
        <w:t>Dopuszcza się w sytuacji znikomej licz</w:t>
      </w:r>
      <w:r w:rsidR="00247868" w:rsidRPr="008F056F">
        <w:rPr>
          <w:rFonts w:asciiTheme="minorHAnsi" w:hAnsiTheme="minorHAnsi" w:cstheme="minorHAnsi"/>
          <w:sz w:val="24"/>
          <w:szCs w:val="24"/>
        </w:rPr>
        <w:t>b</w:t>
      </w:r>
      <w:r w:rsidRPr="008F056F">
        <w:rPr>
          <w:rFonts w:asciiTheme="minorHAnsi" w:hAnsiTheme="minorHAnsi" w:cstheme="minorHAnsi"/>
          <w:sz w:val="24"/>
          <w:szCs w:val="24"/>
        </w:rPr>
        <w:t xml:space="preserve">y spraw założonych w ciągu roku dla danej klasy końcowej w wykazie akt prowadzenie teczek aktowych ze spisami spraw przez okres dłuższy niż jeden rok. </w:t>
      </w:r>
      <w:r w:rsidR="00B350E7" w:rsidRPr="008F056F">
        <w:rPr>
          <w:rFonts w:asciiTheme="minorHAnsi" w:hAnsiTheme="minorHAnsi" w:cstheme="minorHAnsi"/>
          <w:sz w:val="24"/>
          <w:szCs w:val="24"/>
        </w:rPr>
        <w:t>W takim przypadku zakłada się dla</w:t>
      </w:r>
      <w:r w:rsidRPr="008F056F">
        <w:rPr>
          <w:rFonts w:asciiTheme="minorHAnsi" w:hAnsiTheme="minorHAnsi" w:cstheme="minorHAnsi"/>
          <w:sz w:val="24"/>
          <w:szCs w:val="24"/>
        </w:rPr>
        <w:t xml:space="preserve"> każdego roku odrębny spis spraw.</w:t>
      </w:r>
    </w:p>
    <w:p w14:paraId="0D32457A" w14:textId="77777777" w:rsidR="00210836" w:rsidRPr="008F056F" w:rsidRDefault="00210836" w:rsidP="001C3BD9">
      <w:pPr>
        <w:numPr>
          <w:ilvl w:val="0"/>
          <w:numId w:val="33"/>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Dopuszcza się zakładanie teczek aktowych dla podmiotu lub przedmiotu </w:t>
      </w:r>
      <w:r w:rsidR="00B350E7" w:rsidRPr="008F056F">
        <w:rPr>
          <w:rFonts w:asciiTheme="minorHAnsi" w:hAnsiTheme="minorHAnsi" w:cstheme="minorHAnsi"/>
          <w:sz w:val="24"/>
          <w:szCs w:val="24"/>
        </w:rPr>
        <w:t>sprawy, w </w:t>
      </w:r>
      <w:r w:rsidRPr="008F056F">
        <w:rPr>
          <w:rFonts w:asciiTheme="minorHAnsi" w:hAnsiTheme="minorHAnsi" w:cstheme="minorHAnsi"/>
          <w:sz w:val="24"/>
          <w:szCs w:val="24"/>
        </w:rPr>
        <w:t>których grupuje się wiele akt spraw, o różnych numerac</w:t>
      </w:r>
      <w:r w:rsidR="00B350E7" w:rsidRPr="008F056F">
        <w:rPr>
          <w:rFonts w:asciiTheme="minorHAnsi" w:hAnsiTheme="minorHAnsi" w:cstheme="minorHAnsi"/>
          <w:sz w:val="24"/>
          <w:szCs w:val="24"/>
        </w:rPr>
        <w:t>h spraw, ale zarejestrowanych w </w:t>
      </w:r>
      <w:r w:rsidRPr="008F056F">
        <w:rPr>
          <w:rFonts w:asciiTheme="minorHAnsi" w:hAnsiTheme="minorHAnsi" w:cstheme="minorHAnsi"/>
          <w:sz w:val="24"/>
          <w:szCs w:val="24"/>
        </w:rPr>
        <w:t>jednym spisie spraw tecz</w:t>
      </w:r>
      <w:r w:rsidR="00D01AA7" w:rsidRPr="008F056F">
        <w:rPr>
          <w:rFonts w:asciiTheme="minorHAnsi" w:hAnsiTheme="minorHAnsi" w:cstheme="minorHAnsi"/>
          <w:sz w:val="24"/>
          <w:szCs w:val="24"/>
        </w:rPr>
        <w:t xml:space="preserve">ki aktowej. W takim przypadku w </w:t>
      </w:r>
      <w:r w:rsidRPr="008F056F">
        <w:rPr>
          <w:rFonts w:asciiTheme="minorHAnsi" w:hAnsiTheme="minorHAnsi" w:cstheme="minorHAnsi"/>
          <w:sz w:val="24"/>
          <w:szCs w:val="24"/>
        </w:rPr>
        <w:t>teczkach założonych dla podmiotu lub przedmiotu sprawy nie prowadzi się dodatkowych spisów spraw.</w:t>
      </w:r>
    </w:p>
    <w:p w14:paraId="5CA01004" w14:textId="77777777" w:rsidR="00210836" w:rsidRPr="008F056F" w:rsidRDefault="00210836" w:rsidP="001C3BD9">
      <w:pPr>
        <w:numPr>
          <w:ilvl w:val="0"/>
          <w:numId w:val="33"/>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W przypadkach określonych odrębnymi przepisami zakłada się teczki zbiorcze, do których odkłada się akta spraw zarejestrowanych w kilku różnych spisach spraw (na przykład akta osobowe).</w:t>
      </w:r>
    </w:p>
    <w:p w14:paraId="03935A39" w14:textId="0C6C3057" w:rsidR="00D31697" w:rsidRDefault="00210836" w:rsidP="00D31697">
      <w:pPr>
        <w:numPr>
          <w:ilvl w:val="0"/>
          <w:numId w:val="33"/>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Dopuszcza się zakładanie teczek aktowych dla akt jednej sprawy.</w:t>
      </w:r>
    </w:p>
    <w:p w14:paraId="2D873CF8" w14:textId="77777777" w:rsidR="00BF1F5D" w:rsidRPr="008F056F" w:rsidRDefault="00BF1F5D" w:rsidP="00BF1F5D">
      <w:pPr>
        <w:spacing w:after="120" w:line="360" w:lineRule="auto"/>
        <w:ind w:left="284"/>
        <w:jc w:val="both"/>
        <w:rPr>
          <w:rFonts w:asciiTheme="minorHAnsi" w:hAnsiTheme="minorHAnsi" w:cstheme="minorHAnsi"/>
          <w:sz w:val="24"/>
          <w:szCs w:val="24"/>
        </w:rPr>
      </w:pPr>
    </w:p>
    <w:p w14:paraId="46F8FE58" w14:textId="158E51C0" w:rsidR="00C135FE" w:rsidRPr="008F056F" w:rsidRDefault="00201972" w:rsidP="005B6B93">
      <w:pPr>
        <w:pStyle w:val="Nagwek2"/>
        <w:spacing w:before="0" w:line="360" w:lineRule="auto"/>
        <w:jc w:val="center"/>
        <w:rPr>
          <w:rFonts w:asciiTheme="minorHAnsi" w:hAnsiTheme="minorHAnsi" w:cstheme="minorHAnsi"/>
          <w:i w:val="0"/>
          <w:iCs w:val="0"/>
          <w:sz w:val="24"/>
          <w:szCs w:val="24"/>
        </w:rPr>
      </w:pPr>
      <w:r>
        <w:rPr>
          <w:rFonts w:asciiTheme="minorHAnsi" w:hAnsiTheme="minorHAnsi" w:cstheme="minorHAnsi"/>
          <w:i w:val="0"/>
          <w:iCs w:val="0"/>
          <w:sz w:val="24"/>
          <w:szCs w:val="24"/>
        </w:rPr>
        <w:t>§ 25</w:t>
      </w:r>
      <w:r w:rsidR="00C135FE" w:rsidRPr="008F056F">
        <w:rPr>
          <w:rFonts w:asciiTheme="minorHAnsi" w:hAnsiTheme="minorHAnsi" w:cstheme="minorHAnsi"/>
          <w:i w:val="0"/>
          <w:iCs w:val="0"/>
          <w:sz w:val="24"/>
          <w:szCs w:val="24"/>
        </w:rPr>
        <w:t>.</w:t>
      </w:r>
    </w:p>
    <w:p w14:paraId="5942544D" w14:textId="32CD7CAA" w:rsidR="00F470A9" w:rsidRPr="008F056F" w:rsidRDefault="00F470A9" w:rsidP="004C268E">
      <w:pPr>
        <w:numPr>
          <w:ilvl w:val="0"/>
          <w:numId w:val="83"/>
        </w:numPr>
        <w:spacing w:after="12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W celu ewidencjonowania dokumentacji masowo napływającej do </w:t>
      </w:r>
      <w:r w:rsidR="000C1154">
        <w:rPr>
          <w:rFonts w:asciiTheme="minorHAnsi" w:hAnsiTheme="minorHAnsi" w:cstheme="minorHAnsi"/>
          <w:sz w:val="24"/>
          <w:szCs w:val="24"/>
        </w:rPr>
        <w:t>GOPS</w:t>
      </w:r>
      <w:r w:rsidR="005D3DD4">
        <w:rPr>
          <w:rFonts w:asciiTheme="minorHAnsi" w:hAnsiTheme="minorHAnsi" w:cstheme="minorHAnsi"/>
          <w:sz w:val="24"/>
          <w:szCs w:val="24"/>
        </w:rPr>
        <w:t xml:space="preserve"> </w:t>
      </w:r>
      <w:r w:rsidRPr="008F056F">
        <w:rPr>
          <w:rFonts w:asciiTheme="minorHAnsi" w:hAnsiTheme="minorHAnsi" w:cstheme="minorHAnsi"/>
          <w:sz w:val="24"/>
          <w:szCs w:val="24"/>
        </w:rPr>
        <w:t xml:space="preserve">dopuszcza się </w:t>
      </w:r>
      <w:r w:rsidR="00F32B8C" w:rsidRPr="008F056F">
        <w:rPr>
          <w:rFonts w:asciiTheme="minorHAnsi" w:hAnsiTheme="minorHAnsi" w:cstheme="minorHAnsi"/>
          <w:sz w:val="24"/>
          <w:szCs w:val="24"/>
        </w:rPr>
        <w:t>zakładanie rejestrów kancelaryjnych, prowadzonych w układzie rzeczowym lub alfabetycznym na specjalnych formularzach bądź w postaci informatycznej (n</w:t>
      </w:r>
      <w:r w:rsidR="00A726B7" w:rsidRPr="008F056F">
        <w:rPr>
          <w:rFonts w:asciiTheme="minorHAnsi" w:hAnsiTheme="minorHAnsi" w:cstheme="minorHAnsi"/>
          <w:sz w:val="24"/>
          <w:szCs w:val="24"/>
        </w:rPr>
        <w:t xml:space="preserve">a </w:t>
      </w:r>
      <w:r w:rsidR="00F32B8C" w:rsidRPr="008F056F">
        <w:rPr>
          <w:rFonts w:asciiTheme="minorHAnsi" w:hAnsiTheme="minorHAnsi" w:cstheme="minorHAnsi"/>
          <w:sz w:val="24"/>
          <w:szCs w:val="24"/>
        </w:rPr>
        <w:t>p</w:t>
      </w:r>
      <w:r w:rsidR="00A726B7" w:rsidRPr="008F056F">
        <w:rPr>
          <w:rFonts w:asciiTheme="minorHAnsi" w:hAnsiTheme="minorHAnsi" w:cstheme="minorHAnsi"/>
          <w:sz w:val="24"/>
          <w:szCs w:val="24"/>
        </w:rPr>
        <w:t>rzykład</w:t>
      </w:r>
      <w:r w:rsidR="00F32B8C" w:rsidRPr="008F056F">
        <w:rPr>
          <w:rFonts w:asciiTheme="minorHAnsi" w:hAnsiTheme="minorHAnsi" w:cstheme="minorHAnsi"/>
          <w:sz w:val="24"/>
          <w:szCs w:val="24"/>
        </w:rPr>
        <w:t xml:space="preserve"> rejestry: wydanych zaświadczeń, delegacji, urlopów, upoważnień, </w:t>
      </w:r>
      <w:r w:rsidR="00C135FE" w:rsidRPr="008F056F">
        <w:rPr>
          <w:rFonts w:asciiTheme="minorHAnsi" w:hAnsiTheme="minorHAnsi" w:cstheme="minorHAnsi"/>
          <w:sz w:val="24"/>
          <w:szCs w:val="24"/>
        </w:rPr>
        <w:t>wyjazdów w teren</w:t>
      </w:r>
      <w:r w:rsidR="00B05294" w:rsidRPr="008F056F">
        <w:rPr>
          <w:rFonts w:asciiTheme="minorHAnsi" w:hAnsiTheme="minorHAnsi" w:cstheme="minorHAnsi"/>
          <w:sz w:val="24"/>
          <w:szCs w:val="24"/>
        </w:rPr>
        <w:t>, dzienniki korespondencyjne</w:t>
      </w:r>
      <w:r w:rsidR="00F32B8C" w:rsidRPr="008F056F">
        <w:rPr>
          <w:rFonts w:asciiTheme="minorHAnsi" w:hAnsiTheme="minorHAnsi" w:cstheme="minorHAnsi"/>
          <w:sz w:val="24"/>
          <w:szCs w:val="24"/>
        </w:rPr>
        <w:t>).</w:t>
      </w:r>
    </w:p>
    <w:p w14:paraId="60A9021C" w14:textId="77777777" w:rsidR="00C135FE" w:rsidRPr="008F056F" w:rsidRDefault="00C135FE" w:rsidP="004C268E">
      <w:pPr>
        <w:numPr>
          <w:ilvl w:val="0"/>
          <w:numId w:val="83"/>
        </w:numPr>
        <w:spacing w:after="120" w:line="360" w:lineRule="auto"/>
        <w:jc w:val="both"/>
        <w:rPr>
          <w:rFonts w:asciiTheme="minorHAnsi" w:hAnsiTheme="minorHAnsi" w:cstheme="minorHAnsi"/>
          <w:sz w:val="24"/>
          <w:szCs w:val="24"/>
        </w:rPr>
      </w:pPr>
      <w:r w:rsidRPr="008F056F">
        <w:rPr>
          <w:rFonts w:asciiTheme="minorHAnsi" w:hAnsiTheme="minorHAnsi" w:cstheme="minorHAnsi"/>
          <w:sz w:val="24"/>
          <w:szCs w:val="24"/>
        </w:rPr>
        <w:t>Każdy rejestr kancelaryjny otrzymuje własny symbol (znak).</w:t>
      </w:r>
    </w:p>
    <w:p w14:paraId="4EC2DAD7" w14:textId="228C26A7" w:rsidR="00F32B8C" w:rsidRPr="008F056F" w:rsidRDefault="00F32B8C" w:rsidP="004C268E">
      <w:pPr>
        <w:numPr>
          <w:ilvl w:val="0"/>
          <w:numId w:val="83"/>
        </w:numPr>
        <w:spacing w:after="120" w:line="360" w:lineRule="auto"/>
        <w:jc w:val="both"/>
        <w:rPr>
          <w:rFonts w:asciiTheme="minorHAnsi" w:hAnsiTheme="minorHAnsi" w:cstheme="minorHAnsi"/>
          <w:sz w:val="24"/>
          <w:szCs w:val="24"/>
        </w:rPr>
      </w:pPr>
      <w:r w:rsidRPr="008F056F">
        <w:rPr>
          <w:rFonts w:asciiTheme="minorHAnsi" w:hAnsiTheme="minorHAnsi" w:cstheme="minorHAnsi"/>
          <w:sz w:val="24"/>
          <w:szCs w:val="24"/>
        </w:rPr>
        <w:t xml:space="preserve">Decyzję </w:t>
      </w:r>
      <w:r w:rsidR="00C135FE" w:rsidRPr="008F056F">
        <w:rPr>
          <w:rFonts w:asciiTheme="minorHAnsi" w:hAnsiTheme="minorHAnsi" w:cstheme="minorHAnsi"/>
          <w:sz w:val="24"/>
          <w:szCs w:val="24"/>
        </w:rPr>
        <w:t>w sprawie wprowadzenia rejestru kancelaryjnego dla określonej grup</w:t>
      </w:r>
      <w:r w:rsidR="00586342" w:rsidRPr="008F056F">
        <w:rPr>
          <w:rFonts w:asciiTheme="minorHAnsi" w:hAnsiTheme="minorHAnsi" w:cstheme="minorHAnsi"/>
          <w:sz w:val="24"/>
          <w:szCs w:val="24"/>
        </w:rPr>
        <w:t xml:space="preserve">y </w:t>
      </w:r>
      <w:r w:rsidR="005D3DD4">
        <w:rPr>
          <w:rFonts w:asciiTheme="minorHAnsi" w:hAnsiTheme="minorHAnsi" w:cstheme="minorHAnsi"/>
          <w:sz w:val="24"/>
          <w:szCs w:val="24"/>
        </w:rPr>
        <w:t>pism</w:t>
      </w:r>
      <w:r w:rsidR="00586342" w:rsidRPr="008F056F">
        <w:rPr>
          <w:rFonts w:asciiTheme="minorHAnsi" w:hAnsiTheme="minorHAnsi" w:cstheme="minorHAnsi"/>
          <w:sz w:val="24"/>
          <w:szCs w:val="24"/>
        </w:rPr>
        <w:t xml:space="preserve"> </w:t>
      </w:r>
      <w:r w:rsidR="000E61D6">
        <w:rPr>
          <w:rFonts w:asciiTheme="minorHAnsi" w:hAnsiTheme="minorHAnsi" w:cstheme="minorHAnsi"/>
          <w:sz w:val="24"/>
          <w:szCs w:val="24"/>
        </w:rPr>
        <w:t>(n</w:t>
      </w:r>
      <w:r w:rsidR="000E61D6" w:rsidRPr="008F056F">
        <w:rPr>
          <w:rFonts w:asciiTheme="minorHAnsi" w:hAnsiTheme="minorHAnsi" w:cstheme="minorHAnsi"/>
          <w:sz w:val="24"/>
          <w:szCs w:val="24"/>
        </w:rPr>
        <w:t>a przykład</w:t>
      </w:r>
      <w:r w:rsidR="000E61D6">
        <w:rPr>
          <w:rFonts w:asciiTheme="minorHAnsi" w:hAnsiTheme="minorHAnsi" w:cstheme="minorHAnsi"/>
          <w:sz w:val="24"/>
          <w:szCs w:val="24"/>
        </w:rPr>
        <w:t xml:space="preserve"> rejestrów</w:t>
      </w:r>
      <w:r w:rsidR="000E61D6" w:rsidRPr="008F056F">
        <w:rPr>
          <w:rFonts w:asciiTheme="minorHAnsi" w:hAnsiTheme="minorHAnsi" w:cstheme="minorHAnsi"/>
          <w:sz w:val="24"/>
          <w:szCs w:val="24"/>
        </w:rPr>
        <w:t xml:space="preserve">: wydanych zaświadczeń, delegacji, urlopów, upoważnień, wyjazdów </w:t>
      </w:r>
      <w:r w:rsidR="000E61D6">
        <w:rPr>
          <w:rFonts w:asciiTheme="minorHAnsi" w:hAnsiTheme="minorHAnsi" w:cstheme="minorHAnsi"/>
          <w:sz w:val="24"/>
          <w:szCs w:val="24"/>
        </w:rPr>
        <w:br/>
      </w:r>
      <w:r w:rsidR="000E61D6" w:rsidRPr="008F056F">
        <w:rPr>
          <w:rFonts w:asciiTheme="minorHAnsi" w:hAnsiTheme="minorHAnsi" w:cstheme="minorHAnsi"/>
          <w:sz w:val="24"/>
          <w:szCs w:val="24"/>
        </w:rPr>
        <w:t>w teren</w:t>
      </w:r>
      <w:r w:rsidR="000E61D6">
        <w:rPr>
          <w:rFonts w:asciiTheme="minorHAnsi" w:hAnsiTheme="minorHAnsi" w:cstheme="minorHAnsi"/>
          <w:sz w:val="24"/>
          <w:szCs w:val="24"/>
        </w:rPr>
        <w:t xml:space="preserve">) </w:t>
      </w:r>
      <w:r w:rsidR="00586342" w:rsidRPr="008F056F">
        <w:rPr>
          <w:rFonts w:asciiTheme="minorHAnsi" w:hAnsiTheme="minorHAnsi" w:cstheme="minorHAnsi"/>
          <w:sz w:val="24"/>
          <w:szCs w:val="24"/>
        </w:rPr>
        <w:t xml:space="preserve">podejmuje </w:t>
      </w:r>
      <w:r w:rsidR="00A23662">
        <w:rPr>
          <w:rFonts w:asciiTheme="minorHAnsi" w:hAnsiTheme="minorHAnsi" w:cstheme="minorHAnsi"/>
          <w:sz w:val="24"/>
          <w:szCs w:val="24"/>
        </w:rPr>
        <w:t>Kierownik</w:t>
      </w:r>
      <w:r w:rsidR="00C135FE" w:rsidRPr="008F056F">
        <w:rPr>
          <w:rFonts w:asciiTheme="minorHAnsi" w:hAnsiTheme="minorHAnsi" w:cstheme="minorHAnsi"/>
          <w:sz w:val="24"/>
          <w:szCs w:val="24"/>
        </w:rPr>
        <w:t>.</w:t>
      </w:r>
    </w:p>
    <w:p w14:paraId="24524ED0" w14:textId="5DD39F61" w:rsidR="00C135FE" w:rsidRDefault="00C135FE" w:rsidP="004C268E">
      <w:pPr>
        <w:numPr>
          <w:ilvl w:val="0"/>
          <w:numId w:val="83"/>
        </w:numPr>
        <w:spacing w:after="120" w:line="360" w:lineRule="auto"/>
        <w:jc w:val="both"/>
        <w:rPr>
          <w:rFonts w:asciiTheme="minorHAnsi" w:hAnsiTheme="minorHAnsi" w:cstheme="minorHAnsi"/>
          <w:sz w:val="24"/>
          <w:szCs w:val="24"/>
        </w:rPr>
      </w:pPr>
      <w:r w:rsidRPr="008F056F">
        <w:rPr>
          <w:rFonts w:asciiTheme="minorHAnsi" w:hAnsiTheme="minorHAnsi" w:cstheme="minorHAnsi"/>
          <w:sz w:val="24"/>
          <w:szCs w:val="24"/>
        </w:rPr>
        <w:t>Rejestry kancelaryjne mogą być prowadzone dla każdego roku kalendarzowego oddzielnie lub przez kilka lat. Przy wykorzystaniu rejestró</w:t>
      </w:r>
      <w:r w:rsidR="00586342" w:rsidRPr="008F056F">
        <w:rPr>
          <w:rFonts w:asciiTheme="minorHAnsi" w:hAnsiTheme="minorHAnsi" w:cstheme="minorHAnsi"/>
          <w:sz w:val="24"/>
          <w:szCs w:val="24"/>
        </w:rPr>
        <w:t>w przez kilka lat, zapisy poszczególnego</w:t>
      </w:r>
      <w:r w:rsidRPr="008F056F">
        <w:rPr>
          <w:rFonts w:asciiTheme="minorHAnsi" w:hAnsiTheme="minorHAnsi" w:cstheme="minorHAnsi"/>
          <w:sz w:val="24"/>
          <w:szCs w:val="24"/>
        </w:rPr>
        <w:t xml:space="preserve"> roku należy zakończyć pozostawiając </w:t>
      </w:r>
      <w:r w:rsidR="00637ABE" w:rsidRPr="008F056F">
        <w:rPr>
          <w:rFonts w:asciiTheme="minorHAnsi" w:hAnsiTheme="minorHAnsi" w:cstheme="minorHAnsi"/>
          <w:sz w:val="24"/>
          <w:szCs w:val="24"/>
        </w:rPr>
        <w:t xml:space="preserve">kolejną </w:t>
      </w:r>
      <w:r w:rsidR="003B638E" w:rsidRPr="008F056F">
        <w:rPr>
          <w:rFonts w:asciiTheme="minorHAnsi" w:hAnsiTheme="minorHAnsi" w:cstheme="minorHAnsi"/>
          <w:sz w:val="24"/>
          <w:szCs w:val="24"/>
        </w:rPr>
        <w:t xml:space="preserve">pustą </w:t>
      </w:r>
      <w:r w:rsidR="00586342" w:rsidRPr="008F056F">
        <w:rPr>
          <w:rFonts w:asciiTheme="minorHAnsi" w:hAnsiTheme="minorHAnsi" w:cstheme="minorHAnsi"/>
          <w:sz w:val="24"/>
          <w:szCs w:val="24"/>
        </w:rPr>
        <w:t>niezapisaną</w:t>
      </w:r>
      <w:r w:rsidR="003B638E" w:rsidRPr="008F056F">
        <w:rPr>
          <w:rFonts w:asciiTheme="minorHAnsi" w:hAnsiTheme="minorHAnsi" w:cstheme="minorHAnsi"/>
          <w:sz w:val="24"/>
          <w:szCs w:val="24"/>
        </w:rPr>
        <w:t xml:space="preserve"> </w:t>
      </w:r>
      <w:r w:rsidR="00637ABE" w:rsidRPr="008F056F">
        <w:rPr>
          <w:rFonts w:asciiTheme="minorHAnsi" w:hAnsiTheme="minorHAnsi" w:cstheme="minorHAnsi"/>
          <w:sz w:val="24"/>
          <w:szCs w:val="24"/>
        </w:rPr>
        <w:t xml:space="preserve">stronę. </w:t>
      </w:r>
      <w:r w:rsidR="003B638E" w:rsidRPr="008F056F">
        <w:rPr>
          <w:rFonts w:asciiTheme="minorHAnsi" w:hAnsiTheme="minorHAnsi" w:cstheme="minorHAnsi"/>
          <w:sz w:val="24"/>
          <w:szCs w:val="24"/>
        </w:rPr>
        <w:t xml:space="preserve">Numerację zapisów </w:t>
      </w:r>
      <w:r w:rsidR="00586342" w:rsidRPr="008F056F">
        <w:rPr>
          <w:rFonts w:asciiTheme="minorHAnsi" w:hAnsiTheme="minorHAnsi" w:cstheme="minorHAnsi"/>
          <w:sz w:val="24"/>
          <w:szCs w:val="24"/>
        </w:rPr>
        <w:t>rozpoczyna się w każdym roku od nr 1.</w:t>
      </w:r>
    </w:p>
    <w:p w14:paraId="1A96477F" w14:textId="77777777" w:rsidR="005B6B93" w:rsidRPr="008F056F" w:rsidRDefault="005B6B93" w:rsidP="005B6B93">
      <w:pPr>
        <w:spacing w:after="120" w:line="360" w:lineRule="auto"/>
        <w:ind w:left="360"/>
        <w:jc w:val="both"/>
        <w:rPr>
          <w:rFonts w:asciiTheme="minorHAnsi" w:hAnsiTheme="minorHAnsi" w:cstheme="minorHAnsi"/>
          <w:sz w:val="24"/>
          <w:szCs w:val="24"/>
        </w:rPr>
      </w:pPr>
    </w:p>
    <w:p w14:paraId="04A639D6" w14:textId="7276B0CE" w:rsidR="0052228D" w:rsidRPr="008F056F" w:rsidRDefault="00D31697" w:rsidP="00A2449A">
      <w:pPr>
        <w:pStyle w:val="Nagwek1"/>
        <w:spacing w:line="360" w:lineRule="auto"/>
        <w:jc w:val="center"/>
        <w:rPr>
          <w:rFonts w:asciiTheme="minorHAnsi" w:hAnsiTheme="minorHAnsi" w:cstheme="minorHAnsi"/>
          <w:sz w:val="24"/>
          <w:szCs w:val="24"/>
        </w:rPr>
      </w:pPr>
      <w:bookmarkStart w:id="7" w:name="_Toc348078269"/>
      <w:r w:rsidRPr="008F056F">
        <w:rPr>
          <w:rFonts w:asciiTheme="minorHAnsi" w:hAnsiTheme="minorHAnsi" w:cstheme="minorHAnsi"/>
          <w:sz w:val="24"/>
          <w:szCs w:val="24"/>
        </w:rPr>
        <w:lastRenderedPageBreak/>
        <w:t>ROZDZIAŁ</w:t>
      </w:r>
      <w:r w:rsidR="0052228D" w:rsidRPr="008F056F">
        <w:rPr>
          <w:rFonts w:asciiTheme="minorHAnsi" w:hAnsiTheme="minorHAnsi" w:cstheme="minorHAnsi"/>
          <w:sz w:val="24"/>
          <w:szCs w:val="24"/>
        </w:rPr>
        <w:t xml:space="preserve"> </w:t>
      </w:r>
      <w:bookmarkEnd w:id="7"/>
      <w:r w:rsidR="005E4D41">
        <w:rPr>
          <w:rFonts w:asciiTheme="minorHAnsi" w:hAnsiTheme="minorHAnsi" w:cstheme="minorHAnsi"/>
          <w:sz w:val="24"/>
          <w:szCs w:val="24"/>
        </w:rPr>
        <w:t>V</w:t>
      </w:r>
    </w:p>
    <w:p w14:paraId="78058A06" w14:textId="2B412CCC" w:rsidR="0052228D" w:rsidRPr="008F056F" w:rsidRDefault="00D31697" w:rsidP="00742C97">
      <w:pPr>
        <w:pStyle w:val="Nagwek2"/>
        <w:spacing w:before="0" w:line="360" w:lineRule="auto"/>
        <w:jc w:val="center"/>
        <w:rPr>
          <w:rFonts w:asciiTheme="minorHAnsi" w:hAnsiTheme="minorHAnsi" w:cstheme="minorHAnsi"/>
          <w:i w:val="0"/>
          <w:iCs w:val="0"/>
          <w:sz w:val="24"/>
          <w:szCs w:val="24"/>
        </w:rPr>
      </w:pPr>
      <w:bookmarkStart w:id="8" w:name="_Toc348078270"/>
      <w:r w:rsidRPr="008F056F">
        <w:rPr>
          <w:rFonts w:asciiTheme="minorHAnsi" w:hAnsiTheme="minorHAnsi" w:cstheme="minorHAnsi"/>
          <w:i w:val="0"/>
          <w:iCs w:val="0"/>
          <w:sz w:val="24"/>
          <w:szCs w:val="24"/>
        </w:rPr>
        <w:br/>
      </w:r>
      <w:r w:rsidR="0052228D" w:rsidRPr="008F056F">
        <w:rPr>
          <w:rFonts w:asciiTheme="minorHAnsi" w:hAnsiTheme="minorHAnsi" w:cstheme="minorHAnsi"/>
          <w:i w:val="0"/>
          <w:iCs w:val="0"/>
          <w:sz w:val="24"/>
          <w:szCs w:val="24"/>
        </w:rPr>
        <w:t>Załatwianie spraw</w:t>
      </w:r>
      <w:bookmarkEnd w:id="8"/>
      <w:r w:rsidRPr="008F056F">
        <w:rPr>
          <w:rFonts w:asciiTheme="minorHAnsi" w:hAnsiTheme="minorHAnsi" w:cstheme="minorHAnsi"/>
          <w:i w:val="0"/>
          <w:iCs w:val="0"/>
          <w:sz w:val="24"/>
          <w:szCs w:val="24"/>
        </w:rPr>
        <w:br/>
      </w:r>
      <w:r w:rsidR="00DF40A1" w:rsidRPr="008F056F">
        <w:rPr>
          <w:rFonts w:asciiTheme="minorHAnsi" w:hAnsiTheme="minorHAnsi" w:cstheme="minorHAnsi"/>
          <w:i w:val="0"/>
          <w:iCs w:val="0"/>
          <w:sz w:val="24"/>
          <w:szCs w:val="24"/>
        </w:rPr>
        <w:br/>
      </w:r>
      <w:r w:rsidR="0052228D" w:rsidRPr="008F056F">
        <w:rPr>
          <w:rFonts w:asciiTheme="minorHAnsi" w:hAnsiTheme="minorHAnsi" w:cstheme="minorHAnsi"/>
          <w:i w:val="0"/>
          <w:iCs w:val="0"/>
          <w:sz w:val="24"/>
          <w:szCs w:val="24"/>
        </w:rPr>
        <w:t xml:space="preserve">§ </w:t>
      </w:r>
      <w:r w:rsidR="00C135FE" w:rsidRPr="008F056F">
        <w:rPr>
          <w:rFonts w:asciiTheme="minorHAnsi" w:hAnsiTheme="minorHAnsi" w:cstheme="minorHAnsi"/>
          <w:i w:val="0"/>
          <w:iCs w:val="0"/>
          <w:sz w:val="24"/>
          <w:szCs w:val="24"/>
        </w:rPr>
        <w:t>2</w:t>
      </w:r>
      <w:r w:rsidR="005E4D41">
        <w:rPr>
          <w:rFonts w:asciiTheme="minorHAnsi" w:hAnsiTheme="minorHAnsi" w:cstheme="minorHAnsi"/>
          <w:i w:val="0"/>
          <w:iCs w:val="0"/>
          <w:sz w:val="24"/>
          <w:szCs w:val="24"/>
        </w:rPr>
        <w:t>6</w:t>
      </w:r>
      <w:r w:rsidR="003936A6" w:rsidRPr="008F056F">
        <w:rPr>
          <w:rFonts w:asciiTheme="minorHAnsi" w:hAnsiTheme="minorHAnsi" w:cstheme="minorHAnsi"/>
          <w:i w:val="0"/>
          <w:iCs w:val="0"/>
          <w:sz w:val="24"/>
          <w:szCs w:val="24"/>
        </w:rPr>
        <w:t>.</w:t>
      </w:r>
    </w:p>
    <w:p w14:paraId="078D0CBB" w14:textId="77777777" w:rsidR="00210836" w:rsidRPr="008F056F" w:rsidRDefault="00BE59F1" w:rsidP="001C3BD9">
      <w:pPr>
        <w:numPr>
          <w:ilvl w:val="0"/>
          <w:numId w:val="37"/>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Jeżeli przesyłka przekazana lub zadekretowana do prowadzącego sprawę kończy sprawę, to znaczy nie jest wymagane w sprawie kolejne pismo lub sprawa została załatwiona </w:t>
      </w:r>
      <w:r w:rsidR="00807C70" w:rsidRPr="008F056F">
        <w:rPr>
          <w:rFonts w:asciiTheme="minorHAnsi" w:hAnsiTheme="minorHAnsi" w:cstheme="minorHAnsi"/>
          <w:sz w:val="24"/>
          <w:szCs w:val="24"/>
        </w:rPr>
        <w:t>ustnie i wynika to z treści przesyłki lub treści dekretacji, prowadzący sprawę, po włączeniu pisma do akt sprawy, wpisuje do spisu spraw datę ostatecznego załatwienia sprawy.</w:t>
      </w:r>
    </w:p>
    <w:p w14:paraId="492E21D9" w14:textId="77777777" w:rsidR="00807C70" w:rsidRPr="008F056F" w:rsidRDefault="00807C70" w:rsidP="001C3BD9">
      <w:pPr>
        <w:numPr>
          <w:ilvl w:val="0"/>
          <w:numId w:val="37"/>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Jeżeli przesyłka przekazana lub zadekretowana do prowadzącego sprawę nie kończy sprawy, prowadzący sprawę załatwia ją w odpowiednim dla nie</w:t>
      </w:r>
      <w:r w:rsidR="00CC125D" w:rsidRPr="008F056F">
        <w:rPr>
          <w:rFonts w:asciiTheme="minorHAnsi" w:hAnsiTheme="minorHAnsi" w:cstheme="minorHAnsi"/>
          <w:sz w:val="24"/>
          <w:szCs w:val="24"/>
        </w:rPr>
        <w:t>j</w:t>
      </w:r>
      <w:r w:rsidR="003936A6" w:rsidRPr="008F056F">
        <w:rPr>
          <w:rFonts w:asciiTheme="minorHAnsi" w:hAnsiTheme="minorHAnsi" w:cstheme="minorHAnsi"/>
          <w:sz w:val="24"/>
          <w:szCs w:val="24"/>
        </w:rPr>
        <w:t xml:space="preserve"> trybie, w </w:t>
      </w:r>
      <w:r w:rsidRPr="008F056F">
        <w:rPr>
          <w:rFonts w:asciiTheme="minorHAnsi" w:hAnsiTheme="minorHAnsi" w:cstheme="minorHAnsi"/>
          <w:sz w:val="24"/>
          <w:szCs w:val="24"/>
        </w:rPr>
        <w:t>tym przygotowuje projekty pism.</w:t>
      </w:r>
    </w:p>
    <w:p w14:paraId="09D5595A" w14:textId="77777777" w:rsidR="00CD654C" w:rsidRPr="008F056F" w:rsidRDefault="00807C70" w:rsidP="001C3BD9">
      <w:pPr>
        <w:numPr>
          <w:ilvl w:val="0"/>
          <w:numId w:val="37"/>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Przy sporządzaniu projektu pisma należy wykorzystywać wzory i formularze przewidziane odrębnymi przepisami.</w:t>
      </w:r>
    </w:p>
    <w:p w14:paraId="58D18B2A" w14:textId="105F7336" w:rsidR="00807C70" w:rsidRPr="008F056F" w:rsidRDefault="006A7BE3" w:rsidP="005B6B93">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807C70" w:rsidRPr="008F056F">
        <w:rPr>
          <w:rFonts w:asciiTheme="minorHAnsi" w:hAnsiTheme="minorHAnsi" w:cstheme="minorHAnsi"/>
          <w:b/>
          <w:bCs/>
          <w:sz w:val="24"/>
          <w:szCs w:val="24"/>
        </w:rPr>
        <w:sym w:font="Times New Roman" w:char="00A7"/>
      </w:r>
      <w:r w:rsidR="00807C70" w:rsidRPr="008F056F">
        <w:rPr>
          <w:rFonts w:asciiTheme="minorHAnsi" w:hAnsiTheme="minorHAnsi" w:cstheme="minorHAnsi"/>
          <w:b/>
          <w:bCs/>
          <w:sz w:val="24"/>
          <w:szCs w:val="24"/>
        </w:rPr>
        <w:t xml:space="preserve"> </w:t>
      </w:r>
      <w:r w:rsidR="00C135FE" w:rsidRPr="008F056F">
        <w:rPr>
          <w:rFonts w:asciiTheme="minorHAnsi" w:hAnsiTheme="minorHAnsi" w:cstheme="minorHAnsi"/>
          <w:b/>
          <w:bCs/>
          <w:sz w:val="24"/>
          <w:szCs w:val="24"/>
        </w:rPr>
        <w:t>2</w:t>
      </w:r>
      <w:r w:rsidR="005E4D41">
        <w:rPr>
          <w:rFonts w:asciiTheme="minorHAnsi" w:hAnsiTheme="minorHAnsi" w:cstheme="minorHAnsi"/>
          <w:b/>
          <w:bCs/>
          <w:sz w:val="24"/>
          <w:szCs w:val="24"/>
        </w:rPr>
        <w:t>7</w:t>
      </w:r>
      <w:r w:rsidR="003936A6" w:rsidRPr="008F056F">
        <w:rPr>
          <w:rFonts w:asciiTheme="minorHAnsi" w:hAnsiTheme="minorHAnsi" w:cstheme="minorHAnsi"/>
          <w:b/>
          <w:bCs/>
          <w:sz w:val="24"/>
          <w:szCs w:val="24"/>
        </w:rPr>
        <w:t>.</w:t>
      </w:r>
    </w:p>
    <w:p w14:paraId="79D4B04F" w14:textId="77777777" w:rsidR="00807C70" w:rsidRPr="008F056F" w:rsidRDefault="00DC1350" w:rsidP="001C3BD9">
      <w:pPr>
        <w:numPr>
          <w:ilvl w:val="0"/>
          <w:numId w:val="38"/>
        </w:numPr>
        <w:spacing w:after="120" w:line="360" w:lineRule="auto"/>
        <w:ind w:left="294" w:hanging="294"/>
        <w:jc w:val="both"/>
        <w:rPr>
          <w:rFonts w:asciiTheme="minorHAnsi" w:hAnsiTheme="minorHAnsi" w:cstheme="minorHAnsi"/>
          <w:sz w:val="24"/>
          <w:szCs w:val="24"/>
        </w:rPr>
      </w:pPr>
      <w:r w:rsidRPr="008F056F">
        <w:rPr>
          <w:rFonts w:asciiTheme="minorHAnsi" w:hAnsiTheme="minorHAnsi" w:cstheme="minorHAnsi"/>
          <w:sz w:val="24"/>
          <w:szCs w:val="24"/>
        </w:rPr>
        <w:t>Sprawę niezakończoną ostatecznie w ciągu roku załatwia się w latach kolejnych bez zmiany dotychczasowego jej znaku. Elementy znaku sprawy pozostają niezmienne.</w:t>
      </w:r>
    </w:p>
    <w:p w14:paraId="6F7CAFAC" w14:textId="77777777" w:rsidR="00DC1350" w:rsidRPr="008F056F" w:rsidRDefault="00DC1350" w:rsidP="001C3BD9">
      <w:pPr>
        <w:numPr>
          <w:ilvl w:val="0"/>
          <w:numId w:val="38"/>
        </w:numPr>
        <w:spacing w:after="120" w:line="360" w:lineRule="auto"/>
        <w:ind w:left="294" w:hanging="294"/>
        <w:jc w:val="both"/>
        <w:rPr>
          <w:rFonts w:asciiTheme="minorHAnsi" w:hAnsiTheme="minorHAnsi" w:cstheme="minorHAnsi"/>
          <w:sz w:val="24"/>
          <w:szCs w:val="24"/>
        </w:rPr>
      </w:pPr>
      <w:r w:rsidRPr="008F056F">
        <w:rPr>
          <w:rFonts w:asciiTheme="minorHAnsi" w:hAnsiTheme="minorHAnsi" w:cstheme="minorHAnsi"/>
          <w:sz w:val="24"/>
          <w:szCs w:val="24"/>
        </w:rPr>
        <w:t>Zmiana znaku sprawy z równoczesnym ponownym założeniem nowej sprawy może nastąpić dopiero wtedy, gdy sprawa ostatecznie zakoń</w:t>
      </w:r>
      <w:r w:rsidR="00A41768" w:rsidRPr="008F056F">
        <w:rPr>
          <w:rFonts w:asciiTheme="minorHAnsi" w:hAnsiTheme="minorHAnsi" w:cstheme="minorHAnsi"/>
          <w:sz w:val="24"/>
          <w:szCs w:val="24"/>
        </w:rPr>
        <w:t>czona zaczyna się od nowa lub w </w:t>
      </w:r>
      <w:r w:rsidRPr="008F056F">
        <w:rPr>
          <w:rFonts w:asciiTheme="minorHAnsi" w:hAnsiTheme="minorHAnsi" w:cstheme="minorHAnsi"/>
          <w:sz w:val="24"/>
          <w:szCs w:val="24"/>
        </w:rPr>
        <w:t>przypadku, gdy w wyniku reorganizacji</w:t>
      </w:r>
      <w:r w:rsidR="001E282C" w:rsidRPr="008F056F">
        <w:rPr>
          <w:rFonts w:asciiTheme="minorHAnsi" w:hAnsiTheme="minorHAnsi" w:cstheme="minorHAnsi"/>
          <w:sz w:val="24"/>
          <w:szCs w:val="24"/>
        </w:rPr>
        <w:t>,</w:t>
      </w:r>
      <w:r w:rsidRPr="008F056F">
        <w:rPr>
          <w:rFonts w:asciiTheme="minorHAnsi" w:hAnsiTheme="minorHAnsi" w:cstheme="minorHAnsi"/>
          <w:sz w:val="24"/>
          <w:szCs w:val="24"/>
        </w:rPr>
        <w:t xml:space="preserve"> akta spraw niezakończonych przejmuje nowa komórka organizacyjna.</w:t>
      </w:r>
    </w:p>
    <w:p w14:paraId="1D6C45C2" w14:textId="77777777" w:rsidR="007456E6" w:rsidRPr="008F056F" w:rsidRDefault="00DC1350" w:rsidP="001C3BD9">
      <w:pPr>
        <w:numPr>
          <w:ilvl w:val="0"/>
          <w:numId w:val="38"/>
        </w:numPr>
        <w:spacing w:after="120" w:line="360" w:lineRule="auto"/>
        <w:ind w:left="294" w:hanging="294"/>
        <w:jc w:val="both"/>
        <w:rPr>
          <w:rFonts w:asciiTheme="minorHAnsi" w:hAnsiTheme="minorHAnsi" w:cstheme="minorHAnsi"/>
          <w:sz w:val="24"/>
          <w:szCs w:val="24"/>
        </w:rPr>
      </w:pPr>
      <w:r w:rsidRPr="008F056F">
        <w:rPr>
          <w:rFonts w:asciiTheme="minorHAnsi" w:hAnsiTheme="minorHAnsi" w:cstheme="minorHAnsi"/>
          <w:sz w:val="24"/>
          <w:szCs w:val="24"/>
        </w:rPr>
        <w:t xml:space="preserve">W </w:t>
      </w:r>
      <w:r w:rsidR="008228D4" w:rsidRPr="008F056F">
        <w:rPr>
          <w:rFonts w:asciiTheme="minorHAnsi" w:hAnsiTheme="minorHAnsi" w:cstheme="minorHAnsi"/>
          <w:sz w:val="24"/>
          <w:szCs w:val="24"/>
        </w:rPr>
        <w:t>przypadkach</w:t>
      </w:r>
      <w:r w:rsidRPr="008F056F">
        <w:rPr>
          <w:rFonts w:asciiTheme="minorHAnsi" w:hAnsiTheme="minorHAnsi" w:cstheme="minorHAnsi"/>
          <w:sz w:val="24"/>
          <w:szCs w:val="24"/>
        </w:rPr>
        <w:t>, o któr</w:t>
      </w:r>
      <w:r w:rsidR="008228D4" w:rsidRPr="008F056F">
        <w:rPr>
          <w:rFonts w:asciiTheme="minorHAnsi" w:hAnsiTheme="minorHAnsi" w:cstheme="minorHAnsi"/>
          <w:sz w:val="24"/>
          <w:szCs w:val="24"/>
        </w:rPr>
        <w:t>ych</w:t>
      </w:r>
      <w:r w:rsidRPr="008F056F">
        <w:rPr>
          <w:rFonts w:asciiTheme="minorHAnsi" w:hAnsiTheme="minorHAnsi" w:cstheme="minorHAnsi"/>
          <w:sz w:val="24"/>
          <w:szCs w:val="24"/>
        </w:rPr>
        <w:t xml:space="preserve"> mowa w ust. 2, sprawę wpisuje się w nowym spisie spraw, zaznaczając ten fakt w dotychczasowym spisie spraw w formie wzmianki: „</w:t>
      </w:r>
      <w:r w:rsidRPr="008F056F">
        <w:rPr>
          <w:rFonts w:asciiTheme="minorHAnsi" w:hAnsiTheme="minorHAnsi" w:cstheme="minorHAnsi"/>
          <w:i/>
          <w:sz w:val="24"/>
          <w:szCs w:val="24"/>
        </w:rPr>
        <w:t>przeniesiono do znaku sprawy…</w:t>
      </w:r>
      <w:r w:rsidRPr="008F056F">
        <w:rPr>
          <w:rFonts w:asciiTheme="minorHAnsi" w:hAnsiTheme="minorHAnsi" w:cstheme="minorHAnsi"/>
          <w:sz w:val="24"/>
          <w:szCs w:val="24"/>
        </w:rPr>
        <w:t>”, i przenosi się akta sprawy do nowej teczki aktowej, nie dokonując zmian w znaku sprawy przyporządkowanym wcześniej aktom sprawy.</w:t>
      </w:r>
    </w:p>
    <w:p w14:paraId="1F32CE24" w14:textId="5A07666E" w:rsidR="00FA7D61" w:rsidRDefault="00FA7D61" w:rsidP="00FA7D61">
      <w:pPr>
        <w:spacing w:before="120" w:after="120" w:line="360" w:lineRule="auto"/>
        <w:jc w:val="center"/>
        <w:rPr>
          <w:rFonts w:asciiTheme="minorHAnsi" w:hAnsiTheme="minorHAnsi" w:cstheme="minorHAnsi"/>
          <w:sz w:val="24"/>
          <w:szCs w:val="24"/>
        </w:rPr>
      </w:pPr>
    </w:p>
    <w:p w14:paraId="68F15EC7" w14:textId="64B55054" w:rsidR="00A95BD4" w:rsidRDefault="00A95BD4" w:rsidP="00FA7D61">
      <w:pPr>
        <w:spacing w:before="120" w:after="120" w:line="360" w:lineRule="auto"/>
        <w:jc w:val="center"/>
        <w:rPr>
          <w:rFonts w:asciiTheme="minorHAnsi" w:hAnsiTheme="minorHAnsi" w:cstheme="minorHAnsi"/>
          <w:sz w:val="24"/>
          <w:szCs w:val="24"/>
        </w:rPr>
      </w:pPr>
    </w:p>
    <w:p w14:paraId="1AD78FF1" w14:textId="77777777" w:rsidR="00A95BD4" w:rsidRDefault="00A95BD4" w:rsidP="00FA7D61">
      <w:pPr>
        <w:spacing w:before="120" w:after="120" w:line="360" w:lineRule="auto"/>
        <w:jc w:val="center"/>
        <w:rPr>
          <w:rFonts w:asciiTheme="minorHAnsi" w:hAnsiTheme="minorHAnsi" w:cstheme="minorHAnsi"/>
          <w:sz w:val="24"/>
          <w:szCs w:val="24"/>
        </w:rPr>
      </w:pPr>
    </w:p>
    <w:p w14:paraId="5DBCE915" w14:textId="2D4084C9" w:rsidR="00DC1350" w:rsidRPr="008F056F" w:rsidRDefault="00DC1350" w:rsidP="00FA7D61">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lastRenderedPageBreak/>
        <w:sym w:font="Times New Roman" w:char="00A7"/>
      </w:r>
      <w:r w:rsidRPr="008F056F">
        <w:rPr>
          <w:rFonts w:asciiTheme="minorHAnsi" w:hAnsiTheme="minorHAnsi" w:cstheme="minorHAnsi"/>
          <w:b/>
          <w:bCs/>
          <w:sz w:val="24"/>
          <w:szCs w:val="24"/>
        </w:rPr>
        <w:t xml:space="preserve"> </w:t>
      </w:r>
      <w:r w:rsidR="005E4D41">
        <w:rPr>
          <w:rFonts w:asciiTheme="minorHAnsi" w:hAnsiTheme="minorHAnsi" w:cstheme="minorHAnsi"/>
          <w:b/>
          <w:bCs/>
          <w:sz w:val="24"/>
          <w:szCs w:val="24"/>
        </w:rPr>
        <w:t>28</w:t>
      </w:r>
      <w:r w:rsidR="00D01AA7" w:rsidRPr="008F056F">
        <w:rPr>
          <w:rFonts w:asciiTheme="minorHAnsi" w:hAnsiTheme="minorHAnsi" w:cstheme="minorHAnsi"/>
          <w:b/>
          <w:bCs/>
          <w:sz w:val="24"/>
          <w:szCs w:val="24"/>
        </w:rPr>
        <w:t>.</w:t>
      </w:r>
    </w:p>
    <w:p w14:paraId="3346C104" w14:textId="77777777" w:rsidR="00807C70" w:rsidRPr="008F056F" w:rsidRDefault="00F65EDC" w:rsidP="001C3BD9">
      <w:pPr>
        <w:spacing w:after="120" w:line="360" w:lineRule="auto"/>
        <w:jc w:val="both"/>
        <w:rPr>
          <w:rFonts w:asciiTheme="minorHAnsi" w:hAnsiTheme="minorHAnsi" w:cstheme="minorHAnsi"/>
          <w:sz w:val="24"/>
          <w:szCs w:val="24"/>
        </w:rPr>
      </w:pPr>
      <w:r w:rsidRPr="008F056F">
        <w:rPr>
          <w:rFonts w:asciiTheme="minorHAnsi" w:hAnsiTheme="minorHAnsi" w:cstheme="minorHAnsi"/>
          <w:sz w:val="24"/>
          <w:szCs w:val="24"/>
        </w:rPr>
        <w:t>Jeżeli sprawa została załatwiona ustnie, a nie wynika to z treści przesyłki lub treści dekretacji, prowadzący sprawę:</w:t>
      </w:r>
    </w:p>
    <w:p w14:paraId="3C678FFE" w14:textId="77777777" w:rsidR="00F65EDC" w:rsidRPr="008F056F" w:rsidRDefault="007456E6" w:rsidP="001C3BD9">
      <w:pPr>
        <w:numPr>
          <w:ilvl w:val="0"/>
          <w:numId w:val="39"/>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sporządza notatkę opisującą sposób załatwienia sprawy;</w:t>
      </w:r>
    </w:p>
    <w:p w14:paraId="6C0BDF6F" w14:textId="77777777" w:rsidR="007456E6" w:rsidRPr="008F056F" w:rsidRDefault="007456E6" w:rsidP="001C3BD9">
      <w:pPr>
        <w:numPr>
          <w:ilvl w:val="0"/>
          <w:numId w:val="39"/>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umieszcza przesyłkę wraz z notatką w aktach sprawy;</w:t>
      </w:r>
    </w:p>
    <w:p w14:paraId="1E878F33" w14:textId="77777777" w:rsidR="007456E6" w:rsidRPr="008F056F" w:rsidRDefault="007456E6" w:rsidP="001C3BD9">
      <w:pPr>
        <w:numPr>
          <w:ilvl w:val="0"/>
          <w:numId w:val="39"/>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wpisuje do spisu spraw datę ostatecznego załatwienia sprawy.</w:t>
      </w:r>
    </w:p>
    <w:p w14:paraId="518D6454" w14:textId="795F4300" w:rsidR="007456E6" w:rsidRPr="008F056F" w:rsidRDefault="006F3AB1"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7456E6" w:rsidRPr="008F056F">
        <w:rPr>
          <w:rFonts w:asciiTheme="minorHAnsi" w:hAnsiTheme="minorHAnsi" w:cstheme="minorHAnsi"/>
          <w:b/>
          <w:bCs/>
          <w:sz w:val="24"/>
          <w:szCs w:val="24"/>
        </w:rPr>
        <w:sym w:font="Times New Roman" w:char="00A7"/>
      </w:r>
      <w:r w:rsidR="007456E6" w:rsidRPr="008F056F">
        <w:rPr>
          <w:rFonts w:asciiTheme="minorHAnsi" w:hAnsiTheme="minorHAnsi" w:cstheme="minorHAnsi"/>
          <w:b/>
          <w:bCs/>
          <w:sz w:val="24"/>
          <w:szCs w:val="24"/>
        </w:rPr>
        <w:t xml:space="preserve"> </w:t>
      </w:r>
      <w:r w:rsidR="005E4D41">
        <w:rPr>
          <w:rFonts w:asciiTheme="minorHAnsi" w:hAnsiTheme="minorHAnsi" w:cstheme="minorHAnsi"/>
          <w:b/>
          <w:bCs/>
          <w:sz w:val="24"/>
          <w:szCs w:val="24"/>
        </w:rPr>
        <w:t>29</w:t>
      </w:r>
      <w:r w:rsidR="00D01AA7" w:rsidRPr="008F056F">
        <w:rPr>
          <w:rFonts w:asciiTheme="minorHAnsi" w:hAnsiTheme="minorHAnsi" w:cstheme="minorHAnsi"/>
          <w:b/>
          <w:bCs/>
          <w:sz w:val="24"/>
          <w:szCs w:val="24"/>
        </w:rPr>
        <w:t>.</w:t>
      </w:r>
    </w:p>
    <w:p w14:paraId="384ECB53" w14:textId="77777777" w:rsidR="007456E6" w:rsidRPr="008F056F" w:rsidRDefault="007456E6" w:rsidP="001C3BD9">
      <w:pPr>
        <w:spacing w:after="120" w:line="360" w:lineRule="auto"/>
        <w:jc w:val="both"/>
        <w:rPr>
          <w:rFonts w:asciiTheme="minorHAnsi" w:hAnsiTheme="minorHAnsi" w:cstheme="minorHAnsi"/>
          <w:sz w:val="24"/>
          <w:szCs w:val="24"/>
        </w:rPr>
      </w:pPr>
      <w:r w:rsidRPr="008F056F">
        <w:rPr>
          <w:rFonts w:asciiTheme="minorHAnsi" w:hAnsiTheme="minorHAnsi" w:cstheme="minorHAnsi"/>
          <w:sz w:val="24"/>
          <w:szCs w:val="24"/>
        </w:rPr>
        <w:t>W trakcie załatwiania sprawy dołącza się do akt sprawy w szczególności:</w:t>
      </w:r>
    </w:p>
    <w:p w14:paraId="41DAFCB4" w14:textId="186253E0" w:rsidR="007456E6" w:rsidRPr="008F056F" w:rsidRDefault="00FA0AA5" w:rsidP="001C3BD9">
      <w:pPr>
        <w:numPr>
          <w:ilvl w:val="0"/>
          <w:numId w:val="40"/>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przesyłki </w:t>
      </w:r>
      <w:r w:rsidR="005E4D41">
        <w:rPr>
          <w:rFonts w:asciiTheme="minorHAnsi" w:hAnsiTheme="minorHAnsi" w:cstheme="minorHAnsi"/>
          <w:sz w:val="24"/>
          <w:szCs w:val="24"/>
        </w:rPr>
        <w:t>zewidencjonowane</w:t>
      </w:r>
      <w:r w:rsidRPr="008F056F">
        <w:rPr>
          <w:rFonts w:asciiTheme="minorHAnsi" w:hAnsiTheme="minorHAnsi" w:cstheme="minorHAnsi"/>
          <w:sz w:val="24"/>
          <w:szCs w:val="24"/>
        </w:rPr>
        <w:t xml:space="preserve"> w rejestrach przesyłek wpływających i wychodzących;</w:t>
      </w:r>
    </w:p>
    <w:p w14:paraId="091D5F29" w14:textId="22F3F465" w:rsidR="00FA0AA5" w:rsidRPr="008F056F" w:rsidRDefault="00FA0AA5" w:rsidP="00A2449A">
      <w:pPr>
        <w:numPr>
          <w:ilvl w:val="0"/>
          <w:numId w:val="40"/>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notatki służbowe z rozmów przeprowadzanych z interesantami lub czynności dokonanych poza siedzibą </w:t>
      </w:r>
      <w:r w:rsidR="000C1154">
        <w:rPr>
          <w:rFonts w:asciiTheme="minorHAnsi" w:hAnsiTheme="minorHAnsi" w:cstheme="minorHAnsi"/>
          <w:sz w:val="24"/>
          <w:szCs w:val="24"/>
        </w:rPr>
        <w:t>GOPS</w:t>
      </w:r>
      <w:r w:rsidR="006F3AB1" w:rsidRPr="008F056F">
        <w:rPr>
          <w:rFonts w:asciiTheme="minorHAnsi" w:hAnsiTheme="minorHAnsi" w:cstheme="minorHAnsi"/>
          <w:sz w:val="24"/>
          <w:szCs w:val="24"/>
        </w:rPr>
        <w:t>,</w:t>
      </w:r>
      <w:r w:rsidRPr="008F056F">
        <w:rPr>
          <w:rFonts w:asciiTheme="minorHAnsi" w:hAnsiTheme="minorHAnsi" w:cstheme="minorHAnsi"/>
          <w:sz w:val="24"/>
          <w:szCs w:val="24"/>
        </w:rPr>
        <w:t xml:space="preserve"> jeżeli nie jest dla nich przewidziana forma protokołu;</w:t>
      </w:r>
    </w:p>
    <w:p w14:paraId="46D84C3C" w14:textId="77777777" w:rsidR="00FA0AA5" w:rsidRPr="008F056F" w:rsidRDefault="00FA0AA5" w:rsidP="001C3BD9">
      <w:pPr>
        <w:numPr>
          <w:ilvl w:val="0"/>
          <w:numId w:val="40"/>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pisma przesłane za pomocą telefaksu;</w:t>
      </w:r>
    </w:p>
    <w:p w14:paraId="72F1774E" w14:textId="1BF313F6" w:rsidR="00FA0AA5" w:rsidRPr="008F056F" w:rsidRDefault="005E4D41" w:rsidP="001C3BD9">
      <w:pPr>
        <w:numPr>
          <w:ilvl w:val="0"/>
          <w:numId w:val="40"/>
        </w:numPr>
        <w:spacing w:line="360" w:lineRule="auto"/>
        <w:ind w:left="284" w:hanging="284"/>
        <w:jc w:val="both"/>
        <w:rPr>
          <w:rFonts w:asciiTheme="minorHAnsi" w:hAnsiTheme="minorHAnsi" w:cstheme="minorHAnsi"/>
          <w:sz w:val="24"/>
          <w:szCs w:val="24"/>
        </w:rPr>
      </w:pPr>
      <w:r>
        <w:rPr>
          <w:rFonts w:asciiTheme="minorHAnsi" w:hAnsiTheme="minorHAnsi" w:cstheme="minorHAnsi"/>
          <w:sz w:val="24"/>
          <w:szCs w:val="24"/>
        </w:rPr>
        <w:t>przesyłki, o których mowa w § 12</w:t>
      </w:r>
      <w:r w:rsidR="008D5943" w:rsidRPr="008F056F">
        <w:rPr>
          <w:rFonts w:asciiTheme="minorHAnsi" w:hAnsiTheme="minorHAnsi" w:cstheme="minorHAnsi"/>
          <w:sz w:val="24"/>
          <w:szCs w:val="24"/>
        </w:rPr>
        <w:t xml:space="preserve"> ust. 3 i </w:t>
      </w:r>
      <w:r w:rsidR="003E65B4" w:rsidRPr="008F056F">
        <w:rPr>
          <w:rFonts w:asciiTheme="minorHAnsi" w:hAnsiTheme="minorHAnsi" w:cstheme="minorHAnsi"/>
          <w:sz w:val="24"/>
          <w:szCs w:val="24"/>
        </w:rPr>
        <w:t>4</w:t>
      </w:r>
      <w:r w:rsidR="00B350E7" w:rsidRPr="008F056F">
        <w:rPr>
          <w:rFonts w:asciiTheme="minorHAnsi" w:hAnsiTheme="minorHAnsi" w:cstheme="minorHAnsi"/>
          <w:sz w:val="24"/>
          <w:szCs w:val="24"/>
        </w:rPr>
        <w:t>;</w:t>
      </w:r>
    </w:p>
    <w:p w14:paraId="347ADF8D" w14:textId="6137EB6C" w:rsidR="00B350E7" w:rsidRDefault="00FA0AA5" w:rsidP="00A2449A">
      <w:pPr>
        <w:numPr>
          <w:ilvl w:val="0"/>
          <w:numId w:val="40"/>
        </w:numPr>
        <w:spacing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projekty pism odrzucone w toku akceptacji przez </w:t>
      </w:r>
      <w:r w:rsidR="00A23662">
        <w:rPr>
          <w:rFonts w:asciiTheme="minorHAnsi" w:hAnsiTheme="minorHAnsi" w:cstheme="minorHAnsi"/>
          <w:sz w:val="24"/>
          <w:szCs w:val="24"/>
        </w:rPr>
        <w:t>Kierownika</w:t>
      </w:r>
      <w:r w:rsidRPr="008F056F">
        <w:rPr>
          <w:rFonts w:asciiTheme="minorHAnsi" w:hAnsiTheme="minorHAnsi" w:cstheme="minorHAnsi"/>
          <w:iCs/>
          <w:sz w:val="24"/>
          <w:szCs w:val="24"/>
        </w:rPr>
        <w:t xml:space="preserve"> oraz</w:t>
      </w:r>
      <w:r w:rsidR="00A2449A" w:rsidRPr="008F056F">
        <w:rPr>
          <w:rFonts w:asciiTheme="minorHAnsi" w:hAnsiTheme="minorHAnsi" w:cstheme="minorHAnsi"/>
          <w:sz w:val="24"/>
          <w:szCs w:val="24"/>
        </w:rPr>
        <w:t xml:space="preserve"> uwagi i adnotacje </w:t>
      </w:r>
      <w:r w:rsidRPr="008F056F">
        <w:rPr>
          <w:rFonts w:asciiTheme="minorHAnsi" w:hAnsiTheme="minorHAnsi" w:cstheme="minorHAnsi"/>
          <w:sz w:val="24"/>
          <w:szCs w:val="24"/>
        </w:rPr>
        <w:t xml:space="preserve">odnoszące się do projektów pism, </w:t>
      </w:r>
      <w:r w:rsidR="0060297A" w:rsidRPr="008F056F">
        <w:rPr>
          <w:rFonts w:asciiTheme="minorHAnsi" w:hAnsiTheme="minorHAnsi" w:cstheme="minorHAnsi"/>
          <w:sz w:val="24"/>
          <w:szCs w:val="24"/>
        </w:rPr>
        <w:t>jeżeli mają znaczenie w załatwianej sprawie.</w:t>
      </w:r>
    </w:p>
    <w:p w14:paraId="348AEFFF" w14:textId="776A7AC8" w:rsidR="00BF1F5D" w:rsidRDefault="00BF1F5D" w:rsidP="00BF1F5D">
      <w:pPr>
        <w:spacing w:line="360" w:lineRule="auto"/>
        <w:ind w:left="284"/>
        <w:jc w:val="both"/>
        <w:rPr>
          <w:rFonts w:asciiTheme="minorHAnsi" w:hAnsiTheme="minorHAnsi" w:cstheme="minorHAnsi"/>
          <w:sz w:val="24"/>
          <w:szCs w:val="24"/>
        </w:rPr>
      </w:pPr>
    </w:p>
    <w:p w14:paraId="4AF53A4D" w14:textId="77777777" w:rsidR="005E4D41" w:rsidRPr="008F056F" w:rsidRDefault="005E4D41" w:rsidP="00BF1F5D">
      <w:pPr>
        <w:spacing w:line="360" w:lineRule="auto"/>
        <w:ind w:left="284"/>
        <w:jc w:val="both"/>
        <w:rPr>
          <w:rFonts w:asciiTheme="minorHAnsi" w:hAnsiTheme="minorHAnsi" w:cstheme="minorHAnsi"/>
          <w:sz w:val="24"/>
          <w:szCs w:val="24"/>
        </w:rPr>
      </w:pPr>
    </w:p>
    <w:p w14:paraId="68DEF392" w14:textId="49FB510B" w:rsidR="005452CD" w:rsidRPr="008F056F" w:rsidRDefault="005B6B93" w:rsidP="005B6B93">
      <w:pPr>
        <w:spacing w:before="120" w:line="360" w:lineRule="auto"/>
        <w:jc w:val="center"/>
        <w:rPr>
          <w:rFonts w:asciiTheme="minorHAnsi" w:hAnsiTheme="minorHAnsi" w:cstheme="minorHAnsi"/>
          <w:b/>
          <w:sz w:val="24"/>
          <w:szCs w:val="24"/>
        </w:rPr>
      </w:pPr>
      <w:r>
        <w:rPr>
          <w:rFonts w:asciiTheme="minorHAnsi" w:hAnsiTheme="minorHAnsi" w:cstheme="minorHAnsi"/>
          <w:b/>
          <w:sz w:val="24"/>
          <w:szCs w:val="24"/>
        </w:rPr>
        <w:t>R</w:t>
      </w:r>
      <w:r w:rsidR="006F3AB1" w:rsidRPr="008F056F">
        <w:rPr>
          <w:rFonts w:asciiTheme="minorHAnsi" w:hAnsiTheme="minorHAnsi" w:cstheme="minorHAnsi"/>
          <w:b/>
          <w:sz w:val="24"/>
          <w:szCs w:val="24"/>
        </w:rPr>
        <w:t>OZDZIAŁ</w:t>
      </w:r>
      <w:r w:rsidR="00674C4F" w:rsidRPr="008F056F">
        <w:rPr>
          <w:rFonts w:asciiTheme="minorHAnsi" w:hAnsiTheme="minorHAnsi" w:cstheme="minorHAnsi"/>
          <w:b/>
          <w:sz w:val="24"/>
          <w:szCs w:val="24"/>
        </w:rPr>
        <w:t xml:space="preserve"> </w:t>
      </w:r>
      <w:r w:rsidR="005E4D41">
        <w:rPr>
          <w:rFonts w:asciiTheme="minorHAnsi" w:hAnsiTheme="minorHAnsi" w:cstheme="minorHAnsi"/>
          <w:b/>
          <w:sz w:val="24"/>
          <w:szCs w:val="24"/>
        </w:rPr>
        <w:t>VI</w:t>
      </w:r>
    </w:p>
    <w:p w14:paraId="4C330F97" w14:textId="77777777" w:rsidR="00A41768" w:rsidRPr="008F056F" w:rsidRDefault="006F3AB1" w:rsidP="001C3BD9">
      <w:pPr>
        <w:spacing w:line="360" w:lineRule="auto"/>
        <w:jc w:val="center"/>
        <w:rPr>
          <w:rFonts w:asciiTheme="minorHAnsi" w:hAnsiTheme="minorHAnsi" w:cstheme="minorHAnsi"/>
          <w:b/>
          <w:sz w:val="24"/>
          <w:szCs w:val="24"/>
        </w:rPr>
      </w:pPr>
      <w:r w:rsidRPr="008F056F">
        <w:rPr>
          <w:rFonts w:asciiTheme="minorHAnsi" w:hAnsiTheme="minorHAnsi" w:cstheme="minorHAnsi"/>
          <w:b/>
          <w:sz w:val="24"/>
          <w:szCs w:val="24"/>
        </w:rPr>
        <w:br/>
      </w:r>
      <w:r w:rsidR="00B350E7" w:rsidRPr="008F056F">
        <w:rPr>
          <w:rFonts w:asciiTheme="minorHAnsi" w:hAnsiTheme="minorHAnsi" w:cstheme="minorHAnsi"/>
          <w:b/>
          <w:sz w:val="24"/>
          <w:szCs w:val="24"/>
        </w:rPr>
        <w:t>Akceptacja, podpisywanie i wysyłanie pism</w:t>
      </w:r>
    </w:p>
    <w:p w14:paraId="14F4CB4D" w14:textId="77777777" w:rsidR="00A95BD4" w:rsidRDefault="00A95BD4" w:rsidP="001C3BD9">
      <w:pPr>
        <w:spacing w:before="120" w:after="120" w:line="360" w:lineRule="auto"/>
        <w:jc w:val="center"/>
        <w:rPr>
          <w:rFonts w:asciiTheme="minorHAnsi" w:hAnsiTheme="minorHAnsi" w:cstheme="minorHAnsi"/>
          <w:sz w:val="24"/>
          <w:szCs w:val="24"/>
        </w:rPr>
      </w:pPr>
    </w:p>
    <w:p w14:paraId="5DE9EEBE" w14:textId="75067CF5" w:rsidR="0060297A" w:rsidRPr="008F056F" w:rsidRDefault="006F3AB1"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60297A" w:rsidRPr="008F056F">
        <w:rPr>
          <w:rFonts w:asciiTheme="minorHAnsi" w:hAnsiTheme="minorHAnsi" w:cstheme="minorHAnsi"/>
          <w:b/>
          <w:bCs/>
          <w:sz w:val="24"/>
          <w:szCs w:val="24"/>
        </w:rPr>
        <w:sym w:font="Times New Roman" w:char="00A7"/>
      </w:r>
      <w:r w:rsidR="0060297A" w:rsidRPr="008F056F">
        <w:rPr>
          <w:rFonts w:asciiTheme="minorHAnsi" w:hAnsiTheme="minorHAnsi" w:cstheme="minorHAnsi"/>
          <w:b/>
          <w:bCs/>
          <w:sz w:val="24"/>
          <w:szCs w:val="24"/>
        </w:rPr>
        <w:t xml:space="preserve"> </w:t>
      </w:r>
      <w:r w:rsidR="005E4D41">
        <w:rPr>
          <w:rFonts w:asciiTheme="minorHAnsi" w:hAnsiTheme="minorHAnsi" w:cstheme="minorHAnsi"/>
          <w:b/>
          <w:bCs/>
          <w:sz w:val="24"/>
          <w:szCs w:val="24"/>
        </w:rPr>
        <w:t>30</w:t>
      </w:r>
      <w:r w:rsidR="00D01AA7" w:rsidRPr="008F056F">
        <w:rPr>
          <w:rFonts w:asciiTheme="minorHAnsi" w:hAnsiTheme="minorHAnsi" w:cstheme="minorHAnsi"/>
          <w:b/>
          <w:bCs/>
          <w:sz w:val="24"/>
          <w:szCs w:val="24"/>
        </w:rPr>
        <w:t>.</w:t>
      </w:r>
    </w:p>
    <w:p w14:paraId="7278D586" w14:textId="77777777" w:rsidR="0060297A" w:rsidRPr="008F056F" w:rsidRDefault="008307AD" w:rsidP="001C3BD9">
      <w:pPr>
        <w:numPr>
          <w:ilvl w:val="0"/>
          <w:numId w:val="41"/>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Akceptacja może być jednostopniowa lub wielostopniowa.</w:t>
      </w:r>
    </w:p>
    <w:p w14:paraId="20A4621A" w14:textId="77777777" w:rsidR="008307AD" w:rsidRPr="008F056F" w:rsidRDefault="008307AD" w:rsidP="001C3BD9">
      <w:pPr>
        <w:numPr>
          <w:ilvl w:val="0"/>
          <w:numId w:val="41"/>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Akceptacja wielostopniowa polega na wstępnym zaakceptowaniu pisma przez kolejne nieupoważnione do podpisania pisma osoby, aż do ostatecznego zaakceptowania pisma przez osobę upoważnioną do jego podpisania.</w:t>
      </w:r>
    </w:p>
    <w:p w14:paraId="5D5452FD" w14:textId="77777777" w:rsidR="008307AD" w:rsidRPr="008F056F" w:rsidRDefault="008307AD" w:rsidP="001C3BD9">
      <w:pPr>
        <w:numPr>
          <w:ilvl w:val="0"/>
          <w:numId w:val="41"/>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Przekazanie projektów pism do akceptacji może nastąpić:</w:t>
      </w:r>
    </w:p>
    <w:p w14:paraId="0700A20F" w14:textId="77777777" w:rsidR="008307AD" w:rsidRPr="008F056F" w:rsidRDefault="008307AD" w:rsidP="001C3BD9">
      <w:pPr>
        <w:numPr>
          <w:ilvl w:val="0"/>
          <w:numId w:val="42"/>
        </w:numPr>
        <w:spacing w:line="360" w:lineRule="auto"/>
        <w:ind w:left="568" w:hanging="284"/>
        <w:jc w:val="both"/>
        <w:rPr>
          <w:rFonts w:asciiTheme="minorHAnsi" w:hAnsiTheme="minorHAnsi" w:cstheme="minorHAnsi"/>
          <w:sz w:val="24"/>
          <w:szCs w:val="24"/>
        </w:rPr>
      </w:pPr>
      <w:r w:rsidRPr="008F056F">
        <w:rPr>
          <w:rFonts w:asciiTheme="minorHAnsi" w:hAnsiTheme="minorHAnsi" w:cstheme="minorHAnsi"/>
          <w:sz w:val="24"/>
          <w:szCs w:val="24"/>
        </w:rPr>
        <w:lastRenderedPageBreak/>
        <w:t>w postaci papierowej albo</w:t>
      </w:r>
    </w:p>
    <w:p w14:paraId="3E55CD60" w14:textId="77777777" w:rsidR="008307AD" w:rsidRPr="008F056F" w:rsidRDefault="008307AD" w:rsidP="001C3BD9">
      <w:pPr>
        <w:numPr>
          <w:ilvl w:val="0"/>
          <w:numId w:val="42"/>
        </w:numPr>
        <w:spacing w:line="360" w:lineRule="auto"/>
        <w:ind w:left="568" w:hanging="284"/>
        <w:jc w:val="both"/>
        <w:rPr>
          <w:rFonts w:asciiTheme="minorHAnsi" w:hAnsiTheme="minorHAnsi" w:cstheme="minorHAnsi"/>
          <w:sz w:val="24"/>
          <w:szCs w:val="24"/>
        </w:rPr>
      </w:pPr>
      <w:r w:rsidRPr="008F056F">
        <w:rPr>
          <w:rFonts w:asciiTheme="minorHAnsi" w:hAnsiTheme="minorHAnsi" w:cstheme="minorHAnsi"/>
          <w:sz w:val="24"/>
          <w:szCs w:val="24"/>
        </w:rPr>
        <w:t>w postaci elektronicznej.</w:t>
      </w:r>
    </w:p>
    <w:p w14:paraId="7CB4B0FD" w14:textId="79DA78C0" w:rsidR="008307AD" w:rsidRPr="008F056F" w:rsidRDefault="008307AD" w:rsidP="00A2449A">
      <w:pPr>
        <w:numPr>
          <w:ilvl w:val="0"/>
          <w:numId w:val="41"/>
        </w:numPr>
        <w:spacing w:before="120"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Wybór trybu przekazania projektów pism do akceptacji określa w zależności od stopnia akceptacji </w:t>
      </w:r>
      <w:r w:rsidR="00A23662">
        <w:rPr>
          <w:rFonts w:asciiTheme="minorHAnsi" w:hAnsiTheme="minorHAnsi" w:cstheme="minorHAnsi"/>
          <w:sz w:val="24"/>
          <w:szCs w:val="24"/>
        </w:rPr>
        <w:t>Kierownik</w:t>
      </w:r>
      <w:r w:rsidR="006F3AB1" w:rsidRPr="008F056F">
        <w:rPr>
          <w:rFonts w:asciiTheme="minorHAnsi" w:hAnsiTheme="minorHAnsi" w:cstheme="minorHAnsi"/>
          <w:sz w:val="24"/>
          <w:szCs w:val="24"/>
        </w:rPr>
        <w:t>.</w:t>
      </w:r>
      <w:r w:rsidR="00244471" w:rsidRPr="008F056F">
        <w:rPr>
          <w:rFonts w:asciiTheme="minorHAnsi" w:hAnsiTheme="minorHAnsi" w:cstheme="minorHAnsi"/>
          <w:sz w:val="24"/>
          <w:szCs w:val="24"/>
        </w:rPr>
        <w:t xml:space="preserve"> </w:t>
      </w:r>
    </w:p>
    <w:p w14:paraId="3AF6E74D" w14:textId="77777777" w:rsidR="00415518" w:rsidRPr="008F056F" w:rsidRDefault="00415518" w:rsidP="001C3BD9">
      <w:pPr>
        <w:numPr>
          <w:ilvl w:val="0"/>
          <w:numId w:val="41"/>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W przypadku, o którym mowa w ust. 3 pkt 1, na drugim egzemplarzu projektu pisma </w:t>
      </w:r>
      <w:r w:rsidR="006772AF" w:rsidRPr="008F056F">
        <w:rPr>
          <w:rFonts w:asciiTheme="minorHAnsi" w:hAnsiTheme="minorHAnsi" w:cstheme="minorHAnsi"/>
          <w:sz w:val="24"/>
          <w:szCs w:val="24"/>
        </w:rPr>
        <w:t>pracownik przygotowujący</w:t>
      </w:r>
      <w:r w:rsidRPr="008F056F">
        <w:rPr>
          <w:rFonts w:asciiTheme="minorHAnsi" w:hAnsiTheme="minorHAnsi" w:cstheme="minorHAnsi"/>
          <w:sz w:val="24"/>
          <w:szCs w:val="24"/>
        </w:rPr>
        <w:t xml:space="preserve"> </w:t>
      </w:r>
      <w:r w:rsidR="006772AF" w:rsidRPr="008F056F">
        <w:rPr>
          <w:rFonts w:asciiTheme="minorHAnsi" w:hAnsiTheme="minorHAnsi" w:cstheme="minorHAnsi"/>
          <w:sz w:val="24"/>
          <w:szCs w:val="24"/>
        </w:rPr>
        <w:t>projekt pisma</w:t>
      </w:r>
      <w:r w:rsidR="00A41768" w:rsidRPr="008F056F">
        <w:rPr>
          <w:rFonts w:asciiTheme="minorHAnsi" w:hAnsiTheme="minorHAnsi" w:cstheme="minorHAnsi"/>
          <w:sz w:val="24"/>
          <w:szCs w:val="24"/>
        </w:rPr>
        <w:t xml:space="preserve"> </w:t>
      </w:r>
      <w:r w:rsidRPr="008F056F">
        <w:rPr>
          <w:rFonts w:asciiTheme="minorHAnsi" w:hAnsiTheme="minorHAnsi" w:cstheme="minorHAnsi"/>
          <w:sz w:val="24"/>
          <w:szCs w:val="24"/>
        </w:rPr>
        <w:t>umieszcza swój odręczny podpis (skrót podpisu) i datę jego złożenia.</w:t>
      </w:r>
    </w:p>
    <w:p w14:paraId="2D144586" w14:textId="53CF5A83" w:rsidR="00290563" w:rsidRPr="008F056F" w:rsidRDefault="00415518" w:rsidP="001C3BD9">
      <w:pPr>
        <w:numPr>
          <w:ilvl w:val="0"/>
          <w:numId w:val="41"/>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Jeżeli projekt pisma przedstawiony do akceptacji nie wymaga poprawek, </w:t>
      </w:r>
      <w:r w:rsidR="00A23662">
        <w:rPr>
          <w:rFonts w:asciiTheme="minorHAnsi" w:hAnsiTheme="minorHAnsi" w:cstheme="minorHAnsi"/>
          <w:sz w:val="24"/>
          <w:szCs w:val="24"/>
        </w:rPr>
        <w:t>Kierownik</w:t>
      </w:r>
      <w:r w:rsidRPr="008F056F">
        <w:rPr>
          <w:rFonts w:asciiTheme="minorHAnsi" w:hAnsiTheme="minorHAnsi" w:cstheme="minorHAnsi"/>
          <w:sz w:val="24"/>
          <w:szCs w:val="24"/>
        </w:rPr>
        <w:t xml:space="preserve"> podpisuje </w:t>
      </w:r>
      <w:r w:rsidR="00C56255">
        <w:rPr>
          <w:rFonts w:asciiTheme="minorHAnsi" w:hAnsiTheme="minorHAnsi" w:cstheme="minorHAnsi"/>
          <w:sz w:val="24"/>
          <w:szCs w:val="24"/>
        </w:rPr>
        <w:t xml:space="preserve">zaparafowane </w:t>
      </w:r>
      <w:r w:rsidRPr="008F056F">
        <w:rPr>
          <w:rFonts w:asciiTheme="minorHAnsi" w:hAnsiTheme="minorHAnsi" w:cstheme="minorHAnsi"/>
          <w:sz w:val="24"/>
          <w:szCs w:val="24"/>
        </w:rPr>
        <w:t xml:space="preserve">pismo w dwóch egzemplarzach (jeden przeznaczony do wysyłki, </w:t>
      </w:r>
      <w:r w:rsidR="00C56255">
        <w:rPr>
          <w:rFonts w:asciiTheme="minorHAnsi" w:hAnsiTheme="minorHAnsi" w:cstheme="minorHAnsi"/>
          <w:sz w:val="24"/>
          <w:szCs w:val="24"/>
        </w:rPr>
        <w:br/>
      </w:r>
      <w:r w:rsidRPr="008F056F">
        <w:rPr>
          <w:rFonts w:asciiTheme="minorHAnsi" w:hAnsiTheme="minorHAnsi" w:cstheme="minorHAnsi"/>
          <w:sz w:val="24"/>
          <w:szCs w:val="24"/>
        </w:rPr>
        <w:t>a drugi do włączenia do akt sprawy</w:t>
      </w:r>
      <w:r w:rsidR="006F13F1" w:rsidRPr="008F056F">
        <w:rPr>
          <w:rFonts w:asciiTheme="minorHAnsi" w:hAnsiTheme="minorHAnsi" w:cstheme="minorHAnsi"/>
          <w:sz w:val="24"/>
          <w:szCs w:val="24"/>
        </w:rPr>
        <w:t>, zwanym dalej „egzemplarzem pisma ad acta”</w:t>
      </w:r>
      <w:r w:rsidRPr="008F056F">
        <w:rPr>
          <w:rFonts w:asciiTheme="minorHAnsi" w:hAnsiTheme="minorHAnsi" w:cstheme="minorHAnsi"/>
          <w:sz w:val="24"/>
          <w:szCs w:val="24"/>
        </w:rPr>
        <w:t>), chyba że jest wymagana większa liczba egzemplarzy.</w:t>
      </w:r>
      <w:r w:rsidR="00290563" w:rsidRPr="008F056F">
        <w:rPr>
          <w:rFonts w:asciiTheme="minorHAnsi" w:hAnsiTheme="minorHAnsi" w:cstheme="minorHAnsi"/>
          <w:sz w:val="24"/>
          <w:szCs w:val="24"/>
        </w:rPr>
        <w:t xml:space="preserve"> </w:t>
      </w:r>
    </w:p>
    <w:p w14:paraId="7DBBE344" w14:textId="7CA4D4F0" w:rsidR="00415518" w:rsidRPr="008F056F" w:rsidRDefault="00290563" w:rsidP="001C3BD9">
      <w:pPr>
        <w:numPr>
          <w:ilvl w:val="0"/>
          <w:numId w:val="41"/>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Na egzemplarzu pisma </w:t>
      </w:r>
      <w:r w:rsidR="006F13F1" w:rsidRPr="008F056F">
        <w:rPr>
          <w:rFonts w:asciiTheme="minorHAnsi" w:hAnsiTheme="minorHAnsi" w:cstheme="minorHAnsi"/>
          <w:sz w:val="24"/>
          <w:szCs w:val="24"/>
        </w:rPr>
        <w:t>ad acta</w:t>
      </w:r>
      <w:r w:rsidRPr="008F056F">
        <w:rPr>
          <w:rFonts w:asciiTheme="minorHAnsi" w:hAnsiTheme="minorHAnsi" w:cstheme="minorHAnsi"/>
          <w:sz w:val="24"/>
          <w:szCs w:val="24"/>
        </w:rPr>
        <w:t xml:space="preserve"> zamieszcza się informację co do sposobu wysyłki </w:t>
      </w:r>
      <w:r w:rsidR="00C56255">
        <w:rPr>
          <w:rFonts w:asciiTheme="minorHAnsi" w:hAnsiTheme="minorHAnsi" w:cstheme="minorHAnsi"/>
          <w:sz w:val="24"/>
          <w:szCs w:val="24"/>
        </w:rPr>
        <w:br/>
      </w:r>
      <w:r w:rsidRPr="008F056F">
        <w:rPr>
          <w:rFonts w:asciiTheme="minorHAnsi" w:hAnsiTheme="minorHAnsi" w:cstheme="minorHAnsi"/>
          <w:sz w:val="24"/>
          <w:szCs w:val="24"/>
        </w:rPr>
        <w:t>(na przykład list polecony, list priorytetowy, doręczenie elektroniczne) oraz w razie potrzeby potwierdzenie dokonania wysłania przesyłki lub jej osobistego doręczenia.</w:t>
      </w:r>
    </w:p>
    <w:p w14:paraId="2C0AB3BF" w14:textId="77777777" w:rsidR="00415518" w:rsidRPr="008F056F" w:rsidRDefault="00415518" w:rsidP="001C3BD9">
      <w:pPr>
        <w:numPr>
          <w:ilvl w:val="0"/>
          <w:numId w:val="41"/>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Jeżeli projekt pisma przedstawiony do akceptacji wymaga poprawek, akceptujący udziela wskazówek dotyczących niezbędnych poprawek:</w:t>
      </w:r>
    </w:p>
    <w:p w14:paraId="319E6C99" w14:textId="77777777" w:rsidR="00415518" w:rsidRPr="008F056F" w:rsidRDefault="00415518" w:rsidP="001C3BD9">
      <w:pPr>
        <w:numPr>
          <w:ilvl w:val="0"/>
          <w:numId w:val="43"/>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nanosząc odpowiednie adnotacje i poprawki bezpośrednio na projekcie pisma;</w:t>
      </w:r>
    </w:p>
    <w:p w14:paraId="25B8E4A1" w14:textId="77777777" w:rsidR="00415518" w:rsidRPr="008F056F" w:rsidRDefault="00415518" w:rsidP="001C3BD9">
      <w:pPr>
        <w:numPr>
          <w:ilvl w:val="0"/>
          <w:numId w:val="43"/>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ustnie.</w:t>
      </w:r>
    </w:p>
    <w:p w14:paraId="4127AD0F" w14:textId="77777777" w:rsidR="00415518" w:rsidRPr="008F056F" w:rsidRDefault="00415518" w:rsidP="001C3BD9">
      <w:pPr>
        <w:numPr>
          <w:ilvl w:val="0"/>
          <w:numId w:val="41"/>
        </w:numPr>
        <w:spacing w:before="120"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W przypadku gdy projekt pisma jest przedstawiony do akceptacji w postaci elektronicznej, akceptujący lub inna osoba na jego polecenie może dokonać bezpośrednio niezbędnych poprawek i sporządzić dwa egzemplarze pisma, o których mowa w ust. 6.</w:t>
      </w:r>
    </w:p>
    <w:p w14:paraId="2A26F79C" w14:textId="245398CD" w:rsidR="00415518" w:rsidRPr="008F056F" w:rsidRDefault="006F3AB1"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415518" w:rsidRPr="008F056F">
        <w:rPr>
          <w:rFonts w:asciiTheme="minorHAnsi" w:hAnsiTheme="minorHAnsi" w:cstheme="minorHAnsi"/>
          <w:b/>
          <w:bCs/>
          <w:sz w:val="24"/>
          <w:szCs w:val="24"/>
        </w:rPr>
        <w:sym w:font="Times New Roman" w:char="00A7"/>
      </w:r>
      <w:r w:rsidR="00415518" w:rsidRPr="008F056F">
        <w:rPr>
          <w:rFonts w:asciiTheme="minorHAnsi" w:hAnsiTheme="minorHAnsi" w:cstheme="minorHAnsi"/>
          <w:b/>
          <w:bCs/>
          <w:sz w:val="24"/>
          <w:szCs w:val="24"/>
        </w:rPr>
        <w:t xml:space="preserve"> </w:t>
      </w:r>
      <w:r w:rsidR="005E4D41">
        <w:rPr>
          <w:rFonts w:asciiTheme="minorHAnsi" w:hAnsiTheme="minorHAnsi" w:cstheme="minorHAnsi"/>
          <w:b/>
          <w:bCs/>
          <w:sz w:val="24"/>
          <w:szCs w:val="24"/>
        </w:rPr>
        <w:t>31</w:t>
      </w:r>
      <w:r w:rsidR="00D01AA7" w:rsidRPr="008F056F">
        <w:rPr>
          <w:rFonts w:asciiTheme="minorHAnsi" w:hAnsiTheme="minorHAnsi" w:cstheme="minorHAnsi"/>
          <w:b/>
          <w:bCs/>
          <w:sz w:val="24"/>
          <w:szCs w:val="24"/>
        </w:rPr>
        <w:t>.</w:t>
      </w:r>
    </w:p>
    <w:p w14:paraId="33F5E960" w14:textId="77777777" w:rsidR="00415518" w:rsidRPr="008F056F" w:rsidRDefault="00AC6155" w:rsidP="001C3BD9">
      <w:pPr>
        <w:numPr>
          <w:ilvl w:val="0"/>
          <w:numId w:val="44"/>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Projekty pism przeznaczone do wysyłki za pomocą środków komunikacji elektronicznej przedstawia się do podpisu wyłącznie w postaci elektronicznej.</w:t>
      </w:r>
    </w:p>
    <w:p w14:paraId="7C06C936" w14:textId="77777777" w:rsidR="00AC6155" w:rsidRPr="008F056F" w:rsidRDefault="00AC6155" w:rsidP="001C3BD9">
      <w:pPr>
        <w:numPr>
          <w:ilvl w:val="0"/>
          <w:numId w:val="44"/>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W przypadku pisma przeznaczonego do wysyłki w postaci elektronicznej podpisujący:</w:t>
      </w:r>
    </w:p>
    <w:p w14:paraId="2B620572" w14:textId="77777777" w:rsidR="00AC6155" w:rsidRPr="008F056F" w:rsidRDefault="00AC6155" w:rsidP="001C3BD9">
      <w:pPr>
        <w:numPr>
          <w:ilvl w:val="0"/>
          <w:numId w:val="45"/>
        </w:numPr>
        <w:spacing w:line="360" w:lineRule="auto"/>
        <w:ind w:left="568" w:hanging="284"/>
        <w:jc w:val="both"/>
        <w:rPr>
          <w:rFonts w:asciiTheme="minorHAnsi" w:hAnsiTheme="minorHAnsi" w:cstheme="minorHAnsi"/>
          <w:sz w:val="24"/>
          <w:szCs w:val="24"/>
        </w:rPr>
      </w:pPr>
      <w:r w:rsidRPr="008F056F">
        <w:rPr>
          <w:rFonts w:asciiTheme="minorHAnsi" w:hAnsiTheme="minorHAnsi" w:cstheme="minorHAnsi"/>
          <w:sz w:val="24"/>
          <w:szCs w:val="24"/>
        </w:rPr>
        <w:t>podpisuje elektroniczn</w:t>
      </w:r>
      <w:r w:rsidR="00553D89" w:rsidRPr="008F056F">
        <w:rPr>
          <w:rFonts w:asciiTheme="minorHAnsi" w:hAnsiTheme="minorHAnsi" w:cstheme="minorHAnsi"/>
          <w:sz w:val="24"/>
          <w:szCs w:val="24"/>
        </w:rPr>
        <w:t>i</w:t>
      </w:r>
      <w:r w:rsidRPr="008F056F">
        <w:rPr>
          <w:rFonts w:asciiTheme="minorHAnsi" w:hAnsiTheme="minorHAnsi" w:cstheme="minorHAnsi"/>
          <w:sz w:val="24"/>
          <w:szCs w:val="24"/>
        </w:rPr>
        <w:t>e pismo w postaci elektronicznej;</w:t>
      </w:r>
    </w:p>
    <w:p w14:paraId="41E145B3" w14:textId="3BD4E646" w:rsidR="005D07B2" w:rsidRPr="00A95BD4" w:rsidRDefault="00AC6155" w:rsidP="00A95BD4">
      <w:pPr>
        <w:numPr>
          <w:ilvl w:val="0"/>
          <w:numId w:val="45"/>
        </w:numPr>
        <w:spacing w:line="360" w:lineRule="auto"/>
        <w:ind w:left="568"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podpisuje odręcznie wydrukowaną treść pisma w postaci elektronicznej (egzemplarz </w:t>
      </w:r>
      <w:r w:rsidR="006F13F1" w:rsidRPr="008F056F">
        <w:rPr>
          <w:rFonts w:asciiTheme="minorHAnsi" w:hAnsiTheme="minorHAnsi" w:cstheme="minorHAnsi"/>
          <w:sz w:val="24"/>
          <w:szCs w:val="24"/>
        </w:rPr>
        <w:t>pisma ad acta</w:t>
      </w:r>
      <w:r w:rsidRPr="008F056F">
        <w:rPr>
          <w:rFonts w:asciiTheme="minorHAnsi" w:hAnsiTheme="minorHAnsi" w:cstheme="minorHAnsi"/>
          <w:sz w:val="24"/>
          <w:szCs w:val="24"/>
        </w:rPr>
        <w:t>).</w:t>
      </w:r>
    </w:p>
    <w:p w14:paraId="0A0409BE" w14:textId="1B4F078C" w:rsidR="00AC6155" w:rsidRPr="008F056F" w:rsidRDefault="00AC6155" w:rsidP="00351E18">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lastRenderedPageBreak/>
        <w:sym w:font="Times New Roman" w:char="00A7"/>
      </w:r>
      <w:r w:rsidRPr="008F056F">
        <w:rPr>
          <w:rFonts w:asciiTheme="minorHAnsi" w:hAnsiTheme="minorHAnsi" w:cstheme="minorHAnsi"/>
          <w:b/>
          <w:bCs/>
          <w:sz w:val="24"/>
          <w:szCs w:val="24"/>
        </w:rPr>
        <w:t xml:space="preserve"> </w:t>
      </w:r>
      <w:r w:rsidR="005E4D41">
        <w:rPr>
          <w:rFonts w:asciiTheme="minorHAnsi" w:hAnsiTheme="minorHAnsi" w:cstheme="minorHAnsi"/>
          <w:b/>
          <w:bCs/>
          <w:sz w:val="24"/>
          <w:szCs w:val="24"/>
        </w:rPr>
        <w:t>32</w:t>
      </w:r>
      <w:r w:rsidR="00D01AA7" w:rsidRPr="008F056F">
        <w:rPr>
          <w:rFonts w:asciiTheme="minorHAnsi" w:hAnsiTheme="minorHAnsi" w:cstheme="minorHAnsi"/>
          <w:b/>
          <w:bCs/>
          <w:sz w:val="24"/>
          <w:szCs w:val="24"/>
        </w:rPr>
        <w:t>.</w:t>
      </w:r>
    </w:p>
    <w:p w14:paraId="57F68654" w14:textId="6095D197" w:rsidR="00AC6155" w:rsidRPr="008F056F" w:rsidRDefault="00AC6155" w:rsidP="001C3BD9">
      <w:pPr>
        <w:numPr>
          <w:ilvl w:val="0"/>
          <w:numId w:val="46"/>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Pisma na nośniku papierowym są wysyłane przez </w:t>
      </w:r>
      <w:r w:rsidR="00BD47D7">
        <w:rPr>
          <w:rFonts w:asciiTheme="minorHAnsi" w:hAnsiTheme="minorHAnsi" w:cstheme="minorHAnsi"/>
          <w:sz w:val="24"/>
          <w:szCs w:val="24"/>
        </w:rPr>
        <w:t>punkt kancelaryjny</w:t>
      </w:r>
      <w:r w:rsidRPr="008F056F">
        <w:rPr>
          <w:rFonts w:asciiTheme="minorHAnsi" w:hAnsiTheme="minorHAnsi" w:cstheme="minorHAnsi"/>
          <w:sz w:val="24"/>
          <w:szCs w:val="24"/>
        </w:rPr>
        <w:t>.</w:t>
      </w:r>
    </w:p>
    <w:p w14:paraId="278C2939" w14:textId="77777777" w:rsidR="00AC6155" w:rsidRPr="008F056F" w:rsidRDefault="00AC6155" w:rsidP="001C3BD9">
      <w:pPr>
        <w:numPr>
          <w:ilvl w:val="0"/>
          <w:numId w:val="46"/>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Pisma przeznaczone do wysyłki w postaci elektronicznej mogą być wysyłane automatycznie, po ich podpisaniu podpisem elektronicznym.</w:t>
      </w:r>
    </w:p>
    <w:p w14:paraId="471627FA" w14:textId="1FAF7451" w:rsidR="003E65B4" w:rsidRPr="008F056F" w:rsidRDefault="003E65B4" w:rsidP="001C3BD9">
      <w:pPr>
        <w:numPr>
          <w:ilvl w:val="0"/>
          <w:numId w:val="46"/>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Jeżeli pismo nie zostało wysłane w sposób, o którym mowa w ust. 2, obsługą wysyłki pism elektronicznych zajmuje się </w:t>
      </w:r>
      <w:r w:rsidR="00BD47D7">
        <w:rPr>
          <w:rFonts w:asciiTheme="minorHAnsi" w:hAnsiTheme="minorHAnsi" w:cstheme="minorHAnsi"/>
          <w:sz w:val="24"/>
          <w:szCs w:val="24"/>
        </w:rPr>
        <w:t>punkt kancelaryjny</w:t>
      </w:r>
      <w:r w:rsidRPr="008F056F">
        <w:rPr>
          <w:rFonts w:asciiTheme="minorHAnsi" w:hAnsiTheme="minorHAnsi" w:cstheme="minorHAnsi"/>
          <w:sz w:val="24"/>
          <w:szCs w:val="24"/>
        </w:rPr>
        <w:t>.</w:t>
      </w:r>
    </w:p>
    <w:p w14:paraId="38088B78" w14:textId="53675B8E" w:rsidR="00483325" w:rsidRDefault="00483325" w:rsidP="001C3BD9">
      <w:pPr>
        <w:numPr>
          <w:ilvl w:val="0"/>
          <w:numId w:val="46"/>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Prowadzący sprawę włącza do akt sprawy podpisany egzemplarz pisma wychodzącego przeznaczony </w:t>
      </w:r>
      <w:r w:rsidR="007D09F3" w:rsidRPr="008F056F">
        <w:rPr>
          <w:rFonts w:asciiTheme="minorHAnsi" w:hAnsiTheme="minorHAnsi" w:cstheme="minorHAnsi"/>
          <w:sz w:val="24"/>
          <w:szCs w:val="24"/>
        </w:rPr>
        <w:t>ad acta</w:t>
      </w:r>
      <w:r w:rsidRPr="008F056F">
        <w:rPr>
          <w:rFonts w:asciiTheme="minorHAnsi" w:hAnsiTheme="minorHAnsi" w:cstheme="minorHAnsi"/>
          <w:sz w:val="24"/>
          <w:szCs w:val="24"/>
        </w:rPr>
        <w:t>.</w:t>
      </w:r>
    </w:p>
    <w:p w14:paraId="0864DFE6" w14:textId="2EEA580E" w:rsidR="00336301" w:rsidRPr="00336301" w:rsidRDefault="00C56255" w:rsidP="00336301">
      <w:pPr>
        <w:numPr>
          <w:ilvl w:val="0"/>
          <w:numId w:val="46"/>
        </w:numPr>
        <w:spacing w:after="120" w:line="360" w:lineRule="auto"/>
        <w:ind w:left="284" w:hanging="284"/>
        <w:jc w:val="both"/>
        <w:rPr>
          <w:rFonts w:asciiTheme="minorHAnsi" w:hAnsiTheme="minorHAnsi" w:cstheme="minorHAnsi"/>
          <w:sz w:val="24"/>
          <w:szCs w:val="24"/>
        </w:rPr>
      </w:pPr>
      <w:r>
        <w:rPr>
          <w:rFonts w:asciiTheme="minorHAnsi" w:hAnsiTheme="minorHAnsi" w:cstheme="minorHAnsi"/>
          <w:sz w:val="24"/>
          <w:szCs w:val="24"/>
        </w:rPr>
        <w:t xml:space="preserve">Postepowanie z pismami wysyłanymi przez usługę e-Doręczenia </w:t>
      </w:r>
      <w:r w:rsidR="00336301">
        <w:rPr>
          <w:rFonts w:asciiTheme="minorHAnsi" w:hAnsiTheme="minorHAnsi" w:cstheme="minorHAnsi"/>
          <w:sz w:val="24"/>
          <w:szCs w:val="24"/>
        </w:rPr>
        <w:t>określa</w:t>
      </w:r>
      <w:r>
        <w:rPr>
          <w:rFonts w:asciiTheme="minorHAnsi" w:hAnsiTheme="minorHAnsi" w:cstheme="minorHAnsi"/>
          <w:sz w:val="24"/>
          <w:szCs w:val="24"/>
        </w:rPr>
        <w:t xml:space="preserve"> u</w:t>
      </w:r>
      <w:r w:rsidRPr="00C56255">
        <w:rPr>
          <w:rFonts w:asciiTheme="minorHAnsi" w:hAnsiTheme="minorHAnsi" w:cstheme="minorHAnsi"/>
          <w:sz w:val="24"/>
          <w:szCs w:val="24"/>
        </w:rPr>
        <w:t>stawa z dnia 18 listopada 2020 r. o doręczeniach elektronicznych</w:t>
      </w:r>
      <w:r>
        <w:rPr>
          <w:rFonts w:asciiTheme="minorHAnsi" w:hAnsiTheme="minorHAnsi" w:cstheme="minorHAnsi"/>
          <w:sz w:val="24"/>
          <w:szCs w:val="24"/>
        </w:rPr>
        <w:t xml:space="preserve"> (z późniejszymi zmi</w:t>
      </w:r>
      <w:r w:rsidR="000E61D6">
        <w:rPr>
          <w:rFonts w:asciiTheme="minorHAnsi" w:hAnsiTheme="minorHAnsi" w:cstheme="minorHAnsi"/>
          <w:sz w:val="24"/>
          <w:szCs w:val="24"/>
        </w:rPr>
        <w:t>anami), wprowadzająca kwalifikowaną usługę</w:t>
      </w:r>
      <w:r w:rsidR="000E61D6" w:rsidRPr="000E61D6">
        <w:rPr>
          <w:rFonts w:asciiTheme="minorHAnsi" w:hAnsiTheme="minorHAnsi" w:cstheme="minorHAnsi"/>
          <w:sz w:val="24"/>
          <w:szCs w:val="24"/>
        </w:rPr>
        <w:t xml:space="preserve"> rejestrowanego doręczenia elektronicznego </w:t>
      </w:r>
      <w:r w:rsidR="00221764">
        <w:rPr>
          <w:rFonts w:asciiTheme="minorHAnsi" w:hAnsiTheme="minorHAnsi" w:cstheme="minorHAnsi"/>
          <w:sz w:val="24"/>
          <w:szCs w:val="24"/>
        </w:rPr>
        <w:t xml:space="preserve">(PURDE) </w:t>
      </w:r>
      <w:r w:rsidR="000E61D6">
        <w:rPr>
          <w:rFonts w:asciiTheme="minorHAnsi" w:hAnsiTheme="minorHAnsi" w:cstheme="minorHAnsi"/>
          <w:sz w:val="24"/>
          <w:szCs w:val="24"/>
        </w:rPr>
        <w:t>i publiczną</w:t>
      </w:r>
      <w:r w:rsidR="00336301">
        <w:rPr>
          <w:rFonts w:asciiTheme="minorHAnsi" w:hAnsiTheme="minorHAnsi" w:cstheme="minorHAnsi"/>
          <w:sz w:val="24"/>
          <w:szCs w:val="24"/>
        </w:rPr>
        <w:t xml:space="preserve"> usługę hybrydową (PUH). </w:t>
      </w:r>
      <w:r w:rsidR="00336301" w:rsidRPr="00336301">
        <w:rPr>
          <w:rFonts w:asciiTheme="minorHAnsi" w:hAnsiTheme="minorHAnsi" w:cstheme="minorHAnsi"/>
          <w:sz w:val="24"/>
          <w:szCs w:val="24"/>
        </w:rPr>
        <w:t xml:space="preserve">PURDE służy do realizacji e-doręczeń pomiędzy podmiotami publicznymi a niepublicznymi i osobami fizycznymi, natomiast PUH służy do realizacji doręczeń przesyłek mających po stronie nadawcy (podmiotu publicznego) postać elektroniczną, a po stronie adresata (odbiorcy niemogącego z różnych przyczyn przesyłki elektronicznej odebrać), postać papierową. Konwersja z postaci elektronicznej </w:t>
      </w:r>
      <w:r w:rsidR="00221764">
        <w:rPr>
          <w:rFonts w:asciiTheme="minorHAnsi" w:hAnsiTheme="minorHAnsi" w:cstheme="minorHAnsi"/>
          <w:sz w:val="24"/>
          <w:szCs w:val="24"/>
        </w:rPr>
        <w:br/>
      </w:r>
      <w:r w:rsidR="00336301" w:rsidRPr="00336301">
        <w:rPr>
          <w:rFonts w:asciiTheme="minorHAnsi" w:hAnsiTheme="minorHAnsi" w:cstheme="minorHAnsi"/>
          <w:sz w:val="24"/>
          <w:szCs w:val="24"/>
        </w:rPr>
        <w:t>na papierową odbywa się automatycznie (przesyłka musi spełniać wymagania techniczne</w:t>
      </w:r>
      <w:r w:rsidR="00336301">
        <w:rPr>
          <w:rFonts w:asciiTheme="minorHAnsi" w:hAnsiTheme="minorHAnsi" w:cstheme="minorHAnsi"/>
          <w:sz w:val="24"/>
          <w:szCs w:val="24"/>
        </w:rPr>
        <w:t xml:space="preserve"> określone w wyżej wymienionej ustawie</w:t>
      </w:r>
      <w:r w:rsidR="00336301" w:rsidRPr="00336301">
        <w:rPr>
          <w:rFonts w:asciiTheme="minorHAnsi" w:hAnsiTheme="minorHAnsi" w:cstheme="minorHAnsi"/>
          <w:sz w:val="24"/>
          <w:szCs w:val="24"/>
        </w:rPr>
        <w:t xml:space="preserve"> ), a sama przesyłka doręczana jest </w:t>
      </w:r>
      <w:r w:rsidR="00221764">
        <w:rPr>
          <w:rFonts w:asciiTheme="minorHAnsi" w:hAnsiTheme="minorHAnsi" w:cstheme="minorHAnsi"/>
          <w:sz w:val="24"/>
          <w:szCs w:val="24"/>
        </w:rPr>
        <w:t xml:space="preserve">przez Operatora </w:t>
      </w:r>
      <w:r w:rsidR="00336301" w:rsidRPr="00336301">
        <w:rPr>
          <w:rFonts w:asciiTheme="minorHAnsi" w:hAnsiTheme="minorHAnsi" w:cstheme="minorHAnsi"/>
          <w:sz w:val="24"/>
          <w:szCs w:val="24"/>
        </w:rPr>
        <w:t>pod wskazany adres do doręczeń zwykłych, papierowych listów poleconych.</w:t>
      </w:r>
    </w:p>
    <w:p w14:paraId="3ADB58C7" w14:textId="1400CB4B" w:rsidR="00483325" w:rsidRPr="008F056F" w:rsidRDefault="006F3AB1"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483325" w:rsidRPr="008F056F">
        <w:rPr>
          <w:rFonts w:asciiTheme="minorHAnsi" w:hAnsiTheme="minorHAnsi" w:cstheme="minorHAnsi"/>
          <w:b/>
          <w:bCs/>
          <w:sz w:val="24"/>
          <w:szCs w:val="24"/>
        </w:rPr>
        <w:sym w:font="Times New Roman" w:char="00A7"/>
      </w:r>
      <w:r w:rsidR="00483325" w:rsidRPr="008F056F">
        <w:rPr>
          <w:rFonts w:asciiTheme="minorHAnsi" w:hAnsiTheme="minorHAnsi" w:cstheme="minorHAnsi"/>
          <w:b/>
          <w:bCs/>
          <w:sz w:val="24"/>
          <w:szCs w:val="24"/>
        </w:rPr>
        <w:t xml:space="preserve"> </w:t>
      </w:r>
      <w:r w:rsidR="005E4D41">
        <w:rPr>
          <w:rFonts w:asciiTheme="minorHAnsi" w:hAnsiTheme="minorHAnsi" w:cstheme="minorHAnsi"/>
          <w:b/>
          <w:bCs/>
          <w:sz w:val="24"/>
          <w:szCs w:val="24"/>
        </w:rPr>
        <w:t>33</w:t>
      </w:r>
      <w:r w:rsidR="00D01AA7" w:rsidRPr="008F056F">
        <w:rPr>
          <w:rFonts w:asciiTheme="minorHAnsi" w:hAnsiTheme="minorHAnsi" w:cstheme="minorHAnsi"/>
          <w:b/>
          <w:bCs/>
          <w:sz w:val="24"/>
          <w:szCs w:val="24"/>
        </w:rPr>
        <w:t>.</w:t>
      </w:r>
    </w:p>
    <w:p w14:paraId="0BE9B080" w14:textId="180EC537" w:rsidR="00483325" w:rsidRPr="008F056F" w:rsidRDefault="00BD47D7" w:rsidP="001C3BD9">
      <w:pPr>
        <w:numPr>
          <w:ilvl w:val="0"/>
          <w:numId w:val="47"/>
        </w:numPr>
        <w:spacing w:after="120" w:line="360" w:lineRule="auto"/>
        <w:ind w:left="284" w:hanging="284"/>
        <w:jc w:val="both"/>
        <w:rPr>
          <w:rFonts w:asciiTheme="minorHAnsi" w:hAnsiTheme="minorHAnsi" w:cstheme="minorHAnsi"/>
          <w:sz w:val="24"/>
          <w:szCs w:val="24"/>
        </w:rPr>
      </w:pPr>
      <w:r>
        <w:rPr>
          <w:rFonts w:asciiTheme="minorHAnsi" w:hAnsiTheme="minorHAnsi" w:cstheme="minorHAnsi"/>
          <w:sz w:val="24"/>
          <w:szCs w:val="24"/>
        </w:rPr>
        <w:t>Punkt kancelaryjny</w:t>
      </w:r>
      <w:r w:rsidR="005E4D41">
        <w:rPr>
          <w:rFonts w:asciiTheme="minorHAnsi" w:hAnsiTheme="minorHAnsi" w:cstheme="minorHAnsi"/>
          <w:sz w:val="24"/>
          <w:szCs w:val="24"/>
        </w:rPr>
        <w:t xml:space="preserve"> prowadzi</w:t>
      </w:r>
      <w:r w:rsidR="00B77D2F" w:rsidRPr="008F056F">
        <w:rPr>
          <w:rFonts w:asciiTheme="minorHAnsi" w:hAnsiTheme="minorHAnsi" w:cstheme="minorHAnsi"/>
          <w:sz w:val="24"/>
          <w:szCs w:val="24"/>
        </w:rPr>
        <w:t xml:space="preserve"> rejestr przesyłek wychodzących na nośniku papierowym lub w postaci elektronicznej, zawierający w szczególności następujące informacje</w:t>
      </w:r>
      <w:r w:rsidR="00244471" w:rsidRPr="008F056F">
        <w:rPr>
          <w:rFonts w:asciiTheme="minorHAnsi" w:hAnsiTheme="minorHAnsi" w:cstheme="minorHAnsi"/>
          <w:sz w:val="24"/>
          <w:szCs w:val="24"/>
        </w:rPr>
        <w:t>:</w:t>
      </w:r>
    </w:p>
    <w:p w14:paraId="1F24C8B0" w14:textId="77777777" w:rsidR="00B77D2F" w:rsidRPr="008F056F" w:rsidRDefault="00A527C1" w:rsidP="001C3BD9">
      <w:pPr>
        <w:numPr>
          <w:ilvl w:val="0"/>
          <w:numId w:val="48"/>
        </w:numPr>
        <w:spacing w:line="360" w:lineRule="auto"/>
        <w:ind w:left="568" w:hanging="284"/>
        <w:jc w:val="both"/>
        <w:rPr>
          <w:rFonts w:asciiTheme="minorHAnsi" w:hAnsiTheme="minorHAnsi" w:cstheme="minorHAnsi"/>
          <w:sz w:val="24"/>
          <w:szCs w:val="24"/>
        </w:rPr>
      </w:pPr>
      <w:r w:rsidRPr="008F056F">
        <w:rPr>
          <w:rFonts w:asciiTheme="minorHAnsi" w:hAnsiTheme="minorHAnsi" w:cstheme="minorHAnsi"/>
          <w:sz w:val="24"/>
          <w:szCs w:val="24"/>
        </w:rPr>
        <w:t>liczbę porządkową;</w:t>
      </w:r>
    </w:p>
    <w:p w14:paraId="6133C587" w14:textId="77777777" w:rsidR="00A527C1" w:rsidRPr="008F056F" w:rsidRDefault="00A527C1" w:rsidP="001C3BD9">
      <w:pPr>
        <w:numPr>
          <w:ilvl w:val="0"/>
          <w:numId w:val="48"/>
        </w:numPr>
        <w:spacing w:line="360" w:lineRule="auto"/>
        <w:ind w:left="568" w:hanging="284"/>
        <w:jc w:val="both"/>
        <w:rPr>
          <w:rFonts w:asciiTheme="minorHAnsi" w:hAnsiTheme="minorHAnsi" w:cstheme="minorHAnsi"/>
          <w:sz w:val="24"/>
          <w:szCs w:val="24"/>
        </w:rPr>
      </w:pPr>
      <w:r w:rsidRPr="008F056F">
        <w:rPr>
          <w:rFonts w:asciiTheme="minorHAnsi" w:hAnsiTheme="minorHAnsi" w:cstheme="minorHAnsi"/>
          <w:sz w:val="24"/>
          <w:szCs w:val="24"/>
        </w:rPr>
        <w:t>datę przekazania wysyłki do adresatów lub operatorowi pocztowemu;</w:t>
      </w:r>
    </w:p>
    <w:p w14:paraId="1A2DB1B9" w14:textId="77777777" w:rsidR="00A527C1" w:rsidRPr="008F056F" w:rsidRDefault="00A527C1" w:rsidP="001C3BD9">
      <w:pPr>
        <w:numPr>
          <w:ilvl w:val="0"/>
          <w:numId w:val="48"/>
        </w:numPr>
        <w:spacing w:line="360" w:lineRule="auto"/>
        <w:ind w:left="568"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nazwę </w:t>
      </w:r>
      <w:r w:rsidR="006772AF" w:rsidRPr="008F056F">
        <w:rPr>
          <w:rFonts w:asciiTheme="minorHAnsi" w:hAnsiTheme="minorHAnsi" w:cstheme="minorHAnsi"/>
          <w:sz w:val="24"/>
          <w:szCs w:val="24"/>
        </w:rPr>
        <w:t>adresata</w:t>
      </w:r>
      <w:r w:rsidRPr="008F056F">
        <w:rPr>
          <w:rFonts w:asciiTheme="minorHAnsi" w:hAnsiTheme="minorHAnsi" w:cstheme="minorHAnsi"/>
          <w:sz w:val="24"/>
          <w:szCs w:val="24"/>
        </w:rPr>
        <w:t>, do którego wysłano przesyłkę; w przypadku przesyłek kierowanych do wielu podmiotów dopuszcza się nadanie nazwy zbiorowej charakteryzującej łącznie adresatów;</w:t>
      </w:r>
    </w:p>
    <w:p w14:paraId="6607CC57" w14:textId="77777777" w:rsidR="00A527C1" w:rsidRPr="008F056F" w:rsidRDefault="00A527C1" w:rsidP="001C3BD9">
      <w:pPr>
        <w:numPr>
          <w:ilvl w:val="0"/>
          <w:numId w:val="48"/>
        </w:numPr>
        <w:spacing w:line="360" w:lineRule="auto"/>
        <w:ind w:left="568" w:hanging="284"/>
        <w:jc w:val="both"/>
        <w:rPr>
          <w:rFonts w:asciiTheme="minorHAnsi" w:hAnsiTheme="minorHAnsi" w:cstheme="minorHAnsi"/>
          <w:sz w:val="24"/>
          <w:szCs w:val="24"/>
        </w:rPr>
      </w:pPr>
      <w:r w:rsidRPr="008F056F">
        <w:rPr>
          <w:rFonts w:asciiTheme="minorHAnsi" w:hAnsiTheme="minorHAnsi" w:cstheme="minorHAnsi"/>
          <w:sz w:val="24"/>
          <w:szCs w:val="24"/>
        </w:rPr>
        <w:t>znak sprawy wysyłanego pisma</w:t>
      </w:r>
      <w:r w:rsidR="006772AF" w:rsidRPr="008F056F">
        <w:rPr>
          <w:rFonts w:asciiTheme="minorHAnsi" w:hAnsiTheme="minorHAnsi" w:cstheme="minorHAnsi"/>
          <w:sz w:val="24"/>
          <w:szCs w:val="24"/>
        </w:rPr>
        <w:t xml:space="preserve"> lub inne oznaczenie</w:t>
      </w:r>
      <w:r w:rsidRPr="008F056F">
        <w:rPr>
          <w:rFonts w:asciiTheme="minorHAnsi" w:hAnsiTheme="minorHAnsi" w:cstheme="minorHAnsi"/>
          <w:sz w:val="24"/>
          <w:szCs w:val="24"/>
        </w:rPr>
        <w:t>;</w:t>
      </w:r>
    </w:p>
    <w:p w14:paraId="5437000B" w14:textId="77777777" w:rsidR="00A527C1" w:rsidRPr="008F056F" w:rsidRDefault="00A527C1" w:rsidP="001C3BD9">
      <w:pPr>
        <w:numPr>
          <w:ilvl w:val="0"/>
          <w:numId w:val="48"/>
        </w:numPr>
        <w:spacing w:line="360" w:lineRule="auto"/>
        <w:ind w:left="568" w:hanging="284"/>
        <w:jc w:val="both"/>
        <w:rPr>
          <w:rFonts w:asciiTheme="minorHAnsi" w:hAnsiTheme="minorHAnsi" w:cstheme="minorHAnsi"/>
          <w:sz w:val="24"/>
          <w:szCs w:val="24"/>
        </w:rPr>
      </w:pPr>
      <w:r w:rsidRPr="008F056F">
        <w:rPr>
          <w:rFonts w:asciiTheme="minorHAnsi" w:hAnsiTheme="minorHAnsi" w:cstheme="minorHAnsi"/>
          <w:sz w:val="24"/>
          <w:szCs w:val="24"/>
        </w:rPr>
        <w:lastRenderedPageBreak/>
        <w:t>sposób przekazania przesyłki (na przykład list zwykły, polecony, za zwrotnym potwierdzeniem odbioru, faks, poczta elektroniczna, ESP).</w:t>
      </w:r>
    </w:p>
    <w:p w14:paraId="16DD6CC2" w14:textId="5383D46F" w:rsidR="00BF1F5D" w:rsidRDefault="00BD47D7" w:rsidP="001C3BD9">
      <w:pPr>
        <w:numPr>
          <w:ilvl w:val="0"/>
          <w:numId w:val="47"/>
        </w:numPr>
        <w:spacing w:before="120" w:after="120" w:line="360" w:lineRule="auto"/>
        <w:ind w:left="284" w:hanging="284"/>
        <w:jc w:val="both"/>
        <w:rPr>
          <w:rFonts w:asciiTheme="minorHAnsi" w:hAnsiTheme="minorHAnsi" w:cstheme="minorHAnsi"/>
          <w:sz w:val="24"/>
          <w:szCs w:val="24"/>
        </w:rPr>
      </w:pPr>
      <w:r>
        <w:rPr>
          <w:rFonts w:asciiTheme="minorHAnsi" w:hAnsiTheme="minorHAnsi" w:cstheme="minorHAnsi"/>
          <w:sz w:val="24"/>
          <w:szCs w:val="24"/>
        </w:rPr>
        <w:t>Punkt kancelaryjny</w:t>
      </w:r>
      <w:r w:rsidR="00BF1F5D">
        <w:rPr>
          <w:rFonts w:asciiTheme="minorHAnsi" w:hAnsiTheme="minorHAnsi" w:cstheme="minorHAnsi"/>
          <w:sz w:val="24"/>
          <w:szCs w:val="24"/>
        </w:rPr>
        <w:t xml:space="preserve"> nanosi </w:t>
      </w:r>
      <w:r w:rsidR="005F65BF">
        <w:rPr>
          <w:rFonts w:asciiTheme="minorHAnsi" w:hAnsiTheme="minorHAnsi" w:cstheme="minorHAnsi"/>
          <w:sz w:val="24"/>
          <w:szCs w:val="24"/>
        </w:rPr>
        <w:t xml:space="preserve">pieczęć wysyłki na </w:t>
      </w:r>
      <w:r w:rsidR="005F65BF" w:rsidRPr="008F056F">
        <w:rPr>
          <w:rFonts w:asciiTheme="minorHAnsi" w:hAnsiTheme="minorHAnsi" w:cstheme="minorHAnsi"/>
          <w:sz w:val="24"/>
          <w:szCs w:val="24"/>
        </w:rPr>
        <w:t xml:space="preserve">podpisany egzemplarz pisma wychodzącego </w:t>
      </w:r>
      <w:r w:rsidR="005F65BF">
        <w:rPr>
          <w:rFonts w:asciiTheme="minorHAnsi" w:hAnsiTheme="minorHAnsi" w:cstheme="minorHAnsi"/>
          <w:sz w:val="24"/>
          <w:szCs w:val="24"/>
        </w:rPr>
        <w:t>(</w:t>
      </w:r>
      <w:r w:rsidR="005F65BF" w:rsidRPr="008F056F">
        <w:rPr>
          <w:rFonts w:asciiTheme="minorHAnsi" w:hAnsiTheme="minorHAnsi" w:cstheme="minorHAnsi"/>
          <w:sz w:val="24"/>
          <w:szCs w:val="24"/>
        </w:rPr>
        <w:t>przeznaczony ad acta</w:t>
      </w:r>
      <w:r w:rsidR="005F65BF">
        <w:rPr>
          <w:rFonts w:asciiTheme="minorHAnsi" w:hAnsiTheme="minorHAnsi" w:cstheme="minorHAnsi"/>
          <w:sz w:val="24"/>
          <w:szCs w:val="24"/>
        </w:rPr>
        <w:t>), zawierającą: datę, numer z rejestru oraz informację o liczbie załączników</w:t>
      </w:r>
      <w:r w:rsidR="008412E8">
        <w:rPr>
          <w:rFonts w:asciiTheme="minorHAnsi" w:hAnsiTheme="minorHAnsi" w:cstheme="minorHAnsi"/>
          <w:sz w:val="24"/>
          <w:szCs w:val="24"/>
        </w:rPr>
        <w:t>.</w:t>
      </w:r>
    </w:p>
    <w:p w14:paraId="5D09890D" w14:textId="4A9024B7" w:rsidR="00A527C1" w:rsidRPr="008F056F" w:rsidRDefault="00482E0D" w:rsidP="001C3BD9">
      <w:pPr>
        <w:numPr>
          <w:ilvl w:val="0"/>
          <w:numId w:val="47"/>
        </w:numPr>
        <w:spacing w:before="120"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Rejestr przesyłek wychodzących prowadzony w postaci elektronicznej umożliwia:</w:t>
      </w:r>
    </w:p>
    <w:p w14:paraId="51DB9682" w14:textId="77777777" w:rsidR="00482E0D" w:rsidRPr="008F056F" w:rsidRDefault="00CC5D84" w:rsidP="001C3BD9">
      <w:pPr>
        <w:numPr>
          <w:ilvl w:val="0"/>
          <w:numId w:val="49"/>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 xml:space="preserve">sortowanie listy przesyłek wychodzących według informacji, o których mowa </w:t>
      </w:r>
      <w:r w:rsidR="006F3AB1" w:rsidRPr="008F056F">
        <w:rPr>
          <w:rFonts w:asciiTheme="minorHAnsi" w:hAnsiTheme="minorHAnsi" w:cstheme="minorHAnsi"/>
          <w:sz w:val="24"/>
          <w:szCs w:val="24"/>
        </w:rPr>
        <w:br/>
      </w:r>
      <w:r w:rsidRPr="008F056F">
        <w:rPr>
          <w:rFonts w:asciiTheme="minorHAnsi" w:hAnsiTheme="minorHAnsi" w:cstheme="minorHAnsi"/>
          <w:sz w:val="24"/>
          <w:szCs w:val="24"/>
        </w:rPr>
        <w:t>w ust. 1;</w:t>
      </w:r>
    </w:p>
    <w:p w14:paraId="7029CA72" w14:textId="77777777" w:rsidR="00CC5D84" w:rsidRPr="008F056F" w:rsidRDefault="00CC5D84" w:rsidP="001C3BD9">
      <w:pPr>
        <w:numPr>
          <w:ilvl w:val="0"/>
          <w:numId w:val="49"/>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wydrukowanie listy przesyłek wychodzących zawierającej wszystkie lub wybrane informacje, o których mowa w ust. 1, oraz, na każdej stronie datę wydruku;</w:t>
      </w:r>
    </w:p>
    <w:p w14:paraId="0E4873B9" w14:textId="77777777" w:rsidR="00BC4193" w:rsidRPr="008F056F" w:rsidRDefault="00CC5D84" w:rsidP="00351E18">
      <w:pPr>
        <w:numPr>
          <w:ilvl w:val="0"/>
          <w:numId w:val="49"/>
        </w:numPr>
        <w:spacing w:line="360" w:lineRule="auto"/>
        <w:ind w:left="709" w:hanging="425"/>
        <w:jc w:val="both"/>
        <w:rPr>
          <w:rFonts w:asciiTheme="minorHAnsi" w:hAnsiTheme="minorHAnsi" w:cstheme="minorHAnsi"/>
          <w:sz w:val="24"/>
          <w:szCs w:val="24"/>
        </w:rPr>
      </w:pPr>
      <w:r w:rsidRPr="008F056F">
        <w:rPr>
          <w:rFonts w:asciiTheme="minorHAnsi" w:hAnsiTheme="minorHAnsi" w:cstheme="minorHAnsi"/>
          <w:sz w:val="24"/>
          <w:szCs w:val="24"/>
        </w:rPr>
        <w:t>zapisanie całości lub części rejestru w formacie danych umożliwiającym późniejsze wyodrębnienie informacji, o których mowa w ust.1.</w:t>
      </w:r>
    </w:p>
    <w:p w14:paraId="0C8C40E0" w14:textId="77777777" w:rsidR="004922A0" w:rsidRPr="008F056F" w:rsidRDefault="004922A0" w:rsidP="007D4C39">
      <w:pPr>
        <w:spacing w:after="120" w:line="360" w:lineRule="auto"/>
        <w:rPr>
          <w:rFonts w:asciiTheme="minorHAnsi" w:hAnsiTheme="minorHAnsi" w:cstheme="minorHAnsi"/>
          <w:b/>
          <w:sz w:val="24"/>
          <w:szCs w:val="24"/>
        </w:rPr>
      </w:pPr>
    </w:p>
    <w:p w14:paraId="7BA17B7B" w14:textId="4DE4FB62" w:rsidR="00BC4193" w:rsidRPr="008F056F" w:rsidRDefault="006F3AB1" w:rsidP="001C3BD9">
      <w:pPr>
        <w:spacing w:line="360" w:lineRule="auto"/>
        <w:jc w:val="center"/>
        <w:rPr>
          <w:rFonts w:asciiTheme="minorHAnsi" w:hAnsiTheme="minorHAnsi" w:cstheme="minorHAnsi"/>
          <w:b/>
          <w:sz w:val="24"/>
          <w:szCs w:val="24"/>
        </w:rPr>
      </w:pPr>
      <w:r w:rsidRPr="008F056F">
        <w:rPr>
          <w:rFonts w:asciiTheme="minorHAnsi" w:hAnsiTheme="minorHAnsi" w:cstheme="minorHAnsi"/>
          <w:b/>
          <w:sz w:val="24"/>
          <w:szCs w:val="24"/>
        </w:rPr>
        <w:t>ROZDZIAŁ</w:t>
      </w:r>
      <w:r w:rsidR="00BC4193" w:rsidRPr="008F056F">
        <w:rPr>
          <w:rFonts w:asciiTheme="minorHAnsi" w:hAnsiTheme="minorHAnsi" w:cstheme="minorHAnsi"/>
          <w:b/>
          <w:sz w:val="24"/>
          <w:szCs w:val="24"/>
        </w:rPr>
        <w:t xml:space="preserve"> </w:t>
      </w:r>
      <w:r w:rsidR="00C56255">
        <w:rPr>
          <w:rFonts w:asciiTheme="minorHAnsi" w:hAnsiTheme="minorHAnsi" w:cstheme="minorHAnsi"/>
          <w:b/>
          <w:sz w:val="24"/>
          <w:szCs w:val="24"/>
        </w:rPr>
        <w:t>VII</w:t>
      </w:r>
    </w:p>
    <w:p w14:paraId="7D0B2108" w14:textId="77777777" w:rsidR="00BC4193" w:rsidRPr="008F056F" w:rsidRDefault="006F3AB1" w:rsidP="001C3BD9">
      <w:pPr>
        <w:spacing w:line="360" w:lineRule="auto"/>
        <w:jc w:val="center"/>
        <w:rPr>
          <w:rFonts w:asciiTheme="minorHAnsi" w:hAnsiTheme="minorHAnsi" w:cstheme="minorHAnsi"/>
          <w:b/>
          <w:sz w:val="24"/>
          <w:szCs w:val="24"/>
        </w:rPr>
      </w:pPr>
      <w:r w:rsidRPr="008F056F">
        <w:rPr>
          <w:rFonts w:asciiTheme="minorHAnsi" w:hAnsiTheme="minorHAnsi" w:cstheme="minorHAnsi"/>
          <w:b/>
          <w:sz w:val="24"/>
          <w:szCs w:val="24"/>
        </w:rPr>
        <w:br/>
      </w:r>
      <w:r w:rsidR="00BC4193" w:rsidRPr="008F056F">
        <w:rPr>
          <w:rFonts w:asciiTheme="minorHAnsi" w:hAnsiTheme="minorHAnsi" w:cstheme="minorHAnsi"/>
          <w:b/>
          <w:sz w:val="24"/>
          <w:szCs w:val="24"/>
        </w:rPr>
        <w:t xml:space="preserve">Przechowywanie </w:t>
      </w:r>
      <w:r w:rsidR="00EE2953" w:rsidRPr="008F056F">
        <w:rPr>
          <w:rFonts w:asciiTheme="minorHAnsi" w:hAnsiTheme="minorHAnsi" w:cstheme="minorHAnsi"/>
          <w:b/>
          <w:sz w:val="24"/>
          <w:szCs w:val="24"/>
        </w:rPr>
        <w:t xml:space="preserve">i udostępnianie </w:t>
      </w:r>
      <w:r w:rsidR="00BC4193" w:rsidRPr="008F056F">
        <w:rPr>
          <w:rFonts w:asciiTheme="minorHAnsi" w:hAnsiTheme="minorHAnsi" w:cstheme="minorHAnsi"/>
          <w:b/>
          <w:sz w:val="24"/>
          <w:szCs w:val="24"/>
        </w:rPr>
        <w:t xml:space="preserve">dokumentacji </w:t>
      </w:r>
      <w:r w:rsidR="00EE2953" w:rsidRPr="008F056F">
        <w:rPr>
          <w:rFonts w:asciiTheme="minorHAnsi" w:hAnsiTheme="minorHAnsi" w:cstheme="minorHAnsi"/>
          <w:b/>
          <w:sz w:val="24"/>
          <w:szCs w:val="24"/>
        </w:rPr>
        <w:t xml:space="preserve">przez </w:t>
      </w:r>
      <w:r w:rsidR="00BC4193" w:rsidRPr="008F056F">
        <w:rPr>
          <w:rFonts w:asciiTheme="minorHAnsi" w:hAnsiTheme="minorHAnsi" w:cstheme="minorHAnsi"/>
          <w:b/>
          <w:sz w:val="24"/>
          <w:szCs w:val="24"/>
        </w:rPr>
        <w:t>komórk</w:t>
      </w:r>
      <w:r w:rsidR="00EE2953" w:rsidRPr="008F056F">
        <w:rPr>
          <w:rFonts w:asciiTheme="minorHAnsi" w:hAnsiTheme="minorHAnsi" w:cstheme="minorHAnsi"/>
          <w:b/>
          <w:sz w:val="24"/>
          <w:szCs w:val="24"/>
        </w:rPr>
        <w:t>i</w:t>
      </w:r>
      <w:r w:rsidR="00BC4193" w:rsidRPr="008F056F">
        <w:rPr>
          <w:rFonts w:asciiTheme="minorHAnsi" w:hAnsiTheme="minorHAnsi" w:cstheme="minorHAnsi"/>
          <w:b/>
          <w:sz w:val="24"/>
          <w:szCs w:val="24"/>
        </w:rPr>
        <w:t xml:space="preserve"> </w:t>
      </w:r>
      <w:r w:rsidR="00EE2953" w:rsidRPr="008F056F">
        <w:rPr>
          <w:rFonts w:asciiTheme="minorHAnsi" w:hAnsiTheme="minorHAnsi" w:cstheme="minorHAnsi"/>
          <w:b/>
          <w:sz w:val="24"/>
          <w:szCs w:val="24"/>
        </w:rPr>
        <w:t>organizacyjne</w:t>
      </w:r>
    </w:p>
    <w:p w14:paraId="2EFF19C8" w14:textId="4F9FE67D" w:rsidR="00BC4193" w:rsidRPr="008F056F" w:rsidRDefault="006F3AB1"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BC4193" w:rsidRPr="008F056F">
        <w:rPr>
          <w:rFonts w:asciiTheme="minorHAnsi" w:hAnsiTheme="minorHAnsi" w:cstheme="minorHAnsi"/>
          <w:b/>
          <w:bCs/>
          <w:sz w:val="24"/>
          <w:szCs w:val="24"/>
        </w:rPr>
        <w:sym w:font="Times New Roman" w:char="00A7"/>
      </w:r>
      <w:r w:rsidR="00BC4193" w:rsidRPr="008F056F">
        <w:rPr>
          <w:rFonts w:asciiTheme="minorHAnsi" w:hAnsiTheme="minorHAnsi" w:cstheme="minorHAnsi"/>
          <w:b/>
          <w:bCs/>
          <w:sz w:val="24"/>
          <w:szCs w:val="24"/>
        </w:rPr>
        <w:t xml:space="preserve"> </w:t>
      </w:r>
      <w:r w:rsidR="00C135FE" w:rsidRPr="008F056F">
        <w:rPr>
          <w:rFonts w:asciiTheme="minorHAnsi" w:hAnsiTheme="minorHAnsi" w:cstheme="minorHAnsi"/>
          <w:b/>
          <w:bCs/>
          <w:sz w:val="24"/>
          <w:szCs w:val="24"/>
        </w:rPr>
        <w:t>3</w:t>
      </w:r>
      <w:r w:rsidR="00C56255">
        <w:rPr>
          <w:rFonts w:asciiTheme="minorHAnsi" w:hAnsiTheme="minorHAnsi" w:cstheme="minorHAnsi"/>
          <w:b/>
          <w:bCs/>
          <w:sz w:val="24"/>
          <w:szCs w:val="24"/>
        </w:rPr>
        <w:t>4</w:t>
      </w:r>
      <w:r w:rsidR="00D01AA7" w:rsidRPr="008F056F">
        <w:rPr>
          <w:rFonts w:asciiTheme="minorHAnsi" w:hAnsiTheme="minorHAnsi" w:cstheme="minorHAnsi"/>
          <w:b/>
          <w:bCs/>
          <w:sz w:val="24"/>
          <w:szCs w:val="24"/>
        </w:rPr>
        <w:t>.</w:t>
      </w:r>
    </w:p>
    <w:p w14:paraId="0B8CDA76" w14:textId="77777777" w:rsidR="00CC5D84" w:rsidRPr="008F056F" w:rsidRDefault="00BC4193" w:rsidP="004922A0">
      <w:pPr>
        <w:numPr>
          <w:ilvl w:val="0"/>
          <w:numId w:val="62"/>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Dokumentacja przechowywana je</w:t>
      </w:r>
      <w:r w:rsidR="00AD09DD" w:rsidRPr="008F056F">
        <w:rPr>
          <w:rFonts w:asciiTheme="minorHAnsi" w:hAnsiTheme="minorHAnsi" w:cstheme="minorHAnsi"/>
          <w:sz w:val="24"/>
          <w:szCs w:val="24"/>
        </w:rPr>
        <w:t xml:space="preserve">st w komórkach organizacyjnych oraz </w:t>
      </w:r>
      <w:r w:rsidR="003E65B4" w:rsidRPr="008F056F">
        <w:rPr>
          <w:rFonts w:asciiTheme="minorHAnsi" w:hAnsiTheme="minorHAnsi" w:cstheme="minorHAnsi"/>
          <w:sz w:val="24"/>
          <w:szCs w:val="24"/>
        </w:rPr>
        <w:t xml:space="preserve">w </w:t>
      </w:r>
      <w:r w:rsidR="004922A0" w:rsidRPr="008F056F">
        <w:rPr>
          <w:rFonts w:asciiTheme="minorHAnsi" w:hAnsiTheme="minorHAnsi" w:cstheme="minorHAnsi"/>
          <w:sz w:val="24"/>
          <w:szCs w:val="24"/>
        </w:rPr>
        <w:t>składnicy akt</w:t>
      </w:r>
      <w:r w:rsidR="006F3AB1" w:rsidRPr="008F056F">
        <w:rPr>
          <w:rFonts w:asciiTheme="minorHAnsi" w:hAnsiTheme="minorHAnsi" w:cstheme="minorHAnsi"/>
          <w:sz w:val="24"/>
          <w:szCs w:val="24"/>
        </w:rPr>
        <w:t>.</w:t>
      </w:r>
    </w:p>
    <w:p w14:paraId="35A59B50" w14:textId="77777777" w:rsidR="00BC4193" w:rsidRPr="008F056F" w:rsidRDefault="00BC4193" w:rsidP="001C3BD9">
      <w:pPr>
        <w:numPr>
          <w:ilvl w:val="0"/>
          <w:numId w:val="62"/>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Dokumentacja powinna być zabezpieczona przed wglądem osób postronnych, uszkodzeniem, zniszczeniem i utratą.</w:t>
      </w:r>
    </w:p>
    <w:p w14:paraId="2D44199D" w14:textId="77777777" w:rsidR="00351E18" w:rsidRPr="008F056F" w:rsidRDefault="00351E18" w:rsidP="001C3BD9">
      <w:pPr>
        <w:spacing w:before="120" w:after="120" w:line="360" w:lineRule="auto"/>
        <w:jc w:val="center"/>
        <w:rPr>
          <w:rFonts w:asciiTheme="minorHAnsi" w:hAnsiTheme="minorHAnsi" w:cstheme="minorHAnsi"/>
          <w:b/>
          <w:bCs/>
          <w:sz w:val="24"/>
          <w:szCs w:val="24"/>
        </w:rPr>
      </w:pPr>
    </w:p>
    <w:p w14:paraId="289775CD" w14:textId="490C26BA" w:rsidR="00BC4193" w:rsidRPr="008F056F" w:rsidRDefault="00BC4193"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sym w:font="Times New Roman" w:char="00A7"/>
      </w:r>
      <w:r w:rsidR="00C135FE" w:rsidRPr="008F056F">
        <w:rPr>
          <w:rFonts w:asciiTheme="minorHAnsi" w:hAnsiTheme="minorHAnsi" w:cstheme="minorHAnsi"/>
          <w:b/>
          <w:bCs/>
          <w:sz w:val="24"/>
          <w:szCs w:val="24"/>
        </w:rPr>
        <w:t xml:space="preserve"> 3</w:t>
      </w:r>
      <w:r w:rsidR="00C56255">
        <w:rPr>
          <w:rFonts w:asciiTheme="minorHAnsi" w:hAnsiTheme="minorHAnsi" w:cstheme="minorHAnsi"/>
          <w:b/>
          <w:bCs/>
          <w:sz w:val="24"/>
          <w:szCs w:val="24"/>
        </w:rPr>
        <w:t>5</w:t>
      </w:r>
      <w:r w:rsidR="00D01AA7" w:rsidRPr="008F056F">
        <w:rPr>
          <w:rFonts w:asciiTheme="minorHAnsi" w:hAnsiTheme="minorHAnsi" w:cstheme="minorHAnsi"/>
          <w:b/>
          <w:bCs/>
          <w:sz w:val="24"/>
          <w:szCs w:val="24"/>
        </w:rPr>
        <w:t>.</w:t>
      </w:r>
    </w:p>
    <w:p w14:paraId="558F042D" w14:textId="77777777" w:rsidR="00BC4193" w:rsidRPr="008F056F" w:rsidRDefault="00BC4193" w:rsidP="001C3BD9">
      <w:pPr>
        <w:numPr>
          <w:ilvl w:val="0"/>
          <w:numId w:val="63"/>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Dokumentację należy przechowywać w teczkach aktowych.</w:t>
      </w:r>
    </w:p>
    <w:p w14:paraId="6AA00FDB" w14:textId="77777777" w:rsidR="00502B8F" w:rsidRPr="008F056F" w:rsidRDefault="00BC4193" w:rsidP="001C3BD9">
      <w:pPr>
        <w:numPr>
          <w:ilvl w:val="0"/>
          <w:numId w:val="63"/>
        </w:numPr>
        <w:spacing w:after="120" w:line="360" w:lineRule="auto"/>
        <w:ind w:left="284" w:hanging="284"/>
        <w:jc w:val="both"/>
        <w:rPr>
          <w:rFonts w:asciiTheme="minorHAnsi" w:hAnsiTheme="minorHAnsi" w:cstheme="minorHAnsi"/>
          <w:sz w:val="24"/>
          <w:szCs w:val="24"/>
        </w:rPr>
      </w:pPr>
      <w:r w:rsidRPr="008F056F">
        <w:rPr>
          <w:rFonts w:asciiTheme="minorHAnsi" w:hAnsiTheme="minorHAnsi" w:cstheme="minorHAnsi"/>
          <w:sz w:val="24"/>
          <w:szCs w:val="24"/>
        </w:rPr>
        <w:t>Teczki aktowe założone w danym roku kalendarzowym układa się w kolejności symboli klasyfikacyjnych z wykazu akt.</w:t>
      </w:r>
    </w:p>
    <w:p w14:paraId="198D38C6" w14:textId="5A14A203" w:rsidR="00AD09DD" w:rsidRPr="008F056F" w:rsidRDefault="00AD09DD" w:rsidP="001C3BD9">
      <w:pPr>
        <w:numPr>
          <w:ilvl w:val="0"/>
          <w:numId w:val="63"/>
        </w:numPr>
        <w:spacing w:after="120" w:line="360" w:lineRule="auto"/>
        <w:ind w:left="284" w:hanging="284"/>
        <w:jc w:val="both"/>
        <w:rPr>
          <w:rFonts w:asciiTheme="minorHAnsi" w:hAnsiTheme="minorHAnsi" w:cstheme="minorHAnsi"/>
          <w:color w:val="000000"/>
          <w:sz w:val="24"/>
          <w:szCs w:val="24"/>
        </w:rPr>
      </w:pPr>
      <w:r w:rsidRPr="008F056F">
        <w:rPr>
          <w:rFonts w:asciiTheme="minorHAnsi" w:hAnsiTheme="minorHAnsi" w:cstheme="minorHAnsi"/>
          <w:color w:val="000000"/>
          <w:sz w:val="24"/>
          <w:szCs w:val="24"/>
        </w:rPr>
        <w:lastRenderedPageBreak/>
        <w:t xml:space="preserve">Wewnątrz teczki aktowej, o której mowa w § </w:t>
      </w:r>
      <w:r w:rsidR="00EE2953" w:rsidRPr="008F056F">
        <w:rPr>
          <w:rFonts w:asciiTheme="minorHAnsi" w:hAnsiTheme="minorHAnsi" w:cstheme="minorHAnsi"/>
          <w:color w:val="000000"/>
          <w:sz w:val="24"/>
          <w:szCs w:val="24"/>
        </w:rPr>
        <w:t>2</w:t>
      </w:r>
      <w:r w:rsidR="00C56255">
        <w:rPr>
          <w:rFonts w:asciiTheme="minorHAnsi" w:hAnsiTheme="minorHAnsi" w:cstheme="minorHAnsi"/>
          <w:color w:val="000000"/>
          <w:sz w:val="24"/>
          <w:szCs w:val="24"/>
        </w:rPr>
        <w:t>4</w:t>
      </w:r>
      <w:r w:rsidR="00EE2953" w:rsidRPr="008F056F">
        <w:rPr>
          <w:rFonts w:asciiTheme="minorHAnsi" w:hAnsiTheme="minorHAnsi" w:cstheme="minorHAnsi"/>
          <w:color w:val="000000"/>
          <w:sz w:val="24"/>
          <w:szCs w:val="24"/>
        </w:rPr>
        <w:t xml:space="preserve"> </w:t>
      </w:r>
      <w:r w:rsidRPr="008F056F">
        <w:rPr>
          <w:rFonts w:asciiTheme="minorHAnsi" w:hAnsiTheme="minorHAnsi" w:cstheme="minorHAnsi"/>
          <w:color w:val="000000"/>
          <w:sz w:val="24"/>
          <w:szCs w:val="24"/>
        </w:rPr>
        <w:t xml:space="preserve">ust. </w:t>
      </w:r>
      <w:r w:rsidR="00EE2953" w:rsidRPr="008F056F">
        <w:rPr>
          <w:rFonts w:asciiTheme="minorHAnsi" w:hAnsiTheme="minorHAnsi" w:cstheme="minorHAnsi"/>
          <w:color w:val="000000"/>
          <w:sz w:val="24"/>
          <w:szCs w:val="24"/>
        </w:rPr>
        <w:t xml:space="preserve">2 </w:t>
      </w:r>
      <w:r w:rsidRPr="008F056F">
        <w:rPr>
          <w:rFonts w:asciiTheme="minorHAnsi" w:hAnsiTheme="minorHAnsi" w:cstheme="minorHAnsi"/>
          <w:color w:val="000000"/>
          <w:sz w:val="24"/>
          <w:szCs w:val="24"/>
        </w:rPr>
        <w:t xml:space="preserve">i </w:t>
      </w:r>
      <w:r w:rsidR="00EE2953" w:rsidRPr="008F056F">
        <w:rPr>
          <w:rFonts w:asciiTheme="minorHAnsi" w:hAnsiTheme="minorHAnsi" w:cstheme="minorHAnsi"/>
          <w:color w:val="000000"/>
          <w:sz w:val="24"/>
          <w:szCs w:val="24"/>
        </w:rPr>
        <w:t>4</w:t>
      </w:r>
      <w:r w:rsidRPr="008F056F">
        <w:rPr>
          <w:rFonts w:asciiTheme="minorHAnsi" w:hAnsiTheme="minorHAnsi" w:cstheme="minorHAnsi"/>
          <w:color w:val="000000"/>
          <w:sz w:val="24"/>
          <w:szCs w:val="24"/>
        </w:rPr>
        <w:t>, akta spraw powinny być ułożone w kolejności spisu spraw począwszy od numeru 1 na górze teczki, a w obrębie spraw chronologicznie.</w:t>
      </w:r>
    </w:p>
    <w:p w14:paraId="59C7D334" w14:textId="7B36DE0E" w:rsidR="00926D79" w:rsidRPr="008F056F" w:rsidRDefault="006F2824"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926D79" w:rsidRPr="008F056F">
        <w:rPr>
          <w:rFonts w:asciiTheme="minorHAnsi" w:hAnsiTheme="minorHAnsi" w:cstheme="minorHAnsi"/>
          <w:b/>
          <w:bCs/>
          <w:sz w:val="24"/>
          <w:szCs w:val="24"/>
        </w:rPr>
        <w:sym w:font="Times New Roman" w:char="00A7"/>
      </w:r>
      <w:r w:rsidR="00C135FE" w:rsidRPr="008F056F">
        <w:rPr>
          <w:rFonts w:asciiTheme="minorHAnsi" w:hAnsiTheme="minorHAnsi" w:cstheme="minorHAnsi"/>
          <w:b/>
          <w:bCs/>
          <w:sz w:val="24"/>
          <w:szCs w:val="24"/>
        </w:rPr>
        <w:t xml:space="preserve"> 3</w:t>
      </w:r>
      <w:r w:rsidR="00C56255">
        <w:rPr>
          <w:rFonts w:asciiTheme="minorHAnsi" w:hAnsiTheme="minorHAnsi" w:cstheme="minorHAnsi"/>
          <w:b/>
          <w:bCs/>
          <w:sz w:val="24"/>
          <w:szCs w:val="24"/>
        </w:rPr>
        <w:t>6</w:t>
      </w:r>
      <w:r w:rsidR="00D01AA7" w:rsidRPr="008F056F">
        <w:rPr>
          <w:rFonts w:asciiTheme="minorHAnsi" w:hAnsiTheme="minorHAnsi" w:cstheme="minorHAnsi"/>
          <w:b/>
          <w:bCs/>
          <w:sz w:val="24"/>
          <w:szCs w:val="24"/>
        </w:rPr>
        <w:t>.</w:t>
      </w:r>
    </w:p>
    <w:p w14:paraId="61FE5279" w14:textId="77777777" w:rsidR="00926D79" w:rsidRPr="008F056F" w:rsidRDefault="00926D79" w:rsidP="001C3BD9">
      <w:pPr>
        <w:numPr>
          <w:ilvl w:val="0"/>
          <w:numId w:val="59"/>
        </w:numPr>
        <w:spacing w:after="120" w:line="360" w:lineRule="auto"/>
        <w:ind w:left="284" w:hanging="284"/>
        <w:jc w:val="both"/>
        <w:rPr>
          <w:rFonts w:asciiTheme="minorHAnsi" w:hAnsiTheme="minorHAnsi" w:cstheme="minorHAnsi"/>
          <w:caps/>
          <w:sz w:val="24"/>
          <w:szCs w:val="24"/>
        </w:rPr>
      </w:pPr>
      <w:r w:rsidRPr="008F056F">
        <w:rPr>
          <w:rFonts w:asciiTheme="minorHAnsi" w:hAnsiTheme="minorHAnsi" w:cstheme="minorHAnsi"/>
          <w:sz w:val="24"/>
          <w:szCs w:val="24"/>
        </w:rPr>
        <w:t>Każda teczka zawierająca dokumentację spraw zakończonych powinna być opisana.</w:t>
      </w:r>
    </w:p>
    <w:p w14:paraId="74AECAF7" w14:textId="77777777" w:rsidR="00926D79" w:rsidRPr="008F056F" w:rsidRDefault="00926D79" w:rsidP="001C3BD9">
      <w:pPr>
        <w:numPr>
          <w:ilvl w:val="0"/>
          <w:numId w:val="59"/>
        </w:numPr>
        <w:spacing w:after="60" w:line="360" w:lineRule="auto"/>
        <w:ind w:left="284" w:hanging="284"/>
        <w:jc w:val="both"/>
        <w:rPr>
          <w:rFonts w:asciiTheme="minorHAnsi" w:hAnsiTheme="minorHAnsi" w:cstheme="minorHAnsi"/>
          <w:caps/>
          <w:sz w:val="24"/>
          <w:szCs w:val="24"/>
        </w:rPr>
      </w:pPr>
      <w:r w:rsidRPr="008F056F">
        <w:rPr>
          <w:rFonts w:asciiTheme="minorHAnsi" w:hAnsiTheme="minorHAnsi" w:cstheme="minorHAnsi"/>
          <w:sz w:val="24"/>
          <w:szCs w:val="24"/>
        </w:rPr>
        <w:t>Opis umieszczony na okładce teczki aktowej składa się z następujących elementów:</w:t>
      </w:r>
    </w:p>
    <w:p w14:paraId="70AD4BDB" w14:textId="322EEC6D" w:rsidR="001418D9" w:rsidRPr="008F056F" w:rsidRDefault="001418D9" w:rsidP="001C3BD9">
      <w:pPr>
        <w:numPr>
          <w:ilvl w:val="0"/>
          <w:numId w:val="60"/>
        </w:numPr>
        <w:spacing w:line="360" w:lineRule="auto"/>
        <w:ind w:left="567" w:hanging="283"/>
        <w:jc w:val="both"/>
        <w:rPr>
          <w:rFonts w:asciiTheme="minorHAnsi" w:hAnsiTheme="minorHAnsi" w:cstheme="minorHAnsi"/>
          <w:caps/>
          <w:sz w:val="24"/>
          <w:szCs w:val="24"/>
        </w:rPr>
      </w:pPr>
      <w:r w:rsidRPr="008F056F">
        <w:rPr>
          <w:rFonts w:asciiTheme="minorHAnsi" w:hAnsiTheme="minorHAnsi" w:cstheme="minorHAnsi"/>
          <w:sz w:val="24"/>
          <w:szCs w:val="24"/>
        </w:rPr>
        <w:t>pełnej</w:t>
      </w:r>
      <w:r w:rsidR="00D01AA7" w:rsidRPr="008F056F">
        <w:rPr>
          <w:rFonts w:asciiTheme="minorHAnsi" w:hAnsiTheme="minorHAnsi" w:cstheme="minorHAnsi"/>
          <w:sz w:val="24"/>
          <w:szCs w:val="24"/>
        </w:rPr>
        <w:t xml:space="preserve"> nazwy </w:t>
      </w:r>
      <w:r w:rsidR="000C1154">
        <w:rPr>
          <w:rFonts w:asciiTheme="minorHAnsi" w:hAnsiTheme="minorHAnsi" w:cstheme="minorHAnsi"/>
          <w:sz w:val="24"/>
          <w:szCs w:val="24"/>
        </w:rPr>
        <w:t>GOPS</w:t>
      </w:r>
      <w:r w:rsidRPr="008F056F">
        <w:rPr>
          <w:rFonts w:asciiTheme="minorHAnsi" w:hAnsiTheme="minorHAnsi" w:cstheme="minorHAnsi"/>
          <w:sz w:val="24"/>
          <w:szCs w:val="24"/>
        </w:rPr>
        <w:t xml:space="preserve"> oraz pełnej nazwy komórki organizacyjnej</w:t>
      </w:r>
      <w:r w:rsidR="00D01AA7" w:rsidRPr="008F056F">
        <w:rPr>
          <w:rFonts w:asciiTheme="minorHAnsi" w:hAnsiTheme="minorHAnsi" w:cstheme="minorHAnsi"/>
          <w:sz w:val="24"/>
          <w:szCs w:val="24"/>
        </w:rPr>
        <w:t>, które wytworzyły dokumentację</w:t>
      </w:r>
      <w:r w:rsidR="006F2824" w:rsidRPr="008F056F">
        <w:rPr>
          <w:rFonts w:asciiTheme="minorHAnsi" w:hAnsiTheme="minorHAnsi" w:cstheme="minorHAnsi"/>
          <w:sz w:val="24"/>
          <w:szCs w:val="24"/>
        </w:rPr>
        <w:t xml:space="preserve"> -</w:t>
      </w:r>
      <w:r w:rsidRPr="008F056F">
        <w:rPr>
          <w:rFonts w:asciiTheme="minorHAnsi" w:hAnsiTheme="minorHAnsi" w:cstheme="minorHAnsi"/>
          <w:sz w:val="24"/>
          <w:szCs w:val="24"/>
        </w:rPr>
        <w:t xml:space="preserve"> na środku u góry;</w:t>
      </w:r>
    </w:p>
    <w:p w14:paraId="43440094" w14:textId="43CA0343" w:rsidR="00926D79" w:rsidRPr="008F056F" w:rsidRDefault="00926D79" w:rsidP="001C3BD9">
      <w:pPr>
        <w:numPr>
          <w:ilvl w:val="0"/>
          <w:numId w:val="60"/>
        </w:numPr>
        <w:spacing w:line="360" w:lineRule="auto"/>
        <w:ind w:left="567" w:hanging="283"/>
        <w:jc w:val="both"/>
        <w:rPr>
          <w:rFonts w:asciiTheme="minorHAnsi" w:hAnsiTheme="minorHAnsi" w:cstheme="minorHAnsi"/>
          <w:caps/>
          <w:sz w:val="24"/>
          <w:szCs w:val="24"/>
        </w:rPr>
      </w:pPr>
      <w:r w:rsidRPr="008F056F">
        <w:rPr>
          <w:rFonts w:asciiTheme="minorHAnsi" w:hAnsiTheme="minorHAnsi" w:cstheme="minorHAnsi"/>
          <w:sz w:val="24"/>
          <w:szCs w:val="24"/>
        </w:rPr>
        <w:t>części znaku sprawy, to jest oznaczenia komórki organizacyjnej i symbolu klasyfikacyjnego z wykazu akt, a w przypadku, o którym mowa w § 2</w:t>
      </w:r>
      <w:r w:rsidR="00C56255">
        <w:rPr>
          <w:rFonts w:asciiTheme="minorHAnsi" w:hAnsiTheme="minorHAnsi" w:cstheme="minorHAnsi"/>
          <w:sz w:val="24"/>
          <w:szCs w:val="24"/>
        </w:rPr>
        <w:t>1</w:t>
      </w:r>
      <w:r w:rsidRPr="008F056F">
        <w:rPr>
          <w:rFonts w:asciiTheme="minorHAnsi" w:hAnsiTheme="minorHAnsi" w:cstheme="minorHAnsi"/>
          <w:sz w:val="24"/>
          <w:szCs w:val="24"/>
        </w:rPr>
        <w:t xml:space="preserve"> ust. 5, dodatkowo numeru sprawy, który stał się po</w:t>
      </w:r>
      <w:r w:rsidR="006F2824" w:rsidRPr="008F056F">
        <w:rPr>
          <w:rFonts w:asciiTheme="minorHAnsi" w:hAnsiTheme="minorHAnsi" w:cstheme="minorHAnsi"/>
          <w:sz w:val="24"/>
          <w:szCs w:val="24"/>
        </w:rPr>
        <w:t>dstawą wydzielenia grupy spraw -</w:t>
      </w:r>
      <w:r w:rsidRPr="008F056F">
        <w:rPr>
          <w:rFonts w:asciiTheme="minorHAnsi" w:hAnsiTheme="minorHAnsi" w:cstheme="minorHAnsi"/>
          <w:sz w:val="24"/>
          <w:szCs w:val="24"/>
        </w:rPr>
        <w:t xml:space="preserve"> po lewej stronie pod nazwą komórki organizacyjnej;</w:t>
      </w:r>
    </w:p>
    <w:p w14:paraId="22D6F686" w14:textId="48E05733" w:rsidR="00926D79" w:rsidRPr="008F056F" w:rsidRDefault="006F2824" w:rsidP="001C3BD9">
      <w:pPr>
        <w:numPr>
          <w:ilvl w:val="0"/>
          <w:numId w:val="60"/>
        </w:numPr>
        <w:spacing w:line="360" w:lineRule="auto"/>
        <w:ind w:left="567" w:hanging="283"/>
        <w:jc w:val="both"/>
        <w:rPr>
          <w:rFonts w:asciiTheme="minorHAnsi" w:hAnsiTheme="minorHAnsi" w:cstheme="minorHAnsi"/>
          <w:caps/>
          <w:sz w:val="24"/>
          <w:szCs w:val="24"/>
        </w:rPr>
      </w:pPr>
      <w:r w:rsidRPr="008F056F">
        <w:rPr>
          <w:rFonts w:asciiTheme="minorHAnsi" w:hAnsiTheme="minorHAnsi" w:cstheme="minorHAnsi"/>
          <w:sz w:val="24"/>
          <w:szCs w:val="24"/>
        </w:rPr>
        <w:t>k</w:t>
      </w:r>
      <w:r w:rsidR="00C56255">
        <w:rPr>
          <w:rFonts w:asciiTheme="minorHAnsi" w:hAnsiTheme="minorHAnsi" w:cstheme="minorHAnsi"/>
          <w:sz w:val="24"/>
          <w:szCs w:val="24"/>
        </w:rPr>
        <w:t xml:space="preserve">ategorii archiwalnej, </w:t>
      </w:r>
      <w:r w:rsidR="00926D79" w:rsidRPr="008F056F">
        <w:rPr>
          <w:rFonts w:asciiTheme="minorHAnsi" w:hAnsiTheme="minorHAnsi" w:cstheme="minorHAnsi"/>
          <w:sz w:val="24"/>
          <w:szCs w:val="24"/>
        </w:rPr>
        <w:t>po prawej stronie  pod nazwą komórki organizacyjnej;</w:t>
      </w:r>
    </w:p>
    <w:p w14:paraId="2BBC3478" w14:textId="77777777" w:rsidR="00926D79" w:rsidRPr="008F056F" w:rsidRDefault="00926D79" w:rsidP="001C3BD9">
      <w:pPr>
        <w:numPr>
          <w:ilvl w:val="0"/>
          <w:numId w:val="60"/>
        </w:numPr>
        <w:spacing w:line="360" w:lineRule="auto"/>
        <w:ind w:left="567" w:hanging="283"/>
        <w:jc w:val="both"/>
        <w:rPr>
          <w:rFonts w:asciiTheme="minorHAnsi" w:hAnsiTheme="minorHAnsi" w:cstheme="minorHAnsi"/>
          <w:caps/>
          <w:sz w:val="24"/>
          <w:szCs w:val="24"/>
        </w:rPr>
      </w:pPr>
      <w:r w:rsidRPr="008F056F">
        <w:rPr>
          <w:rFonts w:asciiTheme="minorHAnsi" w:hAnsiTheme="minorHAnsi" w:cstheme="minorHAnsi"/>
          <w:sz w:val="24"/>
          <w:szCs w:val="24"/>
        </w:rPr>
        <w:t>tytułu teczki złożonego z pełnego hasła klasyfikacyjnego wykazu akt i informacji o rodzaju doku</w:t>
      </w:r>
      <w:r w:rsidR="006F2824" w:rsidRPr="008F056F">
        <w:rPr>
          <w:rFonts w:asciiTheme="minorHAnsi" w:hAnsiTheme="minorHAnsi" w:cstheme="minorHAnsi"/>
          <w:sz w:val="24"/>
          <w:szCs w:val="24"/>
        </w:rPr>
        <w:t>mentacji występującej w teczce -</w:t>
      </w:r>
      <w:r w:rsidRPr="008F056F">
        <w:rPr>
          <w:rFonts w:asciiTheme="minorHAnsi" w:hAnsiTheme="minorHAnsi" w:cstheme="minorHAnsi"/>
          <w:sz w:val="24"/>
          <w:szCs w:val="24"/>
        </w:rPr>
        <w:t xml:space="preserve"> na środku;</w:t>
      </w:r>
    </w:p>
    <w:p w14:paraId="6E35A580" w14:textId="77777777" w:rsidR="00926D79" w:rsidRPr="008F056F" w:rsidRDefault="00926D79" w:rsidP="001C3BD9">
      <w:pPr>
        <w:numPr>
          <w:ilvl w:val="0"/>
          <w:numId w:val="60"/>
        </w:numPr>
        <w:spacing w:line="360" w:lineRule="auto"/>
        <w:ind w:left="567" w:hanging="283"/>
        <w:jc w:val="both"/>
        <w:rPr>
          <w:rFonts w:asciiTheme="minorHAnsi" w:hAnsiTheme="minorHAnsi" w:cstheme="minorHAnsi"/>
          <w:caps/>
          <w:sz w:val="24"/>
          <w:szCs w:val="24"/>
        </w:rPr>
      </w:pPr>
      <w:r w:rsidRPr="008F056F">
        <w:rPr>
          <w:rFonts w:asciiTheme="minorHAnsi" w:hAnsiTheme="minorHAnsi" w:cstheme="minorHAnsi"/>
          <w:sz w:val="24"/>
          <w:szCs w:val="24"/>
        </w:rPr>
        <w:t>roku założenia teczki aktowej - pod tytułem;</w:t>
      </w:r>
    </w:p>
    <w:p w14:paraId="1B1B0B66" w14:textId="77777777" w:rsidR="00926D79" w:rsidRPr="008F056F" w:rsidRDefault="00926D79" w:rsidP="001C3BD9">
      <w:pPr>
        <w:numPr>
          <w:ilvl w:val="0"/>
          <w:numId w:val="60"/>
        </w:numPr>
        <w:spacing w:line="360" w:lineRule="auto"/>
        <w:ind w:left="567" w:hanging="283"/>
        <w:jc w:val="both"/>
        <w:rPr>
          <w:rFonts w:asciiTheme="minorHAnsi" w:hAnsiTheme="minorHAnsi" w:cstheme="minorHAnsi"/>
          <w:caps/>
          <w:sz w:val="24"/>
          <w:szCs w:val="24"/>
        </w:rPr>
      </w:pPr>
      <w:r w:rsidRPr="008F056F">
        <w:rPr>
          <w:rFonts w:asciiTheme="minorHAnsi" w:hAnsiTheme="minorHAnsi" w:cstheme="minorHAnsi"/>
          <w:sz w:val="24"/>
          <w:szCs w:val="24"/>
        </w:rPr>
        <w:t>rocznych dat skrajnych, na które składają się rok najwcześniejszego i najpóźni</w:t>
      </w:r>
      <w:r w:rsidR="006F2824" w:rsidRPr="008F056F">
        <w:rPr>
          <w:rFonts w:asciiTheme="minorHAnsi" w:hAnsiTheme="minorHAnsi" w:cstheme="minorHAnsi"/>
          <w:sz w:val="24"/>
          <w:szCs w:val="24"/>
        </w:rPr>
        <w:t>ejszego pisma w teczce aktowej -</w:t>
      </w:r>
      <w:r w:rsidRPr="008F056F">
        <w:rPr>
          <w:rFonts w:asciiTheme="minorHAnsi" w:hAnsiTheme="minorHAnsi" w:cstheme="minorHAnsi"/>
          <w:sz w:val="24"/>
          <w:szCs w:val="24"/>
        </w:rPr>
        <w:t xml:space="preserve"> pod rokiem założenia teczki aktowej;</w:t>
      </w:r>
    </w:p>
    <w:p w14:paraId="7791111B" w14:textId="77777777" w:rsidR="006F2824" w:rsidRPr="008F056F" w:rsidRDefault="00926D79" w:rsidP="004922A0">
      <w:pPr>
        <w:numPr>
          <w:ilvl w:val="0"/>
          <w:numId w:val="60"/>
        </w:numPr>
        <w:spacing w:line="360" w:lineRule="auto"/>
        <w:ind w:left="567" w:hanging="283"/>
        <w:jc w:val="both"/>
        <w:rPr>
          <w:rFonts w:asciiTheme="minorHAnsi" w:hAnsiTheme="minorHAnsi" w:cstheme="minorHAnsi"/>
          <w:caps/>
          <w:sz w:val="24"/>
          <w:szCs w:val="24"/>
        </w:rPr>
      </w:pPr>
      <w:r w:rsidRPr="008F056F">
        <w:rPr>
          <w:rFonts w:asciiTheme="minorHAnsi" w:hAnsiTheme="minorHAnsi" w:cstheme="minorHAnsi"/>
          <w:sz w:val="24"/>
          <w:szCs w:val="24"/>
        </w:rPr>
        <w:t>numeru tomu, jeżeli akta spraw porządkowane do tego samego symbolu klasyfikacyjnego z wykazu akt w da</w:t>
      </w:r>
      <w:r w:rsidR="006F2824" w:rsidRPr="008F056F">
        <w:rPr>
          <w:rFonts w:asciiTheme="minorHAnsi" w:hAnsiTheme="minorHAnsi" w:cstheme="minorHAnsi"/>
          <w:sz w:val="24"/>
          <w:szCs w:val="24"/>
        </w:rPr>
        <w:t>nym roku obejmują kilka teczek -</w:t>
      </w:r>
      <w:r w:rsidRPr="008F056F">
        <w:rPr>
          <w:rFonts w:asciiTheme="minorHAnsi" w:hAnsiTheme="minorHAnsi" w:cstheme="minorHAnsi"/>
          <w:sz w:val="24"/>
          <w:szCs w:val="24"/>
        </w:rPr>
        <w:t xml:space="preserve"> pod rocznymi datami skrajnymi.</w:t>
      </w:r>
    </w:p>
    <w:p w14:paraId="134A3CD6" w14:textId="137FB175" w:rsidR="00926D79" w:rsidRPr="008F056F" w:rsidRDefault="00926D79" w:rsidP="001C3BD9">
      <w:pPr>
        <w:numPr>
          <w:ilvl w:val="0"/>
          <w:numId w:val="59"/>
        </w:numPr>
        <w:spacing w:line="360" w:lineRule="auto"/>
        <w:ind w:left="284" w:hanging="284"/>
        <w:jc w:val="both"/>
        <w:rPr>
          <w:rFonts w:asciiTheme="minorHAnsi" w:hAnsiTheme="minorHAnsi" w:cstheme="minorHAnsi"/>
          <w:caps/>
          <w:sz w:val="24"/>
          <w:szCs w:val="24"/>
        </w:rPr>
      </w:pPr>
      <w:r w:rsidRPr="008F056F">
        <w:rPr>
          <w:rFonts w:asciiTheme="minorHAnsi" w:hAnsiTheme="minorHAnsi" w:cstheme="minorHAnsi"/>
          <w:sz w:val="24"/>
          <w:szCs w:val="24"/>
        </w:rPr>
        <w:t>W przypadku teczek aktowych, o których mowa w § 2</w:t>
      </w:r>
      <w:r w:rsidR="00C56255">
        <w:rPr>
          <w:rFonts w:asciiTheme="minorHAnsi" w:hAnsiTheme="minorHAnsi" w:cstheme="minorHAnsi"/>
          <w:sz w:val="24"/>
          <w:szCs w:val="24"/>
        </w:rPr>
        <w:t>4</w:t>
      </w:r>
      <w:r w:rsidRPr="008F056F">
        <w:rPr>
          <w:rFonts w:asciiTheme="minorHAnsi" w:hAnsiTheme="minorHAnsi" w:cstheme="minorHAnsi"/>
          <w:sz w:val="24"/>
          <w:szCs w:val="24"/>
        </w:rPr>
        <w:t>:</w:t>
      </w:r>
    </w:p>
    <w:p w14:paraId="220C9351" w14:textId="77777777" w:rsidR="00926D79" w:rsidRPr="008F056F" w:rsidRDefault="006F2824" w:rsidP="001C3BD9">
      <w:pPr>
        <w:numPr>
          <w:ilvl w:val="0"/>
          <w:numId w:val="61"/>
        </w:numPr>
        <w:spacing w:line="360" w:lineRule="auto"/>
        <w:ind w:left="709" w:hanging="425"/>
        <w:jc w:val="both"/>
        <w:rPr>
          <w:rFonts w:asciiTheme="minorHAnsi" w:hAnsiTheme="minorHAnsi" w:cstheme="minorHAnsi"/>
          <w:caps/>
          <w:sz w:val="24"/>
          <w:szCs w:val="24"/>
        </w:rPr>
      </w:pPr>
      <w:r w:rsidRPr="008F056F">
        <w:rPr>
          <w:rFonts w:asciiTheme="minorHAnsi" w:hAnsiTheme="minorHAnsi" w:cstheme="minorHAnsi"/>
          <w:sz w:val="24"/>
          <w:szCs w:val="24"/>
        </w:rPr>
        <w:t>ust. 5 -</w:t>
      </w:r>
      <w:r w:rsidR="00926D79" w:rsidRPr="008F056F">
        <w:rPr>
          <w:rFonts w:asciiTheme="minorHAnsi" w:hAnsiTheme="minorHAnsi" w:cstheme="minorHAnsi"/>
          <w:sz w:val="24"/>
          <w:szCs w:val="24"/>
        </w:rPr>
        <w:t xml:space="preserve"> tytuł teczki uzupełnia się o nazwę podmiotu lub przedmiotu wydzielonych spraw, a także wszystkie kolejne numery spraw, do których przyporządkowane zostały akta umieszczone w teczce;</w:t>
      </w:r>
    </w:p>
    <w:p w14:paraId="577C5F65" w14:textId="77777777" w:rsidR="00926D79" w:rsidRPr="008F056F" w:rsidRDefault="006F2824" w:rsidP="001C3BD9">
      <w:pPr>
        <w:numPr>
          <w:ilvl w:val="0"/>
          <w:numId w:val="61"/>
        </w:numPr>
        <w:spacing w:line="360" w:lineRule="auto"/>
        <w:ind w:left="709" w:hanging="425"/>
        <w:jc w:val="both"/>
        <w:rPr>
          <w:rFonts w:asciiTheme="minorHAnsi" w:hAnsiTheme="minorHAnsi" w:cstheme="minorHAnsi"/>
          <w:caps/>
          <w:sz w:val="24"/>
          <w:szCs w:val="24"/>
        </w:rPr>
      </w:pPr>
      <w:r w:rsidRPr="008F056F">
        <w:rPr>
          <w:rFonts w:asciiTheme="minorHAnsi" w:hAnsiTheme="minorHAnsi" w:cstheme="minorHAnsi"/>
          <w:sz w:val="24"/>
          <w:szCs w:val="24"/>
        </w:rPr>
        <w:t xml:space="preserve">ust. 6 - </w:t>
      </w:r>
      <w:r w:rsidR="00926D79" w:rsidRPr="008F056F">
        <w:rPr>
          <w:rFonts w:asciiTheme="minorHAnsi" w:hAnsiTheme="minorHAnsi" w:cstheme="minorHAnsi"/>
          <w:sz w:val="24"/>
          <w:szCs w:val="24"/>
        </w:rPr>
        <w:t>tytuł teczki uzupełnia się o informacje identyfikujące teczkę zbiorczą (na przykład imię i nazwisko pracownika w przypadku akt osobowych);</w:t>
      </w:r>
    </w:p>
    <w:p w14:paraId="59647EC8" w14:textId="77777777" w:rsidR="00926D79" w:rsidRPr="008F056F" w:rsidRDefault="006F2824" w:rsidP="001C3BD9">
      <w:pPr>
        <w:numPr>
          <w:ilvl w:val="0"/>
          <w:numId w:val="61"/>
        </w:numPr>
        <w:spacing w:after="120" w:line="360" w:lineRule="auto"/>
        <w:ind w:left="709" w:hanging="425"/>
        <w:jc w:val="both"/>
        <w:rPr>
          <w:rFonts w:asciiTheme="minorHAnsi" w:hAnsiTheme="minorHAnsi" w:cstheme="minorHAnsi"/>
          <w:caps/>
          <w:sz w:val="24"/>
          <w:szCs w:val="24"/>
        </w:rPr>
      </w:pPr>
      <w:r w:rsidRPr="008F056F">
        <w:rPr>
          <w:rFonts w:asciiTheme="minorHAnsi" w:hAnsiTheme="minorHAnsi" w:cstheme="minorHAnsi"/>
          <w:sz w:val="24"/>
          <w:szCs w:val="24"/>
        </w:rPr>
        <w:t>ust. 7 -</w:t>
      </w:r>
      <w:r w:rsidR="00926D79" w:rsidRPr="008F056F">
        <w:rPr>
          <w:rFonts w:asciiTheme="minorHAnsi" w:hAnsiTheme="minorHAnsi" w:cstheme="minorHAnsi"/>
          <w:sz w:val="24"/>
          <w:szCs w:val="24"/>
        </w:rPr>
        <w:t xml:space="preserve"> zamiast części znaku sprawy, o którym mowa w ust</w:t>
      </w:r>
      <w:r w:rsidRPr="008F056F">
        <w:rPr>
          <w:rFonts w:asciiTheme="minorHAnsi" w:hAnsiTheme="minorHAnsi" w:cstheme="minorHAnsi"/>
          <w:sz w:val="24"/>
          <w:szCs w:val="24"/>
        </w:rPr>
        <w:t>.</w:t>
      </w:r>
      <w:r w:rsidR="00926D79" w:rsidRPr="008F056F">
        <w:rPr>
          <w:rFonts w:asciiTheme="minorHAnsi" w:hAnsiTheme="minorHAnsi" w:cstheme="minorHAnsi"/>
          <w:sz w:val="24"/>
          <w:szCs w:val="24"/>
        </w:rPr>
        <w:t xml:space="preserve"> 2 pkt 2 zamieszcza się pełny znak sprawy i tytuł teczki uzupełnia się o tytuł sprawy.</w:t>
      </w:r>
    </w:p>
    <w:p w14:paraId="7F60975E" w14:textId="5A442C6C" w:rsidR="00926D79" w:rsidRPr="008F056F" w:rsidRDefault="006F2824" w:rsidP="001C3BD9">
      <w:pPr>
        <w:spacing w:before="120" w:after="120" w:line="360" w:lineRule="auto"/>
        <w:jc w:val="center"/>
        <w:rPr>
          <w:rFonts w:asciiTheme="minorHAnsi" w:hAnsiTheme="minorHAnsi" w:cstheme="minorHAnsi"/>
          <w:b/>
          <w:bCs/>
          <w:caps/>
          <w:sz w:val="24"/>
          <w:szCs w:val="24"/>
        </w:rPr>
      </w:pPr>
      <w:r w:rsidRPr="008F056F">
        <w:rPr>
          <w:rFonts w:asciiTheme="minorHAnsi" w:hAnsiTheme="minorHAnsi" w:cstheme="minorHAnsi"/>
          <w:sz w:val="24"/>
          <w:szCs w:val="24"/>
        </w:rPr>
        <w:lastRenderedPageBreak/>
        <w:br/>
      </w:r>
      <w:r w:rsidR="00926D79" w:rsidRPr="008F056F">
        <w:rPr>
          <w:rFonts w:asciiTheme="minorHAnsi" w:hAnsiTheme="minorHAnsi" w:cstheme="minorHAnsi"/>
          <w:b/>
          <w:bCs/>
          <w:sz w:val="24"/>
          <w:szCs w:val="24"/>
        </w:rPr>
        <w:sym w:font="Times New Roman" w:char="00A7"/>
      </w:r>
      <w:r w:rsidR="00926D79" w:rsidRPr="008F056F">
        <w:rPr>
          <w:rFonts w:asciiTheme="minorHAnsi" w:hAnsiTheme="minorHAnsi" w:cstheme="minorHAnsi"/>
          <w:b/>
          <w:bCs/>
          <w:sz w:val="24"/>
          <w:szCs w:val="24"/>
        </w:rPr>
        <w:t xml:space="preserve"> </w:t>
      </w:r>
      <w:r w:rsidR="00C135FE" w:rsidRPr="008F056F">
        <w:rPr>
          <w:rFonts w:asciiTheme="minorHAnsi" w:hAnsiTheme="minorHAnsi" w:cstheme="minorHAnsi"/>
          <w:b/>
          <w:bCs/>
          <w:sz w:val="24"/>
          <w:szCs w:val="24"/>
        </w:rPr>
        <w:t>3</w:t>
      </w:r>
      <w:r w:rsidR="00C56255">
        <w:rPr>
          <w:rFonts w:asciiTheme="minorHAnsi" w:hAnsiTheme="minorHAnsi" w:cstheme="minorHAnsi"/>
          <w:b/>
          <w:bCs/>
          <w:sz w:val="24"/>
          <w:szCs w:val="24"/>
        </w:rPr>
        <w:t>7</w:t>
      </w:r>
      <w:r w:rsidR="00D01AA7" w:rsidRPr="008F056F">
        <w:rPr>
          <w:rFonts w:asciiTheme="minorHAnsi" w:hAnsiTheme="minorHAnsi" w:cstheme="minorHAnsi"/>
          <w:b/>
          <w:bCs/>
          <w:sz w:val="24"/>
          <w:szCs w:val="24"/>
        </w:rPr>
        <w:t>.</w:t>
      </w:r>
    </w:p>
    <w:p w14:paraId="379BF3C0" w14:textId="77777777" w:rsidR="00CD654C" w:rsidRPr="008F056F" w:rsidRDefault="00926D79" w:rsidP="001C3BD9">
      <w:pPr>
        <w:spacing w:line="360" w:lineRule="auto"/>
        <w:jc w:val="both"/>
        <w:rPr>
          <w:rFonts w:asciiTheme="minorHAnsi" w:hAnsiTheme="minorHAnsi" w:cstheme="minorHAnsi"/>
          <w:b/>
          <w:caps/>
          <w:sz w:val="24"/>
          <w:szCs w:val="24"/>
        </w:rPr>
      </w:pPr>
      <w:r w:rsidRPr="008F056F">
        <w:rPr>
          <w:rFonts w:asciiTheme="minorHAnsi" w:hAnsiTheme="minorHAnsi" w:cstheme="minorHAnsi"/>
          <w:sz w:val="24"/>
          <w:szCs w:val="24"/>
        </w:rPr>
        <w:t>W przypadku wyjęcia akt sprawy z teczki aktowej należy w ich miejsce włożyć kartę zastępczą. Powinna ona zawierać: znak sprawy, jej przedmiot, nazwę komórki organizacyjnej lub nazwisko pracownika wypożyczającego akta, lub nazwę i adres jednostki organizacyjnej do której akta sprawy wysłano, oraz termin zwrotu. Dopuszcza się wykonanie kopii wyjmowanych akt sprawy.</w:t>
      </w:r>
    </w:p>
    <w:p w14:paraId="74E2D74D" w14:textId="74ACC4C1" w:rsidR="00926D79" w:rsidRDefault="00926D79" w:rsidP="001C3BD9">
      <w:pPr>
        <w:spacing w:line="360" w:lineRule="auto"/>
        <w:jc w:val="center"/>
        <w:rPr>
          <w:rFonts w:asciiTheme="minorHAnsi" w:hAnsiTheme="minorHAnsi" w:cstheme="minorHAnsi"/>
          <w:b/>
          <w:sz w:val="24"/>
          <w:szCs w:val="24"/>
        </w:rPr>
      </w:pPr>
    </w:p>
    <w:p w14:paraId="4685753D" w14:textId="3DA31378" w:rsidR="00C56255" w:rsidRPr="008F056F" w:rsidRDefault="00C56255" w:rsidP="001C3BD9">
      <w:pPr>
        <w:spacing w:line="360" w:lineRule="auto"/>
        <w:jc w:val="center"/>
        <w:rPr>
          <w:rFonts w:asciiTheme="minorHAnsi" w:hAnsiTheme="minorHAnsi" w:cstheme="minorHAnsi"/>
          <w:b/>
          <w:sz w:val="24"/>
          <w:szCs w:val="24"/>
        </w:rPr>
      </w:pPr>
    </w:p>
    <w:p w14:paraId="3D6A9AE9" w14:textId="6CE9C67B" w:rsidR="00DC2660" w:rsidRPr="008F056F" w:rsidRDefault="000359C0" w:rsidP="001C3BD9">
      <w:pPr>
        <w:spacing w:line="360" w:lineRule="auto"/>
        <w:jc w:val="center"/>
        <w:rPr>
          <w:rFonts w:asciiTheme="minorHAnsi" w:hAnsiTheme="minorHAnsi" w:cstheme="minorHAnsi"/>
          <w:b/>
          <w:sz w:val="24"/>
          <w:szCs w:val="24"/>
        </w:rPr>
      </w:pPr>
      <w:r w:rsidRPr="008F056F">
        <w:rPr>
          <w:rFonts w:asciiTheme="minorHAnsi" w:hAnsiTheme="minorHAnsi" w:cstheme="minorHAnsi"/>
          <w:b/>
          <w:sz w:val="24"/>
          <w:szCs w:val="24"/>
        </w:rPr>
        <w:t>ROZDZIAŁ</w:t>
      </w:r>
      <w:r w:rsidR="00C56255">
        <w:rPr>
          <w:rFonts w:asciiTheme="minorHAnsi" w:hAnsiTheme="minorHAnsi" w:cstheme="minorHAnsi"/>
          <w:b/>
          <w:sz w:val="24"/>
          <w:szCs w:val="24"/>
        </w:rPr>
        <w:t xml:space="preserve"> VIII</w:t>
      </w:r>
    </w:p>
    <w:p w14:paraId="3DC5B2E3" w14:textId="77777777" w:rsidR="00CD654C" w:rsidRPr="008F056F" w:rsidRDefault="000359C0" w:rsidP="004922A0">
      <w:pPr>
        <w:spacing w:line="360" w:lineRule="auto"/>
        <w:jc w:val="center"/>
        <w:rPr>
          <w:rFonts w:asciiTheme="minorHAnsi" w:hAnsiTheme="minorHAnsi" w:cstheme="minorHAnsi"/>
          <w:b/>
          <w:caps/>
          <w:sz w:val="24"/>
          <w:szCs w:val="24"/>
        </w:rPr>
      </w:pPr>
      <w:r w:rsidRPr="008F056F">
        <w:rPr>
          <w:rFonts w:asciiTheme="minorHAnsi" w:hAnsiTheme="minorHAnsi" w:cstheme="minorHAnsi"/>
          <w:b/>
          <w:sz w:val="24"/>
          <w:szCs w:val="24"/>
        </w:rPr>
        <w:br/>
      </w:r>
      <w:r w:rsidR="00860132" w:rsidRPr="008F056F">
        <w:rPr>
          <w:rFonts w:asciiTheme="minorHAnsi" w:hAnsiTheme="minorHAnsi" w:cstheme="minorHAnsi"/>
          <w:b/>
          <w:sz w:val="24"/>
          <w:szCs w:val="24"/>
        </w:rPr>
        <w:t xml:space="preserve">Przekazywanie dokumentacji do </w:t>
      </w:r>
      <w:r w:rsidR="004922A0" w:rsidRPr="008F056F">
        <w:rPr>
          <w:rFonts w:asciiTheme="minorHAnsi" w:hAnsiTheme="minorHAnsi" w:cstheme="minorHAnsi"/>
          <w:b/>
          <w:sz w:val="24"/>
          <w:szCs w:val="24"/>
        </w:rPr>
        <w:t>składnicy</w:t>
      </w:r>
    </w:p>
    <w:p w14:paraId="646C8AED" w14:textId="04F71FFA" w:rsidR="00055E87" w:rsidRPr="008F056F" w:rsidRDefault="000359C0"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br/>
      </w:r>
      <w:r w:rsidR="00055E87" w:rsidRPr="008F056F">
        <w:rPr>
          <w:rFonts w:asciiTheme="minorHAnsi" w:hAnsiTheme="minorHAnsi" w:cstheme="minorHAnsi"/>
          <w:b/>
          <w:bCs/>
          <w:sz w:val="24"/>
          <w:szCs w:val="24"/>
        </w:rPr>
        <w:sym w:font="Times New Roman" w:char="00A7"/>
      </w:r>
      <w:r w:rsidR="007273EF" w:rsidRPr="008F056F">
        <w:rPr>
          <w:rFonts w:asciiTheme="minorHAnsi" w:hAnsiTheme="minorHAnsi" w:cstheme="minorHAnsi"/>
          <w:b/>
          <w:bCs/>
          <w:sz w:val="24"/>
          <w:szCs w:val="24"/>
        </w:rPr>
        <w:t xml:space="preserve"> </w:t>
      </w:r>
      <w:r w:rsidR="00C56255">
        <w:rPr>
          <w:rFonts w:asciiTheme="minorHAnsi" w:hAnsiTheme="minorHAnsi" w:cstheme="minorHAnsi"/>
          <w:b/>
          <w:bCs/>
          <w:sz w:val="24"/>
          <w:szCs w:val="24"/>
        </w:rPr>
        <w:t>3</w:t>
      </w:r>
      <w:r w:rsidR="00A03474">
        <w:rPr>
          <w:rFonts w:asciiTheme="minorHAnsi" w:hAnsiTheme="minorHAnsi" w:cstheme="minorHAnsi"/>
          <w:b/>
          <w:bCs/>
          <w:sz w:val="24"/>
          <w:szCs w:val="24"/>
        </w:rPr>
        <w:t>8</w:t>
      </w:r>
      <w:r w:rsidR="00D01AA7" w:rsidRPr="008F056F">
        <w:rPr>
          <w:rFonts w:asciiTheme="minorHAnsi" w:hAnsiTheme="minorHAnsi" w:cstheme="minorHAnsi"/>
          <w:b/>
          <w:bCs/>
          <w:sz w:val="24"/>
          <w:szCs w:val="24"/>
        </w:rPr>
        <w:t>.</w:t>
      </w:r>
    </w:p>
    <w:p w14:paraId="57A1C130" w14:textId="33DB6616" w:rsidR="00B27561" w:rsidRDefault="00276B8D" w:rsidP="005F5BBF">
      <w:pPr>
        <w:numPr>
          <w:ilvl w:val="0"/>
          <w:numId w:val="74"/>
        </w:numPr>
        <w:tabs>
          <w:tab w:val="clear" w:pos="644"/>
          <w:tab w:val="num" w:pos="426"/>
        </w:tabs>
        <w:suppressAutoHyphens/>
        <w:autoSpaceDE w:val="0"/>
        <w:spacing w:after="120" w:line="360" w:lineRule="auto"/>
        <w:ind w:left="426" w:hanging="426"/>
        <w:jc w:val="both"/>
        <w:rPr>
          <w:rFonts w:asciiTheme="minorHAnsi" w:hAnsiTheme="minorHAnsi" w:cstheme="minorHAnsi"/>
          <w:sz w:val="24"/>
          <w:szCs w:val="24"/>
        </w:rPr>
      </w:pPr>
      <w:r w:rsidRPr="008F056F">
        <w:rPr>
          <w:rFonts w:asciiTheme="minorHAnsi" w:hAnsiTheme="minorHAnsi" w:cstheme="minorHAnsi"/>
          <w:sz w:val="24"/>
          <w:szCs w:val="24"/>
        </w:rPr>
        <w:t xml:space="preserve">Komórki organizacyjne przekazują do </w:t>
      </w:r>
      <w:r w:rsidR="004922A0" w:rsidRPr="008F056F">
        <w:rPr>
          <w:rFonts w:asciiTheme="minorHAnsi" w:hAnsiTheme="minorHAnsi" w:cstheme="minorHAnsi"/>
          <w:sz w:val="24"/>
          <w:szCs w:val="24"/>
        </w:rPr>
        <w:t>składnicy</w:t>
      </w:r>
      <w:r w:rsidR="006211AE" w:rsidRPr="008F056F">
        <w:rPr>
          <w:rFonts w:asciiTheme="minorHAnsi" w:hAnsiTheme="minorHAnsi" w:cstheme="minorHAnsi"/>
          <w:sz w:val="24"/>
          <w:szCs w:val="24"/>
        </w:rPr>
        <w:t xml:space="preserve"> </w:t>
      </w:r>
      <w:r w:rsidRPr="008F056F">
        <w:rPr>
          <w:rFonts w:asciiTheme="minorHAnsi" w:hAnsiTheme="minorHAnsi" w:cstheme="minorHAnsi"/>
          <w:sz w:val="24"/>
          <w:szCs w:val="24"/>
        </w:rPr>
        <w:t xml:space="preserve">dokumentację pełnymi rocznikami </w:t>
      </w:r>
      <w:r w:rsidR="004922A0" w:rsidRPr="008F056F">
        <w:rPr>
          <w:rFonts w:asciiTheme="minorHAnsi" w:hAnsiTheme="minorHAnsi" w:cstheme="minorHAnsi"/>
          <w:sz w:val="24"/>
          <w:szCs w:val="24"/>
        </w:rPr>
        <w:br/>
      </w:r>
      <w:r w:rsidRPr="008F056F">
        <w:rPr>
          <w:rFonts w:asciiTheme="minorHAnsi" w:hAnsiTheme="minorHAnsi" w:cstheme="minorHAnsi"/>
          <w:sz w:val="24"/>
          <w:szCs w:val="24"/>
        </w:rPr>
        <w:t>i kompletną</w:t>
      </w:r>
      <w:r w:rsidR="008C3D8C" w:rsidRPr="008F056F">
        <w:rPr>
          <w:rFonts w:asciiTheme="minorHAnsi" w:hAnsiTheme="minorHAnsi" w:cstheme="minorHAnsi"/>
          <w:sz w:val="24"/>
          <w:szCs w:val="24"/>
        </w:rPr>
        <w:t>, nie później niż po upływie pełnych dwóch lat kalendarzowych, licząc od pierwszego stycznia roku następującego po roku zakończenia spraw.</w:t>
      </w:r>
    </w:p>
    <w:p w14:paraId="1B7FA24B" w14:textId="50A734D8" w:rsidR="00276B8D" w:rsidRPr="008F056F" w:rsidRDefault="00276B8D" w:rsidP="004C268E">
      <w:pPr>
        <w:numPr>
          <w:ilvl w:val="0"/>
          <w:numId w:val="74"/>
        </w:numPr>
        <w:tabs>
          <w:tab w:val="clear" w:pos="644"/>
          <w:tab w:val="num" w:pos="426"/>
        </w:tabs>
        <w:suppressAutoHyphens/>
        <w:autoSpaceDE w:val="0"/>
        <w:spacing w:after="120" w:line="360" w:lineRule="auto"/>
        <w:ind w:left="426" w:hanging="426"/>
        <w:jc w:val="both"/>
        <w:rPr>
          <w:rFonts w:asciiTheme="minorHAnsi" w:hAnsiTheme="minorHAnsi" w:cstheme="minorHAnsi"/>
          <w:sz w:val="24"/>
          <w:szCs w:val="24"/>
        </w:rPr>
      </w:pPr>
      <w:r w:rsidRPr="008F056F">
        <w:rPr>
          <w:rFonts w:asciiTheme="minorHAnsi" w:hAnsiTheme="minorHAnsi" w:cstheme="minorHAnsi"/>
          <w:sz w:val="24"/>
          <w:szCs w:val="24"/>
        </w:rPr>
        <w:t xml:space="preserve">Dokumentację spraw zakończonych niezbędną do bieżącej pracy można pozostawić </w:t>
      </w:r>
      <w:r w:rsidR="006211AE" w:rsidRPr="008F056F">
        <w:rPr>
          <w:rFonts w:asciiTheme="minorHAnsi" w:hAnsiTheme="minorHAnsi" w:cstheme="minorHAnsi"/>
          <w:sz w:val="24"/>
          <w:szCs w:val="24"/>
        </w:rPr>
        <w:br/>
      </w:r>
      <w:r w:rsidRPr="008F056F">
        <w:rPr>
          <w:rFonts w:asciiTheme="minorHAnsi" w:hAnsiTheme="minorHAnsi" w:cstheme="minorHAnsi"/>
          <w:sz w:val="24"/>
          <w:szCs w:val="24"/>
        </w:rPr>
        <w:t>w komórce organizacyjnej, ale wyłącznie</w:t>
      </w:r>
      <w:r w:rsidR="004922A0" w:rsidRPr="008F056F">
        <w:rPr>
          <w:rFonts w:asciiTheme="minorHAnsi" w:hAnsiTheme="minorHAnsi" w:cstheme="minorHAnsi"/>
          <w:sz w:val="24"/>
          <w:szCs w:val="24"/>
        </w:rPr>
        <w:t xml:space="preserve"> na zasadzie jej wypożyczenia ze składnicy akt</w:t>
      </w:r>
      <w:r w:rsidR="006211AE" w:rsidRPr="008F056F">
        <w:rPr>
          <w:rFonts w:asciiTheme="minorHAnsi" w:hAnsiTheme="minorHAnsi" w:cstheme="minorHAnsi"/>
          <w:sz w:val="24"/>
          <w:szCs w:val="24"/>
        </w:rPr>
        <w:t xml:space="preserve">, </w:t>
      </w:r>
      <w:r w:rsidR="007D551C">
        <w:rPr>
          <w:rFonts w:asciiTheme="minorHAnsi" w:hAnsiTheme="minorHAnsi" w:cstheme="minorHAnsi"/>
          <w:sz w:val="24"/>
          <w:szCs w:val="24"/>
        </w:rPr>
        <w:br/>
      </w:r>
      <w:r w:rsidRPr="008F056F">
        <w:rPr>
          <w:rFonts w:asciiTheme="minorHAnsi" w:hAnsiTheme="minorHAnsi" w:cstheme="minorHAnsi"/>
          <w:sz w:val="24"/>
          <w:szCs w:val="24"/>
        </w:rPr>
        <w:t>tj. po dokonaniu formalności przekazania (uporządkowaniu dokumentacji, sporządzeniu spisów zdawczo-odbiorczych, wypełnieniu kart udostępniania akt).</w:t>
      </w:r>
    </w:p>
    <w:p w14:paraId="0A81CC39" w14:textId="77777777" w:rsidR="006211AE" w:rsidRPr="008F056F" w:rsidRDefault="006211AE" w:rsidP="004C268E">
      <w:pPr>
        <w:numPr>
          <w:ilvl w:val="0"/>
          <w:numId w:val="74"/>
        </w:numPr>
        <w:tabs>
          <w:tab w:val="clear" w:pos="644"/>
          <w:tab w:val="num" w:pos="426"/>
        </w:tabs>
        <w:suppressAutoHyphens/>
        <w:autoSpaceDE w:val="0"/>
        <w:spacing w:after="120" w:line="360" w:lineRule="auto"/>
        <w:ind w:left="426" w:hanging="426"/>
        <w:jc w:val="both"/>
        <w:rPr>
          <w:rFonts w:asciiTheme="minorHAnsi" w:hAnsiTheme="minorHAnsi" w:cstheme="minorHAnsi"/>
          <w:sz w:val="24"/>
          <w:szCs w:val="24"/>
        </w:rPr>
      </w:pPr>
      <w:r w:rsidRPr="008F056F">
        <w:rPr>
          <w:rFonts w:asciiTheme="minorHAnsi" w:hAnsiTheme="minorHAnsi" w:cstheme="minorHAnsi"/>
          <w:sz w:val="24"/>
          <w:szCs w:val="24"/>
        </w:rPr>
        <w:t xml:space="preserve">Archiwista ustala </w:t>
      </w:r>
      <w:r w:rsidR="00276B8D" w:rsidRPr="008F056F">
        <w:rPr>
          <w:rFonts w:asciiTheme="minorHAnsi" w:hAnsiTheme="minorHAnsi" w:cstheme="minorHAnsi"/>
          <w:sz w:val="24"/>
          <w:szCs w:val="24"/>
        </w:rPr>
        <w:t xml:space="preserve">corocznie terminarz przygotowania i przekazywania dokumentacji do </w:t>
      </w:r>
      <w:r w:rsidR="004922A0" w:rsidRPr="008F056F">
        <w:rPr>
          <w:rFonts w:asciiTheme="minorHAnsi" w:hAnsiTheme="minorHAnsi" w:cstheme="minorHAnsi"/>
          <w:sz w:val="24"/>
          <w:szCs w:val="24"/>
        </w:rPr>
        <w:t>składnicy akt.</w:t>
      </w:r>
    </w:p>
    <w:p w14:paraId="30846A4B" w14:textId="77777777" w:rsidR="00276B8D" w:rsidRPr="008F056F" w:rsidRDefault="00276B8D" w:rsidP="004C268E">
      <w:pPr>
        <w:numPr>
          <w:ilvl w:val="0"/>
          <w:numId w:val="74"/>
        </w:numPr>
        <w:tabs>
          <w:tab w:val="clear" w:pos="644"/>
          <w:tab w:val="num" w:pos="426"/>
        </w:tabs>
        <w:suppressAutoHyphens/>
        <w:autoSpaceDE w:val="0"/>
        <w:spacing w:after="120" w:line="360" w:lineRule="auto"/>
        <w:ind w:left="426" w:hanging="426"/>
        <w:jc w:val="both"/>
        <w:rPr>
          <w:rFonts w:asciiTheme="minorHAnsi" w:hAnsiTheme="minorHAnsi" w:cstheme="minorHAnsi"/>
          <w:sz w:val="24"/>
          <w:szCs w:val="24"/>
        </w:rPr>
      </w:pPr>
      <w:r w:rsidRPr="008F056F">
        <w:rPr>
          <w:rFonts w:asciiTheme="minorHAnsi" w:hAnsiTheme="minorHAnsi" w:cstheme="minorHAnsi"/>
          <w:sz w:val="24"/>
          <w:szCs w:val="24"/>
        </w:rPr>
        <w:t>Archiwista może odmówić przejęcia dokumentacji, jeżeli:</w:t>
      </w:r>
    </w:p>
    <w:p w14:paraId="62EE92F0" w14:textId="77777777" w:rsidR="00276B8D" w:rsidRPr="008F056F" w:rsidRDefault="00276B8D" w:rsidP="004C268E">
      <w:pPr>
        <w:numPr>
          <w:ilvl w:val="0"/>
          <w:numId w:val="75"/>
        </w:numPr>
        <w:tabs>
          <w:tab w:val="clear" w:pos="1440"/>
          <w:tab w:val="left" w:pos="426"/>
          <w:tab w:val="num" w:pos="709"/>
        </w:tabs>
        <w:suppressAutoHyphens/>
        <w:autoSpaceDE w:val="0"/>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dokumentacja nie została uporządkowana w sposób ur</w:t>
      </w:r>
      <w:r w:rsidR="006211AE" w:rsidRPr="008F056F">
        <w:rPr>
          <w:rFonts w:asciiTheme="minorHAnsi" w:hAnsiTheme="minorHAnsi" w:cstheme="minorHAnsi"/>
          <w:sz w:val="24"/>
          <w:szCs w:val="24"/>
        </w:rPr>
        <w:t>egulowany przepisami instrukcji;</w:t>
      </w:r>
    </w:p>
    <w:p w14:paraId="7587FD44" w14:textId="77777777" w:rsidR="00276B8D" w:rsidRPr="008F056F" w:rsidRDefault="00276B8D" w:rsidP="004C268E">
      <w:pPr>
        <w:numPr>
          <w:ilvl w:val="0"/>
          <w:numId w:val="75"/>
        </w:numPr>
        <w:tabs>
          <w:tab w:val="clear" w:pos="1440"/>
          <w:tab w:val="left" w:pos="426"/>
          <w:tab w:val="num" w:pos="709"/>
        </w:tabs>
        <w:suppressAutoHyphens/>
        <w:autoSpaceDE w:val="0"/>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spisy zdawczo-odbiorcze zawierają błędy lub </w:t>
      </w:r>
      <w:r w:rsidR="006211AE" w:rsidRPr="008F056F">
        <w:rPr>
          <w:rFonts w:asciiTheme="minorHAnsi" w:hAnsiTheme="minorHAnsi" w:cstheme="minorHAnsi"/>
          <w:sz w:val="24"/>
          <w:szCs w:val="24"/>
        </w:rPr>
        <w:t>niedokładności;</w:t>
      </w:r>
    </w:p>
    <w:p w14:paraId="7D0C121C" w14:textId="77777777" w:rsidR="003B795F" w:rsidRPr="008F056F" w:rsidRDefault="00276B8D" w:rsidP="004C268E">
      <w:pPr>
        <w:numPr>
          <w:ilvl w:val="0"/>
          <w:numId w:val="75"/>
        </w:numPr>
        <w:tabs>
          <w:tab w:val="clear" w:pos="1440"/>
          <w:tab w:val="left" w:pos="426"/>
          <w:tab w:val="num" w:pos="709"/>
        </w:tabs>
        <w:suppressAutoHyphens/>
        <w:autoSpaceDE w:val="0"/>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przekazywana dokumentacja nie odpowiada spisom zdawczo-odbiorczym.</w:t>
      </w:r>
    </w:p>
    <w:p w14:paraId="531FB87A" w14:textId="77777777" w:rsidR="006311B2" w:rsidRPr="008F056F" w:rsidRDefault="00276B8D" w:rsidP="004C268E">
      <w:pPr>
        <w:numPr>
          <w:ilvl w:val="0"/>
          <w:numId w:val="74"/>
        </w:numPr>
        <w:tabs>
          <w:tab w:val="clear" w:pos="644"/>
          <w:tab w:val="num" w:pos="426"/>
        </w:tabs>
        <w:suppressAutoHyphens/>
        <w:autoSpaceDE w:val="0"/>
        <w:spacing w:after="120" w:line="360" w:lineRule="auto"/>
        <w:ind w:left="426" w:hanging="426"/>
        <w:jc w:val="both"/>
        <w:rPr>
          <w:rFonts w:asciiTheme="minorHAnsi" w:hAnsiTheme="minorHAnsi" w:cstheme="minorHAnsi"/>
          <w:sz w:val="24"/>
          <w:szCs w:val="24"/>
        </w:rPr>
      </w:pPr>
      <w:r w:rsidRPr="008F056F">
        <w:rPr>
          <w:rFonts w:asciiTheme="minorHAnsi" w:hAnsiTheme="minorHAnsi" w:cstheme="minorHAnsi"/>
          <w:sz w:val="24"/>
          <w:szCs w:val="24"/>
        </w:rPr>
        <w:t>O powodach odmowy przejęci</w:t>
      </w:r>
      <w:r w:rsidR="00D01AA7" w:rsidRPr="008F056F">
        <w:rPr>
          <w:rFonts w:asciiTheme="minorHAnsi" w:hAnsiTheme="minorHAnsi" w:cstheme="minorHAnsi"/>
          <w:sz w:val="24"/>
          <w:szCs w:val="24"/>
        </w:rPr>
        <w:t>a</w:t>
      </w:r>
      <w:r w:rsidRPr="008F056F">
        <w:rPr>
          <w:rFonts w:asciiTheme="minorHAnsi" w:hAnsiTheme="minorHAnsi" w:cstheme="minorHAnsi"/>
          <w:sz w:val="24"/>
          <w:szCs w:val="24"/>
        </w:rPr>
        <w:t xml:space="preserve"> dokumentacji archiwista powiadamia swojego bezpośredniego przełożonego.</w:t>
      </w:r>
    </w:p>
    <w:p w14:paraId="02F5075A" w14:textId="5C482328" w:rsidR="006311B2" w:rsidRPr="008F056F" w:rsidRDefault="003B795F"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sz w:val="24"/>
          <w:szCs w:val="24"/>
        </w:rPr>
        <w:lastRenderedPageBreak/>
        <w:br/>
      </w:r>
      <w:r w:rsidR="006311B2" w:rsidRPr="008F056F">
        <w:rPr>
          <w:rFonts w:asciiTheme="minorHAnsi" w:hAnsiTheme="minorHAnsi" w:cstheme="minorHAnsi"/>
          <w:b/>
          <w:bCs/>
          <w:sz w:val="24"/>
          <w:szCs w:val="24"/>
        </w:rPr>
        <w:sym w:font="Times New Roman" w:char="00A7"/>
      </w:r>
      <w:r w:rsidR="006311B2" w:rsidRPr="008F056F">
        <w:rPr>
          <w:rFonts w:asciiTheme="minorHAnsi" w:hAnsiTheme="minorHAnsi" w:cstheme="minorHAnsi"/>
          <w:b/>
          <w:bCs/>
          <w:sz w:val="24"/>
          <w:szCs w:val="24"/>
        </w:rPr>
        <w:t xml:space="preserve"> </w:t>
      </w:r>
      <w:r w:rsidR="00A03474">
        <w:rPr>
          <w:rFonts w:asciiTheme="minorHAnsi" w:hAnsiTheme="minorHAnsi" w:cstheme="minorHAnsi"/>
          <w:b/>
          <w:bCs/>
          <w:sz w:val="24"/>
          <w:szCs w:val="24"/>
        </w:rPr>
        <w:t>39</w:t>
      </w:r>
      <w:r w:rsidR="00D01AA7" w:rsidRPr="008F056F">
        <w:rPr>
          <w:rFonts w:asciiTheme="minorHAnsi" w:hAnsiTheme="minorHAnsi" w:cstheme="minorHAnsi"/>
          <w:b/>
          <w:bCs/>
          <w:sz w:val="24"/>
          <w:szCs w:val="24"/>
        </w:rPr>
        <w:t>.</w:t>
      </w:r>
    </w:p>
    <w:p w14:paraId="0D27B1CF" w14:textId="77777777" w:rsidR="00FE3D41" w:rsidRPr="008F056F" w:rsidRDefault="00FE3D41" w:rsidP="004C268E">
      <w:pPr>
        <w:numPr>
          <w:ilvl w:val="0"/>
          <w:numId w:val="76"/>
        </w:numPr>
        <w:tabs>
          <w:tab w:val="clear" w:pos="644"/>
          <w:tab w:val="num" w:pos="426"/>
        </w:tabs>
        <w:suppressAutoHyphens/>
        <w:autoSpaceDE w:val="0"/>
        <w:spacing w:after="120" w:line="360" w:lineRule="auto"/>
        <w:ind w:left="426" w:hanging="426"/>
        <w:jc w:val="both"/>
        <w:rPr>
          <w:rFonts w:asciiTheme="minorHAnsi" w:hAnsiTheme="minorHAnsi" w:cstheme="minorHAnsi"/>
          <w:sz w:val="24"/>
          <w:szCs w:val="24"/>
        </w:rPr>
      </w:pPr>
      <w:r w:rsidRPr="008F056F">
        <w:rPr>
          <w:rFonts w:asciiTheme="minorHAnsi" w:hAnsiTheme="minorHAnsi" w:cstheme="minorHAnsi"/>
          <w:sz w:val="24"/>
          <w:szCs w:val="24"/>
        </w:rPr>
        <w:t xml:space="preserve">Dokumentacja spraw zakończonych przekazywana do </w:t>
      </w:r>
      <w:r w:rsidR="004922A0" w:rsidRPr="008F056F">
        <w:rPr>
          <w:rFonts w:asciiTheme="minorHAnsi" w:hAnsiTheme="minorHAnsi" w:cstheme="minorHAnsi"/>
          <w:sz w:val="24"/>
          <w:szCs w:val="24"/>
        </w:rPr>
        <w:t>składnicy akt</w:t>
      </w:r>
      <w:r w:rsidR="000D52D8" w:rsidRPr="008F056F">
        <w:rPr>
          <w:rFonts w:asciiTheme="minorHAnsi" w:hAnsiTheme="minorHAnsi" w:cstheme="minorHAnsi"/>
          <w:sz w:val="24"/>
          <w:szCs w:val="24"/>
        </w:rPr>
        <w:t xml:space="preserve"> </w:t>
      </w:r>
      <w:r w:rsidRPr="008F056F">
        <w:rPr>
          <w:rFonts w:asciiTheme="minorHAnsi" w:hAnsiTheme="minorHAnsi" w:cstheme="minorHAnsi"/>
          <w:sz w:val="24"/>
          <w:szCs w:val="24"/>
        </w:rPr>
        <w:t>powinna być uporządkowana przez prowadzących sprawy lub wyznaczonego w danej komórce organizacyjnej pracownika.</w:t>
      </w:r>
    </w:p>
    <w:p w14:paraId="46DD08D3" w14:textId="77777777" w:rsidR="00B33DA2" w:rsidRPr="008F056F" w:rsidRDefault="004922A0" w:rsidP="004C268E">
      <w:pPr>
        <w:numPr>
          <w:ilvl w:val="0"/>
          <w:numId w:val="76"/>
        </w:numPr>
        <w:tabs>
          <w:tab w:val="clear" w:pos="644"/>
          <w:tab w:val="num" w:pos="426"/>
        </w:tabs>
        <w:suppressAutoHyphens/>
        <w:autoSpaceDE w:val="0"/>
        <w:spacing w:after="120" w:line="360" w:lineRule="auto"/>
        <w:ind w:left="426" w:hanging="426"/>
        <w:jc w:val="both"/>
        <w:rPr>
          <w:rFonts w:asciiTheme="minorHAnsi" w:hAnsiTheme="minorHAnsi" w:cstheme="minorHAnsi"/>
          <w:sz w:val="24"/>
          <w:szCs w:val="24"/>
        </w:rPr>
      </w:pPr>
      <w:r w:rsidRPr="008F056F">
        <w:rPr>
          <w:rFonts w:asciiTheme="minorHAnsi" w:hAnsiTheme="minorHAnsi" w:cstheme="minorHAnsi"/>
          <w:sz w:val="24"/>
          <w:szCs w:val="24"/>
        </w:rPr>
        <w:t xml:space="preserve">Przez uporządkowanie </w:t>
      </w:r>
      <w:r w:rsidR="00B33DA2" w:rsidRPr="008F056F">
        <w:rPr>
          <w:rFonts w:asciiTheme="minorHAnsi" w:hAnsiTheme="minorHAnsi" w:cstheme="minorHAnsi"/>
          <w:sz w:val="24"/>
          <w:szCs w:val="24"/>
        </w:rPr>
        <w:t xml:space="preserve">dokumentacji </w:t>
      </w:r>
      <w:r w:rsidR="00B232F0" w:rsidRPr="008F056F">
        <w:rPr>
          <w:rFonts w:asciiTheme="minorHAnsi" w:hAnsiTheme="minorHAnsi" w:cstheme="minorHAnsi"/>
          <w:sz w:val="24"/>
          <w:szCs w:val="24"/>
        </w:rPr>
        <w:t xml:space="preserve">niearchiwalnej </w:t>
      </w:r>
      <w:r w:rsidR="00B33DA2" w:rsidRPr="008F056F">
        <w:rPr>
          <w:rFonts w:asciiTheme="minorHAnsi" w:hAnsiTheme="minorHAnsi" w:cstheme="minorHAnsi"/>
          <w:sz w:val="24"/>
          <w:szCs w:val="24"/>
        </w:rPr>
        <w:t xml:space="preserve">o kategorii archiwalnej wyższej niż </w:t>
      </w:r>
      <w:r w:rsidR="0031138E" w:rsidRPr="008F056F">
        <w:rPr>
          <w:rFonts w:asciiTheme="minorHAnsi" w:hAnsiTheme="minorHAnsi" w:cstheme="minorHAnsi"/>
          <w:sz w:val="24"/>
          <w:szCs w:val="24"/>
        </w:rPr>
        <w:t>„</w:t>
      </w:r>
      <w:r w:rsidR="00B33DA2" w:rsidRPr="008F056F">
        <w:rPr>
          <w:rFonts w:asciiTheme="minorHAnsi" w:hAnsiTheme="minorHAnsi" w:cstheme="minorHAnsi"/>
          <w:sz w:val="24"/>
          <w:szCs w:val="24"/>
        </w:rPr>
        <w:t>B</w:t>
      </w:r>
      <w:r w:rsidR="0031138E" w:rsidRPr="008F056F">
        <w:rPr>
          <w:rFonts w:asciiTheme="minorHAnsi" w:hAnsiTheme="minorHAnsi" w:cstheme="minorHAnsi"/>
          <w:sz w:val="24"/>
          <w:szCs w:val="24"/>
        </w:rPr>
        <w:t>-</w:t>
      </w:r>
      <w:r w:rsidR="00B33DA2" w:rsidRPr="008F056F">
        <w:rPr>
          <w:rFonts w:asciiTheme="minorHAnsi" w:hAnsiTheme="minorHAnsi" w:cstheme="minorHAnsi"/>
          <w:sz w:val="24"/>
          <w:szCs w:val="24"/>
        </w:rPr>
        <w:t>10</w:t>
      </w:r>
      <w:r w:rsidR="0031138E" w:rsidRPr="008F056F">
        <w:rPr>
          <w:rFonts w:asciiTheme="minorHAnsi" w:hAnsiTheme="minorHAnsi" w:cstheme="minorHAnsi"/>
          <w:sz w:val="24"/>
          <w:szCs w:val="24"/>
        </w:rPr>
        <w:t>”</w:t>
      </w:r>
      <w:r w:rsidR="00B33DA2" w:rsidRPr="008F056F">
        <w:rPr>
          <w:rFonts w:asciiTheme="minorHAnsi" w:hAnsiTheme="minorHAnsi" w:cstheme="minorHAnsi"/>
          <w:sz w:val="24"/>
          <w:szCs w:val="24"/>
        </w:rPr>
        <w:t>, rozumie się:</w:t>
      </w:r>
    </w:p>
    <w:p w14:paraId="28A86115" w14:textId="6880F22F" w:rsidR="00B33DA2" w:rsidRPr="008F056F" w:rsidRDefault="00B33DA2" w:rsidP="004C268E">
      <w:pPr>
        <w:numPr>
          <w:ilvl w:val="0"/>
          <w:numId w:val="77"/>
        </w:numPr>
        <w:tabs>
          <w:tab w:val="clear" w:pos="1440"/>
          <w:tab w:val="left" w:pos="426"/>
          <w:tab w:val="num" w:pos="709"/>
        </w:tabs>
        <w:suppressAutoHyphens/>
        <w:autoSpaceDE w:val="0"/>
        <w:spacing w:after="120"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ułożenie dokumentacji wewnątrz teczek w porządku przewidzianym w § </w:t>
      </w:r>
      <w:r w:rsidR="00783CEC" w:rsidRPr="008F056F">
        <w:rPr>
          <w:rFonts w:asciiTheme="minorHAnsi" w:hAnsiTheme="minorHAnsi" w:cstheme="minorHAnsi"/>
          <w:sz w:val="24"/>
          <w:szCs w:val="24"/>
        </w:rPr>
        <w:t>3</w:t>
      </w:r>
      <w:r w:rsidR="00A03474">
        <w:rPr>
          <w:rFonts w:asciiTheme="minorHAnsi" w:hAnsiTheme="minorHAnsi" w:cstheme="minorHAnsi"/>
          <w:sz w:val="24"/>
          <w:szCs w:val="24"/>
        </w:rPr>
        <w:t>5</w:t>
      </w:r>
      <w:r w:rsidRPr="008F056F">
        <w:rPr>
          <w:rFonts w:asciiTheme="minorHAnsi" w:hAnsiTheme="minorHAnsi" w:cstheme="minorHAnsi"/>
          <w:sz w:val="24"/>
          <w:szCs w:val="24"/>
        </w:rPr>
        <w:t xml:space="preserve"> ust. </w:t>
      </w:r>
      <w:r w:rsidR="00783CEC" w:rsidRPr="008F056F">
        <w:rPr>
          <w:rFonts w:asciiTheme="minorHAnsi" w:hAnsiTheme="minorHAnsi" w:cstheme="minorHAnsi"/>
          <w:sz w:val="24"/>
          <w:szCs w:val="24"/>
        </w:rPr>
        <w:t>3</w:t>
      </w:r>
      <w:r w:rsidRPr="008F056F">
        <w:rPr>
          <w:rFonts w:asciiTheme="minorHAnsi" w:hAnsiTheme="minorHAnsi" w:cstheme="minorHAnsi"/>
          <w:sz w:val="24"/>
          <w:szCs w:val="24"/>
        </w:rPr>
        <w:t>, przy czym poszczególne sprawy można rozdzielić papierowymi okładkami;</w:t>
      </w:r>
    </w:p>
    <w:p w14:paraId="5EA13666" w14:textId="77777777" w:rsidR="00B33DA2" w:rsidRPr="008F056F" w:rsidRDefault="00B33DA2" w:rsidP="004C268E">
      <w:pPr>
        <w:numPr>
          <w:ilvl w:val="0"/>
          <w:numId w:val="77"/>
        </w:numPr>
        <w:tabs>
          <w:tab w:val="clear" w:pos="1440"/>
          <w:tab w:val="left" w:pos="426"/>
          <w:tab w:val="num" w:pos="709"/>
        </w:tabs>
        <w:suppressAutoHyphens/>
        <w:autoSpaceDE w:val="0"/>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wyłączenie zbędnych identycznych kopii tych samych przesyłek lub pism;</w:t>
      </w:r>
    </w:p>
    <w:p w14:paraId="69B0C3BD" w14:textId="77777777" w:rsidR="00B33DA2" w:rsidRPr="008F056F" w:rsidRDefault="00B33DA2" w:rsidP="004C268E">
      <w:pPr>
        <w:numPr>
          <w:ilvl w:val="0"/>
          <w:numId w:val="77"/>
        </w:numPr>
        <w:tabs>
          <w:tab w:val="clear" w:pos="1440"/>
          <w:tab w:val="left" w:pos="426"/>
          <w:tab w:val="num" w:pos="709"/>
        </w:tabs>
        <w:suppressAutoHyphens/>
        <w:autoSpaceDE w:val="0"/>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odłożenie do teczek aktowych spisów spraw;</w:t>
      </w:r>
    </w:p>
    <w:p w14:paraId="3D521DF3" w14:textId="77777777" w:rsidR="00B33DA2" w:rsidRPr="008F056F" w:rsidRDefault="00B33DA2" w:rsidP="004C268E">
      <w:pPr>
        <w:numPr>
          <w:ilvl w:val="0"/>
          <w:numId w:val="77"/>
        </w:numPr>
        <w:tabs>
          <w:tab w:val="clear" w:pos="1440"/>
          <w:tab w:val="left" w:pos="426"/>
          <w:tab w:val="num" w:pos="709"/>
        </w:tabs>
        <w:suppressAutoHyphens/>
        <w:autoSpaceDE w:val="0"/>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usunięcie z dokumentacji części metalowych i folii (np. spinacze, zszywki, wąsy, koszulki, itp.);</w:t>
      </w:r>
    </w:p>
    <w:p w14:paraId="1253C986" w14:textId="7A96425F" w:rsidR="00B33DA2" w:rsidRPr="008F056F" w:rsidRDefault="00B33DA2" w:rsidP="004C268E">
      <w:pPr>
        <w:numPr>
          <w:ilvl w:val="0"/>
          <w:numId w:val="77"/>
        </w:numPr>
        <w:tabs>
          <w:tab w:val="clear" w:pos="1440"/>
          <w:tab w:val="left" w:pos="426"/>
          <w:tab w:val="num" w:pos="709"/>
        </w:tabs>
        <w:suppressAutoHyphens/>
        <w:autoSpaceDE w:val="0"/>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umieszczenie dokumentacji w wiązanych teczkach aktowych z tektury bezkwasowej </w:t>
      </w:r>
      <w:r w:rsidR="00B734C7">
        <w:rPr>
          <w:rFonts w:asciiTheme="minorHAnsi" w:hAnsiTheme="minorHAnsi" w:cstheme="minorHAnsi"/>
          <w:sz w:val="24"/>
          <w:szCs w:val="24"/>
        </w:rPr>
        <w:br/>
      </w:r>
      <w:r w:rsidRPr="008F056F">
        <w:rPr>
          <w:rFonts w:asciiTheme="minorHAnsi" w:hAnsiTheme="minorHAnsi" w:cstheme="minorHAnsi"/>
          <w:sz w:val="24"/>
          <w:szCs w:val="24"/>
        </w:rPr>
        <w:t>o grubości nie przekraczającej 5 cm</w:t>
      </w:r>
      <w:r w:rsidR="000D52D8" w:rsidRPr="008F056F">
        <w:rPr>
          <w:rFonts w:asciiTheme="minorHAnsi" w:hAnsiTheme="minorHAnsi" w:cstheme="minorHAnsi"/>
          <w:sz w:val="24"/>
          <w:szCs w:val="24"/>
        </w:rPr>
        <w:t>, a tych -</w:t>
      </w:r>
      <w:r w:rsidRPr="008F056F">
        <w:rPr>
          <w:rFonts w:asciiTheme="minorHAnsi" w:hAnsiTheme="minorHAnsi" w:cstheme="minorHAnsi"/>
          <w:sz w:val="24"/>
          <w:szCs w:val="24"/>
        </w:rPr>
        <w:t xml:space="preserve"> w pudłach, przy czym jeżeli grubość teczki przekracza </w:t>
      </w:r>
      <w:smartTag w:uri="urn:schemas-microsoft-com:office:smarttags" w:element="metricconverter">
        <w:smartTagPr>
          <w:attr w:name="ProductID" w:val="5 cm"/>
        </w:smartTagPr>
        <w:r w:rsidRPr="008F056F">
          <w:rPr>
            <w:rFonts w:asciiTheme="minorHAnsi" w:hAnsiTheme="minorHAnsi" w:cstheme="minorHAnsi"/>
            <w:sz w:val="24"/>
            <w:szCs w:val="24"/>
          </w:rPr>
          <w:t>5 cm</w:t>
        </w:r>
      </w:smartTag>
      <w:r w:rsidRPr="008F056F">
        <w:rPr>
          <w:rFonts w:asciiTheme="minorHAnsi" w:hAnsiTheme="minorHAnsi" w:cstheme="minorHAnsi"/>
          <w:sz w:val="24"/>
          <w:szCs w:val="24"/>
        </w:rPr>
        <w:t xml:space="preserve"> należy teczkę podzielić na tomy, chyba że jest to niemożliwe z przyczyn fizycznych;</w:t>
      </w:r>
    </w:p>
    <w:p w14:paraId="3366CFC7" w14:textId="78A8EF19" w:rsidR="00B33DA2" w:rsidRPr="008F056F" w:rsidRDefault="00B33DA2" w:rsidP="004C268E">
      <w:pPr>
        <w:numPr>
          <w:ilvl w:val="0"/>
          <w:numId w:val="77"/>
        </w:numPr>
        <w:tabs>
          <w:tab w:val="clear" w:pos="1440"/>
          <w:tab w:val="left" w:pos="426"/>
          <w:tab w:val="num" w:pos="709"/>
        </w:tabs>
        <w:suppressAutoHyphens/>
        <w:autoSpaceDE w:val="0"/>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ponumerowanie stron </w:t>
      </w:r>
      <w:r w:rsidR="00B232F0" w:rsidRPr="008F056F">
        <w:rPr>
          <w:rFonts w:asciiTheme="minorHAnsi" w:hAnsiTheme="minorHAnsi" w:cstheme="minorHAnsi"/>
          <w:sz w:val="24"/>
          <w:szCs w:val="24"/>
        </w:rPr>
        <w:t xml:space="preserve">dokumentacji niearchiwalnej </w:t>
      </w:r>
      <w:r w:rsidRPr="008F056F">
        <w:rPr>
          <w:rFonts w:asciiTheme="minorHAnsi" w:hAnsiTheme="minorHAnsi" w:cstheme="minorHAnsi"/>
          <w:sz w:val="24"/>
          <w:szCs w:val="24"/>
        </w:rPr>
        <w:t xml:space="preserve">zwykłym miękkim ołówkiem nanosząc numer strony w prawym górnym rogu; liczbę stron w danej teczce podaje się na wewnętrznej części tylnej okładki w formie zapisu: </w:t>
      </w:r>
      <w:r w:rsidRPr="008F056F">
        <w:rPr>
          <w:rFonts w:asciiTheme="minorHAnsi" w:hAnsiTheme="minorHAnsi" w:cstheme="minorHAnsi"/>
          <w:i/>
          <w:sz w:val="24"/>
          <w:szCs w:val="24"/>
        </w:rPr>
        <w:t xml:space="preserve">„Niniejsza teczka zawiera .... stron kolejno ponumerowanych. </w:t>
      </w:r>
      <w:r w:rsidR="00FA7D61">
        <w:rPr>
          <w:rFonts w:asciiTheme="minorHAnsi" w:hAnsiTheme="minorHAnsi" w:cstheme="minorHAnsi"/>
          <w:sz w:val="24"/>
          <w:szCs w:val="24"/>
        </w:rPr>
        <w:t>(</w:t>
      </w:r>
      <w:r w:rsidRPr="008F056F">
        <w:rPr>
          <w:rFonts w:asciiTheme="minorHAnsi" w:hAnsiTheme="minorHAnsi" w:cstheme="minorHAnsi"/>
          <w:sz w:val="24"/>
          <w:szCs w:val="24"/>
        </w:rPr>
        <w:t xml:space="preserve">miejscowość, data, podpis osoby porządkującej </w:t>
      </w:r>
      <w:r w:rsidR="007A1043" w:rsidRPr="008F056F">
        <w:rPr>
          <w:rFonts w:asciiTheme="minorHAnsi" w:hAnsiTheme="minorHAnsi" w:cstheme="minorHAnsi"/>
          <w:sz w:val="24"/>
          <w:szCs w:val="24"/>
        </w:rPr>
        <w:br/>
      </w:r>
      <w:r w:rsidRPr="008F056F">
        <w:rPr>
          <w:rFonts w:asciiTheme="minorHAnsi" w:hAnsiTheme="minorHAnsi" w:cstheme="minorHAnsi"/>
          <w:sz w:val="24"/>
          <w:szCs w:val="24"/>
        </w:rPr>
        <w:t>i paginującej akta</w:t>
      </w:r>
      <w:r w:rsidR="00FA7D61">
        <w:rPr>
          <w:rFonts w:asciiTheme="minorHAnsi" w:hAnsiTheme="minorHAnsi" w:cstheme="minorHAnsi"/>
          <w:sz w:val="24"/>
          <w:szCs w:val="24"/>
        </w:rPr>
        <w:t>)</w:t>
      </w:r>
      <w:r w:rsidRPr="008F056F">
        <w:rPr>
          <w:rFonts w:asciiTheme="minorHAnsi" w:hAnsiTheme="minorHAnsi" w:cstheme="minorHAnsi"/>
          <w:i/>
          <w:sz w:val="24"/>
          <w:szCs w:val="24"/>
        </w:rPr>
        <w:t>”</w:t>
      </w:r>
      <w:r w:rsidRPr="008F056F">
        <w:rPr>
          <w:rFonts w:asciiTheme="minorHAnsi" w:hAnsiTheme="minorHAnsi" w:cstheme="minorHAnsi"/>
          <w:sz w:val="24"/>
          <w:szCs w:val="24"/>
        </w:rPr>
        <w:t>;</w:t>
      </w:r>
    </w:p>
    <w:p w14:paraId="0A3DE4AE" w14:textId="47DB306B" w:rsidR="00B33DA2" w:rsidRPr="008F056F" w:rsidRDefault="00B33DA2" w:rsidP="004C268E">
      <w:pPr>
        <w:numPr>
          <w:ilvl w:val="0"/>
          <w:numId w:val="77"/>
        </w:numPr>
        <w:tabs>
          <w:tab w:val="clear" w:pos="1440"/>
          <w:tab w:val="left" w:pos="426"/>
          <w:tab w:val="num" w:pos="709"/>
        </w:tabs>
        <w:suppressAutoHyphens/>
        <w:autoSpaceDE w:val="0"/>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opisanie teczek aktowych, zgodnie z postanowieniami </w:t>
      </w:r>
      <w:r w:rsidR="000D7268" w:rsidRPr="008F056F">
        <w:rPr>
          <w:rFonts w:asciiTheme="minorHAnsi" w:hAnsiTheme="minorHAnsi" w:cstheme="minorHAnsi"/>
          <w:sz w:val="24"/>
          <w:szCs w:val="24"/>
        </w:rPr>
        <w:t>§ 3</w:t>
      </w:r>
      <w:r w:rsidR="00A03474">
        <w:rPr>
          <w:rFonts w:asciiTheme="minorHAnsi" w:hAnsiTheme="minorHAnsi" w:cstheme="minorHAnsi"/>
          <w:sz w:val="24"/>
          <w:szCs w:val="24"/>
        </w:rPr>
        <w:t>6</w:t>
      </w:r>
      <w:r w:rsidRPr="008F056F">
        <w:rPr>
          <w:rFonts w:asciiTheme="minorHAnsi" w:hAnsiTheme="minorHAnsi" w:cstheme="minorHAnsi"/>
          <w:sz w:val="24"/>
          <w:szCs w:val="24"/>
        </w:rPr>
        <w:t xml:space="preserve"> ust. 2</w:t>
      </w:r>
      <w:r w:rsidR="007A1043" w:rsidRPr="008F056F">
        <w:rPr>
          <w:rFonts w:asciiTheme="minorHAnsi" w:hAnsiTheme="minorHAnsi" w:cstheme="minorHAnsi"/>
          <w:sz w:val="24"/>
          <w:szCs w:val="24"/>
        </w:rPr>
        <w:t>;</w:t>
      </w:r>
    </w:p>
    <w:p w14:paraId="6ECD04C5" w14:textId="25BC8244" w:rsidR="00B734C7" w:rsidRPr="00FA7D61" w:rsidRDefault="00B33DA2" w:rsidP="00FA7D61">
      <w:pPr>
        <w:numPr>
          <w:ilvl w:val="0"/>
          <w:numId w:val="77"/>
        </w:numPr>
        <w:tabs>
          <w:tab w:val="clear" w:pos="1440"/>
          <w:tab w:val="left" w:pos="426"/>
          <w:tab w:val="num" w:pos="709"/>
        </w:tabs>
        <w:suppressAutoHyphens/>
        <w:autoSpaceDE w:val="0"/>
        <w:spacing w:after="120"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ułożenie teczek aktowych w kolejności wynikającej z wykazu akt odrębnie w ramach </w:t>
      </w:r>
      <w:r w:rsidR="00B232F0" w:rsidRPr="008F056F">
        <w:rPr>
          <w:rFonts w:asciiTheme="minorHAnsi" w:hAnsiTheme="minorHAnsi" w:cstheme="minorHAnsi"/>
          <w:sz w:val="24"/>
          <w:szCs w:val="24"/>
        </w:rPr>
        <w:t xml:space="preserve">dokumentacji niearchiwalnej kategorii </w:t>
      </w:r>
      <w:r w:rsidR="0031138E" w:rsidRPr="008F056F">
        <w:rPr>
          <w:rFonts w:asciiTheme="minorHAnsi" w:hAnsiTheme="minorHAnsi" w:cstheme="minorHAnsi"/>
          <w:sz w:val="24"/>
          <w:szCs w:val="24"/>
        </w:rPr>
        <w:t>„</w:t>
      </w:r>
      <w:r w:rsidR="00B232F0" w:rsidRPr="008F056F">
        <w:rPr>
          <w:rFonts w:asciiTheme="minorHAnsi" w:hAnsiTheme="minorHAnsi" w:cstheme="minorHAnsi"/>
          <w:sz w:val="24"/>
          <w:szCs w:val="24"/>
        </w:rPr>
        <w:t>B-50</w:t>
      </w:r>
      <w:r w:rsidR="0031138E" w:rsidRPr="008F056F">
        <w:rPr>
          <w:rFonts w:asciiTheme="minorHAnsi" w:hAnsiTheme="minorHAnsi" w:cstheme="minorHAnsi"/>
          <w:sz w:val="24"/>
          <w:szCs w:val="24"/>
        </w:rPr>
        <w:t>”</w:t>
      </w:r>
      <w:r w:rsidR="00B232F0" w:rsidRPr="008F056F">
        <w:rPr>
          <w:rFonts w:asciiTheme="minorHAnsi" w:hAnsiTheme="minorHAnsi" w:cstheme="minorHAnsi"/>
          <w:sz w:val="24"/>
          <w:szCs w:val="24"/>
        </w:rPr>
        <w:t xml:space="preserve"> oraz kategorii </w:t>
      </w:r>
      <w:r w:rsidR="0031138E" w:rsidRPr="008F056F">
        <w:rPr>
          <w:rFonts w:asciiTheme="minorHAnsi" w:hAnsiTheme="minorHAnsi" w:cstheme="minorHAnsi"/>
          <w:sz w:val="24"/>
          <w:szCs w:val="24"/>
        </w:rPr>
        <w:t>„</w:t>
      </w:r>
      <w:r w:rsidR="00B232F0" w:rsidRPr="008F056F">
        <w:rPr>
          <w:rFonts w:asciiTheme="minorHAnsi" w:hAnsiTheme="minorHAnsi" w:cstheme="minorHAnsi"/>
          <w:sz w:val="24"/>
          <w:szCs w:val="24"/>
        </w:rPr>
        <w:t>B-25</w:t>
      </w:r>
      <w:r w:rsidR="0031138E" w:rsidRPr="008F056F">
        <w:rPr>
          <w:rFonts w:asciiTheme="minorHAnsi" w:hAnsiTheme="minorHAnsi" w:cstheme="minorHAnsi"/>
          <w:sz w:val="24"/>
          <w:szCs w:val="24"/>
        </w:rPr>
        <w:t>”</w:t>
      </w:r>
      <w:r w:rsidRPr="008F056F">
        <w:rPr>
          <w:rFonts w:asciiTheme="minorHAnsi" w:hAnsiTheme="minorHAnsi" w:cstheme="minorHAnsi"/>
          <w:sz w:val="24"/>
          <w:szCs w:val="24"/>
        </w:rPr>
        <w:t xml:space="preserve"> i odrębnie </w:t>
      </w:r>
      <w:r w:rsidR="0031138E" w:rsidRPr="008F056F">
        <w:rPr>
          <w:rFonts w:asciiTheme="minorHAnsi" w:hAnsiTheme="minorHAnsi" w:cstheme="minorHAnsi"/>
          <w:sz w:val="24"/>
          <w:szCs w:val="24"/>
        </w:rPr>
        <w:br/>
      </w:r>
      <w:r w:rsidRPr="008F056F">
        <w:rPr>
          <w:rFonts w:asciiTheme="minorHAnsi" w:hAnsiTheme="minorHAnsi" w:cstheme="minorHAnsi"/>
          <w:sz w:val="24"/>
          <w:szCs w:val="24"/>
        </w:rPr>
        <w:t>w ramach</w:t>
      </w:r>
      <w:r w:rsidR="00B232F0" w:rsidRPr="008F056F">
        <w:rPr>
          <w:rFonts w:asciiTheme="minorHAnsi" w:hAnsiTheme="minorHAnsi" w:cstheme="minorHAnsi"/>
          <w:sz w:val="24"/>
          <w:szCs w:val="24"/>
        </w:rPr>
        <w:t xml:space="preserve"> pozostałej</w:t>
      </w:r>
      <w:r w:rsidRPr="008F056F">
        <w:rPr>
          <w:rFonts w:asciiTheme="minorHAnsi" w:hAnsiTheme="minorHAnsi" w:cstheme="minorHAnsi"/>
          <w:sz w:val="24"/>
          <w:szCs w:val="24"/>
        </w:rPr>
        <w:t xml:space="preserve"> dokumentacji niearchiwalnej</w:t>
      </w:r>
      <w:r w:rsidR="00B734C7">
        <w:rPr>
          <w:rFonts w:asciiTheme="minorHAnsi" w:hAnsiTheme="minorHAnsi" w:cstheme="minorHAnsi"/>
          <w:sz w:val="24"/>
          <w:szCs w:val="24"/>
        </w:rPr>
        <w:t>.</w:t>
      </w:r>
    </w:p>
    <w:p w14:paraId="12DD747B" w14:textId="77777777" w:rsidR="00B33DA2" w:rsidRPr="008F056F" w:rsidRDefault="00B33DA2" w:rsidP="004C268E">
      <w:pPr>
        <w:numPr>
          <w:ilvl w:val="0"/>
          <w:numId w:val="76"/>
        </w:numPr>
        <w:tabs>
          <w:tab w:val="clear" w:pos="644"/>
          <w:tab w:val="num" w:pos="426"/>
        </w:tabs>
        <w:suppressAutoHyphens/>
        <w:autoSpaceDE w:val="0"/>
        <w:spacing w:line="360" w:lineRule="auto"/>
        <w:ind w:left="426" w:hanging="426"/>
        <w:jc w:val="both"/>
        <w:rPr>
          <w:rFonts w:asciiTheme="minorHAnsi" w:hAnsiTheme="minorHAnsi" w:cstheme="minorHAnsi"/>
          <w:sz w:val="24"/>
          <w:szCs w:val="24"/>
        </w:rPr>
      </w:pPr>
      <w:r w:rsidRPr="008F056F">
        <w:rPr>
          <w:rFonts w:asciiTheme="minorHAnsi" w:hAnsiTheme="minorHAnsi" w:cstheme="minorHAnsi"/>
          <w:sz w:val="24"/>
          <w:szCs w:val="24"/>
        </w:rPr>
        <w:t xml:space="preserve">Przez uporządkowanie dokumentacji niearchiwalnej kategorii </w:t>
      </w:r>
      <w:r w:rsidR="0031138E" w:rsidRPr="008F056F">
        <w:rPr>
          <w:rFonts w:asciiTheme="minorHAnsi" w:hAnsiTheme="minorHAnsi" w:cstheme="minorHAnsi"/>
          <w:sz w:val="24"/>
          <w:szCs w:val="24"/>
        </w:rPr>
        <w:t>„</w:t>
      </w:r>
      <w:r w:rsidRPr="008F056F">
        <w:rPr>
          <w:rFonts w:asciiTheme="minorHAnsi" w:hAnsiTheme="minorHAnsi" w:cstheme="minorHAnsi"/>
          <w:sz w:val="24"/>
          <w:szCs w:val="24"/>
        </w:rPr>
        <w:t>B</w:t>
      </w:r>
      <w:r w:rsidR="0031138E" w:rsidRPr="008F056F">
        <w:rPr>
          <w:rFonts w:asciiTheme="minorHAnsi" w:hAnsiTheme="minorHAnsi" w:cstheme="minorHAnsi"/>
          <w:sz w:val="24"/>
          <w:szCs w:val="24"/>
        </w:rPr>
        <w:t>-</w:t>
      </w:r>
      <w:r w:rsidRPr="008F056F">
        <w:rPr>
          <w:rFonts w:asciiTheme="minorHAnsi" w:hAnsiTheme="minorHAnsi" w:cstheme="minorHAnsi"/>
          <w:sz w:val="24"/>
          <w:szCs w:val="24"/>
        </w:rPr>
        <w:t>10</w:t>
      </w:r>
      <w:r w:rsidR="0031138E" w:rsidRPr="008F056F">
        <w:rPr>
          <w:rFonts w:asciiTheme="minorHAnsi" w:hAnsiTheme="minorHAnsi" w:cstheme="minorHAnsi"/>
          <w:sz w:val="24"/>
          <w:szCs w:val="24"/>
        </w:rPr>
        <w:t>”</w:t>
      </w:r>
      <w:r w:rsidRPr="008F056F">
        <w:rPr>
          <w:rFonts w:asciiTheme="minorHAnsi" w:hAnsiTheme="minorHAnsi" w:cstheme="minorHAnsi"/>
          <w:sz w:val="24"/>
          <w:szCs w:val="24"/>
        </w:rPr>
        <w:t xml:space="preserve"> i niższej, rozumie się:</w:t>
      </w:r>
    </w:p>
    <w:p w14:paraId="54CA5645" w14:textId="77777777" w:rsidR="00B33DA2" w:rsidRPr="008F056F" w:rsidRDefault="00B33DA2" w:rsidP="004C268E">
      <w:pPr>
        <w:numPr>
          <w:ilvl w:val="0"/>
          <w:numId w:val="78"/>
        </w:numPr>
        <w:tabs>
          <w:tab w:val="clear" w:pos="1440"/>
          <w:tab w:val="left" w:pos="426"/>
          <w:tab w:val="num" w:pos="709"/>
        </w:tabs>
        <w:suppressAutoHyphens/>
        <w:autoSpaceDE w:val="0"/>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odłożenie do teczek aktowych spisów spraw;</w:t>
      </w:r>
    </w:p>
    <w:p w14:paraId="715C68C2" w14:textId="50B73AEA" w:rsidR="00B33DA2" w:rsidRPr="008F056F" w:rsidRDefault="00B33DA2" w:rsidP="004C268E">
      <w:pPr>
        <w:numPr>
          <w:ilvl w:val="0"/>
          <w:numId w:val="78"/>
        </w:numPr>
        <w:tabs>
          <w:tab w:val="clear" w:pos="1440"/>
          <w:tab w:val="left" w:pos="426"/>
          <w:tab w:val="num" w:pos="709"/>
        </w:tabs>
        <w:suppressAutoHyphens/>
        <w:autoSpaceDE w:val="0"/>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lastRenderedPageBreak/>
        <w:t xml:space="preserve">umieszczenie dokumentacji w teczkach aktowych wiązanych o grubości nie przekraczającej </w:t>
      </w:r>
      <w:smartTag w:uri="urn:schemas-microsoft-com:office:smarttags" w:element="metricconverter">
        <w:smartTagPr>
          <w:attr w:name="ProductID" w:val="5 cm"/>
        </w:smartTagPr>
        <w:r w:rsidRPr="008F056F">
          <w:rPr>
            <w:rFonts w:asciiTheme="minorHAnsi" w:hAnsiTheme="minorHAnsi" w:cstheme="minorHAnsi"/>
            <w:sz w:val="24"/>
            <w:szCs w:val="24"/>
          </w:rPr>
          <w:t>5 cm</w:t>
        </w:r>
      </w:smartTag>
      <w:r w:rsidR="00836DF9" w:rsidRPr="008F056F">
        <w:rPr>
          <w:rFonts w:asciiTheme="minorHAnsi" w:hAnsiTheme="minorHAnsi" w:cstheme="minorHAnsi"/>
          <w:sz w:val="24"/>
          <w:szCs w:val="24"/>
        </w:rPr>
        <w:t>, a tych -</w:t>
      </w:r>
      <w:r w:rsidRPr="008F056F">
        <w:rPr>
          <w:rFonts w:asciiTheme="minorHAnsi" w:hAnsiTheme="minorHAnsi" w:cstheme="minorHAnsi"/>
          <w:sz w:val="24"/>
          <w:szCs w:val="24"/>
        </w:rPr>
        <w:t xml:space="preserve"> w pudłach, przy czym jeżeli grubość teczki przekracza </w:t>
      </w:r>
      <w:r w:rsidR="004512A6" w:rsidRPr="008F056F">
        <w:rPr>
          <w:rFonts w:asciiTheme="minorHAnsi" w:hAnsiTheme="minorHAnsi" w:cstheme="minorHAnsi"/>
          <w:sz w:val="24"/>
          <w:szCs w:val="24"/>
        </w:rPr>
        <w:br/>
      </w:r>
      <w:r w:rsidRPr="008F056F">
        <w:rPr>
          <w:rFonts w:asciiTheme="minorHAnsi" w:hAnsiTheme="minorHAnsi" w:cstheme="minorHAnsi"/>
          <w:sz w:val="24"/>
          <w:szCs w:val="24"/>
        </w:rPr>
        <w:t xml:space="preserve">5 cm należy teczkę podzielić na tomy, chyba że jest to niemożliwe z przyczyn fizycznych; </w:t>
      </w:r>
    </w:p>
    <w:p w14:paraId="012BD690" w14:textId="7EC59F35" w:rsidR="00B33DA2" w:rsidRPr="008F056F" w:rsidRDefault="00B33DA2" w:rsidP="004C268E">
      <w:pPr>
        <w:numPr>
          <w:ilvl w:val="0"/>
          <w:numId w:val="78"/>
        </w:numPr>
        <w:tabs>
          <w:tab w:val="clear" w:pos="1440"/>
          <w:tab w:val="left" w:pos="426"/>
          <w:tab w:val="num" w:pos="709"/>
        </w:tabs>
        <w:suppressAutoHyphens/>
        <w:autoSpaceDE w:val="0"/>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 xml:space="preserve">opisanie teczek aktowych , zgodnie z przepisami </w:t>
      </w:r>
      <w:r w:rsidR="0016043D" w:rsidRPr="008F056F">
        <w:rPr>
          <w:rFonts w:asciiTheme="minorHAnsi" w:hAnsiTheme="minorHAnsi" w:cstheme="minorHAnsi"/>
          <w:sz w:val="24"/>
          <w:szCs w:val="24"/>
        </w:rPr>
        <w:t xml:space="preserve">§ </w:t>
      </w:r>
      <w:r w:rsidR="00783CEC" w:rsidRPr="008F056F">
        <w:rPr>
          <w:rFonts w:asciiTheme="minorHAnsi" w:hAnsiTheme="minorHAnsi" w:cstheme="minorHAnsi"/>
          <w:sz w:val="24"/>
          <w:szCs w:val="24"/>
        </w:rPr>
        <w:t>3</w:t>
      </w:r>
      <w:r w:rsidR="00A03474">
        <w:rPr>
          <w:rFonts w:asciiTheme="minorHAnsi" w:hAnsiTheme="minorHAnsi" w:cstheme="minorHAnsi"/>
          <w:sz w:val="24"/>
          <w:szCs w:val="24"/>
        </w:rPr>
        <w:t>6</w:t>
      </w:r>
      <w:r w:rsidRPr="008F056F">
        <w:rPr>
          <w:rFonts w:asciiTheme="minorHAnsi" w:hAnsiTheme="minorHAnsi" w:cstheme="minorHAnsi"/>
          <w:sz w:val="24"/>
          <w:szCs w:val="24"/>
        </w:rPr>
        <w:t xml:space="preserve"> ust. 2;</w:t>
      </w:r>
    </w:p>
    <w:p w14:paraId="6FF924CE" w14:textId="5E5F26BB" w:rsidR="00A03474" w:rsidRDefault="00B33DA2" w:rsidP="00FA7D61">
      <w:pPr>
        <w:numPr>
          <w:ilvl w:val="0"/>
          <w:numId w:val="78"/>
        </w:numPr>
        <w:tabs>
          <w:tab w:val="clear" w:pos="1440"/>
          <w:tab w:val="left" w:pos="426"/>
          <w:tab w:val="num" w:pos="709"/>
        </w:tabs>
        <w:suppressAutoHyphens/>
        <w:autoSpaceDE w:val="0"/>
        <w:spacing w:line="360" w:lineRule="auto"/>
        <w:ind w:left="709" w:hanging="283"/>
        <w:jc w:val="both"/>
        <w:rPr>
          <w:rFonts w:asciiTheme="minorHAnsi" w:hAnsiTheme="minorHAnsi" w:cstheme="minorHAnsi"/>
          <w:sz w:val="24"/>
          <w:szCs w:val="24"/>
        </w:rPr>
      </w:pPr>
      <w:r w:rsidRPr="008F056F">
        <w:rPr>
          <w:rFonts w:asciiTheme="minorHAnsi" w:hAnsiTheme="minorHAnsi" w:cstheme="minorHAnsi"/>
          <w:sz w:val="24"/>
          <w:szCs w:val="24"/>
        </w:rPr>
        <w:t>ułożenie teczek aktowych w kolejności wynikającej z wykazu akt.</w:t>
      </w:r>
    </w:p>
    <w:p w14:paraId="035DB7AB" w14:textId="77777777" w:rsidR="00FA7D61" w:rsidRPr="00FA7D61" w:rsidRDefault="00FA7D61" w:rsidP="00FA7D61">
      <w:pPr>
        <w:tabs>
          <w:tab w:val="left" w:pos="426"/>
        </w:tabs>
        <w:suppressAutoHyphens/>
        <w:autoSpaceDE w:val="0"/>
        <w:spacing w:line="360" w:lineRule="auto"/>
        <w:ind w:left="709"/>
        <w:jc w:val="both"/>
        <w:rPr>
          <w:rFonts w:asciiTheme="minorHAnsi" w:hAnsiTheme="minorHAnsi" w:cstheme="minorHAnsi"/>
          <w:sz w:val="24"/>
          <w:szCs w:val="24"/>
        </w:rPr>
      </w:pPr>
    </w:p>
    <w:p w14:paraId="7E66F581" w14:textId="5271B9FE" w:rsidR="008C3D8C" w:rsidRPr="008F056F" w:rsidRDefault="00BB6AAB" w:rsidP="001C3BD9">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sym w:font="Times New Roman" w:char="00A7"/>
      </w:r>
      <w:r w:rsidRPr="008F056F">
        <w:rPr>
          <w:rFonts w:asciiTheme="minorHAnsi" w:hAnsiTheme="minorHAnsi" w:cstheme="minorHAnsi"/>
          <w:b/>
          <w:bCs/>
          <w:sz w:val="24"/>
          <w:szCs w:val="24"/>
        </w:rPr>
        <w:t xml:space="preserve"> </w:t>
      </w:r>
      <w:r w:rsidR="00C56255">
        <w:rPr>
          <w:rFonts w:asciiTheme="minorHAnsi" w:hAnsiTheme="minorHAnsi" w:cstheme="minorHAnsi"/>
          <w:b/>
          <w:bCs/>
          <w:sz w:val="24"/>
          <w:szCs w:val="24"/>
        </w:rPr>
        <w:t>4</w:t>
      </w:r>
      <w:r w:rsidR="00A03474">
        <w:rPr>
          <w:rFonts w:asciiTheme="minorHAnsi" w:hAnsiTheme="minorHAnsi" w:cstheme="minorHAnsi"/>
          <w:b/>
          <w:bCs/>
          <w:sz w:val="24"/>
          <w:szCs w:val="24"/>
        </w:rPr>
        <w:t>0</w:t>
      </w:r>
      <w:r w:rsidR="00D01AA7" w:rsidRPr="008F056F">
        <w:rPr>
          <w:rFonts w:asciiTheme="minorHAnsi" w:hAnsiTheme="minorHAnsi" w:cstheme="minorHAnsi"/>
          <w:b/>
          <w:bCs/>
          <w:sz w:val="24"/>
          <w:szCs w:val="24"/>
        </w:rPr>
        <w:t>.</w:t>
      </w:r>
    </w:p>
    <w:p w14:paraId="4EE54159" w14:textId="77777777" w:rsidR="00FE3D41" w:rsidRPr="008F056F" w:rsidRDefault="00FE3D41" w:rsidP="004C268E">
      <w:pPr>
        <w:numPr>
          <w:ilvl w:val="0"/>
          <w:numId w:val="79"/>
        </w:numPr>
        <w:suppressAutoHyphens/>
        <w:overflowPunct w:val="0"/>
        <w:autoSpaceDE w:val="0"/>
        <w:spacing w:after="120" w:line="360" w:lineRule="auto"/>
        <w:ind w:left="425" w:hanging="425"/>
        <w:jc w:val="both"/>
        <w:textAlignment w:val="baseline"/>
        <w:rPr>
          <w:rFonts w:asciiTheme="minorHAnsi" w:hAnsiTheme="minorHAnsi" w:cstheme="minorHAnsi"/>
          <w:color w:val="000000"/>
          <w:sz w:val="24"/>
          <w:szCs w:val="24"/>
        </w:rPr>
      </w:pPr>
      <w:r w:rsidRPr="008F056F">
        <w:rPr>
          <w:rFonts w:asciiTheme="minorHAnsi" w:hAnsiTheme="minorHAnsi" w:cstheme="minorHAnsi"/>
          <w:color w:val="000000"/>
          <w:sz w:val="24"/>
          <w:szCs w:val="24"/>
        </w:rPr>
        <w:t>Komórki organizacyjne przekazują doku</w:t>
      </w:r>
      <w:r w:rsidR="00836DF9" w:rsidRPr="008F056F">
        <w:rPr>
          <w:rFonts w:asciiTheme="minorHAnsi" w:hAnsiTheme="minorHAnsi" w:cstheme="minorHAnsi"/>
          <w:color w:val="000000"/>
          <w:sz w:val="24"/>
          <w:szCs w:val="24"/>
        </w:rPr>
        <w:t xml:space="preserve">mentację do </w:t>
      </w:r>
      <w:r w:rsidR="00B232F0" w:rsidRPr="008F056F">
        <w:rPr>
          <w:rFonts w:asciiTheme="minorHAnsi" w:hAnsiTheme="minorHAnsi" w:cstheme="minorHAnsi"/>
          <w:color w:val="000000"/>
          <w:sz w:val="24"/>
          <w:szCs w:val="24"/>
        </w:rPr>
        <w:t>składnicy akt</w:t>
      </w:r>
      <w:r w:rsidR="00836DF9" w:rsidRPr="008F056F">
        <w:rPr>
          <w:rFonts w:asciiTheme="minorHAnsi" w:hAnsiTheme="minorHAnsi" w:cstheme="minorHAnsi"/>
          <w:color w:val="000000"/>
          <w:sz w:val="24"/>
          <w:szCs w:val="24"/>
        </w:rPr>
        <w:t xml:space="preserve"> </w:t>
      </w:r>
      <w:r w:rsidRPr="008F056F">
        <w:rPr>
          <w:rFonts w:asciiTheme="minorHAnsi" w:hAnsiTheme="minorHAnsi" w:cstheme="minorHAnsi"/>
          <w:color w:val="000000"/>
          <w:sz w:val="24"/>
          <w:szCs w:val="24"/>
        </w:rPr>
        <w:t>na podst</w:t>
      </w:r>
      <w:r w:rsidR="002872BF" w:rsidRPr="008F056F">
        <w:rPr>
          <w:rFonts w:asciiTheme="minorHAnsi" w:hAnsiTheme="minorHAnsi" w:cstheme="minorHAnsi"/>
          <w:color w:val="000000"/>
          <w:sz w:val="24"/>
          <w:szCs w:val="24"/>
        </w:rPr>
        <w:t>awie spisu zdawczo-odbiorczego.</w:t>
      </w:r>
    </w:p>
    <w:p w14:paraId="4C08CFB8" w14:textId="77777777" w:rsidR="00FE3D41" w:rsidRPr="008F056F" w:rsidRDefault="00FE3D41" w:rsidP="004C268E">
      <w:pPr>
        <w:numPr>
          <w:ilvl w:val="0"/>
          <w:numId w:val="79"/>
        </w:numPr>
        <w:suppressAutoHyphens/>
        <w:overflowPunct w:val="0"/>
        <w:autoSpaceDE w:val="0"/>
        <w:spacing w:after="120" w:line="360" w:lineRule="auto"/>
        <w:ind w:left="425" w:hanging="425"/>
        <w:jc w:val="both"/>
        <w:textAlignment w:val="baseline"/>
        <w:rPr>
          <w:rFonts w:asciiTheme="minorHAnsi" w:hAnsiTheme="minorHAnsi" w:cstheme="minorHAnsi"/>
          <w:color w:val="000000"/>
          <w:sz w:val="24"/>
          <w:szCs w:val="24"/>
        </w:rPr>
      </w:pPr>
      <w:r w:rsidRPr="008F056F">
        <w:rPr>
          <w:rFonts w:asciiTheme="minorHAnsi" w:hAnsiTheme="minorHAnsi" w:cstheme="minorHAnsi"/>
          <w:color w:val="000000"/>
          <w:sz w:val="24"/>
          <w:szCs w:val="24"/>
        </w:rPr>
        <w:t>Spis zdawczo-odbiorczy sporządza się w postaci papierowej lub w postaci elektronicznej.</w:t>
      </w:r>
    </w:p>
    <w:p w14:paraId="09159E43" w14:textId="77777777" w:rsidR="00FE3D41" w:rsidRPr="008F056F" w:rsidRDefault="00FE3D41" w:rsidP="004C268E">
      <w:pPr>
        <w:numPr>
          <w:ilvl w:val="0"/>
          <w:numId w:val="79"/>
        </w:numPr>
        <w:suppressAutoHyphens/>
        <w:overflowPunct w:val="0"/>
        <w:autoSpaceDE w:val="0"/>
        <w:spacing w:after="120" w:line="360" w:lineRule="auto"/>
        <w:ind w:left="425" w:hanging="425"/>
        <w:jc w:val="both"/>
        <w:textAlignment w:val="baseline"/>
        <w:rPr>
          <w:rFonts w:asciiTheme="minorHAnsi" w:hAnsiTheme="minorHAnsi" w:cstheme="minorHAnsi"/>
          <w:color w:val="000000"/>
          <w:sz w:val="24"/>
          <w:szCs w:val="24"/>
        </w:rPr>
      </w:pPr>
      <w:r w:rsidRPr="008F056F">
        <w:rPr>
          <w:rFonts w:asciiTheme="minorHAnsi" w:hAnsiTheme="minorHAnsi" w:cstheme="minorHAnsi"/>
          <w:color w:val="000000"/>
          <w:sz w:val="24"/>
          <w:szCs w:val="24"/>
        </w:rPr>
        <w:t xml:space="preserve">Spis zdawczo-odbiorczy w postaci elektronicznej sporządza się w przypadku wykorzystywania w </w:t>
      </w:r>
      <w:r w:rsidR="00B232F0" w:rsidRPr="008F056F">
        <w:rPr>
          <w:rFonts w:asciiTheme="minorHAnsi" w:hAnsiTheme="minorHAnsi" w:cstheme="minorHAnsi"/>
          <w:color w:val="000000"/>
          <w:sz w:val="24"/>
          <w:szCs w:val="24"/>
        </w:rPr>
        <w:t>składnicy akt</w:t>
      </w:r>
      <w:r w:rsidR="00836DF9" w:rsidRPr="008F056F">
        <w:rPr>
          <w:rFonts w:asciiTheme="minorHAnsi" w:hAnsiTheme="minorHAnsi" w:cstheme="minorHAnsi"/>
          <w:color w:val="000000"/>
          <w:sz w:val="24"/>
          <w:szCs w:val="24"/>
        </w:rPr>
        <w:t xml:space="preserve"> </w:t>
      </w:r>
      <w:r w:rsidRPr="008F056F">
        <w:rPr>
          <w:rFonts w:asciiTheme="minorHAnsi" w:hAnsiTheme="minorHAnsi" w:cstheme="minorHAnsi"/>
          <w:color w:val="000000"/>
          <w:sz w:val="24"/>
          <w:szCs w:val="24"/>
        </w:rPr>
        <w:t xml:space="preserve">narzędzi informatycznych, spełniających wymagania określone w instrukcji w sprawie organizacji i zakresu działania </w:t>
      </w:r>
      <w:r w:rsidR="0071396F" w:rsidRPr="008F056F">
        <w:rPr>
          <w:rFonts w:asciiTheme="minorHAnsi" w:hAnsiTheme="minorHAnsi" w:cstheme="minorHAnsi"/>
          <w:color w:val="000000"/>
          <w:sz w:val="24"/>
          <w:szCs w:val="24"/>
        </w:rPr>
        <w:t>składnicy akt</w:t>
      </w:r>
      <w:r w:rsidR="00836DF9" w:rsidRPr="008F056F">
        <w:rPr>
          <w:rFonts w:asciiTheme="minorHAnsi" w:hAnsiTheme="minorHAnsi" w:cstheme="minorHAnsi"/>
          <w:color w:val="000000"/>
          <w:sz w:val="24"/>
          <w:szCs w:val="24"/>
        </w:rPr>
        <w:t>.</w:t>
      </w:r>
    </w:p>
    <w:p w14:paraId="1D6530B5" w14:textId="23EB07B9" w:rsidR="00A67E0E" w:rsidRPr="00A03474" w:rsidRDefault="00FE3D41" w:rsidP="00A03474">
      <w:pPr>
        <w:numPr>
          <w:ilvl w:val="0"/>
          <w:numId w:val="79"/>
        </w:numPr>
        <w:suppressAutoHyphens/>
        <w:overflowPunct w:val="0"/>
        <w:autoSpaceDE w:val="0"/>
        <w:spacing w:after="120" w:line="360" w:lineRule="auto"/>
        <w:ind w:left="425" w:hanging="425"/>
        <w:jc w:val="both"/>
        <w:textAlignment w:val="baseline"/>
        <w:rPr>
          <w:rFonts w:asciiTheme="minorHAnsi" w:hAnsiTheme="minorHAnsi" w:cstheme="minorHAnsi"/>
          <w:color w:val="000000"/>
          <w:sz w:val="24"/>
          <w:szCs w:val="24"/>
        </w:rPr>
      </w:pPr>
      <w:r w:rsidRPr="008F056F">
        <w:rPr>
          <w:rFonts w:asciiTheme="minorHAnsi" w:hAnsiTheme="minorHAnsi" w:cstheme="minorHAnsi"/>
          <w:color w:val="000000"/>
          <w:sz w:val="24"/>
          <w:szCs w:val="24"/>
        </w:rPr>
        <w:t xml:space="preserve">Spis zdawczo-odbiorczy w postaci papierowej sporządza się </w:t>
      </w:r>
      <w:r w:rsidR="00502EC7" w:rsidRPr="008F056F">
        <w:rPr>
          <w:rFonts w:asciiTheme="minorHAnsi" w:hAnsiTheme="minorHAnsi" w:cstheme="minorHAnsi"/>
          <w:color w:val="000000"/>
          <w:sz w:val="24"/>
          <w:szCs w:val="24"/>
        </w:rPr>
        <w:t>odrębnie</w:t>
      </w:r>
      <w:r w:rsidRPr="008F056F">
        <w:rPr>
          <w:rFonts w:asciiTheme="minorHAnsi" w:hAnsiTheme="minorHAnsi" w:cstheme="minorHAnsi"/>
          <w:color w:val="000000"/>
          <w:sz w:val="24"/>
          <w:szCs w:val="24"/>
        </w:rPr>
        <w:t xml:space="preserve"> dla </w:t>
      </w:r>
      <w:r w:rsidR="00A03474">
        <w:rPr>
          <w:rFonts w:asciiTheme="minorHAnsi" w:hAnsiTheme="minorHAnsi" w:cstheme="minorHAnsi"/>
          <w:color w:val="000000"/>
          <w:sz w:val="24"/>
          <w:szCs w:val="24"/>
        </w:rPr>
        <w:t xml:space="preserve">każdej kwalifikacji archiwalnej (np. </w:t>
      </w:r>
      <w:r w:rsidR="00B232F0" w:rsidRPr="00A03474">
        <w:rPr>
          <w:rFonts w:asciiTheme="minorHAnsi" w:hAnsiTheme="minorHAnsi" w:cstheme="minorHAnsi"/>
          <w:color w:val="000000"/>
          <w:sz w:val="24"/>
          <w:szCs w:val="24"/>
        </w:rPr>
        <w:t xml:space="preserve">kategorii </w:t>
      </w:r>
      <w:r w:rsidR="00761AE5" w:rsidRPr="00A03474">
        <w:rPr>
          <w:rFonts w:asciiTheme="minorHAnsi" w:hAnsiTheme="minorHAnsi" w:cstheme="minorHAnsi"/>
          <w:color w:val="000000"/>
          <w:sz w:val="24"/>
          <w:szCs w:val="24"/>
        </w:rPr>
        <w:t>„</w:t>
      </w:r>
      <w:r w:rsidR="00B232F0" w:rsidRPr="00A03474">
        <w:rPr>
          <w:rFonts w:asciiTheme="minorHAnsi" w:hAnsiTheme="minorHAnsi" w:cstheme="minorHAnsi"/>
          <w:color w:val="000000"/>
          <w:sz w:val="24"/>
          <w:szCs w:val="24"/>
        </w:rPr>
        <w:t>B-50</w:t>
      </w:r>
      <w:r w:rsidR="00761AE5" w:rsidRPr="00A03474">
        <w:rPr>
          <w:rFonts w:asciiTheme="minorHAnsi" w:hAnsiTheme="minorHAnsi" w:cstheme="minorHAnsi"/>
          <w:color w:val="000000"/>
          <w:sz w:val="24"/>
          <w:szCs w:val="24"/>
        </w:rPr>
        <w:t>”</w:t>
      </w:r>
      <w:r w:rsidR="00B232F0" w:rsidRPr="00A03474">
        <w:rPr>
          <w:rFonts w:asciiTheme="minorHAnsi" w:hAnsiTheme="minorHAnsi" w:cstheme="minorHAnsi"/>
          <w:color w:val="000000"/>
          <w:sz w:val="24"/>
          <w:szCs w:val="24"/>
        </w:rPr>
        <w:t xml:space="preserve"> </w:t>
      </w:r>
      <w:r w:rsidR="00A03474">
        <w:rPr>
          <w:rFonts w:asciiTheme="minorHAnsi" w:hAnsiTheme="minorHAnsi" w:cstheme="minorHAnsi"/>
          <w:color w:val="000000"/>
          <w:sz w:val="24"/>
          <w:szCs w:val="24"/>
        </w:rPr>
        <w:t>czy</w:t>
      </w:r>
      <w:r w:rsidR="00B232F0" w:rsidRPr="00A03474">
        <w:rPr>
          <w:rFonts w:asciiTheme="minorHAnsi" w:hAnsiTheme="minorHAnsi" w:cstheme="minorHAnsi"/>
          <w:color w:val="000000"/>
          <w:sz w:val="24"/>
          <w:szCs w:val="24"/>
        </w:rPr>
        <w:t xml:space="preserve"> kategorii </w:t>
      </w:r>
      <w:r w:rsidR="00761AE5" w:rsidRPr="00A03474">
        <w:rPr>
          <w:rFonts w:asciiTheme="minorHAnsi" w:hAnsiTheme="minorHAnsi" w:cstheme="minorHAnsi"/>
          <w:color w:val="000000"/>
          <w:sz w:val="24"/>
          <w:szCs w:val="24"/>
        </w:rPr>
        <w:t>„</w:t>
      </w:r>
      <w:r w:rsidR="00B232F0" w:rsidRPr="00A03474">
        <w:rPr>
          <w:rFonts w:asciiTheme="minorHAnsi" w:hAnsiTheme="minorHAnsi" w:cstheme="minorHAnsi"/>
          <w:color w:val="000000"/>
          <w:sz w:val="24"/>
          <w:szCs w:val="24"/>
        </w:rPr>
        <w:t>B-25</w:t>
      </w:r>
      <w:r w:rsidR="00761AE5" w:rsidRPr="00A03474">
        <w:rPr>
          <w:rFonts w:asciiTheme="minorHAnsi" w:hAnsiTheme="minorHAnsi" w:cstheme="minorHAnsi"/>
          <w:color w:val="000000"/>
          <w:sz w:val="24"/>
          <w:szCs w:val="24"/>
        </w:rPr>
        <w:t>”</w:t>
      </w:r>
      <w:r w:rsidR="00A03474">
        <w:rPr>
          <w:rFonts w:asciiTheme="minorHAnsi" w:hAnsiTheme="minorHAnsi" w:cstheme="minorHAnsi"/>
          <w:color w:val="000000"/>
          <w:sz w:val="24"/>
          <w:szCs w:val="24"/>
        </w:rPr>
        <w:t>)</w:t>
      </w:r>
      <w:r w:rsidRPr="00A03474">
        <w:rPr>
          <w:rFonts w:asciiTheme="minorHAnsi" w:hAnsiTheme="minorHAnsi" w:cstheme="minorHAnsi"/>
          <w:color w:val="000000"/>
          <w:sz w:val="24"/>
          <w:szCs w:val="24"/>
        </w:rPr>
        <w:t xml:space="preserve"> w </w:t>
      </w:r>
      <w:r w:rsidR="00A03474">
        <w:rPr>
          <w:rFonts w:asciiTheme="minorHAnsi" w:hAnsiTheme="minorHAnsi" w:cstheme="minorHAnsi"/>
          <w:color w:val="000000"/>
          <w:sz w:val="24"/>
          <w:szCs w:val="24"/>
        </w:rPr>
        <w:t xml:space="preserve">trzech egzemplarzach, </w:t>
      </w:r>
      <w:r w:rsidRPr="00A03474">
        <w:rPr>
          <w:rFonts w:asciiTheme="minorHAnsi" w:hAnsiTheme="minorHAnsi" w:cstheme="minorHAnsi"/>
          <w:color w:val="000000"/>
          <w:sz w:val="24"/>
          <w:szCs w:val="24"/>
        </w:rPr>
        <w:t xml:space="preserve">przy czym jeden egzemplarz spisu zdawczo-odbiorczego zatrzymuje komórka organizacyjna przekazująca dokumentację, pozostałe są przeznaczone dla </w:t>
      </w:r>
      <w:r w:rsidR="0071396F" w:rsidRPr="00A03474">
        <w:rPr>
          <w:rFonts w:asciiTheme="minorHAnsi" w:hAnsiTheme="minorHAnsi" w:cstheme="minorHAnsi"/>
          <w:color w:val="000000"/>
          <w:sz w:val="24"/>
          <w:szCs w:val="24"/>
        </w:rPr>
        <w:t>składnicy akt</w:t>
      </w:r>
      <w:r w:rsidR="00836DF9" w:rsidRPr="00A03474">
        <w:rPr>
          <w:rFonts w:asciiTheme="minorHAnsi" w:hAnsiTheme="minorHAnsi" w:cstheme="minorHAnsi"/>
          <w:color w:val="000000"/>
          <w:sz w:val="24"/>
          <w:szCs w:val="24"/>
        </w:rPr>
        <w:t>.</w:t>
      </w:r>
    </w:p>
    <w:p w14:paraId="4E0A445A" w14:textId="77777777" w:rsidR="00055E87" w:rsidRPr="008F056F" w:rsidRDefault="000A3230" w:rsidP="004C268E">
      <w:pPr>
        <w:numPr>
          <w:ilvl w:val="0"/>
          <w:numId w:val="79"/>
        </w:numPr>
        <w:suppressAutoHyphens/>
        <w:overflowPunct w:val="0"/>
        <w:autoSpaceDE w:val="0"/>
        <w:spacing w:after="120" w:line="360" w:lineRule="auto"/>
        <w:ind w:left="426" w:hanging="426"/>
        <w:jc w:val="both"/>
        <w:textAlignment w:val="baseline"/>
        <w:rPr>
          <w:rFonts w:asciiTheme="minorHAnsi" w:hAnsiTheme="minorHAnsi" w:cstheme="minorHAnsi"/>
          <w:sz w:val="24"/>
          <w:szCs w:val="24"/>
        </w:rPr>
      </w:pPr>
      <w:r w:rsidRPr="008F056F">
        <w:rPr>
          <w:rFonts w:asciiTheme="minorHAnsi" w:hAnsiTheme="minorHAnsi" w:cstheme="minorHAnsi"/>
          <w:color w:val="000000"/>
          <w:sz w:val="24"/>
          <w:szCs w:val="24"/>
        </w:rPr>
        <w:t>Spis</w:t>
      </w:r>
      <w:r w:rsidR="00055E87" w:rsidRPr="008F056F">
        <w:rPr>
          <w:rFonts w:asciiTheme="minorHAnsi" w:hAnsiTheme="minorHAnsi" w:cstheme="minorHAnsi"/>
          <w:sz w:val="24"/>
          <w:szCs w:val="24"/>
        </w:rPr>
        <w:t xml:space="preserve"> zdawczo-odbiorcz</w:t>
      </w:r>
      <w:r w:rsidRPr="008F056F">
        <w:rPr>
          <w:rFonts w:asciiTheme="minorHAnsi" w:hAnsiTheme="minorHAnsi" w:cstheme="minorHAnsi"/>
          <w:sz w:val="24"/>
          <w:szCs w:val="24"/>
        </w:rPr>
        <w:t>y powinien</w:t>
      </w:r>
      <w:r w:rsidR="00055E87" w:rsidRPr="008F056F">
        <w:rPr>
          <w:rFonts w:asciiTheme="minorHAnsi" w:hAnsiTheme="minorHAnsi" w:cstheme="minorHAnsi"/>
          <w:sz w:val="24"/>
          <w:szCs w:val="24"/>
        </w:rPr>
        <w:t xml:space="preserve"> zawiera</w:t>
      </w:r>
      <w:r w:rsidRPr="008F056F">
        <w:rPr>
          <w:rFonts w:asciiTheme="minorHAnsi" w:hAnsiTheme="minorHAnsi" w:cstheme="minorHAnsi"/>
          <w:sz w:val="24"/>
          <w:szCs w:val="24"/>
        </w:rPr>
        <w:t>ć</w:t>
      </w:r>
      <w:r w:rsidR="00055E87" w:rsidRPr="008F056F">
        <w:rPr>
          <w:rFonts w:asciiTheme="minorHAnsi" w:hAnsiTheme="minorHAnsi" w:cstheme="minorHAnsi"/>
          <w:sz w:val="24"/>
          <w:szCs w:val="24"/>
        </w:rPr>
        <w:t xml:space="preserve"> co najmniej następujące elementy:</w:t>
      </w:r>
    </w:p>
    <w:p w14:paraId="7AED1E2A" w14:textId="77777777" w:rsidR="00055E87" w:rsidRPr="008F056F" w:rsidRDefault="00055E87" w:rsidP="001C3BD9">
      <w:pPr>
        <w:numPr>
          <w:ilvl w:val="0"/>
          <w:numId w:val="56"/>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dla całego spisu:</w:t>
      </w:r>
    </w:p>
    <w:p w14:paraId="75AB198E" w14:textId="77777777" w:rsidR="00055E87" w:rsidRPr="008F056F" w:rsidRDefault="00302D23" w:rsidP="001C3BD9">
      <w:pPr>
        <w:numPr>
          <w:ilvl w:val="0"/>
          <w:numId w:val="57"/>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pełną</w:t>
      </w:r>
      <w:r w:rsidR="00C50378" w:rsidRPr="008F056F">
        <w:rPr>
          <w:rFonts w:asciiTheme="minorHAnsi" w:hAnsiTheme="minorHAnsi" w:cstheme="minorHAnsi"/>
          <w:sz w:val="24"/>
          <w:szCs w:val="24"/>
        </w:rPr>
        <w:t xml:space="preserve"> </w:t>
      </w:r>
      <w:r w:rsidRPr="008F056F">
        <w:rPr>
          <w:rFonts w:asciiTheme="minorHAnsi" w:hAnsiTheme="minorHAnsi" w:cstheme="minorHAnsi"/>
          <w:sz w:val="24"/>
          <w:szCs w:val="24"/>
        </w:rPr>
        <w:t>nazwę</w:t>
      </w:r>
      <w:r w:rsidR="00366DCE" w:rsidRPr="008F056F">
        <w:rPr>
          <w:rFonts w:asciiTheme="minorHAnsi" w:hAnsiTheme="minorHAnsi" w:cstheme="minorHAnsi"/>
          <w:sz w:val="24"/>
          <w:szCs w:val="24"/>
        </w:rPr>
        <w:t xml:space="preserve"> </w:t>
      </w:r>
      <w:r w:rsidR="00D01AA7" w:rsidRPr="008F056F">
        <w:rPr>
          <w:rFonts w:asciiTheme="minorHAnsi" w:hAnsiTheme="minorHAnsi" w:cstheme="minorHAnsi"/>
          <w:sz w:val="24"/>
          <w:szCs w:val="24"/>
        </w:rPr>
        <w:t>jednostki</w:t>
      </w:r>
      <w:r w:rsidR="00366DCE" w:rsidRPr="008F056F">
        <w:rPr>
          <w:rFonts w:asciiTheme="minorHAnsi" w:hAnsiTheme="minorHAnsi" w:cstheme="minorHAnsi"/>
          <w:sz w:val="24"/>
          <w:szCs w:val="24"/>
        </w:rPr>
        <w:t xml:space="preserve"> i komórki organizacyjnej przekazującej dokumentację,</w:t>
      </w:r>
    </w:p>
    <w:p w14:paraId="400056CB" w14:textId="77777777" w:rsidR="00366DCE" w:rsidRPr="008F056F" w:rsidRDefault="00366DCE" w:rsidP="001C3BD9">
      <w:pPr>
        <w:numPr>
          <w:ilvl w:val="0"/>
          <w:numId w:val="57"/>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imię, nazwisko i podpis pracownika, który przygotował spis,</w:t>
      </w:r>
    </w:p>
    <w:p w14:paraId="680E8D79" w14:textId="77777777" w:rsidR="00366DCE" w:rsidRPr="008F056F" w:rsidRDefault="00366DCE" w:rsidP="001C3BD9">
      <w:pPr>
        <w:numPr>
          <w:ilvl w:val="0"/>
          <w:numId w:val="57"/>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imię, nazwisko i podpis kierownika komórki organizacyjnej przekazującej dokumentację,</w:t>
      </w:r>
    </w:p>
    <w:p w14:paraId="11565219" w14:textId="77777777" w:rsidR="00366DCE" w:rsidRPr="008F056F" w:rsidRDefault="00366DCE" w:rsidP="001C3BD9">
      <w:pPr>
        <w:numPr>
          <w:ilvl w:val="0"/>
          <w:numId w:val="57"/>
        </w:numPr>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imię, nazwisko i podpis archiwisty przyjmującego dokumentację,</w:t>
      </w:r>
    </w:p>
    <w:p w14:paraId="37983537" w14:textId="77777777" w:rsidR="00366DCE" w:rsidRPr="008F056F" w:rsidRDefault="00366DCE" w:rsidP="001C3BD9">
      <w:pPr>
        <w:numPr>
          <w:ilvl w:val="0"/>
          <w:numId w:val="57"/>
        </w:numPr>
        <w:spacing w:after="120"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datę przekazania spisu;</w:t>
      </w:r>
    </w:p>
    <w:p w14:paraId="653E584B" w14:textId="77777777" w:rsidR="00055E87" w:rsidRPr="008F056F" w:rsidRDefault="00055E87" w:rsidP="001C3BD9">
      <w:pPr>
        <w:numPr>
          <w:ilvl w:val="0"/>
          <w:numId w:val="56"/>
        </w:numPr>
        <w:spacing w:line="360" w:lineRule="auto"/>
        <w:ind w:left="567" w:hanging="283"/>
        <w:jc w:val="both"/>
        <w:rPr>
          <w:rFonts w:asciiTheme="minorHAnsi" w:hAnsiTheme="minorHAnsi" w:cstheme="minorHAnsi"/>
          <w:sz w:val="24"/>
          <w:szCs w:val="24"/>
        </w:rPr>
      </w:pPr>
      <w:r w:rsidRPr="008F056F">
        <w:rPr>
          <w:rFonts w:asciiTheme="minorHAnsi" w:hAnsiTheme="minorHAnsi" w:cstheme="minorHAnsi"/>
          <w:sz w:val="24"/>
          <w:szCs w:val="24"/>
        </w:rPr>
        <w:t>dla każdej pozycji spisu:</w:t>
      </w:r>
    </w:p>
    <w:p w14:paraId="23CE22DE" w14:textId="77777777" w:rsidR="00055E87" w:rsidRPr="008F056F" w:rsidRDefault="00D45A2C" w:rsidP="001C3BD9">
      <w:pPr>
        <w:numPr>
          <w:ilvl w:val="0"/>
          <w:numId w:val="58"/>
        </w:numPr>
        <w:tabs>
          <w:tab w:val="left" w:pos="851"/>
        </w:tabs>
        <w:spacing w:line="360" w:lineRule="auto"/>
        <w:ind w:hanging="153"/>
        <w:jc w:val="both"/>
        <w:rPr>
          <w:rFonts w:asciiTheme="minorHAnsi" w:hAnsiTheme="minorHAnsi" w:cstheme="minorHAnsi"/>
          <w:sz w:val="24"/>
          <w:szCs w:val="24"/>
        </w:rPr>
      </w:pPr>
      <w:r w:rsidRPr="008F056F">
        <w:rPr>
          <w:rFonts w:asciiTheme="minorHAnsi" w:hAnsiTheme="minorHAnsi" w:cstheme="minorHAnsi"/>
          <w:sz w:val="24"/>
          <w:szCs w:val="24"/>
        </w:rPr>
        <w:t>liczbę porządkową,</w:t>
      </w:r>
    </w:p>
    <w:p w14:paraId="361C6E86" w14:textId="77777777" w:rsidR="00D45A2C" w:rsidRPr="008F056F" w:rsidRDefault="00D45A2C" w:rsidP="001C3BD9">
      <w:pPr>
        <w:numPr>
          <w:ilvl w:val="0"/>
          <w:numId w:val="58"/>
        </w:numPr>
        <w:tabs>
          <w:tab w:val="left"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część znaku sprawy, to jest oznaczenie komórki organizacyjnej i symbol klasyfikacyjny z wykazu akt, a w przypadku wydzielania określonych spraw z danej klasy w wykazie </w:t>
      </w:r>
      <w:r w:rsidRPr="008F056F">
        <w:rPr>
          <w:rFonts w:asciiTheme="minorHAnsi" w:hAnsiTheme="minorHAnsi" w:cstheme="minorHAnsi"/>
          <w:sz w:val="24"/>
          <w:szCs w:val="24"/>
        </w:rPr>
        <w:lastRenderedPageBreak/>
        <w:t>akt w osobne zbory, dodatkowo numeru sprawy, który stał się podstawą wydzielenia grupy spraw,</w:t>
      </w:r>
    </w:p>
    <w:p w14:paraId="7BC8D647" w14:textId="77777777" w:rsidR="00D45A2C" w:rsidRPr="008F056F" w:rsidRDefault="00D45A2C" w:rsidP="001C3BD9">
      <w:pPr>
        <w:numPr>
          <w:ilvl w:val="0"/>
          <w:numId w:val="58"/>
        </w:numPr>
        <w:tabs>
          <w:tab w:val="left"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tytuł teczki złożony z pełnego hasła klasyfikacyjn</w:t>
      </w:r>
      <w:r w:rsidR="00BC2389" w:rsidRPr="008F056F">
        <w:rPr>
          <w:rFonts w:asciiTheme="minorHAnsi" w:hAnsiTheme="minorHAnsi" w:cstheme="minorHAnsi"/>
          <w:sz w:val="24"/>
          <w:szCs w:val="24"/>
        </w:rPr>
        <w:t>ego z wykazu akt i informacji o </w:t>
      </w:r>
      <w:r w:rsidRPr="008F056F">
        <w:rPr>
          <w:rFonts w:asciiTheme="minorHAnsi" w:hAnsiTheme="minorHAnsi" w:cstheme="minorHAnsi"/>
          <w:sz w:val="24"/>
          <w:szCs w:val="24"/>
        </w:rPr>
        <w:t>rodzaju dokumentacji (na przykład pisma, faktury, wnioski, skargi, noty księgowe, umowy, opinie, notatki) występującej w teczce,</w:t>
      </w:r>
    </w:p>
    <w:p w14:paraId="62D16C8F" w14:textId="77777777" w:rsidR="00D45A2C" w:rsidRPr="008F056F" w:rsidRDefault="00D45A2C" w:rsidP="001C3BD9">
      <w:pPr>
        <w:numPr>
          <w:ilvl w:val="0"/>
          <w:numId w:val="58"/>
        </w:numPr>
        <w:tabs>
          <w:tab w:val="left"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rok założenia teczki aktowej,</w:t>
      </w:r>
    </w:p>
    <w:p w14:paraId="173E9314" w14:textId="77777777" w:rsidR="00D45A2C" w:rsidRPr="008F056F" w:rsidRDefault="00502EC7" w:rsidP="001C3BD9">
      <w:pPr>
        <w:numPr>
          <w:ilvl w:val="0"/>
          <w:numId w:val="58"/>
        </w:numPr>
        <w:tabs>
          <w:tab w:val="left"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rocznych dat skrajnych, na które składają się rok najwcześniejszego </w:t>
      </w:r>
      <w:r w:rsidR="00836DF9" w:rsidRPr="008F056F">
        <w:rPr>
          <w:rFonts w:asciiTheme="minorHAnsi" w:hAnsiTheme="minorHAnsi" w:cstheme="minorHAnsi"/>
          <w:sz w:val="24"/>
          <w:szCs w:val="24"/>
        </w:rPr>
        <w:br/>
      </w:r>
      <w:r w:rsidRPr="008F056F">
        <w:rPr>
          <w:rFonts w:asciiTheme="minorHAnsi" w:hAnsiTheme="minorHAnsi" w:cstheme="minorHAnsi"/>
          <w:sz w:val="24"/>
          <w:szCs w:val="24"/>
        </w:rPr>
        <w:t>i najpóźniejszego pisma w teczce aktowej</w:t>
      </w:r>
      <w:r w:rsidR="00D45A2C" w:rsidRPr="008F056F">
        <w:rPr>
          <w:rFonts w:asciiTheme="minorHAnsi" w:hAnsiTheme="minorHAnsi" w:cstheme="minorHAnsi"/>
          <w:sz w:val="24"/>
          <w:szCs w:val="24"/>
        </w:rPr>
        <w:t>,</w:t>
      </w:r>
    </w:p>
    <w:p w14:paraId="569D13AC" w14:textId="77777777" w:rsidR="00D45A2C" w:rsidRPr="008F056F" w:rsidRDefault="00D45A2C" w:rsidP="001C3BD9">
      <w:pPr>
        <w:numPr>
          <w:ilvl w:val="0"/>
          <w:numId w:val="58"/>
        </w:numPr>
        <w:tabs>
          <w:tab w:val="left"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licz</w:t>
      </w:r>
      <w:r w:rsidR="001254C3" w:rsidRPr="008F056F">
        <w:rPr>
          <w:rFonts w:asciiTheme="minorHAnsi" w:hAnsiTheme="minorHAnsi" w:cstheme="minorHAnsi"/>
          <w:sz w:val="24"/>
          <w:szCs w:val="24"/>
        </w:rPr>
        <w:t>b</w:t>
      </w:r>
      <w:r w:rsidRPr="008F056F">
        <w:rPr>
          <w:rFonts w:asciiTheme="minorHAnsi" w:hAnsiTheme="minorHAnsi" w:cstheme="minorHAnsi"/>
          <w:sz w:val="24"/>
          <w:szCs w:val="24"/>
        </w:rPr>
        <w:t>ę tomów jednej teczki aktowej przekazanych w ramach danej pozycji spisu,</w:t>
      </w:r>
    </w:p>
    <w:p w14:paraId="63088A2B" w14:textId="77777777" w:rsidR="00D45A2C" w:rsidRPr="008F056F" w:rsidRDefault="00D45A2C" w:rsidP="001C3BD9">
      <w:pPr>
        <w:numPr>
          <w:ilvl w:val="0"/>
          <w:numId w:val="58"/>
        </w:numPr>
        <w:tabs>
          <w:tab w:val="left" w:pos="851"/>
        </w:tabs>
        <w:spacing w:after="120"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oznaczenie kategorii archiwalnej</w:t>
      </w:r>
      <w:r w:rsidR="00DD70CC" w:rsidRPr="008F056F">
        <w:rPr>
          <w:rFonts w:asciiTheme="minorHAnsi" w:hAnsiTheme="minorHAnsi" w:cstheme="minorHAnsi"/>
          <w:sz w:val="24"/>
          <w:szCs w:val="24"/>
        </w:rPr>
        <w:t>.</w:t>
      </w:r>
    </w:p>
    <w:p w14:paraId="59A987E9" w14:textId="69043683" w:rsidR="007838C9" w:rsidRPr="008F056F" w:rsidRDefault="00860132" w:rsidP="004C268E">
      <w:pPr>
        <w:numPr>
          <w:ilvl w:val="0"/>
          <w:numId w:val="79"/>
        </w:numPr>
        <w:suppressAutoHyphens/>
        <w:overflowPunct w:val="0"/>
        <w:autoSpaceDE w:val="0"/>
        <w:spacing w:after="120" w:line="360" w:lineRule="auto"/>
        <w:ind w:left="426" w:hanging="426"/>
        <w:jc w:val="both"/>
        <w:textAlignment w:val="baseline"/>
        <w:rPr>
          <w:rFonts w:asciiTheme="minorHAnsi" w:hAnsiTheme="minorHAnsi" w:cstheme="minorHAnsi"/>
          <w:sz w:val="24"/>
          <w:szCs w:val="24"/>
        </w:rPr>
      </w:pPr>
      <w:r w:rsidRPr="008F056F">
        <w:rPr>
          <w:rFonts w:asciiTheme="minorHAnsi" w:hAnsiTheme="minorHAnsi" w:cstheme="minorHAnsi"/>
          <w:sz w:val="24"/>
          <w:szCs w:val="24"/>
        </w:rPr>
        <w:t>Uwzględniając odrębność spisów</w:t>
      </w:r>
      <w:r w:rsidR="00504FE8" w:rsidRPr="008F056F">
        <w:rPr>
          <w:rFonts w:asciiTheme="minorHAnsi" w:hAnsiTheme="minorHAnsi" w:cstheme="minorHAnsi"/>
          <w:sz w:val="24"/>
          <w:szCs w:val="24"/>
        </w:rPr>
        <w:t xml:space="preserve">, o </w:t>
      </w:r>
      <w:r w:rsidRPr="008F056F">
        <w:rPr>
          <w:rFonts w:asciiTheme="minorHAnsi" w:hAnsiTheme="minorHAnsi" w:cstheme="minorHAnsi"/>
          <w:sz w:val="24"/>
          <w:szCs w:val="24"/>
        </w:rPr>
        <w:t xml:space="preserve">której </w:t>
      </w:r>
      <w:r w:rsidR="00502EC7" w:rsidRPr="008F056F">
        <w:rPr>
          <w:rFonts w:asciiTheme="minorHAnsi" w:hAnsiTheme="minorHAnsi" w:cstheme="minorHAnsi"/>
          <w:sz w:val="24"/>
          <w:szCs w:val="24"/>
        </w:rPr>
        <w:t>mowa w ust. 4</w:t>
      </w:r>
      <w:r w:rsidR="00504FE8" w:rsidRPr="008F056F">
        <w:rPr>
          <w:rFonts w:asciiTheme="minorHAnsi" w:hAnsiTheme="minorHAnsi" w:cstheme="minorHAnsi"/>
          <w:sz w:val="24"/>
          <w:szCs w:val="24"/>
        </w:rPr>
        <w:t xml:space="preserve">, sporządza się </w:t>
      </w:r>
      <w:r w:rsidRPr="008F056F">
        <w:rPr>
          <w:rFonts w:asciiTheme="minorHAnsi" w:hAnsiTheme="minorHAnsi" w:cstheme="minorHAnsi"/>
          <w:sz w:val="24"/>
          <w:szCs w:val="24"/>
        </w:rPr>
        <w:t xml:space="preserve">oddzielne </w:t>
      </w:r>
      <w:r w:rsidR="00504FE8" w:rsidRPr="008F056F">
        <w:rPr>
          <w:rFonts w:asciiTheme="minorHAnsi" w:hAnsiTheme="minorHAnsi" w:cstheme="minorHAnsi"/>
          <w:sz w:val="24"/>
          <w:szCs w:val="24"/>
        </w:rPr>
        <w:t>spisy dla specyficznych rodzajów dokumentacji (na przykład dla dokumentacji technicznej, audiowizualnej, osobow</w:t>
      </w:r>
      <w:r w:rsidR="00836DF9" w:rsidRPr="008F056F">
        <w:rPr>
          <w:rFonts w:asciiTheme="minorHAnsi" w:hAnsiTheme="minorHAnsi" w:cstheme="minorHAnsi"/>
          <w:sz w:val="24"/>
          <w:szCs w:val="24"/>
        </w:rPr>
        <w:t xml:space="preserve">ej), jeżeli wynika to z potrzeb </w:t>
      </w:r>
      <w:r w:rsidR="000C1154">
        <w:rPr>
          <w:rFonts w:asciiTheme="minorHAnsi" w:hAnsiTheme="minorHAnsi" w:cstheme="minorHAnsi"/>
          <w:sz w:val="24"/>
          <w:szCs w:val="24"/>
        </w:rPr>
        <w:t>GOPS</w:t>
      </w:r>
      <w:r w:rsidR="007F2910" w:rsidRPr="008F056F">
        <w:rPr>
          <w:rFonts w:asciiTheme="minorHAnsi" w:hAnsiTheme="minorHAnsi" w:cstheme="minorHAnsi"/>
          <w:sz w:val="24"/>
          <w:szCs w:val="24"/>
        </w:rPr>
        <w:t xml:space="preserve"> </w:t>
      </w:r>
      <w:r w:rsidR="0007022B" w:rsidRPr="008F056F">
        <w:rPr>
          <w:rFonts w:asciiTheme="minorHAnsi" w:hAnsiTheme="minorHAnsi" w:cstheme="minorHAnsi"/>
          <w:sz w:val="24"/>
          <w:szCs w:val="24"/>
        </w:rPr>
        <w:t>lub zaleceń dyrektora właściwego archiwum państwowego lub</w:t>
      </w:r>
      <w:r w:rsidR="001222CC" w:rsidRPr="008F056F">
        <w:rPr>
          <w:rFonts w:asciiTheme="minorHAnsi" w:hAnsiTheme="minorHAnsi" w:cstheme="minorHAnsi"/>
          <w:sz w:val="24"/>
          <w:szCs w:val="24"/>
        </w:rPr>
        <w:t xml:space="preserve"> jeśli dane wymienione w ust. 5</w:t>
      </w:r>
      <w:r w:rsidR="00504FE8" w:rsidRPr="008F056F">
        <w:rPr>
          <w:rFonts w:asciiTheme="minorHAnsi" w:hAnsiTheme="minorHAnsi" w:cstheme="minorHAnsi"/>
          <w:sz w:val="24"/>
          <w:szCs w:val="24"/>
        </w:rPr>
        <w:t xml:space="preserve"> pkt 2 są niewystarczające dla opisania tych rodzajów dokumentacji.</w:t>
      </w:r>
    </w:p>
    <w:p w14:paraId="57CFCBE3" w14:textId="77777777" w:rsidR="002A4E36" w:rsidRPr="008F056F" w:rsidRDefault="002A4E36" w:rsidP="002A4E36">
      <w:pPr>
        <w:spacing w:before="120" w:after="120" w:line="360" w:lineRule="auto"/>
        <w:rPr>
          <w:rFonts w:asciiTheme="minorHAnsi" w:hAnsiTheme="minorHAnsi" w:cstheme="minorHAnsi"/>
          <w:sz w:val="24"/>
          <w:szCs w:val="24"/>
        </w:rPr>
      </w:pPr>
    </w:p>
    <w:p w14:paraId="59CD9FED" w14:textId="75FC6429" w:rsidR="002F29DC" w:rsidRPr="008F056F" w:rsidRDefault="002F29DC" w:rsidP="002A4E36">
      <w:pPr>
        <w:spacing w:before="120" w:after="120" w:line="360" w:lineRule="auto"/>
        <w:jc w:val="center"/>
        <w:rPr>
          <w:rFonts w:asciiTheme="minorHAnsi" w:hAnsiTheme="minorHAnsi" w:cstheme="minorHAnsi"/>
          <w:b/>
          <w:bCs/>
          <w:sz w:val="24"/>
          <w:szCs w:val="24"/>
        </w:rPr>
      </w:pPr>
      <w:r w:rsidRPr="008F056F">
        <w:rPr>
          <w:rFonts w:asciiTheme="minorHAnsi" w:hAnsiTheme="minorHAnsi" w:cstheme="minorHAnsi"/>
          <w:b/>
          <w:bCs/>
          <w:sz w:val="24"/>
          <w:szCs w:val="24"/>
        </w:rPr>
        <w:sym w:font="Times New Roman" w:char="00A7"/>
      </w:r>
      <w:r w:rsidR="00C56255">
        <w:rPr>
          <w:rFonts w:asciiTheme="minorHAnsi" w:hAnsiTheme="minorHAnsi" w:cstheme="minorHAnsi"/>
          <w:b/>
          <w:bCs/>
          <w:sz w:val="24"/>
          <w:szCs w:val="24"/>
        </w:rPr>
        <w:t xml:space="preserve"> 4</w:t>
      </w:r>
      <w:r w:rsidR="00A03474">
        <w:rPr>
          <w:rFonts w:asciiTheme="minorHAnsi" w:hAnsiTheme="minorHAnsi" w:cstheme="minorHAnsi"/>
          <w:b/>
          <w:bCs/>
          <w:sz w:val="24"/>
          <w:szCs w:val="24"/>
        </w:rPr>
        <w:t>1</w:t>
      </w:r>
      <w:r w:rsidR="00D01AA7" w:rsidRPr="008F056F">
        <w:rPr>
          <w:rFonts w:asciiTheme="minorHAnsi" w:hAnsiTheme="minorHAnsi" w:cstheme="minorHAnsi"/>
          <w:b/>
          <w:bCs/>
          <w:sz w:val="24"/>
          <w:szCs w:val="24"/>
        </w:rPr>
        <w:t>.</w:t>
      </w:r>
    </w:p>
    <w:p w14:paraId="407D267B" w14:textId="77777777" w:rsidR="002F29DC" w:rsidRPr="008F056F" w:rsidRDefault="002F29DC" w:rsidP="00936D95">
      <w:pPr>
        <w:numPr>
          <w:ilvl w:val="0"/>
          <w:numId w:val="52"/>
        </w:numPr>
        <w:spacing w:before="120" w:line="360" w:lineRule="auto"/>
        <w:ind w:left="284" w:hanging="284"/>
        <w:jc w:val="both"/>
        <w:rPr>
          <w:rFonts w:asciiTheme="minorHAnsi" w:hAnsiTheme="minorHAnsi" w:cstheme="minorHAnsi"/>
          <w:caps/>
          <w:sz w:val="24"/>
          <w:szCs w:val="24"/>
        </w:rPr>
      </w:pPr>
      <w:r w:rsidRPr="008F056F">
        <w:rPr>
          <w:rFonts w:asciiTheme="minorHAnsi" w:hAnsiTheme="minorHAnsi" w:cstheme="minorHAnsi"/>
          <w:sz w:val="24"/>
          <w:szCs w:val="24"/>
        </w:rPr>
        <w:t xml:space="preserve">Każdy informatyczny nośnik danych przekazywany ze składu informatycznego nośników danych do </w:t>
      </w:r>
      <w:r w:rsidR="00936D95" w:rsidRPr="008F056F">
        <w:rPr>
          <w:rFonts w:asciiTheme="minorHAnsi" w:hAnsiTheme="minorHAnsi" w:cstheme="minorHAnsi"/>
          <w:sz w:val="24"/>
          <w:szCs w:val="24"/>
        </w:rPr>
        <w:t>składnicy akt</w:t>
      </w:r>
      <w:r w:rsidR="00836DF9" w:rsidRPr="008F056F">
        <w:rPr>
          <w:rFonts w:asciiTheme="minorHAnsi" w:hAnsiTheme="minorHAnsi" w:cstheme="minorHAnsi"/>
          <w:sz w:val="24"/>
          <w:szCs w:val="24"/>
        </w:rPr>
        <w:t xml:space="preserve"> </w:t>
      </w:r>
      <w:r w:rsidRPr="008F056F">
        <w:rPr>
          <w:rFonts w:asciiTheme="minorHAnsi" w:hAnsiTheme="minorHAnsi" w:cstheme="minorHAnsi"/>
          <w:sz w:val="24"/>
          <w:szCs w:val="24"/>
        </w:rPr>
        <w:t>powinien być trwale oznakowany w sposób pozwalający na jego jednoznaczną identyfikację.</w:t>
      </w:r>
    </w:p>
    <w:p w14:paraId="1C3A1F4B" w14:textId="68E18B64" w:rsidR="002F29DC" w:rsidRPr="008F056F" w:rsidRDefault="002F29DC" w:rsidP="001C3BD9">
      <w:pPr>
        <w:numPr>
          <w:ilvl w:val="0"/>
          <w:numId w:val="52"/>
        </w:numPr>
        <w:spacing w:before="120" w:line="360" w:lineRule="auto"/>
        <w:ind w:left="284" w:hanging="284"/>
        <w:jc w:val="both"/>
        <w:rPr>
          <w:rFonts w:asciiTheme="minorHAnsi" w:hAnsiTheme="minorHAnsi" w:cstheme="minorHAnsi"/>
          <w:caps/>
          <w:sz w:val="24"/>
          <w:szCs w:val="24"/>
        </w:rPr>
      </w:pPr>
      <w:r w:rsidRPr="008F056F">
        <w:rPr>
          <w:rFonts w:asciiTheme="minorHAnsi" w:hAnsiTheme="minorHAnsi" w:cstheme="minorHAnsi"/>
          <w:sz w:val="24"/>
          <w:szCs w:val="24"/>
        </w:rPr>
        <w:t xml:space="preserve">Spis zdawczo-odbiorczy </w:t>
      </w:r>
      <w:r w:rsidR="00FA7D61">
        <w:rPr>
          <w:rFonts w:asciiTheme="minorHAnsi" w:hAnsiTheme="minorHAnsi" w:cstheme="minorHAnsi"/>
          <w:sz w:val="24"/>
          <w:szCs w:val="24"/>
        </w:rPr>
        <w:t xml:space="preserve">informatycznych </w:t>
      </w:r>
      <w:r w:rsidRPr="008F056F">
        <w:rPr>
          <w:rFonts w:asciiTheme="minorHAnsi" w:hAnsiTheme="minorHAnsi" w:cstheme="minorHAnsi"/>
          <w:sz w:val="24"/>
          <w:szCs w:val="24"/>
        </w:rPr>
        <w:t>nośników</w:t>
      </w:r>
      <w:r w:rsidR="00FA7D61">
        <w:rPr>
          <w:rFonts w:asciiTheme="minorHAnsi" w:hAnsiTheme="minorHAnsi" w:cstheme="minorHAnsi"/>
          <w:sz w:val="24"/>
          <w:szCs w:val="24"/>
        </w:rPr>
        <w:t xml:space="preserve"> danych </w:t>
      </w:r>
      <w:r w:rsidRPr="008F056F">
        <w:rPr>
          <w:rFonts w:asciiTheme="minorHAnsi" w:hAnsiTheme="minorHAnsi" w:cstheme="minorHAnsi"/>
          <w:sz w:val="24"/>
          <w:szCs w:val="24"/>
        </w:rPr>
        <w:t>powinien zawierać:</w:t>
      </w:r>
    </w:p>
    <w:p w14:paraId="7CCF3538" w14:textId="77777777" w:rsidR="002F29DC" w:rsidRPr="008F056F" w:rsidRDefault="002F29DC" w:rsidP="001C3BD9">
      <w:pPr>
        <w:numPr>
          <w:ilvl w:val="0"/>
          <w:numId w:val="53"/>
        </w:numPr>
        <w:spacing w:line="360" w:lineRule="auto"/>
        <w:ind w:left="567" w:hanging="283"/>
        <w:jc w:val="both"/>
        <w:rPr>
          <w:rFonts w:asciiTheme="minorHAnsi" w:hAnsiTheme="minorHAnsi" w:cstheme="minorHAnsi"/>
          <w:caps/>
          <w:sz w:val="24"/>
          <w:szCs w:val="24"/>
        </w:rPr>
      </w:pPr>
      <w:r w:rsidRPr="008F056F">
        <w:rPr>
          <w:rFonts w:asciiTheme="minorHAnsi" w:hAnsiTheme="minorHAnsi" w:cstheme="minorHAnsi"/>
          <w:sz w:val="24"/>
          <w:szCs w:val="24"/>
        </w:rPr>
        <w:t>dla całego spisu:</w:t>
      </w:r>
    </w:p>
    <w:p w14:paraId="34398F4B" w14:textId="77777777" w:rsidR="002F29DC" w:rsidRPr="008F056F" w:rsidRDefault="00C50378" w:rsidP="001C3BD9">
      <w:pPr>
        <w:numPr>
          <w:ilvl w:val="0"/>
          <w:numId w:val="54"/>
        </w:numPr>
        <w:tabs>
          <w:tab w:val="left"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 xml:space="preserve">pełną </w:t>
      </w:r>
      <w:r w:rsidR="002F29DC" w:rsidRPr="008F056F">
        <w:rPr>
          <w:rFonts w:asciiTheme="minorHAnsi" w:hAnsiTheme="minorHAnsi" w:cstheme="minorHAnsi"/>
          <w:sz w:val="24"/>
          <w:szCs w:val="24"/>
        </w:rPr>
        <w:t xml:space="preserve">nazwę </w:t>
      </w:r>
      <w:r w:rsidR="00D01AA7" w:rsidRPr="008F056F">
        <w:rPr>
          <w:rFonts w:asciiTheme="minorHAnsi" w:hAnsiTheme="minorHAnsi" w:cstheme="minorHAnsi"/>
          <w:sz w:val="24"/>
          <w:szCs w:val="24"/>
        </w:rPr>
        <w:t xml:space="preserve">jednostki </w:t>
      </w:r>
      <w:r w:rsidR="002F29DC" w:rsidRPr="008F056F">
        <w:rPr>
          <w:rFonts w:asciiTheme="minorHAnsi" w:hAnsiTheme="minorHAnsi" w:cstheme="minorHAnsi"/>
          <w:sz w:val="24"/>
          <w:szCs w:val="24"/>
        </w:rPr>
        <w:t>i komórki organizacyjnej przekazującej nośniki,</w:t>
      </w:r>
    </w:p>
    <w:p w14:paraId="1F3B0418" w14:textId="77777777" w:rsidR="002F29DC" w:rsidRPr="008F056F" w:rsidRDefault="002F29DC" w:rsidP="001C3BD9">
      <w:pPr>
        <w:numPr>
          <w:ilvl w:val="0"/>
          <w:numId w:val="54"/>
        </w:numPr>
        <w:tabs>
          <w:tab w:val="left"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imię, nazwisko i podpis pracownika, który przygotował spis,</w:t>
      </w:r>
    </w:p>
    <w:p w14:paraId="3618CA03" w14:textId="77777777" w:rsidR="002F29DC" w:rsidRPr="008F056F" w:rsidRDefault="002F29DC" w:rsidP="001C3BD9">
      <w:pPr>
        <w:numPr>
          <w:ilvl w:val="0"/>
          <w:numId w:val="54"/>
        </w:numPr>
        <w:tabs>
          <w:tab w:val="left"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imię, nazwisko i podpis kierownika komórki organizacyjnej odpowiadającej za skład informatycznych nośników danych,</w:t>
      </w:r>
    </w:p>
    <w:p w14:paraId="700A9EE4" w14:textId="77777777" w:rsidR="002F29DC" w:rsidRPr="008F056F" w:rsidRDefault="002F29DC" w:rsidP="001C3BD9">
      <w:pPr>
        <w:numPr>
          <w:ilvl w:val="0"/>
          <w:numId w:val="54"/>
        </w:numPr>
        <w:tabs>
          <w:tab w:val="left"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imię, nazwisko i podpis archiwisty przyjmującego nośniki,</w:t>
      </w:r>
    </w:p>
    <w:p w14:paraId="627E8DCF" w14:textId="77777777" w:rsidR="002F29DC" w:rsidRPr="008F056F" w:rsidRDefault="002F29DC" w:rsidP="001C3BD9">
      <w:pPr>
        <w:numPr>
          <w:ilvl w:val="0"/>
          <w:numId w:val="54"/>
        </w:numPr>
        <w:tabs>
          <w:tab w:val="left"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datę przekazania spisu;</w:t>
      </w:r>
    </w:p>
    <w:p w14:paraId="2C131724" w14:textId="77777777" w:rsidR="002F29DC" w:rsidRPr="008F056F" w:rsidRDefault="002F29DC" w:rsidP="001C3BD9">
      <w:pPr>
        <w:numPr>
          <w:ilvl w:val="0"/>
          <w:numId w:val="53"/>
        </w:numPr>
        <w:spacing w:line="360" w:lineRule="auto"/>
        <w:ind w:left="567" w:hanging="283"/>
        <w:jc w:val="both"/>
        <w:rPr>
          <w:rFonts w:asciiTheme="minorHAnsi" w:hAnsiTheme="minorHAnsi" w:cstheme="minorHAnsi"/>
          <w:caps/>
          <w:sz w:val="24"/>
          <w:szCs w:val="24"/>
        </w:rPr>
      </w:pPr>
      <w:r w:rsidRPr="008F056F">
        <w:rPr>
          <w:rFonts w:asciiTheme="minorHAnsi" w:hAnsiTheme="minorHAnsi" w:cstheme="minorHAnsi"/>
          <w:sz w:val="24"/>
          <w:szCs w:val="24"/>
        </w:rPr>
        <w:t>dla każdej pozycji spisu:</w:t>
      </w:r>
    </w:p>
    <w:p w14:paraId="736B8ADB" w14:textId="77777777" w:rsidR="002F29DC" w:rsidRPr="008F056F" w:rsidRDefault="002F29DC" w:rsidP="001C3BD9">
      <w:pPr>
        <w:numPr>
          <w:ilvl w:val="0"/>
          <w:numId w:val="55"/>
        </w:numPr>
        <w:tabs>
          <w:tab w:val="left" w:pos="851"/>
        </w:tabs>
        <w:spacing w:line="360" w:lineRule="auto"/>
        <w:ind w:hanging="153"/>
        <w:jc w:val="both"/>
        <w:rPr>
          <w:rFonts w:asciiTheme="minorHAnsi" w:hAnsiTheme="minorHAnsi" w:cstheme="minorHAnsi"/>
          <w:sz w:val="24"/>
          <w:szCs w:val="24"/>
        </w:rPr>
      </w:pPr>
      <w:r w:rsidRPr="008F056F">
        <w:rPr>
          <w:rFonts w:asciiTheme="minorHAnsi" w:hAnsiTheme="minorHAnsi" w:cstheme="minorHAnsi"/>
          <w:sz w:val="24"/>
          <w:szCs w:val="24"/>
        </w:rPr>
        <w:t>liczbę porządkową,</w:t>
      </w:r>
    </w:p>
    <w:p w14:paraId="7FBAD809" w14:textId="77777777" w:rsidR="002F29DC" w:rsidRPr="008F056F" w:rsidRDefault="002F29DC" w:rsidP="001C3BD9">
      <w:pPr>
        <w:numPr>
          <w:ilvl w:val="0"/>
          <w:numId w:val="55"/>
        </w:numPr>
        <w:tabs>
          <w:tab w:val="left" w:pos="851"/>
        </w:tabs>
        <w:spacing w:line="360" w:lineRule="auto"/>
        <w:ind w:hanging="153"/>
        <w:jc w:val="both"/>
        <w:rPr>
          <w:rFonts w:asciiTheme="minorHAnsi" w:hAnsiTheme="minorHAnsi" w:cstheme="minorHAnsi"/>
          <w:sz w:val="24"/>
          <w:szCs w:val="24"/>
        </w:rPr>
      </w:pPr>
      <w:r w:rsidRPr="008F056F">
        <w:rPr>
          <w:rFonts w:asciiTheme="minorHAnsi" w:hAnsiTheme="minorHAnsi" w:cstheme="minorHAnsi"/>
          <w:sz w:val="24"/>
          <w:szCs w:val="24"/>
        </w:rPr>
        <w:lastRenderedPageBreak/>
        <w:t>oznaczenie nośnika, o którym mowa w ust. 1,</w:t>
      </w:r>
    </w:p>
    <w:p w14:paraId="3DFEC170" w14:textId="77777777" w:rsidR="002F29DC" w:rsidRPr="008F056F" w:rsidRDefault="002F29DC" w:rsidP="001C3BD9">
      <w:pPr>
        <w:numPr>
          <w:ilvl w:val="0"/>
          <w:numId w:val="55"/>
        </w:numPr>
        <w:tabs>
          <w:tab w:val="left" w:pos="851"/>
        </w:tabs>
        <w:spacing w:line="360" w:lineRule="auto"/>
        <w:ind w:hanging="153"/>
        <w:jc w:val="both"/>
        <w:rPr>
          <w:rFonts w:asciiTheme="minorHAnsi" w:hAnsiTheme="minorHAnsi" w:cstheme="minorHAnsi"/>
          <w:sz w:val="24"/>
          <w:szCs w:val="24"/>
        </w:rPr>
      </w:pPr>
      <w:r w:rsidRPr="008F056F">
        <w:rPr>
          <w:rFonts w:asciiTheme="minorHAnsi" w:hAnsiTheme="minorHAnsi" w:cstheme="minorHAnsi"/>
          <w:sz w:val="24"/>
          <w:szCs w:val="24"/>
        </w:rPr>
        <w:t>określenie typu nośnika,</w:t>
      </w:r>
    </w:p>
    <w:p w14:paraId="714FBC60" w14:textId="77777777" w:rsidR="002F29DC" w:rsidRPr="008F056F" w:rsidRDefault="002F29DC" w:rsidP="001C3BD9">
      <w:pPr>
        <w:numPr>
          <w:ilvl w:val="0"/>
          <w:numId w:val="55"/>
        </w:numPr>
        <w:tabs>
          <w:tab w:val="left"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odpowiednio znak sprawy lub symbol klasyfikacyjny, z którym powiązany jest nośnik, oraz oznaczenie roku,</w:t>
      </w:r>
    </w:p>
    <w:p w14:paraId="1AFAB526" w14:textId="77777777" w:rsidR="007838C9" w:rsidRPr="008F056F" w:rsidRDefault="002F29DC" w:rsidP="001C3BD9">
      <w:pPr>
        <w:numPr>
          <w:ilvl w:val="0"/>
          <w:numId w:val="55"/>
        </w:numPr>
        <w:tabs>
          <w:tab w:val="left" w:pos="851"/>
        </w:tabs>
        <w:spacing w:line="360" w:lineRule="auto"/>
        <w:ind w:left="851" w:hanging="284"/>
        <w:jc w:val="both"/>
        <w:rPr>
          <w:rFonts w:asciiTheme="minorHAnsi" w:hAnsiTheme="minorHAnsi" w:cstheme="minorHAnsi"/>
          <w:sz w:val="24"/>
          <w:szCs w:val="24"/>
        </w:rPr>
      </w:pPr>
      <w:r w:rsidRPr="008F056F">
        <w:rPr>
          <w:rFonts w:asciiTheme="minorHAnsi" w:hAnsiTheme="minorHAnsi" w:cstheme="minorHAnsi"/>
          <w:sz w:val="24"/>
          <w:szCs w:val="24"/>
        </w:rPr>
        <w:t>numer seryjny nośnika, jeśli występuje.</w:t>
      </w:r>
    </w:p>
    <w:p w14:paraId="1F043977" w14:textId="77777777" w:rsidR="002A4E36" w:rsidRPr="008F056F" w:rsidRDefault="002A4E36" w:rsidP="002A4E36">
      <w:pPr>
        <w:spacing w:before="120" w:after="120" w:line="360" w:lineRule="auto"/>
        <w:rPr>
          <w:rFonts w:asciiTheme="minorHAnsi" w:hAnsiTheme="minorHAnsi" w:cstheme="minorHAnsi"/>
          <w:color w:val="000000"/>
          <w:sz w:val="24"/>
          <w:szCs w:val="24"/>
        </w:rPr>
      </w:pPr>
    </w:p>
    <w:p w14:paraId="001D48BA" w14:textId="32882DE6" w:rsidR="007838C9" w:rsidRPr="008F056F" w:rsidRDefault="007838C9" w:rsidP="002A4E36">
      <w:pPr>
        <w:spacing w:before="120" w:after="120" w:line="360" w:lineRule="auto"/>
        <w:jc w:val="center"/>
        <w:rPr>
          <w:rFonts w:asciiTheme="minorHAnsi" w:hAnsiTheme="minorHAnsi" w:cstheme="minorHAnsi"/>
          <w:b/>
          <w:bCs/>
          <w:color w:val="000000"/>
          <w:sz w:val="24"/>
          <w:szCs w:val="24"/>
        </w:rPr>
      </w:pPr>
      <w:r w:rsidRPr="008F056F">
        <w:rPr>
          <w:rFonts w:asciiTheme="minorHAnsi" w:hAnsiTheme="minorHAnsi" w:cstheme="minorHAnsi"/>
          <w:b/>
          <w:bCs/>
          <w:color w:val="000000"/>
          <w:sz w:val="24"/>
          <w:szCs w:val="24"/>
        </w:rPr>
        <w:t>§ 4</w:t>
      </w:r>
      <w:r w:rsidR="00A03474">
        <w:rPr>
          <w:rFonts w:asciiTheme="minorHAnsi" w:hAnsiTheme="minorHAnsi" w:cstheme="minorHAnsi"/>
          <w:b/>
          <w:bCs/>
          <w:color w:val="000000"/>
          <w:sz w:val="24"/>
          <w:szCs w:val="24"/>
        </w:rPr>
        <w:t>2</w:t>
      </w:r>
      <w:r w:rsidR="00D01AA7" w:rsidRPr="008F056F">
        <w:rPr>
          <w:rFonts w:asciiTheme="minorHAnsi" w:hAnsiTheme="minorHAnsi" w:cstheme="minorHAnsi"/>
          <w:b/>
          <w:bCs/>
          <w:color w:val="000000"/>
          <w:sz w:val="24"/>
          <w:szCs w:val="24"/>
        </w:rPr>
        <w:t>.</w:t>
      </w:r>
    </w:p>
    <w:p w14:paraId="7E7BA769" w14:textId="77777777" w:rsidR="00860132" w:rsidRPr="008F056F" w:rsidRDefault="007838C9" w:rsidP="00836DF9">
      <w:pPr>
        <w:spacing w:after="120" w:line="360" w:lineRule="auto"/>
        <w:jc w:val="both"/>
        <w:rPr>
          <w:rFonts w:asciiTheme="minorHAnsi" w:hAnsiTheme="minorHAnsi" w:cstheme="minorHAnsi"/>
          <w:color w:val="000000"/>
          <w:sz w:val="24"/>
          <w:szCs w:val="24"/>
        </w:rPr>
      </w:pPr>
      <w:r w:rsidRPr="008F056F">
        <w:rPr>
          <w:rFonts w:asciiTheme="minorHAnsi" w:hAnsiTheme="minorHAnsi" w:cstheme="minorHAnsi"/>
          <w:color w:val="000000"/>
          <w:sz w:val="24"/>
          <w:szCs w:val="24"/>
        </w:rPr>
        <w:t>Do przekazanej dokumentacji należy dołączyć wszelkie pomoce ewidencyjne: rejestry, ewidencje, kartoteki, skorowidze, itp.</w:t>
      </w:r>
    </w:p>
    <w:p w14:paraId="3E6A3ACA" w14:textId="5ACB880F" w:rsidR="008412E8" w:rsidRPr="008F056F" w:rsidRDefault="008412E8" w:rsidP="007F2910">
      <w:pPr>
        <w:pStyle w:val="Akapitzlist1"/>
        <w:spacing w:after="60" w:line="360" w:lineRule="auto"/>
        <w:ind w:left="0"/>
        <w:rPr>
          <w:rFonts w:asciiTheme="minorHAnsi" w:hAnsiTheme="minorHAnsi" w:cstheme="minorHAnsi"/>
          <w:i/>
          <w:sz w:val="24"/>
          <w:szCs w:val="24"/>
        </w:rPr>
      </w:pPr>
    </w:p>
    <w:p w14:paraId="011BFC17" w14:textId="2A474726" w:rsidR="007838C9" w:rsidRPr="008F056F" w:rsidRDefault="00836DF9" w:rsidP="001C3BD9">
      <w:pPr>
        <w:pStyle w:val="Nagwek1"/>
        <w:spacing w:line="360" w:lineRule="auto"/>
        <w:jc w:val="center"/>
        <w:rPr>
          <w:rFonts w:asciiTheme="minorHAnsi" w:hAnsiTheme="minorHAnsi" w:cstheme="minorHAnsi"/>
          <w:sz w:val="24"/>
          <w:szCs w:val="24"/>
        </w:rPr>
      </w:pPr>
      <w:bookmarkStart w:id="9" w:name="_Toc348078275"/>
      <w:r w:rsidRPr="008F056F">
        <w:rPr>
          <w:rFonts w:asciiTheme="minorHAnsi" w:hAnsiTheme="minorHAnsi" w:cstheme="minorHAnsi"/>
          <w:sz w:val="24"/>
          <w:szCs w:val="24"/>
        </w:rPr>
        <w:t>ROZDZIAŁ</w:t>
      </w:r>
      <w:r w:rsidR="007838C9" w:rsidRPr="008F056F">
        <w:rPr>
          <w:rFonts w:asciiTheme="minorHAnsi" w:hAnsiTheme="minorHAnsi" w:cstheme="minorHAnsi"/>
          <w:sz w:val="24"/>
          <w:szCs w:val="24"/>
        </w:rPr>
        <w:t xml:space="preserve"> </w:t>
      </w:r>
      <w:bookmarkEnd w:id="9"/>
      <w:r w:rsidR="00A03474">
        <w:rPr>
          <w:rFonts w:asciiTheme="minorHAnsi" w:hAnsiTheme="minorHAnsi" w:cstheme="minorHAnsi"/>
          <w:sz w:val="24"/>
          <w:szCs w:val="24"/>
        </w:rPr>
        <w:t>IX</w:t>
      </w:r>
    </w:p>
    <w:p w14:paraId="29A2B009" w14:textId="25F03940" w:rsidR="007838C9" w:rsidRPr="008F056F" w:rsidRDefault="00836DF9" w:rsidP="002872BF">
      <w:pPr>
        <w:pStyle w:val="Nagwek1"/>
        <w:spacing w:before="0" w:line="360" w:lineRule="auto"/>
        <w:jc w:val="center"/>
        <w:rPr>
          <w:rFonts w:asciiTheme="minorHAnsi" w:hAnsiTheme="minorHAnsi" w:cstheme="minorHAnsi"/>
          <w:sz w:val="24"/>
          <w:szCs w:val="24"/>
        </w:rPr>
      </w:pPr>
      <w:bookmarkStart w:id="10" w:name="_Toc348078276"/>
      <w:r w:rsidRPr="008F056F">
        <w:rPr>
          <w:rFonts w:asciiTheme="minorHAnsi" w:hAnsiTheme="minorHAnsi" w:cstheme="minorHAnsi"/>
          <w:sz w:val="24"/>
          <w:szCs w:val="24"/>
        </w:rPr>
        <w:br/>
      </w:r>
      <w:r w:rsidR="007838C9" w:rsidRPr="008F056F">
        <w:rPr>
          <w:rFonts w:asciiTheme="minorHAnsi" w:hAnsiTheme="minorHAnsi" w:cstheme="minorHAnsi"/>
          <w:sz w:val="24"/>
          <w:szCs w:val="24"/>
        </w:rPr>
        <w:t>Postępowanie z dokumentacją w przypadku ustania działalności</w:t>
      </w:r>
      <w:r w:rsidRPr="008F056F">
        <w:rPr>
          <w:rFonts w:asciiTheme="minorHAnsi" w:hAnsiTheme="minorHAnsi" w:cstheme="minorHAnsi"/>
          <w:sz w:val="24"/>
          <w:szCs w:val="24"/>
        </w:rPr>
        <w:t xml:space="preserve"> </w:t>
      </w:r>
      <w:r w:rsidR="000C1154">
        <w:rPr>
          <w:rFonts w:asciiTheme="minorHAnsi" w:hAnsiTheme="minorHAnsi" w:cstheme="minorHAnsi"/>
          <w:sz w:val="24"/>
          <w:szCs w:val="24"/>
        </w:rPr>
        <w:t>GOPS</w:t>
      </w:r>
      <w:r w:rsidRPr="008F056F">
        <w:rPr>
          <w:rFonts w:asciiTheme="minorHAnsi" w:hAnsiTheme="minorHAnsi" w:cstheme="minorHAnsi"/>
          <w:sz w:val="24"/>
          <w:szCs w:val="24"/>
        </w:rPr>
        <w:t>, jego komórek organizacyjnych</w:t>
      </w:r>
      <w:r w:rsidR="007838C9" w:rsidRPr="008F056F">
        <w:rPr>
          <w:rFonts w:asciiTheme="minorHAnsi" w:hAnsiTheme="minorHAnsi" w:cstheme="minorHAnsi"/>
          <w:sz w:val="24"/>
          <w:szCs w:val="24"/>
        </w:rPr>
        <w:t xml:space="preserve"> lub ich reorganizacji</w:t>
      </w:r>
      <w:bookmarkEnd w:id="10"/>
    </w:p>
    <w:p w14:paraId="242D8C3D" w14:textId="14B6497F" w:rsidR="00761AE5" w:rsidRPr="008F056F" w:rsidRDefault="00761AE5" w:rsidP="00A95BD4">
      <w:pPr>
        <w:pStyle w:val="Akapitzlist1"/>
        <w:spacing w:before="120" w:after="120" w:line="360" w:lineRule="auto"/>
        <w:ind w:left="0"/>
        <w:rPr>
          <w:rFonts w:asciiTheme="minorHAnsi" w:hAnsiTheme="minorHAnsi" w:cstheme="minorHAnsi"/>
          <w:b/>
          <w:bCs/>
          <w:sz w:val="24"/>
          <w:szCs w:val="24"/>
        </w:rPr>
      </w:pPr>
    </w:p>
    <w:p w14:paraId="0269D415" w14:textId="65A30883" w:rsidR="007838C9" w:rsidRPr="008F056F" w:rsidRDefault="00C135FE" w:rsidP="00631F48">
      <w:pPr>
        <w:pStyle w:val="Akapitzlist1"/>
        <w:spacing w:before="120" w:after="120" w:line="360" w:lineRule="auto"/>
        <w:ind w:left="0"/>
        <w:jc w:val="center"/>
        <w:rPr>
          <w:rFonts w:asciiTheme="minorHAnsi" w:hAnsiTheme="minorHAnsi" w:cstheme="minorHAnsi"/>
          <w:b/>
          <w:bCs/>
          <w:sz w:val="24"/>
          <w:szCs w:val="24"/>
        </w:rPr>
      </w:pPr>
      <w:r w:rsidRPr="008F056F">
        <w:rPr>
          <w:rFonts w:asciiTheme="minorHAnsi" w:hAnsiTheme="minorHAnsi" w:cstheme="minorHAnsi"/>
          <w:b/>
          <w:bCs/>
          <w:sz w:val="24"/>
          <w:szCs w:val="24"/>
        </w:rPr>
        <w:t>§ 4</w:t>
      </w:r>
      <w:r w:rsidR="00221764">
        <w:rPr>
          <w:rFonts w:asciiTheme="minorHAnsi" w:hAnsiTheme="minorHAnsi" w:cstheme="minorHAnsi"/>
          <w:b/>
          <w:bCs/>
          <w:sz w:val="24"/>
          <w:szCs w:val="24"/>
        </w:rPr>
        <w:t>3</w:t>
      </w:r>
      <w:r w:rsidR="00777E92" w:rsidRPr="008F056F">
        <w:rPr>
          <w:rFonts w:asciiTheme="minorHAnsi" w:hAnsiTheme="minorHAnsi" w:cstheme="minorHAnsi"/>
          <w:b/>
          <w:bCs/>
          <w:sz w:val="24"/>
          <w:szCs w:val="24"/>
        </w:rPr>
        <w:t>.</w:t>
      </w:r>
    </w:p>
    <w:p w14:paraId="30F9EDE4" w14:textId="3F2BA6B1" w:rsidR="007838C9" w:rsidRPr="008F056F" w:rsidRDefault="007838C9" w:rsidP="004C268E">
      <w:pPr>
        <w:pStyle w:val="Akapitzlist1"/>
        <w:numPr>
          <w:ilvl w:val="0"/>
          <w:numId w:val="80"/>
        </w:numPr>
        <w:spacing w:after="60" w:line="360" w:lineRule="auto"/>
        <w:rPr>
          <w:rFonts w:asciiTheme="minorHAnsi" w:hAnsiTheme="minorHAnsi" w:cstheme="minorHAnsi"/>
          <w:i/>
          <w:sz w:val="24"/>
          <w:szCs w:val="24"/>
        </w:rPr>
      </w:pPr>
      <w:r w:rsidRPr="008F056F">
        <w:rPr>
          <w:rFonts w:asciiTheme="minorHAnsi" w:hAnsiTheme="minorHAnsi" w:cstheme="minorHAnsi"/>
          <w:sz w:val="24"/>
          <w:szCs w:val="24"/>
        </w:rPr>
        <w:t>W przypadku, gdy jest wszczynane postępowanie zmierzające do ustania działalności</w:t>
      </w:r>
      <w:r w:rsidR="00FE3B15" w:rsidRPr="008F056F">
        <w:rPr>
          <w:rFonts w:asciiTheme="minorHAnsi" w:hAnsiTheme="minorHAnsi" w:cstheme="minorHAnsi"/>
          <w:sz w:val="24"/>
          <w:szCs w:val="24"/>
        </w:rPr>
        <w:t xml:space="preserve"> </w:t>
      </w:r>
      <w:r w:rsidR="000C1154">
        <w:rPr>
          <w:rFonts w:asciiTheme="minorHAnsi" w:hAnsiTheme="minorHAnsi" w:cstheme="minorHAnsi"/>
          <w:sz w:val="24"/>
          <w:szCs w:val="24"/>
        </w:rPr>
        <w:t>GOPS</w:t>
      </w:r>
      <w:r w:rsidR="007F2910" w:rsidRPr="008F056F">
        <w:rPr>
          <w:rFonts w:asciiTheme="minorHAnsi" w:hAnsiTheme="minorHAnsi" w:cstheme="minorHAnsi"/>
          <w:sz w:val="24"/>
          <w:szCs w:val="24"/>
        </w:rPr>
        <w:t xml:space="preserve"> </w:t>
      </w:r>
      <w:r w:rsidRPr="008F056F">
        <w:rPr>
          <w:rFonts w:asciiTheme="minorHAnsi" w:hAnsiTheme="minorHAnsi" w:cstheme="minorHAnsi"/>
          <w:sz w:val="24"/>
          <w:szCs w:val="24"/>
        </w:rPr>
        <w:t>lub do je</w:t>
      </w:r>
      <w:r w:rsidR="00FE3B15" w:rsidRPr="008F056F">
        <w:rPr>
          <w:rFonts w:asciiTheme="minorHAnsi" w:hAnsiTheme="minorHAnsi" w:cstheme="minorHAnsi"/>
          <w:sz w:val="24"/>
          <w:szCs w:val="24"/>
        </w:rPr>
        <w:t>go</w:t>
      </w:r>
      <w:r w:rsidRPr="008F056F">
        <w:rPr>
          <w:rFonts w:asciiTheme="minorHAnsi" w:hAnsiTheme="minorHAnsi" w:cstheme="minorHAnsi"/>
          <w:sz w:val="24"/>
          <w:szCs w:val="24"/>
        </w:rPr>
        <w:t xml:space="preserve"> reorganizacji, prowadzącej do powstania nowej jednostki organizacyjnej,</w:t>
      </w:r>
      <w:r w:rsidR="00FE3B15" w:rsidRPr="008F056F">
        <w:rPr>
          <w:rFonts w:asciiTheme="minorHAnsi" w:hAnsiTheme="minorHAnsi" w:cstheme="minorHAnsi"/>
          <w:sz w:val="24"/>
          <w:szCs w:val="24"/>
        </w:rPr>
        <w:t xml:space="preserve"> </w:t>
      </w:r>
      <w:r w:rsidR="00A23662">
        <w:rPr>
          <w:rFonts w:asciiTheme="minorHAnsi" w:hAnsiTheme="minorHAnsi" w:cstheme="minorHAnsi"/>
          <w:sz w:val="24"/>
          <w:szCs w:val="24"/>
        </w:rPr>
        <w:t>Kierownik</w:t>
      </w:r>
      <w:r w:rsidR="00FE3B15" w:rsidRPr="008F056F">
        <w:rPr>
          <w:rFonts w:asciiTheme="minorHAnsi" w:hAnsiTheme="minorHAnsi" w:cstheme="minorHAnsi"/>
          <w:sz w:val="24"/>
          <w:szCs w:val="24"/>
        </w:rPr>
        <w:t xml:space="preserve"> </w:t>
      </w:r>
      <w:r w:rsidR="00502EC7" w:rsidRPr="008F056F">
        <w:rPr>
          <w:rFonts w:asciiTheme="minorHAnsi" w:hAnsiTheme="minorHAnsi" w:cstheme="minorHAnsi"/>
          <w:sz w:val="24"/>
          <w:szCs w:val="24"/>
        </w:rPr>
        <w:t xml:space="preserve">zawiadamia </w:t>
      </w:r>
      <w:r w:rsidR="00221764">
        <w:rPr>
          <w:rFonts w:asciiTheme="minorHAnsi" w:hAnsiTheme="minorHAnsi" w:cstheme="minorHAnsi"/>
          <w:sz w:val="24"/>
          <w:szCs w:val="24"/>
        </w:rPr>
        <w:t xml:space="preserve">niezwłocznie </w:t>
      </w:r>
      <w:r w:rsidR="00502EC7" w:rsidRPr="008F056F">
        <w:rPr>
          <w:rFonts w:asciiTheme="minorHAnsi" w:hAnsiTheme="minorHAnsi" w:cstheme="minorHAnsi"/>
          <w:sz w:val="24"/>
          <w:szCs w:val="24"/>
        </w:rPr>
        <w:t>o tym fakcie d</w:t>
      </w:r>
      <w:r w:rsidRPr="008F056F">
        <w:rPr>
          <w:rFonts w:asciiTheme="minorHAnsi" w:hAnsiTheme="minorHAnsi" w:cstheme="minorHAnsi"/>
          <w:sz w:val="24"/>
          <w:szCs w:val="24"/>
        </w:rPr>
        <w:t>yrektora właściwego archiwum państwowego.</w:t>
      </w:r>
    </w:p>
    <w:p w14:paraId="7F280983" w14:textId="77777777" w:rsidR="00FE3B15" w:rsidRPr="008F056F" w:rsidRDefault="007838C9" w:rsidP="004C268E">
      <w:pPr>
        <w:numPr>
          <w:ilvl w:val="0"/>
          <w:numId w:val="80"/>
        </w:numPr>
        <w:tabs>
          <w:tab w:val="num" w:pos="426"/>
        </w:tabs>
        <w:suppressAutoHyphens/>
        <w:overflowPunct w:val="0"/>
        <w:autoSpaceDE w:val="0"/>
        <w:spacing w:after="80" w:line="360" w:lineRule="auto"/>
        <w:jc w:val="both"/>
        <w:textAlignment w:val="baseline"/>
        <w:rPr>
          <w:rFonts w:asciiTheme="minorHAnsi" w:hAnsiTheme="minorHAnsi" w:cstheme="minorHAnsi"/>
          <w:color w:val="000000"/>
          <w:sz w:val="24"/>
          <w:szCs w:val="24"/>
        </w:rPr>
      </w:pPr>
      <w:r w:rsidRPr="008F056F">
        <w:rPr>
          <w:rFonts w:asciiTheme="minorHAnsi" w:hAnsiTheme="minorHAnsi" w:cstheme="minorHAnsi"/>
          <w:color w:val="000000"/>
          <w:sz w:val="24"/>
          <w:szCs w:val="24"/>
        </w:rPr>
        <w:t>W przypadku przejęcia całości lub części zadań zreorganizowanej komórki organizacyjnej przez nową komórkę organizacyjną, dokumentację spraw niezakończonych</w:t>
      </w:r>
      <w:r w:rsidR="002872BF" w:rsidRPr="008F056F">
        <w:rPr>
          <w:rFonts w:asciiTheme="minorHAnsi" w:hAnsiTheme="minorHAnsi" w:cstheme="minorHAnsi"/>
          <w:color w:val="000000"/>
          <w:sz w:val="24"/>
          <w:szCs w:val="24"/>
        </w:rPr>
        <w:t xml:space="preserve"> przekazuje się protokolarnie</w:t>
      </w:r>
      <w:r w:rsidRPr="008F056F">
        <w:rPr>
          <w:rFonts w:asciiTheme="minorHAnsi" w:hAnsiTheme="minorHAnsi" w:cstheme="minorHAnsi"/>
          <w:color w:val="000000"/>
          <w:sz w:val="24"/>
          <w:szCs w:val="24"/>
        </w:rPr>
        <w:t>. Protokół otrzymuje do wiadomości archiwista.</w:t>
      </w:r>
    </w:p>
    <w:p w14:paraId="3E01D496" w14:textId="21FBF601" w:rsidR="007838C9" w:rsidRPr="008F056F" w:rsidRDefault="007838C9" w:rsidP="004C268E">
      <w:pPr>
        <w:numPr>
          <w:ilvl w:val="0"/>
          <w:numId w:val="80"/>
        </w:numPr>
        <w:tabs>
          <w:tab w:val="num" w:pos="426"/>
        </w:tabs>
        <w:suppressAutoHyphens/>
        <w:overflowPunct w:val="0"/>
        <w:autoSpaceDE w:val="0"/>
        <w:spacing w:after="80" w:line="360" w:lineRule="auto"/>
        <w:jc w:val="both"/>
        <w:textAlignment w:val="baseline"/>
        <w:rPr>
          <w:rFonts w:asciiTheme="minorHAnsi" w:hAnsiTheme="minorHAnsi" w:cstheme="minorHAnsi"/>
          <w:color w:val="000000"/>
          <w:sz w:val="24"/>
          <w:szCs w:val="24"/>
        </w:rPr>
      </w:pPr>
      <w:r w:rsidRPr="008F056F">
        <w:rPr>
          <w:rFonts w:asciiTheme="minorHAnsi" w:hAnsiTheme="minorHAnsi" w:cstheme="minorHAnsi"/>
          <w:color w:val="000000"/>
          <w:sz w:val="24"/>
          <w:szCs w:val="24"/>
        </w:rPr>
        <w:t>Komórka organizacyjna, która przejęła dokumentację spraw niezakończonych, dokonuje ich ponownego zarejestrowania, zgodnie z §</w:t>
      </w:r>
      <w:r w:rsidR="002872BF" w:rsidRPr="008F056F">
        <w:rPr>
          <w:rFonts w:asciiTheme="minorHAnsi" w:hAnsiTheme="minorHAnsi" w:cstheme="minorHAnsi"/>
          <w:color w:val="000000"/>
          <w:sz w:val="24"/>
          <w:szCs w:val="24"/>
        </w:rPr>
        <w:t xml:space="preserve"> 2</w:t>
      </w:r>
      <w:r w:rsidR="00A03474">
        <w:rPr>
          <w:rFonts w:asciiTheme="minorHAnsi" w:hAnsiTheme="minorHAnsi" w:cstheme="minorHAnsi"/>
          <w:color w:val="000000"/>
          <w:sz w:val="24"/>
          <w:szCs w:val="24"/>
        </w:rPr>
        <w:t>7</w:t>
      </w:r>
      <w:r w:rsidRPr="008F056F">
        <w:rPr>
          <w:rFonts w:asciiTheme="minorHAnsi" w:hAnsiTheme="minorHAnsi" w:cstheme="minorHAnsi"/>
          <w:color w:val="000000"/>
          <w:sz w:val="24"/>
          <w:szCs w:val="24"/>
        </w:rPr>
        <w:t xml:space="preserve"> ust. 3 instrukcji.</w:t>
      </w:r>
    </w:p>
    <w:p w14:paraId="67454AD8" w14:textId="2F799312" w:rsidR="007838C9" w:rsidRPr="008F056F" w:rsidRDefault="007838C9" w:rsidP="004C268E">
      <w:pPr>
        <w:numPr>
          <w:ilvl w:val="0"/>
          <w:numId w:val="80"/>
        </w:numPr>
        <w:suppressAutoHyphens/>
        <w:overflowPunct w:val="0"/>
        <w:autoSpaceDE w:val="0"/>
        <w:spacing w:after="80" w:line="360" w:lineRule="auto"/>
        <w:jc w:val="both"/>
        <w:textAlignment w:val="baseline"/>
        <w:rPr>
          <w:rFonts w:asciiTheme="minorHAnsi" w:hAnsiTheme="minorHAnsi" w:cstheme="minorHAnsi"/>
          <w:color w:val="000000"/>
          <w:sz w:val="24"/>
          <w:szCs w:val="24"/>
        </w:rPr>
      </w:pPr>
      <w:r w:rsidRPr="008F056F">
        <w:rPr>
          <w:rFonts w:asciiTheme="minorHAnsi" w:hAnsiTheme="minorHAnsi" w:cstheme="minorHAnsi"/>
          <w:color w:val="000000"/>
          <w:sz w:val="24"/>
          <w:szCs w:val="24"/>
        </w:rPr>
        <w:t xml:space="preserve">Pozostała dokumentacja przekazywana jest niezwłocznie do </w:t>
      </w:r>
      <w:r w:rsidR="006F0291" w:rsidRPr="008F056F">
        <w:rPr>
          <w:rFonts w:asciiTheme="minorHAnsi" w:hAnsiTheme="minorHAnsi" w:cstheme="minorHAnsi"/>
          <w:color w:val="000000"/>
          <w:sz w:val="24"/>
          <w:szCs w:val="24"/>
        </w:rPr>
        <w:t>składnicy akt</w:t>
      </w:r>
      <w:r w:rsidR="00FE3B15" w:rsidRPr="008F056F">
        <w:rPr>
          <w:rFonts w:asciiTheme="minorHAnsi" w:hAnsiTheme="minorHAnsi" w:cstheme="minorHAnsi"/>
          <w:color w:val="000000"/>
          <w:sz w:val="24"/>
          <w:szCs w:val="24"/>
        </w:rPr>
        <w:t xml:space="preserve">, </w:t>
      </w:r>
      <w:r w:rsidRPr="008F056F">
        <w:rPr>
          <w:rFonts w:asciiTheme="minorHAnsi" w:hAnsiTheme="minorHAnsi" w:cstheme="minorHAnsi"/>
          <w:color w:val="000000"/>
          <w:sz w:val="24"/>
          <w:szCs w:val="24"/>
        </w:rPr>
        <w:t xml:space="preserve">w trybie i na warunkach o których mowa w </w:t>
      </w:r>
      <w:r w:rsidR="002872BF" w:rsidRPr="008F056F">
        <w:rPr>
          <w:rFonts w:asciiTheme="minorHAnsi" w:hAnsiTheme="minorHAnsi" w:cstheme="minorHAnsi"/>
          <w:color w:val="000000"/>
          <w:sz w:val="24"/>
          <w:szCs w:val="24"/>
        </w:rPr>
        <w:t xml:space="preserve">§ </w:t>
      </w:r>
      <w:r w:rsidR="00A03474">
        <w:rPr>
          <w:rFonts w:asciiTheme="minorHAnsi" w:hAnsiTheme="minorHAnsi" w:cstheme="minorHAnsi"/>
          <w:color w:val="000000"/>
          <w:sz w:val="24"/>
          <w:szCs w:val="24"/>
        </w:rPr>
        <w:t>38</w:t>
      </w:r>
      <w:r w:rsidR="003705AD" w:rsidRPr="008F056F">
        <w:rPr>
          <w:rFonts w:asciiTheme="minorHAnsi" w:hAnsiTheme="minorHAnsi" w:cstheme="minorHAnsi"/>
          <w:color w:val="000000"/>
          <w:sz w:val="24"/>
          <w:szCs w:val="24"/>
        </w:rPr>
        <w:t>-</w:t>
      </w:r>
      <w:r w:rsidR="002872BF" w:rsidRPr="008F056F">
        <w:rPr>
          <w:rFonts w:asciiTheme="minorHAnsi" w:hAnsiTheme="minorHAnsi" w:cstheme="minorHAnsi"/>
          <w:color w:val="000000"/>
          <w:sz w:val="24"/>
          <w:szCs w:val="24"/>
        </w:rPr>
        <w:t>4</w:t>
      </w:r>
      <w:r w:rsidR="00A03474">
        <w:rPr>
          <w:rFonts w:asciiTheme="minorHAnsi" w:hAnsiTheme="minorHAnsi" w:cstheme="minorHAnsi"/>
          <w:color w:val="000000"/>
          <w:sz w:val="24"/>
          <w:szCs w:val="24"/>
        </w:rPr>
        <w:t>2</w:t>
      </w:r>
      <w:r w:rsidRPr="008F056F">
        <w:rPr>
          <w:rFonts w:asciiTheme="minorHAnsi" w:hAnsiTheme="minorHAnsi" w:cstheme="minorHAnsi"/>
          <w:color w:val="000000"/>
          <w:sz w:val="24"/>
          <w:szCs w:val="24"/>
        </w:rPr>
        <w:t xml:space="preserve"> instrukcji.</w:t>
      </w:r>
    </w:p>
    <w:p w14:paraId="3FD6EFF2" w14:textId="5D566316" w:rsidR="006F0291" w:rsidRPr="008F056F" w:rsidRDefault="006F0291" w:rsidP="002872BF">
      <w:pPr>
        <w:spacing w:line="360" w:lineRule="auto"/>
        <w:ind w:right="400"/>
        <w:rPr>
          <w:rFonts w:asciiTheme="minorHAnsi" w:hAnsiTheme="minorHAnsi" w:cstheme="minorHAnsi"/>
          <w:b/>
          <w:bCs/>
        </w:rPr>
      </w:pPr>
    </w:p>
    <w:p w14:paraId="520C6FC5" w14:textId="77777777" w:rsidR="00A95BD4" w:rsidRDefault="00A95BD4" w:rsidP="007F2910">
      <w:pPr>
        <w:spacing w:line="360" w:lineRule="auto"/>
        <w:jc w:val="right"/>
        <w:rPr>
          <w:rFonts w:asciiTheme="minorHAnsi" w:hAnsiTheme="minorHAnsi" w:cstheme="minorHAnsi"/>
          <w:b/>
          <w:bCs/>
        </w:rPr>
      </w:pPr>
    </w:p>
    <w:p w14:paraId="64A3B7DF" w14:textId="0B763CF0" w:rsidR="00B327A2" w:rsidRDefault="00B327A2" w:rsidP="007F2910">
      <w:pPr>
        <w:spacing w:line="360" w:lineRule="auto"/>
        <w:jc w:val="right"/>
        <w:rPr>
          <w:rFonts w:asciiTheme="minorHAnsi" w:hAnsiTheme="minorHAnsi" w:cstheme="minorHAnsi"/>
          <w:b/>
          <w:bCs/>
        </w:rPr>
      </w:pPr>
      <w:r w:rsidRPr="008F056F">
        <w:rPr>
          <w:rFonts w:asciiTheme="minorHAnsi" w:hAnsiTheme="minorHAnsi" w:cstheme="minorHAnsi"/>
          <w:b/>
          <w:bCs/>
        </w:rPr>
        <w:lastRenderedPageBreak/>
        <w:t>Załącznik nr 1</w:t>
      </w:r>
    </w:p>
    <w:p w14:paraId="35B90180" w14:textId="77777777" w:rsidR="007F2910" w:rsidRPr="008F056F" w:rsidRDefault="007F2910" w:rsidP="007F2910">
      <w:pPr>
        <w:spacing w:line="360" w:lineRule="auto"/>
        <w:jc w:val="right"/>
        <w:rPr>
          <w:rFonts w:asciiTheme="minorHAnsi" w:hAnsiTheme="minorHAnsi" w:cstheme="minorHAnsi"/>
          <w:b/>
          <w:bCs/>
        </w:rPr>
      </w:pPr>
    </w:p>
    <w:p w14:paraId="77D1CDEF" w14:textId="77777777" w:rsidR="00B327A2" w:rsidRPr="008F056F" w:rsidRDefault="00B327A2" w:rsidP="007F2910">
      <w:pPr>
        <w:spacing w:line="360" w:lineRule="auto"/>
        <w:jc w:val="center"/>
        <w:rPr>
          <w:rFonts w:asciiTheme="minorHAnsi" w:hAnsiTheme="minorHAnsi" w:cstheme="minorHAnsi"/>
          <w:b/>
          <w:bCs/>
        </w:rPr>
      </w:pPr>
      <w:r w:rsidRPr="008F056F">
        <w:rPr>
          <w:rFonts w:asciiTheme="minorHAnsi" w:hAnsiTheme="minorHAnsi" w:cstheme="minorHAnsi"/>
          <w:b/>
          <w:bCs/>
        </w:rPr>
        <w:t>Wzór rejestru przesyłek wpływających</w:t>
      </w:r>
    </w:p>
    <w:p w14:paraId="46D6478E" w14:textId="77777777" w:rsidR="00B327A2" w:rsidRPr="008F056F" w:rsidRDefault="00B327A2" w:rsidP="00B327A2">
      <w:pPr>
        <w:spacing w:line="360" w:lineRule="auto"/>
        <w:rPr>
          <w:rFonts w:asciiTheme="minorHAnsi" w:hAnsiTheme="minorHAnsi" w:cstheme="minorHAnsi"/>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00"/>
        <w:gridCol w:w="1440"/>
        <w:gridCol w:w="900"/>
        <w:gridCol w:w="900"/>
        <w:gridCol w:w="1440"/>
        <w:gridCol w:w="1080"/>
        <w:gridCol w:w="1080"/>
        <w:gridCol w:w="900"/>
      </w:tblGrid>
      <w:tr w:rsidR="00B327A2" w:rsidRPr="008F056F" w14:paraId="7053D658" w14:textId="77777777" w:rsidTr="002B73FB">
        <w:tc>
          <w:tcPr>
            <w:tcW w:w="648" w:type="dxa"/>
          </w:tcPr>
          <w:p w14:paraId="2583E4A2" w14:textId="77777777" w:rsidR="00B327A2" w:rsidRPr="008F056F" w:rsidRDefault="00B327A2" w:rsidP="004C268E">
            <w:pPr>
              <w:spacing w:before="120"/>
              <w:jc w:val="center"/>
              <w:rPr>
                <w:rFonts w:asciiTheme="minorHAnsi" w:eastAsia="SimSun" w:hAnsiTheme="minorHAnsi" w:cstheme="minorHAnsi"/>
              </w:rPr>
            </w:pPr>
            <w:r w:rsidRPr="008F056F">
              <w:rPr>
                <w:rFonts w:asciiTheme="minorHAnsi" w:eastAsia="SimSun" w:hAnsiTheme="minorHAnsi" w:cstheme="minorHAnsi"/>
              </w:rPr>
              <w:t>L.p.</w:t>
            </w:r>
          </w:p>
        </w:tc>
        <w:tc>
          <w:tcPr>
            <w:tcW w:w="900" w:type="dxa"/>
          </w:tcPr>
          <w:p w14:paraId="4FE6F0B8" w14:textId="77777777" w:rsidR="00B327A2" w:rsidRPr="008F056F" w:rsidRDefault="00B327A2" w:rsidP="004C268E">
            <w:pPr>
              <w:jc w:val="center"/>
              <w:rPr>
                <w:rFonts w:asciiTheme="minorHAnsi" w:eastAsia="SimSun" w:hAnsiTheme="minorHAnsi" w:cstheme="minorHAnsi"/>
              </w:rPr>
            </w:pPr>
            <w:r w:rsidRPr="008F056F">
              <w:rPr>
                <w:rFonts w:asciiTheme="minorHAnsi" w:eastAsia="SimSun" w:hAnsiTheme="minorHAnsi" w:cstheme="minorHAnsi"/>
              </w:rPr>
              <w:t>Data wpływu</w:t>
            </w:r>
          </w:p>
        </w:tc>
        <w:tc>
          <w:tcPr>
            <w:tcW w:w="1440" w:type="dxa"/>
          </w:tcPr>
          <w:p w14:paraId="69ADA2D3" w14:textId="77777777" w:rsidR="00B327A2" w:rsidRPr="008F056F" w:rsidRDefault="00B327A2" w:rsidP="004C268E">
            <w:pPr>
              <w:spacing w:before="120"/>
              <w:jc w:val="center"/>
              <w:rPr>
                <w:rFonts w:asciiTheme="minorHAnsi" w:eastAsia="SimSun" w:hAnsiTheme="minorHAnsi" w:cstheme="minorHAnsi"/>
              </w:rPr>
            </w:pPr>
            <w:r w:rsidRPr="008F056F">
              <w:rPr>
                <w:rFonts w:asciiTheme="minorHAnsi" w:eastAsia="SimSun" w:hAnsiTheme="minorHAnsi" w:cstheme="minorHAnsi"/>
              </w:rPr>
              <w:t>Nadawca</w:t>
            </w:r>
          </w:p>
        </w:tc>
        <w:tc>
          <w:tcPr>
            <w:tcW w:w="900" w:type="dxa"/>
          </w:tcPr>
          <w:p w14:paraId="454C6CA4" w14:textId="77777777" w:rsidR="00B327A2" w:rsidRPr="008F056F" w:rsidRDefault="00B327A2" w:rsidP="004C268E">
            <w:pPr>
              <w:jc w:val="center"/>
              <w:rPr>
                <w:rFonts w:asciiTheme="minorHAnsi" w:eastAsia="SimSun" w:hAnsiTheme="minorHAnsi" w:cstheme="minorHAnsi"/>
              </w:rPr>
            </w:pPr>
            <w:r w:rsidRPr="008F056F">
              <w:rPr>
                <w:rFonts w:asciiTheme="minorHAnsi" w:eastAsia="SimSun" w:hAnsiTheme="minorHAnsi" w:cstheme="minorHAnsi"/>
              </w:rPr>
              <w:t>Data pisma</w:t>
            </w:r>
          </w:p>
        </w:tc>
        <w:tc>
          <w:tcPr>
            <w:tcW w:w="900" w:type="dxa"/>
          </w:tcPr>
          <w:p w14:paraId="1FF0B050" w14:textId="77777777" w:rsidR="00B327A2" w:rsidRPr="008F056F" w:rsidRDefault="00B327A2" w:rsidP="004C268E">
            <w:pPr>
              <w:jc w:val="center"/>
              <w:rPr>
                <w:rFonts w:asciiTheme="minorHAnsi" w:eastAsia="SimSun" w:hAnsiTheme="minorHAnsi" w:cstheme="minorHAnsi"/>
              </w:rPr>
            </w:pPr>
            <w:r w:rsidRPr="008F056F">
              <w:rPr>
                <w:rFonts w:asciiTheme="minorHAnsi" w:eastAsia="SimSun" w:hAnsiTheme="minorHAnsi" w:cstheme="minorHAnsi"/>
              </w:rPr>
              <w:t>Znak pisma</w:t>
            </w:r>
          </w:p>
        </w:tc>
        <w:tc>
          <w:tcPr>
            <w:tcW w:w="1440" w:type="dxa"/>
          </w:tcPr>
          <w:p w14:paraId="6FA8B3A4" w14:textId="77777777" w:rsidR="00B327A2" w:rsidRPr="008F056F" w:rsidRDefault="00B327A2" w:rsidP="004C268E">
            <w:pPr>
              <w:jc w:val="center"/>
              <w:rPr>
                <w:rFonts w:asciiTheme="minorHAnsi" w:eastAsia="SimSun" w:hAnsiTheme="minorHAnsi" w:cstheme="minorHAnsi"/>
              </w:rPr>
            </w:pPr>
            <w:r w:rsidRPr="008F056F">
              <w:rPr>
                <w:rFonts w:asciiTheme="minorHAnsi" w:eastAsia="SimSun" w:hAnsiTheme="minorHAnsi" w:cstheme="minorHAnsi"/>
              </w:rPr>
              <w:t>Określenie sprawy</w:t>
            </w:r>
          </w:p>
        </w:tc>
        <w:tc>
          <w:tcPr>
            <w:tcW w:w="1080" w:type="dxa"/>
          </w:tcPr>
          <w:p w14:paraId="36009ED4" w14:textId="77777777" w:rsidR="00B327A2" w:rsidRPr="008F056F" w:rsidRDefault="00B327A2" w:rsidP="004C268E">
            <w:pPr>
              <w:spacing w:before="120"/>
              <w:jc w:val="center"/>
              <w:rPr>
                <w:rFonts w:asciiTheme="minorHAnsi" w:eastAsia="SimSun" w:hAnsiTheme="minorHAnsi" w:cstheme="minorHAnsi"/>
              </w:rPr>
            </w:pPr>
            <w:r w:rsidRPr="008F056F">
              <w:rPr>
                <w:rFonts w:asciiTheme="minorHAnsi" w:eastAsia="SimSun" w:hAnsiTheme="minorHAnsi" w:cstheme="minorHAnsi"/>
              </w:rPr>
              <w:t>Referent</w:t>
            </w:r>
          </w:p>
        </w:tc>
        <w:tc>
          <w:tcPr>
            <w:tcW w:w="1080" w:type="dxa"/>
          </w:tcPr>
          <w:p w14:paraId="50D9F56B" w14:textId="77777777" w:rsidR="00B327A2" w:rsidRPr="008F056F" w:rsidRDefault="00B327A2" w:rsidP="004C268E">
            <w:pPr>
              <w:spacing w:before="120"/>
              <w:jc w:val="center"/>
              <w:rPr>
                <w:rFonts w:asciiTheme="minorHAnsi" w:eastAsia="SimSun" w:hAnsiTheme="minorHAnsi" w:cstheme="minorHAnsi"/>
              </w:rPr>
            </w:pPr>
            <w:r w:rsidRPr="008F056F">
              <w:rPr>
                <w:rFonts w:asciiTheme="minorHAnsi" w:eastAsia="SimSun" w:hAnsiTheme="minorHAnsi" w:cstheme="minorHAnsi"/>
              </w:rPr>
              <w:t>Załączniki</w:t>
            </w:r>
          </w:p>
        </w:tc>
        <w:tc>
          <w:tcPr>
            <w:tcW w:w="900" w:type="dxa"/>
          </w:tcPr>
          <w:p w14:paraId="54A8F1DF" w14:textId="5AA3E2B7" w:rsidR="00B327A2" w:rsidRPr="008F056F" w:rsidRDefault="008412E8" w:rsidP="004C268E">
            <w:pPr>
              <w:spacing w:before="120"/>
              <w:jc w:val="center"/>
              <w:rPr>
                <w:rFonts w:asciiTheme="minorHAnsi" w:eastAsia="SimSun" w:hAnsiTheme="minorHAnsi" w:cstheme="minorHAnsi"/>
              </w:rPr>
            </w:pPr>
            <w:r>
              <w:rPr>
                <w:rFonts w:asciiTheme="minorHAnsi" w:eastAsia="SimSun" w:hAnsiTheme="minorHAnsi" w:cstheme="minorHAnsi"/>
              </w:rPr>
              <w:t>Podpis</w:t>
            </w:r>
          </w:p>
        </w:tc>
      </w:tr>
      <w:tr w:rsidR="00B327A2" w:rsidRPr="008F056F" w14:paraId="17CF3620" w14:textId="77777777" w:rsidTr="002B73FB">
        <w:tc>
          <w:tcPr>
            <w:tcW w:w="648" w:type="dxa"/>
          </w:tcPr>
          <w:p w14:paraId="5B52E21B" w14:textId="77777777" w:rsidR="00B327A2" w:rsidRPr="008F056F" w:rsidRDefault="00B327A2" w:rsidP="00B141DD">
            <w:pPr>
              <w:rPr>
                <w:rFonts w:asciiTheme="minorHAnsi" w:eastAsia="SimSun" w:hAnsiTheme="minorHAnsi" w:cstheme="minorHAnsi"/>
                <w:sz w:val="40"/>
                <w:szCs w:val="40"/>
              </w:rPr>
            </w:pPr>
          </w:p>
        </w:tc>
        <w:tc>
          <w:tcPr>
            <w:tcW w:w="900" w:type="dxa"/>
          </w:tcPr>
          <w:p w14:paraId="15B914A1" w14:textId="77777777" w:rsidR="00B327A2" w:rsidRPr="008F056F" w:rsidRDefault="00B327A2" w:rsidP="00B141DD">
            <w:pPr>
              <w:rPr>
                <w:rFonts w:asciiTheme="minorHAnsi" w:eastAsia="SimSun" w:hAnsiTheme="minorHAnsi" w:cstheme="minorHAnsi"/>
                <w:sz w:val="40"/>
                <w:szCs w:val="40"/>
              </w:rPr>
            </w:pPr>
          </w:p>
        </w:tc>
        <w:tc>
          <w:tcPr>
            <w:tcW w:w="1440" w:type="dxa"/>
          </w:tcPr>
          <w:p w14:paraId="785930C3" w14:textId="77777777" w:rsidR="00B327A2" w:rsidRPr="008F056F" w:rsidRDefault="00B327A2" w:rsidP="00B141DD">
            <w:pPr>
              <w:rPr>
                <w:rFonts w:asciiTheme="minorHAnsi" w:eastAsia="SimSun" w:hAnsiTheme="minorHAnsi" w:cstheme="minorHAnsi"/>
                <w:sz w:val="40"/>
                <w:szCs w:val="40"/>
              </w:rPr>
            </w:pPr>
          </w:p>
        </w:tc>
        <w:tc>
          <w:tcPr>
            <w:tcW w:w="900" w:type="dxa"/>
          </w:tcPr>
          <w:p w14:paraId="10B0A599" w14:textId="77777777" w:rsidR="00B327A2" w:rsidRPr="008F056F" w:rsidRDefault="00B327A2" w:rsidP="00B141DD">
            <w:pPr>
              <w:rPr>
                <w:rFonts w:asciiTheme="minorHAnsi" w:eastAsia="SimSun" w:hAnsiTheme="minorHAnsi" w:cstheme="minorHAnsi"/>
                <w:sz w:val="40"/>
                <w:szCs w:val="40"/>
              </w:rPr>
            </w:pPr>
          </w:p>
        </w:tc>
        <w:tc>
          <w:tcPr>
            <w:tcW w:w="900" w:type="dxa"/>
          </w:tcPr>
          <w:p w14:paraId="63CDA2B1" w14:textId="77777777" w:rsidR="00B327A2" w:rsidRPr="008F056F" w:rsidRDefault="00B327A2" w:rsidP="00B141DD">
            <w:pPr>
              <w:rPr>
                <w:rFonts w:asciiTheme="minorHAnsi" w:eastAsia="SimSun" w:hAnsiTheme="minorHAnsi" w:cstheme="minorHAnsi"/>
                <w:sz w:val="40"/>
                <w:szCs w:val="40"/>
              </w:rPr>
            </w:pPr>
          </w:p>
        </w:tc>
        <w:tc>
          <w:tcPr>
            <w:tcW w:w="1440" w:type="dxa"/>
          </w:tcPr>
          <w:p w14:paraId="62E73E69" w14:textId="77777777" w:rsidR="00B327A2" w:rsidRPr="008F056F" w:rsidRDefault="00B327A2" w:rsidP="00B141DD">
            <w:pPr>
              <w:rPr>
                <w:rFonts w:asciiTheme="minorHAnsi" w:eastAsia="SimSun" w:hAnsiTheme="minorHAnsi" w:cstheme="minorHAnsi"/>
                <w:sz w:val="40"/>
                <w:szCs w:val="40"/>
              </w:rPr>
            </w:pPr>
          </w:p>
        </w:tc>
        <w:tc>
          <w:tcPr>
            <w:tcW w:w="1080" w:type="dxa"/>
          </w:tcPr>
          <w:p w14:paraId="5C522161" w14:textId="77777777" w:rsidR="00B327A2" w:rsidRPr="008F056F" w:rsidRDefault="00B327A2" w:rsidP="00B141DD">
            <w:pPr>
              <w:rPr>
                <w:rFonts w:asciiTheme="minorHAnsi" w:eastAsia="SimSun" w:hAnsiTheme="minorHAnsi" w:cstheme="minorHAnsi"/>
                <w:sz w:val="40"/>
                <w:szCs w:val="40"/>
              </w:rPr>
            </w:pPr>
          </w:p>
        </w:tc>
        <w:tc>
          <w:tcPr>
            <w:tcW w:w="1080" w:type="dxa"/>
          </w:tcPr>
          <w:p w14:paraId="55D75AE8" w14:textId="77777777" w:rsidR="00B327A2" w:rsidRPr="008F056F" w:rsidRDefault="00B327A2" w:rsidP="00B141DD">
            <w:pPr>
              <w:rPr>
                <w:rFonts w:asciiTheme="minorHAnsi" w:eastAsia="SimSun" w:hAnsiTheme="minorHAnsi" w:cstheme="minorHAnsi"/>
                <w:sz w:val="40"/>
                <w:szCs w:val="40"/>
              </w:rPr>
            </w:pPr>
          </w:p>
        </w:tc>
        <w:tc>
          <w:tcPr>
            <w:tcW w:w="900" w:type="dxa"/>
          </w:tcPr>
          <w:p w14:paraId="41C759DC" w14:textId="77777777" w:rsidR="00B327A2" w:rsidRPr="008F056F" w:rsidRDefault="00B327A2" w:rsidP="00B141DD">
            <w:pPr>
              <w:rPr>
                <w:rFonts w:asciiTheme="minorHAnsi" w:eastAsia="SimSun" w:hAnsiTheme="minorHAnsi" w:cstheme="minorHAnsi"/>
                <w:sz w:val="40"/>
                <w:szCs w:val="40"/>
              </w:rPr>
            </w:pPr>
          </w:p>
        </w:tc>
      </w:tr>
      <w:tr w:rsidR="00B327A2" w:rsidRPr="008F056F" w14:paraId="0A63301B" w14:textId="77777777" w:rsidTr="002B73FB">
        <w:tc>
          <w:tcPr>
            <w:tcW w:w="648" w:type="dxa"/>
          </w:tcPr>
          <w:p w14:paraId="035C1E01" w14:textId="77777777" w:rsidR="00B327A2" w:rsidRPr="008F056F" w:rsidRDefault="00B327A2" w:rsidP="00B141DD">
            <w:pPr>
              <w:rPr>
                <w:rFonts w:asciiTheme="minorHAnsi" w:eastAsia="SimSun" w:hAnsiTheme="minorHAnsi" w:cstheme="minorHAnsi"/>
                <w:sz w:val="40"/>
                <w:szCs w:val="40"/>
              </w:rPr>
            </w:pPr>
          </w:p>
        </w:tc>
        <w:tc>
          <w:tcPr>
            <w:tcW w:w="900" w:type="dxa"/>
          </w:tcPr>
          <w:p w14:paraId="7FF7BE90" w14:textId="77777777" w:rsidR="00B327A2" w:rsidRPr="008F056F" w:rsidRDefault="00B327A2" w:rsidP="00B141DD">
            <w:pPr>
              <w:rPr>
                <w:rFonts w:asciiTheme="minorHAnsi" w:eastAsia="SimSun" w:hAnsiTheme="minorHAnsi" w:cstheme="minorHAnsi"/>
                <w:sz w:val="40"/>
                <w:szCs w:val="40"/>
              </w:rPr>
            </w:pPr>
          </w:p>
        </w:tc>
        <w:tc>
          <w:tcPr>
            <w:tcW w:w="1440" w:type="dxa"/>
          </w:tcPr>
          <w:p w14:paraId="5E568EF9" w14:textId="77777777" w:rsidR="00B327A2" w:rsidRPr="008F056F" w:rsidRDefault="00B327A2" w:rsidP="00B141DD">
            <w:pPr>
              <w:rPr>
                <w:rFonts w:asciiTheme="minorHAnsi" w:eastAsia="SimSun" w:hAnsiTheme="minorHAnsi" w:cstheme="minorHAnsi"/>
                <w:sz w:val="40"/>
                <w:szCs w:val="40"/>
              </w:rPr>
            </w:pPr>
          </w:p>
        </w:tc>
        <w:tc>
          <w:tcPr>
            <w:tcW w:w="900" w:type="dxa"/>
          </w:tcPr>
          <w:p w14:paraId="39B7DF9E" w14:textId="77777777" w:rsidR="00B327A2" w:rsidRPr="008F056F" w:rsidRDefault="00B327A2" w:rsidP="00B141DD">
            <w:pPr>
              <w:rPr>
                <w:rFonts w:asciiTheme="minorHAnsi" w:eastAsia="SimSun" w:hAnsiTheme="minorHAnsi" w:cstheme="minorHAnsi"/>
                <w:sz w:val="40"/>
                <w:szCs w:val="40"/>
              </w:rPr>
            </w:pPr>
          </w:p>
        </w:tc>
        <w:tc>
          <w:tcPr>
            <w:tcW w:w="900" w:type="dxa"/>
          </w:tcPr>
          <w:p w14:paraId="5E0A7F39" w14:textId="77777777" w:rsidR="00B327A2" w:rsidRPr="008F056F" w:rsidRDefault="00B327A2" w:rsidP="00B141DD">
            <w:pPr>
              <w:rPr>
                <w:rFonts w:asciiTheme="minorHAnsi" w:eastAsia="SimSun" w:hAnsiTheme="minorHAnsi" w:cstheme="minorHAnsi"/>
                <w:sz w:val="40"/>
                <w:szCs w:val="40"/>
              </w:rPr>
            </w:pPr>
          </w:p>
        </w:tc>
        <w:tc>
          <w:tcPr>
            <w:tcW w:w="1440" w:type="dxa"/>
          </w:tcPr>
          <w:p w14:paraId="53BF8AD8" w14:textId="77777777" w:rsidR="00B327A2" w:rsidRPr="008F056F" w:rsidRDefault="00B327A2" w:rsidP="00B141DD">
            <w:pPr>
              <w:rPr>
                <w:rFonts w:asciiTheme="minorHAnsi" w:eastAsia="SimSun" w:hAnsiTheme="minorHAnsi" w:cstheme="minorHAnsi"/>
                <w:sz w:val="40"/>
                <w:szCs w:val="40"/>
              </w:rPr>
            </w:pPr>
          </w:p>
        </w:tc>
        <w:tc>
          <w:tcPr>
            <w:tcW w:w="1080" w:type="dxa"/>
          </w:tcPr>
          <w:p w14:paraId="763E51D7" w14:textId="77777777" w:rsidR="00B327A2" w:rsidRPr="008F056F" w:rsidRDefault="00B327A2" w:rsidP="00B141DD">
            <w:pPr>
              <w:rPr>
                <w:rFonts w:asciiTheme="minorHAnsi" w:eastAsia="SimSun" w:hAnsiTheme="minorHAnsi" w:cstheme="minorHAnsi"/>
                <w:sz w:val="40"/>
                <w:szCs w:val="40"/>
              </w:rPr>
            </w:pPr>
          </w:p>
        </w:tc>
        <w:tc>
          <w:tcPr>
            <w:tcW w:w="1080" w:type="dxa"/>
          </w:tcPr>
          <w:p w14:paraId="4FD688FC" w14:textId="77777777" w:rsidR="00B327A2" w:rsidRPr="008F056F" w:rsidRDefault="00B327A2" w:rsidP="00B141DD">
            <w:pPr>
              <w:rPr>
                <w:rFonts w:asciiTheme="minorHAnsi" w:eastAsia="SimSun" w:hAnsiTheme="minorHAnsi" w:cstheme="minorHAnsi"/>
                <w:sz w:val="40"/>
                <w:szCs w:val="40"/>
              </w:rPr>
            </w:pPr>
          </w:p>
        </w:tc>
        <w:tc>
          <w:tcPr>
            <w:tcW w:w="900" w:type="dxa"/>
          </w:tcPr>
          <w:p w14:paraId="74520A54" w14:textId="77777777" w:rsidR="00B327A2" w:rsidRPr="008F056F" w:rsidRDefault="00B327A2" w:rsidP="00B141DD">
            <w:pPr>
              <w:rPr>
                <w:rFonts w:asciiTheme="minorHAnsi" w:eastAsia="SimSun" w:hAnsiTheme="minorHAnsi" w:cstheme="minorHAnsi"/>
                <w:sz w:val="40"/>
                <w:szCs w:val="40"/>
              </w:rPr>
            </w:pPr>
          </w:p>
        </w:tc>
      </w:tr>
      <w:tr w:rsidR="00B327A2" w:rsidRPr="008F056F" w14:paraId="675B3A99" w14:textId="77777777" w:rsidTr="002B73FB">
        <w:tc>
          <w:tcPr>
            <w:tcW w:w="648" w:type="dxa"/>
          </w:tcPr>
          <w:p w14:paraId="1A392B64" w14:textId="77777777" w:rsidR="00B327A2" w:rsidRPr="008F056F" w:rsidRDefault="00B327A2" w:rsidP="00B141DD">
            <w:pPr>
              <w:rPr>
                <w:rFonts w:asciiTheme="minorHAnsi" w:eastAsia="SimSun" w:hAnsiTheme="minorHAnsi" w:cstheme="minorHAnsi"/>
                <w:sz w:val="40"/>
                <w:szCs w:val="40"/>
              </w:rPr>
            </w:pPr>
          </w:p>
        </w:tc>
        <w:tc>
          <w:tcPr>
            <w:tcW w:w="900" w:type="dxa"/>
          </w:tcPr>
          <w:p w14:paraId="1E425BEB" w14:textId="77777777" w:rsidR="00B327A2" w:rsidRPr="008F056F" w:rsidRDefault="00B327A2" w:rsidP="00B141DD">
            <w:pPr>
              <w:rPr>
                <w:rFonts w:asciiTheme="minorHAnsi" w:eastAsia="SimSun" w:hAnsiTheme="minorHAnsi" w:cstheme="minorHAnsi"/>
                <w:sz w:val="40"/>
                <w:szCs w:val="40"/>
              </w:rPr>
            </w:pPr>
          </w:p>
        </w:tc>
        <w:tc>
          <w:tcPr>
            <w:tcW w:w="1440" w:type="dxa"/>
          </w:tcPr>
          <w:p w14:paraId="72CD0FDF" w14:textId="77777777" w:rsidR="00B327A2" w:rsidRPr="008F056F" w:rsidRDefault="00B327A2" w:rsidP="00B141DD">
            <w:pPr>
              <w:rPr>
                <w:rFonts w:asciiTheme="minorHAnsi" w:eastAsia="SimSun" w:hAnsiTheme="minorHAnsi" w:cstheme="minorHAnsi"/>
                <w:sz w:val="40"/>
                <w:szCs w:val="40"/>
              </w:rPr>
            </w:pPr>
          </w:p>
        </w:tc>
        <w:tc>
          <w:tcPr>
            <w:tcW w:w="900" w:type="dxa"/>
          </w:tcPr>
          <w:p w14:paraId="3FE6E57B" w14:textId="77777777" w:rsidR="00B327A2" w:rsidRPr="008F056F" w:rsidRDefault="00B327A2" w:rsidP="00B141DD">
            <w:pPr>
              <w:rPr>
                <w:rFonts w:asciiTheme="minorHAnsi" w:eastAsia="SimSun" w:hAnsiTheme="minorHAnsi" w:cstheme="minorHAnsi"/>
                <w:sz w:val="40"/>
                <w:szCs w:val="40"/>
              </w:rPr>
            </w:pPr>
          </w:p>
        </w:tc>
        <w:tc>
          <w:tcPr>
            <w:tcW w:w="900" w:type="dxa"/>
          </w:tcPr>
          <w:p w14:paraId="17FE891C" w14:textId="77777777" w:rsidR="00B327A2" w:rsidRPr="008F056F" w:rsidRDefault="00B327A2" w:rsidP="00B141DD">
            <w:pPr>
              <w:rPr>
                <w:rFonts w:asciiTheme="minorHAnsi" w:eastAsia="SimSun" w:hAnsiTheme="minorHAnsi" w:cstheme="minorHAnsi"/>
                <w:sz w:val="40"/>
                <w:szCs w:val="40"/>
              </w:rPr>
            </w:pPr>
          </w:p>
        </w:tc>
        <w:tc>
          <w:tcPr>
            <w:tcW w:w="1440" w:type="dxa"/>
          </w:tcPr>
          <w:p w14:paraId="1ADEC074" w14:textId="77777777" w:rsidR="00B327A2" w:rsidRPr="008F056F" w:rsidRDefault="00B327A2" w:rsidP="00B141DD">
            <w:pPr>
              <w:rPr>
                <w:rFonts w:asciiTheme="minorHAnsi" w:eastAsia="SimSun" w:hAnsiTheme="minorHAnsi" w:cstheme="minorHAnsi"/>
                <w:sz w:val="40"/>
                <w:szCs w:val="40"/>
              </w:rPr>
            </w:pPr>
          </w:p>
        </w:tc>
        <w:tc>
          <w:tcPr>
            <w:tcW w:w="1080" w:type="dxa"/>
          </w:tcPr>
          <w:p w14:paraId="6E89EE57" w14:textId="77777777" w:rsidR="00B327A2" w:rsidRPr="008F056F" w:rsidRDefault="00B327A2" w:rsidP="00B141DD">
            <w:pPr>
              <w:rPr>
                <w:rFonts w:asciiTheme="minorHAnsi" w:eastAsia="SimSun" w:hAnsiTheme="minorHAnsi" w:cstheme="minorHAnsi"/>
                <w:sz w:val="40"/>
                <w:szCs w:val="40"/>
              </w:rPr>
            </w:pPr>
          </w:p>
        </w:tc>
        <w:tc>
          <w:tcPr>
            <w:tcW w:w="1080" w:type="dxa"/>
          </w:tcPr>
          <w:p w14:paraId="3C897565" w14:textId="77777777" w:rsidR="00B327A2" w:rsidRPr="008F056F" w:rsidRDefault="00B327A2" w:rsidP="00B141DD">
            <w:pPr>
              <w:rPr>
                <w:rFonts w:asciiTheme="minorHAnsi" w:eastAsia="SimSun" w:hAnsiTheme="minorHAnsi" w:cstheme="minorHAnsi"/>
                <w:sz w:val="40"/>
                <w:szCs w:val="40"/>
              </w:rPr>
            </w:pPr>
          </w:p>
        </w:tc>
        <w:tc>
          <w:tcPr>
            <w:tcW w:w="900" w:type="dxa"/>
          </w:tcPr>
          <w:p w14:paraId="00696BDA" w14:textId="77777777" w:rsidR="00B327A2" w:rsidRPr="008F056F" w:rsidRDefault="00B327A2" w:rsidP="00B141DD">
            <w:pPr>
              <w:rPr>
                <w:rFonts w:asciiTheme="minorHAnsi" w:eastAsia="SimSun" w:hAnsiTheme="minorHAnsi" w:cstheme="minorHAnsi"/>
                <w:sz w:val="40"/>
                <w:szCs w:val="40"/>
              </w:rPr>
            </w:pPr>
          </w:p>
        </w:tc>
      </w:tr>
      <w:tr w:rsidR="00B327A2" w:rsidRPr="008F056F" w14:paraId="0D03EAEA" w14:textId="77777777" w:rsidTr="002B73FB">
        <w:tc>
          <w:tcPr>
            <w:tcW w:w="648" w:type="dxa"/>
          </w:tcPr>
          <w:p w14:paraId="31E3E676" w14:textId="77777777" w:rsidR="00B327A2" w:rsidRPr="008F056F" w:rsidRDefault="00B327A2" w:rsidP="00B141DD">
            <w:pPr>
              <w:rPr>
                <w:rFonts w:asciiTheme="minorHAnsi" w:eastAsia="SimSun" w:hAnsiTheme="minorHAnsi" w:cstheme="minorHAnsi"/>
                <w:sz w:val="40"/>
                <w:szCs w:val="40"/>
              </w:rPr>
            </w:pPr>
          </w:p>
        </w:tc>
        <w:tc>
          <w:tcPr>
            <w:tcW w:w="900" w:type="dxa"/>
          </w:tcPr>
          <w:p w14:paraId="0F0D0DCB" w14:textId="77777777" w:rsidR="00B327A2" w:rsidRPr="008F056F" w:rsidRDefault="00B327A2" w:rsidP="00B141DD">
            <w:pPr>
              <w:rPr>
                <w:rFonts w:asciiTheme="minorHAnsi" w:eastAsia="SimSun" w:hAnsiTheme="minorHAnsi" w:cstheme="minorHAnsi"/>
                <w:sz w:val="40"/>
                <w:szCs w:val="40"/>
              </w:rPr>
            </w:pPr>
          </w:p>
        </w:tc>
        <w:tc>
          <w:tcPr>
            <w:tcW w:w="1440" w:type="dxa"/>
          </w:tcPr>
          <w:p w14:paraId="02D6DED2" w14:textId="77777777" w:rsidR="00B327A2" w:rsidRPr="008F056F" w:rsidRDefault="00B327A2" w:rsidP="00B141DD">
            <w:pPr>
              <w:rPr>
                <w:rFonts w:asciiTheme="minorHAnsi" w:eastAsia="SimSun" w:hAnsiTheme="minorHAnsi" w:cstheme="minorHAnsi"/>
                <w:sz w:val="40"/>
                <w:szCs w:val="40"/>
              </w:rPr>
            </w:pPr>
          </w:p>
        </w:tc>
        <w:tc>
          <w:tcPr>
            <w:tcW w:w="900" w:type="dxa"/>
          </w:tcPr>
          <w:p w14:paraId="082EC900" w14:textId="77777777" w:rsidR="00B327A2" w:rsidRPr="008F056F" w:rsidRDefault="00B327A2" w:rsidP="00B141DD">
            <w:pPr>
              <w:rPr>
                <w:rFonts w:asciiTheme="minorHAnsi" w:eastAsia="SimSun" w:hAnsiTheme="minorHAnsi" w:cstheme="minorHAnsi"/>
                <w:sz w:val="40"/>
                <w:szCs w:val="40"/>
              </w:rPr>
            </w:pPr>
          </w:p>
        </w:tc>
        <w:tc>
          <w:tcPr>
            <w:tcW w:w="900" w:type="dxa"/>
          </w:tcPr>
          <w:p w14:paraId="05E1CD03" w14:textId="77777777" w:rsidR="00B327A2" w:rsidRPr="008F056F" w:rsidRDefault="00B327A2" w:rsidP="00B141DD">
            <w:pPr>
              <w:rPr>
                <w:rFonts w:asciiTheme="minorHAnsi" w:eastAsia="SimSun" w:hAnsiTheme="minorHAnsi" w:cstheme="minorHAnsi"/>
                <w:sz w:val="40"/>
                <w:szCs w:val="40"/>
              </w:rPr>
            </w:pPr>
          </w:p>
        </w:tc>
        <w:tc>
          <w:tcPr>
            <w:tcW w:w="1440" w:type="dxa"/>
          </w:tcPr>
          <w:p w14:paraId="4282A58D" w14:textId="77777777" w:rsidR="00B327A2" w:rsidRPr="008F056F" w:rsidRDefault="00B327A2" w:rsidP="00B141DD">
            <w:pPr>
              <w:rPr>
                <w:rFonts w:asciiTheme="minorHAnsi" w:eastAsia="SimSun" w:hAnsiTheme="minorHAnsi" w:cstheme="minorHAnsi"/>
                <w:sz w:val="40"/>
                <w:szCs w:val="40"/>
              </w:rPr>
            </w:pPr>
          </w:p>
        </w:tc>
        <w:tc>
          <w:tcPr>
            <w:tcW w:w="1080" w:type="dxa"/>
          </w:tcPr>
          <w:p w14:paraId="2915E905" w14:textId="77777777" w:rsidR="00B327A2" w:rsidRPr="008F056F" w:rsidRDefault="00B327A2" w:rsidP="00B141DD">
            <w:pPr>
              <w:rPr>
                <w:rFonts w:asciiTheme="minorHAnsi" w:eastAsia="SimSun" w:hAnsiTheme="minorHAnsi" w:cstheme="minorHAnsi"/>
                <w:sz w:val="40"/>
                <w:szCs w:val="40"/>
              </w:rPr>
            </w:pPr>
          </w:p>
        </w:tc>
        <w:tc>
          <w:tcPr>
            <w:tcW w:w="1080" w:type="dxa"/>
          </w:tcPr>
          <w:p w14:paraId="48992CBF" w14:textId="77777777" w:rsidR="00B327A2" w:rsidRPr="008F056F" w:rsidRDefault="00B327A2" w:rsidP="00B141DD">
            <w:pPr>
              <w:rPr>
                <w:rFonts w:asciiTheme="minorHAnsi" w:eastAsia="SimSun" w:hAnsiTheme="minorHAnsi" w:cstheme="minorHAnsi"/>
                <w:sz w:val="40"/>
                <w:szCs w:val="40"/>
              </w:rPr>
            </w:pPr>
          </w:p>
        </w:tc>
        <w:tc>
          <w:tcPr>
            <w:tcW w:w="900" w:type="dxa"/>
          </w:tcPr>
          <w:p w14:paraId="3756839D" w14:textId="77777777" w:rsidR="00B327A2" w:rsidRPr="008F056F" w:rsidRDefault="00B327A2" w:rsidP="00B141DD">
            <w:pPr>
              <w:rPr>
                <w:rFonts w:asciiTheme="minorHAnsi" w:eastAsia="SimSun" w:hAnsiTheme="minorHAnsi" w:cstheme="minorHAnsi"/>
                <w:sz w:val="40"/>
                <w:szCs w:val="40"/>
              </w:rPr>
            </w:pPr>
          </w:p>
        </w:tc>
      </w:tr>
      <w:tr w:rsidR="00B327A2" w:rsidRPr="008F056F" w14:paraId="46DA6FA6" w14:textId="77777777" w:rsidTr="002B73FB">
        <w:tc>
          <w:tcPr>
            <w:tcW w:w="648" w:type="dxa"/>
          </w:tcPr>
          <w:p w14:paraId="6A57D46B" w14:textId="77777777" w:rsidR="00B327A2" w:rsidRPr="008F056F" w:rsidRDefault="00B327A2" w:rsidP="00B141DD">
            <w:pPr>
              <w:rPr>
                <w:rFonts w:asciiTheme="minorHAnsi" w:eastAsia="SimSun" w:hAnsiTheme="minorHAnsi" w:cstheme="minorHAnsi"/>
                <w:sz w:val="40"/>
                <w:szCs w:val="40"/>
              </w:rPr>
            </w:pPr>
          </w:p>
        </w:tc>
        <w:tc>
          <w:tcPr>
            <w:tcW w:w="900" w:type="dxa"/>
          </w:tcPr>
          <w:p w14:paraId="467CFCAA" w14:textId="77777777" w:rsidR="00B327A2" w:rsidRPr="008F056F" w:rsidRDefault="00B327A2" w:rsidP="00B141DD">
            <w:pPr>
              <w:rPr>
                <w:rFonts w:asciiTheme="minorHAnsi" w:eastAsia="SimSun" w:hAnsiTheme="minorHAnsi" w:cstheme="minorHAnsi"/>
                <w:sz w:val="40"/>
                <w:szCs w:val="40"/>
              </w:rPr>
            </w:pPr>
          </w:p>
        </w:tc>
        <w:tc>
          <w:tcPr>
            <w:tcW w:w="1440" w:type="dxa"/>
          </w:tcPr>
          <w:p w14:paraId="43F5DFE6" w14:textId="77777777" w:rsidR="00B327A2" w:rsidRPr="008F056F" w:rsidRDefault="00B327A2" w:rsidP="00B141DD">
            <w:pPr>
              <w:rPr>
                <w:rFonts w:asciiTheme="minorHAnsi" w:eastAsia="SimSun" w:hAnsiTheme="minorHAnsi" w:cstheme="minorHAnsi"/>
                <w:sz w:val="40"/>
                <w:szCs w:val="40"/>
              </w:rPr>
            </w:pPr>
          </w:p>
        </w:tc>
        <w:tc>
          <w:tcPr>
            <w:tcW w:w="900" w:type="dxa"/>
          </w:tcPr>
          <w:p w14:paraId="4A9B41BC" w14:textId="77777777" w:rsidR="00B327A2" w:rsidRPr="008F056F" w:rsidRDefault="00B327A2" w:rsidP="00B141DD">
            <w:pPr>
              <w:rPr>
                <w:rFonts w:asciiTheme="minorHAnsi" w:eastAsia="SimSun" w:hAnsiTheme="minorHAnsi" w:cstheme="minorHAnsi"/>
                <w:sz w:val="40"/>
                <w:szCs w:val="40"/>
              </w:rPr>
            </w:pPr>
          </w:p>
        </w:tc>
        <w:tc>
          <w:tcPr>
            <w:tcW w:w="900" w:type="dxa"/>
          </w:tcPr>
          <w:p w14:paraId="4135B891" w14:textId="77777777" w:rsidR="00B327A2" w:rsidRPr="008F056F" w:rsidRDefault="00B327A2" w:rsidP="00B141DD">
            <w:pPr>
              <w:rPr>
                <w:rFonts w:asciiTheme="minorHAnsi" w:eastAsia="SimSun" w:hAnsiTheme="minorHAnsi" w:cstheme="minorHAnsi"/>
                <w:sz w:val="40"/>
                <w:szCs w:val="40"/>
              </w:rPr>
            </w:pPr>
          </w:p>
        </w:tc>
        <w:tc>
          <w:tcPr>
            <w:tcW w:w="1440" w:type="dxa"/>
          </w:tcPr>
          <w:p w14:paraId="44F66266" w14:textId="77777777" w:rsidR="00B327A2" w:rsidRPr="008F056F" w:rsidRDefault="00B327A2" w:rsidP="00B141DD">
            <w:pPr>
              <w:rPr>
                <w:rFonts w:asciiTheme="minorHAnsi" w:eastAsia="SimSun" w:hAnsiTheme="minorHAnsi" w:cstheme="minorHAnsi"/>
                <w:sz w:val="40"/>
                <w:szCs w:val="40"/>
              </w:rPr>
            </w:pPr>
          </w:p>
        </w:tc>
        <w:tc>
          <w:tcPr>
            <w:tcW w:w="1080" w:type="dxa"/>
          </w:tcPr>
          <w:p w14:paraId="3B29C716" w14:textId="77777777" w:rsidR="00B327A2" w:rsidRPr="008F056F" w:rsidRDefault="00B327A2" w:rsidP="00B141DD">
            <w:pPr>
              <w:rPr>
                <w:rFonts w:asciiTheme="minorHAnsi" w:eastAsia="SimSun" w:hAnsiTheme="minorHAnsi" w:cstheme="minorHAnsi"/>
                <w:sz w:val="40"/>
                <w:szCs w:val="40"/>
              </w:rPr>
            </w:pPr>
          </w:p>
        </w:tc>
        <w:tc>
          <w:tcPr>
            <w:tcW w:w="1080" w:type="dxa"/>
          </w:tcPr>
          <w:p w14:paraId="4CC75D46" w14:textId="77777777" w:rsidR="00B327A2" w:rsidRPr="008F056F" w:rsidRDefault="00B327A2" w:rsidP="00B141DD">
            <w:pPr>
              <w:rPr>
                <w:rFonts w:asciiTheme="minorHAnsi" w:eastAsia="SimSun" w:hAnsiTheme="minorHAnsi" w:cstheme="minorHAnsi"/>
                <w:sz w:val="40"/>
                <w:szCs w:val="40"/>
              </w:rPr>
            </w:pPr>
          </w:p>
        </w:tc>
        <w:tc>
          <w:tcPr>
            <w:tcW w:w="900" w:type="dxa"/>
          </w:tcPr>
          <w:p w14:paraId="17522ECF" w14:textId="77777777" w:rsidR="00B327A2" w:rsidRPr="008F056F" w:rsidRDefault="00B327A2" w:rsidP="00B141DD">
            <w:pPr>
              <w:rPr>
                <w:rFonts w:asciiTheme="minorHAnsi" w:eastAsia="SimSun" w:hAnsiTheme="minorHAnsi" w:cstheme="minorHAnsi"/>
                <w:sz w:val="40"/>
                <w:szCs w:val="40"/>
              </w:rPr>
            </w:pPr>
          </w:p>
        </w:tc>
      </w:tr>
      <w:tr w:rsidR="00B327A2" w:rsidRPr="008F056F" w14:paraId="229C6BF3" w14:textId="77777777" w:rsidTr="002B73FB">
        <w:tc>
          <w:tcPr>
            <w:tcW w:w="648" w:type="dxa"/>
          </w:tcPr>
          <w:p w14:paraId="44FA12D7" w14:textId="77777777" w:rsidR="00B327A2" w:rsidRPr="008F056F" w:rsidRDefault="00B327A2" w:rsidP="00B141DD">
            <w:pPr>
              <w:rPr>
                <w:rFonts w:asciiTheme="minorHAnsi" w:eastAsia="SimSun" w:hAnsiTheme="minorHAnsi" w:cstheme="minorHAnsi"/>
                <w:sz w:val="40"/>
                <w:szCs w:val="40"/>
              </w:rPr>
            </w:pPr>
          </w:p>
        </w:tc>
        <w:tc>
          <w:tcPr>
            <w:tcW w:w="900" w:type="dxa"/>
          </w:tcPr>
          <w:p w14:paraId="48B18C49" w14:textId="77777777" w:rsidR="00B327A2" w:rsidRPr="008F056F" w:rsidRDefault="00B327A2" w:rsidP="00B141DD">
            <w:pPr>
              <w:rPr>
                <w:rFonts w:asciiTheme="minorHAnsi" w:eastAsia="SimSun" w:hAnsiTheme="minorHAnsi" w:cstheme="minorHAnsi"/>
                <w:sz w:val="40"/>
                <w:szCs w:val="40"/>
              </w:rPr>
            </w:pPr>
          </w:p>
        </w:tc>
        <w:tc>
          <w:tcPr>
            <w:tcW w:w="1440" w:type="dxa"/>
          </w:tcPr>
          <w:p w14:paraId="5E5F9F9D" w14:textId="77777777" w:rsidR="00B327A2" w:rsidRPr="008F056F" w:rsidRDefault="00B327A2" w:rsidP="00B141DD">
            <w:pPr>
              <w:rPr>
                <w:rFonts w:asciiTheme="minorHAnsi" w:eastAsia="SimSun" w:hAnsiTheme="minorHAnsi" w:cstheme="minorHAnsi"/>
                <w:sz w:val="40"/>
                <w:szCs w:val="40"/>
              </w:rPr>
            </w:pPr>
          </w:p>
        </w:tc>
        <w:tc>
          <w:tcPr>
            <w:tcW w:w="900" w:type="dxa"/>
          </w:tcPr>
          <w:p w14:paraId="157B34BC" w14:textId="77777777" w:rsidR="00B327A2" w:rsidRPr="008F056F" w:rsidRDefault="00B327A2" w:rsidP="00B141DD">
            <w:pPr>
              <w:rPr>
                <w:rFonts w:asciiTheme="minorHAnsi" w:eastAsia="SimSun" w:hAnsiTheme="minorHAnsi" w:cstheme="minorHAnsi"/>
                <w:sz w:val="40"/>
                <w:szCs w:val="40"/>
              </w:rPr>
            </w:pPr>
          </w:p>
        </w:tc>
        <w:tc>
          <w:tcPr>
            <w:tcW w:w="900" w:type="dxa"/>
          </w:tcPr>
          <w:p w14:paraId="32A2DCF3" w14:textId="77777777" w:rsidR="00B327A2" w:rsidRPr="008F056F" w:rsidRDefault="00B327A2" w:rsidP="00B141DD">
            <w:pPr>
              <w:rPr>
                <w:rFonts w:asciiTheme="minorHAnsi" w:eastAsia="SimSun" w:hAnsiTheme="minorHAnsi" w:cstheme="minorHAnsi"/>
                <w:sz w:val="40"/>
                <w:szCs w:val="40"/>
              </w:rPr>
            </w:pPr>
          </w:p>
        </w:tc>
        <w:tc>
          <w:tcPr>
            <w:tcW w:w="1440" w:type="dxa"/>
          </w:tcPr>
          <w:p w14:paraId="2D032926" w14:textId="77777777" w:rsidR="00B327A2" w:rsidRPr="008F056F" w:rsidRDefault="00B327A2" w:rsidP="00B141DD">
            <w:pPr>
              <w:rPr>
                <w:rFonts w:asciiTheme="minorHAnsi" w:eastAsia="SimSun" w:hAnsiTheme="minorHAnsi" w:cstheme="minorHAnsi"/>
                <w:sz w:val="40"/>
                <w:szCs w:val="40"/>
              </w:rPr>
            </w:pPr>
          </w:p>
        </w:tc>
        <w:tc>
          <w:tcPr>
            <w:tcW w:w="1080" w:type="dxa"/>
          </w:tcPr>
          <w:p w14:paraId="6D4E6C98" w14:textId="77777777" w:rsidR="00B327A2" w:rsidRPr="008F056F" w:rsidRDefault="00B327A2" w:rsidP="00B141DD">
            <w:pPr>
              <w:rPr>
                <w:rFonts w:asciiTheme="minorHAnsi" w:eastAsia="SimSun" w:hAnsiTheme="minorHAnsi" w:cstheme="minorHAnsi"/>
                <w:sz w:val="40"/>
                <w:szCs w:val="40"/>
              </w:rPr>
            </w:pPr>
          </w:p>
        </w:tc>
        <w:tc>
          <w:tcPr>
            <w:tcW w:w="1080" w:type="dxa"/>
          </w:tcPr>
          <w:p w14:paraId="74A90298" w14:textId="77777777" w:rsidR="00B327A2" w:rsidRPr="008F056F" w:rsidRDefault="00B327A2" w:rsidP="00B141DD">
            <w:pPr>
              <w:rPr>
                <w:rFonts w:asciiTheme="minorHAnsi" w:eastAsia="SimSun" w:hAnsiTheme="minorHAnsi" w:cstheme="minorHAnsi"/>
                <w:sz w:val="40"/>
                <w:szCs w:val="40"/>
              </w:rPr>
            </w:pPr>
          </w:p>
        </w:tc>
        <w:tc>
          <w:tcPr>
            <w:tcW w:w="900" w:type="dxa"/>
          </w:tcPr>
          <w:p w14:paraId="12D57955" w14:textId="77777777" w:rsidR="00B327A2" w:rsidRPr="008F056F" w:rsidRDefault="00B327A2" w:rsidP="00B141DD">
            <w:pPr>
              <w:rPr>
                <w:rFonts w:asciiTheme="minorHAnsi" w:eastAsia="SimSun" w:hAnsiTheme="minorHAnsi" w:cstheme="minorHAnsi"/>
                <w:sz w:val="40"/>
                <w:szCs w:val="40"/>
              </w:rPr>
            </w:pPr>
          </w:p>
        </w:tc>
      </w:tr>
      <w:tr w:rsidR="00B327A2" w:rsidRPr="008F056F" w14:paraId="44EE9C71" w14:textId="77777777" w:rsidTr="002B73FB">
        <w:tc>
          <w:tcPr>
            <w:tcW w:w="648" w:type="dxa"/>
          </w:tcPr>
          <w:p w14:paraId="65E61A59" w14:textId="77777777" w:rsidR="00B327A2" w:rsidRPr="008F056F" w:rsidRDefault="00B327A2" w:rsidP="00B141DD">
            <w:pPr>
              <w:rPr>
                <w:rFonts w:asciiTheme="minorHAnsi" w:eastAsia="SimSun" w:hAnsiTheme="minorHAnsi" w:cstheme="minorHAnsi"/>
                <w:sz w:val="40"/>
                <w:szCs w:val="40"/>
              </w:rPr>
            </w:pPr>
          </w:p>
        </w:tc>
        <w:tc>
          <w:tcPr>
            <w:tcW w:w="900" w:type="dxa"/>
          </w:tcPr>
          <w:p w14:paraId="478DB6B4" w14:textId="77777777" w:rsidR="00B327A2" w:rsidRPr="008F056F" w:rsidRDefault="00B327A2" w:rsidP="00B141DD">
            <w:pPr>
              <w:rPr>
                <w:rFonts w:asciiTheme="minorHAnsi" w:eastAsia="SimSun" w:hAnsiTheme="minorHAnsi" w:cstheme="minorHAnsi"/>
                <w:sz w:val="40"/>
                <w:szCs w:val="40"/>
              </w:rPr>
            </w:pPr>
          </w:p>
        </w:tc>
        <w:tc>
          <w:tcPr>
            <w:tcW w:w="1440" w:type="dxa"/>
          </w:tcPr>
          <w:p w14:paraId="22A6E039" w14:textId="77777777" w:rsidR="00B327A2" w:rsidRPr="008F056F" w:rsidRDefault="00B327A2" w:rsidP="00B141DD">
            <w:pPr>
              <w:rPr>
                <w:rFonts w:asciiTheme="minorHAnsi" w:eastAsia="SimSun" w:hAnsiTheme="minorHAnsi" w:cstheme="minorHAnsi"/>
                <w:sz w:val="40"/>
                <w:szCs w:val="40"/>
              </w:rPr>
            </w:pPr>
          </w:p>
        </w:tc>
        <w:tc>
          <w:tcPr>
            <w:tcW w:w="900" w:type="dxa"/>
          </w:tcPr>
          <w:p w14:paraId="76F4B376" w14:textId="77777777" w:rsidR="00B327A2" w:rsidRPr="008F056F" w:rsidRDefault="00B327A2" w:rsidP="00B141DD">
            <w:pPr>
              <w:rPr>
                <w:rFonts w:asciiTheme="minorHAnsi" w:eastAsia="SimSun" w:hAnsiTheme="minorHAnsi" w:cstheme="minorHAnsi"/>
                <w:sz w:val="40"/>
                <w:szCs w:val="40"/>
              </w:rPr>
            </w:pPr>
          </w:p>
        </w:tc>
        <w:tc>
          <w:tcPr>
            <w:tcW w:w="900" w:type="dxa"/>
          </w:tcPr>
          <w:p w14:paraId="24959E05" w14:textId="77777777" w:rsidR="00B327A2" w:rsidRPr="008F056F" w:rsidRDefault="00B327A2" w:rsidP="00B141DD">
            <w:pPr>
              <w:rPr>
                <w:rFonts w:asciiTheme="minorHAnsi" w:eastAsia="SimSun" w:hAnsiTheme="minorHAnsi" w:cstheme="minorHAnsi"/>
                <w:sz w:val="40"/>
                <w:szCs w:val="40"/>
              </w:rPr>
            </w:pPr>
          </w:p>
        </w:tc>
        <w:tc>
          <w:tcPr>
            <w:tcW w:w="1440" w:type="dxa"/>
          </w:tcPr>
          <w:p w14:paraId="1ADBEBE1" w14:textId="77777777" w:rsidR="00B327A2" w:rsidRPr="008F056F" w:rsidRDefault="00B327A2" w:rsidP="00B141DD">
            <w:pPr>
              <w:rPr>
                <w:rFonts w:asciiTheme="minorHAnsi" w:eastAsia="SimSun" w:hAnsiTheme="minorHAnsi" w:cstheme="minorHAnsi"/>
                <w:sz w:val="40"/>
                <w:szCs w:val="40"/>
              </w:rPr>
            </w:pPr>
          </w:p>
        </w:tc>
        <w:tc>
          <w:tcPr>
            <w:tcW w:w="1080" w:type="dxa"/>
          </w:tcPr>
          <w:p w14:paraId="01F4C3D9" w14:textId="77777777" w:rsidR="00B327A2" w:rsidRPr="008F056F" w:rsidRDefault="00B327A2" w:rsidP="00B141DD">
            <w:pPr>
              <w:rPr>
                <w:rFonts w:asciiTheme="minorHAnsi" w:eastAsia="SimSun" w:hAnsiTheme="minorHAnsi" w:cstheme="minorHAnsi"/>
                <w:sz w:val="40"/>
                <w:szCs w:val="40"/>
              </w:rPr>
            </w:pPr>
          </w:p>
        </w:tc>
        <w:tc>
          <w:tcPr>
            <w:tcW w:w="1080" w:type="dxa"/>
          </w:tcPr>
          <w:p w14:paraId="260A1CA6" w14:textId="77777777" w:rsidR="00B327A2" w:rsidRPr="008F056F" w:rsidRDefault="00B327A2" w:rsidP="00B141DD">
            <w:pPr>
              <w:rPr>
                <w:rFonts w:asciiTheme="minorHAnsi" w:eastAsia="SimSun" w:hAnsiTheme="minorHAnsi" w:cstheme="minorHAnsi"/>
                <w:sz w:val="40"/>
                <w:szCs w:val="40"/>
              </w:rPr>
            </w:pPr>
          </w:p>
        </w:tc>
        <w:tc>
          <w:tcPr>
            <w:tcW w:w="900" w:type="dxa"/>
          </w:tcPr>
          <w:p w14:paraId="6CF9C45A" w14:textId="77777777" w:rsidR="00B327A2" w:rsidRPr="008F056F" w:rsidRDefault="00B327A2" w:rsidP="00B141DD">
            <w:pPr>
              <w:rPr>
                <w:rFonts w:asciiTheme="minorHAnsi" w:eastAsia="SimSun" w:hAnsiTheme="minorHAnsi" w:cstheme="minorHAnsi"/>
                <w:sz w:val="40"/>
                <w:szCs w:val="40"/>
              </w:rPr>
            </w:pPr>
          </w:p>
        </w:tc>
      </w:tr>
      <w:tr w:rsidR="00B327A2" w:rsidRPr="008F056F" w14:paraId="279279DB" w14:textId="77777777" w:rsidTr="002B73FB">
        <w:tc>
          <w:tcPr>
            <w:tcW w:w="648" w:type="dxa"/>
          </w:tcPr>
          <w:p w14:paraId="10F47CAF" w14:textId="77777777" w:rsidR="00B327A2" w:rsidRPr="008F056F" w:rsidRDefault="00B327A2" w:rsidP="00B141DD">
            <w:pPr>
              <w:rPr>
                <w:rFonts w:asciiTheme="minorHAnsi" w:eastAsia="SimSun" w:hAnsiTheme="minorHAnsi" w:cstheme="minorHAnsi"/>
                <w:sz w:val="40"/>
                <w:szCs w:val="40"/>
              </w:rPr>
            </w:pPr>
          </w:p>
        </w:tc>
        <w:tc>
          <w:tcPr>
            <w:tcW w:w="900" w:type="dxa"/>
          </w:tcPr>
          <w:p w14:paraId="0E60130E" w14:textId="77777777" w:rsidR="00B327A2" w:rsidRPr="008F056F" w:rsidRDefault="00B327A2" w:rsidP="00B141DD">
            <w:pPr>
              <w:rPr>
                <w:rFonts w:asciiTheme="minorHAnsi" w:eastAsia="SimSun" w:hAnsiTheme="minorHAnsi" w:cstheme="minorHAnsi"/>
                <w:sz w:val="40"/>
                <w:szCs w:val="40"/>
              </w:rPr>
            </w:pPr>
          </w:p>
        </w:tc>
        <w:tc>
          <w:tcPr>
            <w:tcW w:w="1440" w:type="dxa"/>
          </w:tcPr>
          <w:p w14:paraId="16C7AC85" w14:textId="77777777" w:rsidR="00B327A2" w:rsidRPr="008F056F" w:rsidRDefault="00B327A2" w:rsidP="00B141DD">
            <w:pPr>
              <w:rPr>
                <w:rFonts w:asciiTheme="minorHAnsi" w:eastAsia="SimSun" w:hAnsiTheme="minorHAnsi" w:cstheme="minorHAnsi"/>
                <w:sz w:val="40"/>
                <w:szCs w:val="40"/>
              </w:rPr>
            </w:pPr>
          </w:p>
        </w:tc>
        <w:tc>
          <w:tcPr>
            <w:tcW w:w="900" w:type="dxa"/>
          </w:tcPr>
          <w:p w14:paraId="05323925" w14:textId="77777777" w:rsidR="00B327A2" w:rsidRPr="008F056F" w:rsidRDefault="00B327A2" w:rsidP="00B141DD">
            <w:pPr>
              <w:rPr>
                <w:rFonts w:asciiTheme="minorHAnsi" w:eastAsia="SimSun" w:hAnsiTheme="minorHAnsi" w:cstheme="minorHAnsi"/>
                <w:sz w:val="40"/>
                <w:szCs w:val="40"/>
              </w:rPr>
            </w:pPr>
          </w:p>
        </w:tc>
        <w:tc>
          <w:tcPr>
            <w:tcW w:w="900" w:type="dxa"/>
          </w:tcPr>
          <w:p w14:paraId="72C6F736" w14:textId="77777777" w:rsidR="00B327A2" w:rsidRPr="008F056F" w:rsidRDefault="00B327A2" w:rsidP="00B141DD">
            <w:pPr>
              <w:rPr>
                <w:rFonts w:asciiTheme="minorHAnsi" w:eastAsia="SimSun" w:hAnsiTheme="minorHAnsi" w:cstheme="minorHAnsi"/>
                <w:sz w:val="40"/>
                <w:szCs w:val="40"/>
              </w:rPr>
            </w:pPr>
          </w:p>
        </w:tc>
        <w:tc>
          <w:tcPr>
            <w:tcW w:w="1440" w:type="dxa"/>
          </w:tcPr>
          <w:p w14:paraId="5606CA5A" w14:textId="77777777" w:rsidR="00B327A2" w:rsidRPr="008F056F" w:rsidRDefault="00B327A2" w:rsidP="00B141DD">
            <w:pPr>
              <w:rPr>
                <w:rFonts w:asciiTheme="minorHAnsi" w:eastAsia="SimSun" w:hAnsiTheme="minorHAnsi" w:cstheme="minorHAnsi"/>
                <w:sz w:val="40"/>
                <w:szCs w:val="40"/>
              </w:rPr>
            </w:pPr>
          </w:p>
        </w:tc>
        <w:tc>
          <w:tcPr>
            <w:tcW w:w="1080" w:type="dxa"/>
          </w:tcPr>
          <w:p w14:paraId="5D8DC2B9" w14:textId="77777777" w:rsidR="00B327A2" w:rsidRPr="008F056F" w:rsidRDefault="00B327A2" w:rsidP="00B141DD">
            <w:pPr>
              <w:rPr>
                <w:rFonts w:asciiTheme="minorHAnsi" w:eastAsia="SimSun" w:hAnsiTheme="minorHAnsi" w:cstheme="minorHAnsi"/>
                <w:sz w:val="40"/>
                <w:szCs w:val="40"/>
              </w:rPr>
            </w:pPr>
          </w:p>
        </w:tc>
        <w:tc>
          <w:tcPr>
            <w:tcW w:w="1080" w:type="dxa"/>
          </w:tcPr>
          <w:p w14:paraId="22741FDB" w14:textId="77777777" w:rsidR="00B327A2" w:rsidRPr="008F056F" w:rsidRDefault="00B327A2" w:rsidP="00B141DD">
            <w:pPr>
              <w:rPr>
                <w:rFonts w:asciiTheme="minorHAnsi" w:eastAsia="SimSun" w:hAnsiTheme="minorHAnsi" w:cstheme="minorHAnsi"/>
                <w:sz w:val="40"/>
                <w:szCs w:val="40"/>
              </w:rPr>
            </w:pPr>
          </w:p>
        </w:tc>
        <w:tc>
          <w:tcPr>
            <w:tcW w:w="900" w:type="dxa"/>
          </w:tcPr>
          <w:p w14:paraId="5BF6D692" w14:textId="77777777" w:rsidR="00B327A2" w:rsidRPr="008F056F" w:rsidRDefault="00B327A2" w:rsidP="00B141DD">
            <w:pPr>
              <w:rPr>
                <w:rFonts w:asciiTheme="minorHAnsi" w:eastAsia="SimSun" w:hAnsiTheme="minorHAnsi" w:cstheme="minorHAnsi"/>
                <w:sz w:val="40"/>
                <w:szCs w:val="40"/>
              </w:rPr>
            </w:pPr>
          </w:p>
        </w:tc>
      </w:tr>
      <w:tr w:rsidR="00B327A2" w:rsidRPr="008F056F" w14:paraId="3AA7F734" w14:textId="77777777" w:rsidTr="002B73FB">
        <w:tc>
          <w:tcPr>
            <w:tcW w:w="648" w:type="dxa"/>
          </w:tcPr>
          <w:p w14:paraId="39597FBB" w14:textId="77777777" w:rsidR="00B327A2" w:rsidRPr="008F056F" w:rsidRDefault="00B327A2" w:rsidP="00B141DD">
            <w:pPr>
              <w:rPr>
                <w:rFonts w:asciiTheme="minorHAnsi" w:eastAsia="SimSun" w:hAnsiTheme="minorHAnsi" w:cstheme="minorHAnsi"/>
                <w:sz w:val="40"/>
                <w:szCs w:val="40"/>
              </w:rPr>
            </w:pPr>
          </w:p>
        </w:tc>
        <w:tc>
          <w:tcPr>
            <w:tcW w:w="900" w:type="dxa"/>
          </w:tcPr>
          <w:p w14:paraId="3985F31D" w14:textId="77777777" w:rsidR="00B327A2" w:rsidRPr="008F056F" w:rsidRDefault="00B327A2" w:rsidP="00B141DD">
            <w:pPr>
              <w:rPr>
                <w:rFonts w:asciiTheme="minorHAnsi" w:eastAsia="SimSun" w:hAnsiTheme="minorHAnsi" w:cstheme="minorHAnsi"/>
                <w:sz w:val="40"/>
                <w:szCs w:val="40"/>
              </w:rPr>
            </w:pPr>
          </w:p>
        </w:tc>
        <w:tc>
          <w:tcPr>
            <w:tcW w:w="1440" w:type="dxa"/>
          </w:tcPr>
          <w:p w14:paraId="62CC72A1" w14:textId="77777777" w:rsidR="00B327A2" w:rsidRPr="008F056F" w:rsidRDefault="00B327A2" w:rsidP="00B141DD">
            <w:pPr>
              <w:rPr>
                <w:rFonts w:asciiTheme="minorHAnsi" w:eastAsia="SimSun" w:hAnsiTheme="minorHAnsi" w:cstheme="minorHAnsi"/>
                <w:sz w:val="40"/>
                <w:szCs w:val="40"/>
              </w:rPr>
            </w:pPr>
          </w:p>
        </w:tc>
        <w:tc>
          <w:tcPr>
            <w:tcW w:w="900" w:type="dxa"/>
          </w:tcPr>
          <w:p w14:paraId="5856752F" w14:textId="77777777" w:rsidR="00B327A2" w:rsidRPr="008F056F" w:rsidRDefault="00B327A2" w:rsidP="00B141DD">
            <w:pPr>
              <w:rPr>
                <w:rFonts w:asciiTheme="minorHAnsi" w:eastAsia="SimSun" w:hAnsiTheme="minorHAnsi" w:cstheme="minorHAnsi"/>
                <w:sz w:val="40"/>
                <w:szCs w:val="40"/>
              </w:rPr>
            </w:pPr>
          </w:p>
        </w:tc>
        <w:tc>
          <w:tcPr>
            <w:tcW w:w="900" w:type="dxa"/>
          </w:tcPr>
          <w:p w14:paraId="07DA7F18" w14:textId="77777777" w:rsidR="00B327A2" w:rsidRPr="008F056F" w:rsidRDefault="00B327A2" w:rsidP="00B141DD">
            <w:pPr>
              <w:rPr>
                <w:rFonts w:asciiTheme="minorHAnsi" w:eastAsia="SimSun" w:hAnsiTheme="minorHAnsi" w:cstheme="minorHAnsi"/>
                <w:sz w:val="40"/>
                <w:szCs w:val="40"/>
              </w:rPr>
            </w:pPr>
          </w:p>
        </w:tc>
        <w:tc>
          <w:tcPr>
            <w:tcW w:w="1440" w:type="dxa"/>
          </w:tcPr>
          <w:p w14:paraId="644A6839" w14:textId="77777777" w:rsidR="00B327A2" w:rsidRPr="008F056F" w:rsidRDefault="00B327A2" w:rsidP="00B141DD">
            <w:pPr>
              <w:rPr>
                <w:rFonts w:asciiTheme="minorHAnsi" w:eastAsia="SimSun" w:hAnsiTheme="minorHAnsi" w:cstheme="minorHAnsi"/>
                <w:sz w:val="40"/>
                <w:szCs w:val="40"/>
              </w:rPr>
            </w:pPr>
          </w:p>
        </w:tc>
        <w:tc>
          <w:tcPr>
            <w:tcW w:w="1080" w:type="dxa"/>
          </w:tcPr>
          <w:p w14:paraId="158D4EDE" w14:textId="77777777" w:rsidR="00B327A2" w:rsidRPr="008F056F" w:rsidRDefault="00B327A2" w:rsidP="00B141DD">
            <w:pPr>
              <w:rPr>
                <w:rFonts w:asciiTheme="minorHAnsi" w:eastAsia="SimSun" w:hAnsiTheme="minorHAnsi" w:cstheme="minorHAnsi"/>
                <w:sz w:val="40"/>
                <w:szCs w:val="40"/>
              </w:rPr>
            </w:pPr>
          </w:p>
        </w:tc>
        <w:tc>
          <w:tcPr>
            <w:tcW w:w="1080" w:type="dxa"/>
          </w:tcPr>
          <w:p w14:paraId="69174D4C" w14:textId="77777777" w:rsidR="00B327A2" w:rsidRPr="008F056F" w:rsidRDefault="00B327A2" w:rsidP="00B141DD">
            <w:pPr>
              <w:rPr>
                <w:rFonts w:asciiTheme="minorHAnsi" w:eastAsia="SimSun" w:hAnsiTheme="minorHAnsi" w:cstheme="minorHAnsi"/>
                <w:sz w:val="40"/>
                <w:szCs w:val="40"/>
              </w:rPr>
            </w:pPr>
          </w:p>
        </w:tc>
        <w:tc>
          <w:tcPr>
            <w:tcW w:w="900" w:type="dxa"/>
          </w:tcPr>
          <w:p w14:paraId="3DFD54B8" w14:textId="77777777" w:rsidR="00B327A2" w:rsidRPr="008F056F" w:rsidRDefault="00B327A2" w:rsidP="00B141DD">
            <w:pPr>
              <w:rPr>
                <w:rFonts w:asciiTheme="minorHAnsi" w:eastAsia="SimSun" w:hAnsiTheme="minorHAnsi" w:cstheme="minorHAnsi"/>
                <w:sz w:val="40"/>
                <w:szCs w:val="40"/>
              </w:rPr>
            </w:pPr>
          </w:p>
        </w:tc>
      </w:tr>
      <w:tr w:rsidR="00B327A2" w:rsidRPr="008F056F" w14:paraId="28565F26" w14:textId="77777777" w:rsidTr="002B73FB">
        <w:tc>
          <w:tcPr>
            <w:tcW w:w="648" w:type="dxa"/>
          </w:tcPr>
          <w:p w14:paraId="58C34FFE" w14:textId="77777777" w:rsidR="00B327A2" w:rsidRPr="008F056F" w:rsidRDefault="00B327A2" w:rsidP="00B141DD">
            <w:pPr>
              <w:rPr>
                <w:rFonts w:asciiTheme="minorHAnsi" w:eastAsia="SimSun" w:hAnsiTheme="minorHAnsi" w:cstheme="minorHAnsi"/>
                <w:sz w:val="40"/>
                <w:szCs w:val="40"/>
              </w:rPr>
            </w:pPr>
          </w:p>
        </w:tc>
        <w:tc>
          <w:tcPr>
            <w:tcW w:w="900" w:type="dxa"/>
          </w:tcPr>
          <w:p w14:paraId="57E0B5C3" w14:textId="77777777" w:rsidR="00B327A2" w:rsidRPr="008F056F" w:rsidRDefault="00B327A2" w:rsidP="00B141DD">
            <w:pPr>
              <w:rPr>
                <w:rFonts w:asciiTheme="minorHAnsi" w:eastAsia="SimSun" w:hAnsiTheme="minorHAnsi" w:cstheme="minorHAnsi"/>
                <w:sz w:val="40"/>
                <w:szCs w:val="40"/>
              </w:rPr>
            </w:pPr>
          </w:p>
        </w:tc>
        <w:tc>
          <w:tcPr>
            <w:tcW w:w="1440" w:type="dxa"/>
          </w:tcPr>
          <w:p w14:paraId="62A9E8A8" w14:textId="77777777" w:rsidR="00B327A2" w:rsidRPr="008F056F" w:rsidRDefault="00B327A2" w:rsidP="00B141DD">
            <w:pPr>
              <w:rPr>
                <w:rFonts w:asciiTheme="minorHAnsi" w:eastAsia="SimSun" w:hAnsiTheme="minorHAnsi" w:cstheme="minorHAnsi"/>
                <w:sz w:val="40"/>
                <w:szCs w:val="40"/>
              </w:rPr>
            </w:pPr>
          </w:p>
        </w:tc>
        <w:tc>
          <w:tcPr>
            <w:tcW w:w="900" w:type="dxa"/>
          </w:tcPr>
          <w:p w14:paraId="2B4F67AC" w14:textId="77777777" w:rsidR="00B327A2" w:rsidRPr="008F056F" w:rsidRDefault="00B327A2" w:rsidP="00B141DD">
            <w:pPr>
              <w:rPr>
                <w:rFonts w:asciiTheme="minorHAnsi" w:eastAsia="SimSun" w:hAnsiTheme="minorHAnsi" w:cstheme="minorHAnsi"/>
                <w:sz w:val="40"/>
                <w:szCs w:val="40"/>
              </w:rPr>
            </w:pPr>
          </w:p>
        </w:tc>
        <w:tc>
          <w:tcPr>
            <w:tcW w:w="900" w:type="dxa"/>
          </w:tcPr>
          <w:p w14:paraId="204907E1" w14:textId="77777777" w:rsidR="00B327A2" w:rsidRPr="008F056F" w:rsidRDefault="00B327A2" w:rsidP="00B141DD">
            <w:pPr>
              <w:rPr>
                <w:rFonts w:asciiTheme="minorHAnsi" w:eastAsia="SimSun" w:hAnsiTheme="minorHAnsi" w:cstheme="minorHAnsi"/>
                <w:sz w:val="40"/>
                <w:szCs w:val="40"/>
              </w:rPr>
            </w:pPr>
          </w:p>
        </w:tc>
        <w:tc>
          <w:tcPr>
            <w:tcW w:w="1440" w:type="dxa"/>
          </w:tcPr>
          <w:p w14:paraId="2CC006C6" w14:textId="77777777" w:rsidR="00B327A2" w:rsidRPr="008F056F" w:rsidRDefault="00B327A2" w:rsidP="00B141DD">
            <w:pPr>
              <w:rPr>
                <w:rFonts w:asciiTheme="minorHAnsi" w:eastAsia="SimSun" w:hAnsiTheme="minorHAnsi" w:cstheme="minorHAnsi"/>
                <w:sz w:val="40"/>
                <w:szCs w:val="40"/>
              </w:rPr>
            </w:pPr>
          </w:p>
        </w:tc>
        <w:tc>
          <w:tcPr>
            <w:tcW w:w="1080" w:type="dxa"/>
          </w:tcPr>
          <w:p w14:paraId="5DD0B112" w14:textId="77777777" w:rsidR="00B327A2" w:rsidRPr="008F056F" w:rsidRDefault="00B327A2" w:rsidP="00B141DD">
            <w:pPr>
              <w:rPr>
                <w:rFonts w:asciiTheme="minorHAnsi" w:eastAsia="SimSun" w:hAnsiTheme="minorHAnsi" w:cstheme="minorHAnsi"/>
                <w:sz w:val="40"/>
                <w:szCs w:val="40"/>
              </w:rPr>
            </w:pPr>
          </w:p>
        </w:tc>
        <w:tc>
          <w:tcPr>
            <w:tcW w:w="1080" w:type="dxa"/>
          </w:tcPr>
          <w:p w14:paraId="2A25E2E5" w14:textId="77777777" w:rsidR="00B327A2" w:rsidRPr="008F056F" w:rsidRDefault="00B327A2" w:rsidP="00B141DD">
            <w:pPr>
              <w:rPr>
                <w:rFonts w:asciiTheme="minorHAnsi" w:eastAsia="SimSun" w:hAnsiTheme="minorHAnsi" w:cstheme="minorHAnsi"/>
                <w:sz w:val="40"/>
                <w:szCs w:val="40"/>
              </w:rPr>
            </w:pPr>
          </w:p>
        </w:tc>
        <w:tc>
          <w:tcPr>
            <w:tcW w:w="900" w:type="dxa"/>
          </w:tcPr>
          <w:p w14:paraId="0A7E3F7D" w14:textId="77777777" w:rsidR="00B327A2" w:rsidRPr="008F056F" w:rsidRDefault="00B327A2" w:rsidP="00B141DD">
            <w:pPr>
              <w:rPr>
                <w:rFonts w:asciiTheme="minorHAnsi" w:eastAsia="SimSun" w:hAnsiTheme="minorHAnsi" w:cstheme="minorHAnsi"/>
                <w:sz w:val="40"/>
                <w:szCs w:val="40"/>
              </w:rPr>
            </w:pPr>
          </w:p>
        </w:tc>
      </w:tr>
      <w:tr w:rsidR="00B327A2" w:rsidRPr="008F056F" w14:paraId="77AF039E" w14:textId="77777777" w:rsidTr="002B73FB">
        <w:tc>
          <w:tcPr>
            <w:tcW w:w="648" w:type="dxa"/>
          </w:tcPr>
          <w:p w14:paraId="148D0C40" w14:textId="77777777" w:rsidR="00B327A2" w:rsidRPr="008F056F" w:rsidRDefault="00B327A2" w:rsidP="00B141DD">
            <w:pPr>
              <w:rPr>
                <w:rFonts w:asciiTheme="minorHAnsi" w:eastAsia="SimSun" w:hAnsiTheme="minorHAnsi" w:cstheme="minorHAnsi"/>
                <w:sz w:val="40"/>
                <w:szCs w:val="40"/>
              </w:rPr>
            </w:pPr>
          </w:p>
        </w:tc>
        <w:tc>
          <w:tcPr>
            <w:tcW w:w="900" w:type="dxa"/>
          </w:tcPr>
          <w:p w14:paraId="021BA5C1" w14:textId="77777777" w:rsidR="00B327A2" w:rsidRPr="008F056F" w:rsidRDefault="00B327A2" w:rsidP="00B141DD">
            <w:pPr>
              <w:rPr>
                <w:rFonts w:asciiTheme="minorHAnsi" w:eastAsia="SimSun" w:hAnsiTheme="minorHAnsi" w:cstheme="minorHAnsi"/>
                <w:sz w:val="40"/>
                <w:szCs w:val="40"/>
              </w:rPr>
            </w:pPr>
          </w:p>
        </w:tc>
        <w:tc>
          <w:tcPr>
            <w:tcW w:w="1440" w:type="dxa"/>
          </w:tcPr>
          <w:p w14:paraId="79B2A0EC" w14:textId="77777777" w:rsidR="00B327A2" w:rsidRPr="008F056F" w:rsidRDefault="00B327A2" w:rsidP="00B141DD">
            <w:pPr>
              <w:rPr>
                <w:rFonts w:asciiTheme="minorHAnsi" w:eastAsia="SimSun" w:hAnsiTheme="minorHAnsi" w:cstheme="minorHAnsi"/>
                <w:sz w:val="40"/>
                <w:szCs w:val="40"/>
              </w:rPr>
            </w:pPr>
          </w:p>
        </w:tc>
        <w:tc>
          <w:tcPr>
            <w:tcW w:w="900" w:type="dxa"/>
          </w:tcPr>
          <w:p w14:paraId="54D46656" w14:textId="77777777" w:rsidR="00B327A2" w:rsidRPr="008F056F" w:rsidRDefault="00B327A2" w:rsidP="00B141DD">
            <w:pPr>
              <w:rPr>
                <w:rFonts w:asciiTheme="minorHAnsi" w:eastAsia="SimSun" w:hAnsiTheme="minorHAnsi" w:cstheme="minorHAnsi"/>
                <w:sz w:val="40"/>
                <w:szCs w:val="40"/>
              </w:rPr>
            </w:pPr>
          </w:p>
        </w:tc>
        <w:tc>
          <w:tcPr>
            <w:tcW w:w="900" w:type="dxa"/>
          </w:tcPr>
          <w:p w14:paraId="7366D1AC" w14:textId="77777777" w:rsidR="00B327A2" w:rsidRPr="008F056F" w:rsidRDefault="00B327A2" w:rsidP="00B141DD">
            <w:pPr>
              <w:rPr>
                <w:rFonts w:asciiTheme="minorHAnsi" w:eastAsia="SimSun" w:hAnsiTheme="minorHAnsi" w:cstheme="minorHAnsi"/>
                <w:sz w:val="40"/>
                <w:szCs w:val="40"/>
              </w:rPr>
            </w:pPr>
          </w:p>
        </w:tc>
        <w:tc>
          <w:tcPr>
            <w:tcW w:w="1440" w:type="dxa"/>
          </w:tcPr>
          <w:p w14:paraId="4A86AAEB" w14:textId="77777777" w:rsidR="00B327A2" w:rsidRPr="008F056F" w:rsidRDefault="00B327A2" w:rsidP="00B141DD">
            <w:pPr>
              <w:rPr>
                <w:rFonts w:asciiTheme="minorHAnsi" w:eastAsia="SimSun" w:hAnsiTheme="minorHAnsi" w:cstheme="minorHAnsi"/>
                <w:sz w:val="40"/>
                <w:szCs w:val="40"/>
              </w:rPr>
            </w:pPr>
          </w:p>
        </w:tc>
        <w:tc>
          <w:tcPr>
            <w:tcW w:w="1080" w:type="dxa"/>
          </w:tcPr>
          <w:p w14:paraId="2B57E7E4" w14:textId="77777777" w:rsidR="00B327A2" w:rsidRPr="008F056F" w:rsidRDefault="00B327A2" w:rsidP="00B141DD">
            <w:pPr>
              <w:rPr>
                <w:rFonts w:asciiTheme="minorHAnsi" w:eastAsia="SimSun" w:hAnsiTheme="minorHAnsi" w:cstheme="minorHAnsi"/>
                <w:sz w:val="40"/>
                <w:szCs w:val="40"/>
              </w:rPr>
            </w:pPr>
          </w:p>
        </w:tc>
        <w:tc>
          <w:tcPr>
            <w:tcW w:w="1080" w:type="dxa"/>
          </w:tcPr>
          <w:p w14:paraId="6667EC98" w14:textId="77777777" w:rsidR="00B327A2" w:rsidRPr="008F056F" w:rsidRDefault="00B327A2" w:rsidP="00B141DD">
            <w:pPr>
              <w:rPr>
                <w:rFonts w:asciiTheme="minorHAnsi" w:eastAsia="SimSun" w:hAnsiTheme="minorHAnsi" w:cstheme="minorHAnsi"/>
                <w:sz w:val="40"/>
                <w:szCs w:val="40"/>
              </w:rPr>
            </w:pPr>
          </w:p>
        </w:tc>
        <w:tc>
          <w:tcPr>
            <w:tcW w:w="900" w:type="dxa"/>
          </w:tcPr>
          <w:p w14:paraId="3BEC6A19" w14:textId="77777777" w:rsidR="00B327A2" w:rsidRPr="008F056F" w:rsidRDefault="00B327A2" w:rsidP="00B141DD">
            <w:pPr>
              <w:rPr>
                <w:rFonts w:asciiTheme="minorHAnsi" w:eastAsia="SimSun" w:hAnsiTheme="minorHAnsi" w:cstheme="minorHAnsi"/>
                <w:sz w:val="40"/>
                <w:szCs w:val="40"/>
              </w:rPr>
            </w:pPr>
          </w:p>
        </w:tc>
      </w:tr>
      <w:tr w:rsidR="00B327A2" w:rsidRPr="008F056F" w14:paraId="531F1E85" w14:textId="77777777" w:rsidTr="002B73FB">
        <w:tc>
          <w:tcPr>
            <w:tcW w:w="648" w:type="dxa"/>
          </w:tcPr>
          <w:p w14:paraId="102AA9A1" w14:textId="77777777" w:rsidR="00B327A2" w:rsidRPr="008F056F" w:rsidRDefault="00B327A2" w:rsidP="00B141DD">
            <w:pPr>
              <w:rPr>
                <w:rFonts w:asciiTheme="minorHAnsi" w:eastAsia="SimSun" w:hAnsiTheme="minorHAnsi" w:cstheme="minorHAnsi"/>
                <w:sz w:val="40"/>
                <w:szCs w:val="40"/>
              </w:rPr>
            </w:pPr>
          </w:p>
        </w:tc>
        <w:tc>
          <w:tcPr>
            <w:tcW w:w="900" w:type="dxa"/>
          </w:tcPr>
          <w:p w14:paraId="4FBA4840" w14:textId="77777777" w:rsidR="00B327A2" w:rsidRPr="008F056F" w:rsidRDefault="00B327A2" w:rsidP="00B141DD">
            <w:pPr>
              <w:rPr>
                <w:rFonts w:asciiTheme="minorHAnsi" w:eastAsia="SimSun" w:hAnsiTheme="minorHAnsi" w:cstheme="minorHAnsi"/>
                <w:sz w:val="40"/>
                <w:szCs w:val="40"/>
              </w:rPr>
            </w:pPr>
          </w:p>
        </w:tc>
        <w:tc>
          <w:tcPr>
            <w:tcW w:w="1440" w:type="dxa"/>
          </w:tcPr>
          <w:p w14:paraId="38729305" w14:textId="77777777" w:rsidR="00B327A2" w:rsidRPr="008F056F" w:rsidRDefault="00B327A2" w:rsidP="00B141DD">
            <w:pPr>
              <w:rPr>
                <w:rFonts w:asciiTheme="minorHAnsi" w:eastAsia="SimSun" w:hAnsiTheme="minorHAnsi" w:cstheme="minorHAnsi"/>
                <w:sz w:val="40"/>
                <w:szCs w:val="40"/>
              </w:rPr>
            </w:pPr>
          </w:p>
        </w:tc>
        <w:tc>
          <w:tcPr>
            <w:tcW w:w="900" w:type="dxa"/>
          </w:tcPr>
          <w:p w14:paraId="1E7F0381" w14:textId="77777777" w:rsidR="00B327A2" w:rsidRPr="008F056F" w:rsidRDefault="00B327A2" w:rsidP="00B141DD">
            <w:pPr>
              <w:rPr>
                <w:rFonts w:asciiTheme="minorHAnsi" w:eastAsia="SimSun" w:hAnsiTheme="minorHAnsi" w:cstheme="minorHAnsi"/>
                <w:sz w:val="40"/>
                <w:szCs w:val="40"/>
              </w:rPr>
            </w:pPr>
          </w:p>
        </w:tc>
        <w:tc>
          <w:tcPr>
            <w:tcW w:w="900" w:type="dxa"/>
          </w:tcPr>
          <w:p w14:paraId="09B639CB" w14:textId="77777777" w:rsidR="00B327A2" w:rsidRPr="008F056F" w:rsidRDefault="00B327A2" w:rsidP="00B141DD">
            <w:pPr>
              <w:rPr>
                <w:rFonts w:asciiTheme="minorHAnsi" w:eastAsia="SimSun" w:hAnsiTheme="minorHAnsi" w:cstheme="minorHAnsi"/>
                <w:sz w:val="40"/>
                <w:szCs w:val="40"/>
              </w:rPr>
            </w:pPr>
          </w:p>
        </w:tc>
        <w:tc>
          <w:tcPr>
            <w:tcW w:w="1440" w:type="dxa"/>
          </w:tcPr>
          <w:p w14:paraId="2ED3D0A0" w14:textId="77777777" w:rsidR="00B327A2" w:rsidRPr="008F056F" w:rsidRDefault="00B327A2" w:rsidP="00B141DD">
            <w:pPr>
              <w:rPr>
                <w:rFonts w:asciiTheme="minorHAnsi" w:eastAsia="SimSun" w:hAnsiTheme="minorHAnsi" w:cstheme="minorHAnsi"/>
                <w:sz w:val="40"/>
                <w:szCs w:val="40"/>
              </w:rPr>
            </w:pPr>
          </w:p>
        </w:tc>
        <w:tc>
          <w:tcPr>
            <w:tcW w:w="1080" w:type="dxa"/>
          </w:tcPr>
          <w:p w14:paraId="0EF76697" w14:textId="77777777" w:rsidR="00B327A2" w:rsidRPr="008F056F" w:rsidRDefault="00B327A2" w:rsidP="00B141DD">
            <w:pPr>
              <w:rPr>
                <w:rFonts w:asciiTheme="minorHAnsi" w:eastAsia="SimSun" w:hAnsiTheme="minorHAnsi" w:cstheme="minorHAnsi"/>
                <w:sz w:val="40"/>
                <w:szCs w:val="40"/>
              </w:rPr>
            </w:pPr>
          </w:p>
        </w:tc>
        <w:tc>
          <w:tcPr>
            <w:tcW w:w="1080" w:type="dxa"/>
          </w:tcPr>
          <w:p w14:paraId="442767E0" w14:textId="77777777" w:rsidR="00B327A2" w:rsidRPr="008F056F" w:rsidRDefault="00B327A2" w:rsidP="00B141DD">
            <w:pPr>
              <w:rPr>
                <w:rFonts w:asciiTheme="minorHAnsi" w:eastAsia="SimSun" w:hAnsiTheme="minorHAnsi" w:cstheme="minorHAnsi"/>
                <w:sz w:val="40"/>
                <w:szCs w:val="40"/>
              </w:rPr>
            </w:pPr>
          </w:p>
        </w:tc>
        <w:tc>
          <w:tcPr>
            <w:tcW w:w="900" w:type="dxa"/>
          </w:tcPr>
          <w:p w14:paraId="36C8DEFB" w14:textId="77777777" w:rsidR="00B327A2" w:rsidRPr="008F056F" w:rsidRDefault="00B327A2" w:rsidP="00B141DD">
            <w:pPr>
              <w:rPr>
                <w:rFonts w:asciiTheme="minorHAnsi" w:eastAsia="SimSun" w:hAnsiTheme="minorHAnsi" w:cstheme="minorHAnsi"/>
                <w:sz w:val="40"/>
                <w:szCs w:val="40"/>
              </w:rPr>
            </w:pPr>
          </w:p>
        </w:tc>
      </w:tr>
      <w:tr w:rsidR="00B327A2" w:rsidRPr="008F056F" w14:paraId="2F05F8D0" w14:textId="77777777" w:rsidTr="002B73FB">
        <w:tc>
          <w:tcPr>
            <w:tcW w:w="648" w:type="dxa"/>
          </w:tcPr>
          <w:p w14:paraId="6BE2BE43" w14:textId="77777777" w:rsidR="00B327A2" w:rsidRPr="008F056F" w:rsidRDefault="00B327A2" w:rsidP="00B141DD">
            <w:pPr>
              <w:rPr>
                <w:rFonts w:asciiTheme="minorHAnsi" w:eastAsia="SimSun" w:hAnsiTheme="minorHAnsi" w:cstheme="minorHAnsi"/>
                <w:sz w:val="40"/>
                <w:szCs w:val="40"/>
              </w:rPr>
            </w:pPr>
          </w:p>
        </w:tc>
        <w:tc>
          <w:tcPr>
            <w:tcW w:w="900" w:type="dxa"/>
          </w:tcPr>
          <w:p w14:paraId="74AA0A65" w14:textId="77777777" w:rsidR="00B327A2" w:rsidRPr="008F056F" w:rsidRDefault="00B327A2" w:rsidP="00B141DD">
            <w:pPr>
              <w:rPr>
                <w:rFonts w:asciiTheme="minorHAnsi" w:eastAsia="SimSun" w:hAnsiTheme="minorHAnsi" w:cstheme="minorHAnsi"/>
                <w:sz w:val="40"/>
                <w:szCs w:val="40"/>
              </w:rPr>
            </w:pPr>
          </w:p>
        </w:tc>
        <w:tc>
          <w:tcPr>
            <w:tcW w:w="1440" w:type="dxa"/>
          </w:tcPr>
          <w:p w14:paraId="3A5DC0D9" w14:textId="77777777" w:rsidR="00B327A2" w:rsidRPr="008F056F" w:rsidRDefault="00B327A2" w:rsidP="00B141DD">
            <w:pPr>
              <w:rPr>
                <w:rFonts w:asciiTheme="minorHAnsi" w:eastAsia="SimSun" w:hAnsiTheme="minorHAnsi" w:cstheme="minorHAnsi"/>
                <w:sz w:val="40"/>
                <w:szCs w:val="40"/>
              </w:rPr>
            </w:pPr>
          </w:p>
        </w:tc>
        <w:tc>
          <w:tcPr>
            <w:tcW w:w="900" w:type="dxa"/>
          </w:tcPr>
          <w:p w14:paraId="39BC1DEC" w14:textId="77777777" w:rsidR="00B327A2" w:rsidRPr="008F056F" w:rsidRDefault="00B327A2" w:rsidP="00B141DD">
            <w:pPr>
              <w:rPr>
                <w:rFonts w:asciiTheme="minorHAnsi" w:eastAsia="SimSun" w:hAnsiTheme="minorHAnsi" w:cstheme="minorHAnsi"/>
                <w:sz w:val="40"/>
                <w:szCs w:val="40"/>
              </w:rPr>
            </w:pPr>
          </w:p>
        </w:tc>
        <w:tc>
          <w:tcPr>
            <w:tcW w:w="900" w:type="dxa"/>
          </w:tcPr>
          <w:p w14:paraId="00D4BF74" w14:textId="77777777" w:rsidR="00B327A2" w:rsidRPr="008F056F" w:rsidRDefault="00B327A2" w:rsidP="00B141DD">
            <w:pPr>
              <w:rPr>
                <w:rFonts w:asciiTheme="minorHAnsi" w:eastAsia="SimSun" w:hAnsiTheme="minorHAnsi" w:cstheme="minorHAnsi"/>
                <w:sz w:val="40"/>
                <w:szCs w:val="40"/>
              </w:rPr>
            </w:pPr>
          </w:p>
        </w:tc>
        <w:tc>
          <w:tcPr>
            <w:tcW w:w="1440" w:type="dxa"/>
          </w:tcPr>
          <w:p w14:paraId="7CC17B03" w14:textId="77777777" w:rsidR="00B327A2" w:rsidRPr="008F056F" w:rsidRDefault="00B327A2" w:rsidP="00B141DD">
            <w:pPr>
              <w:rPr>
                <w:rFonts w:asciiTheme="minorHAnsi" w:eastAsia="SimSun" w:hAnsiTheme="minorHAnsi" w:cstheme="minorHAnsi"/>
                <w:sz w:val="40"/>
                <w:szCs w:val="40"/>
              </w:rPr>
            </w:pPr>
          </w:p>
        </w:tc>
        <w:tc>
          <w:tcPr>
            <w:tcW w:w="1080" w:type="dxa"/>
          </w:tcPr>
          <w:p w14:paraId="259912EF" w14:textId="77777777" w:rsidR="00B327A2" w:rsidRPr="008F056F" w:rsidRDefault="00B327A2" w:rsidP="00B141DD">
            <w:pPr>
              <w:rPr>
                <w:rFonts w:asciiTheme="minorHAnsi" w:eastAsia="SimSun" w:hAnsiTheme="minorHAnsi" w:cstheme="minorHAnsi"/>
                <w:sz w:val="40"/>
                <w:szCs w:val="40"/>
              </w:rPr>
            </w:pPr>
          </w:p>
        </w:tc>
        <w:tc>
          <w:tcPr>
            <w:tcW w:w="1080" w:type="dxa"/>
          </w:tcPr>
          <w:p w14:paraId="7C782EF7" w14:textId="77777777" w:rsidR="00B327A2" w:rsidRPr="008F056F" w:rsidRDefault="00B327A2" w:rsidP="00B141DD">
            <w:pPr>
              <w:rPr>
                <w:rFonts w:asciiTheme="minorHAnsi" w:eastAsia="SimSun" w:hAnsiTheme="minorHAnsi" w:cstheme="minorHAnsi"/>
                <w:sz w:val="40"/>
                <w:szCs w:val="40"/>
              </w:rPr>
            </w:pPr>
          </w:p>
        </w:tc>
        <w:tc>
          <w:tcPr>
            <w:tcW w:w="900" w:type="dxa"/>
          </w:tcPr>
          <w:p w14:paraId="29AEB943" w14:textId="77777777" w:rsidR="00B327A2" w:rsidRPr="008F056F" w:rsidRDefault="00B327A2" w:rsidP="00B141DD">
            <w:pPr>
              <w:rPr>
                <w:rFonts w:asciiTheme="minorHAnsi" w:eastAsia="SimSun" w:hAnsiTheme="minorHAnsi" w:cstheme="minorHAnsi"/>
                <w:sz w:val="40"/>
                <w:szCs w:val="40"/>
              </w:rPr>
            </w:pPr>
          </w:p>
        </w:tc>
      </w:tr>
      <w:tr w:rsidR="00B327A2" w:rsidRPr="008F056F" w14:paraId="22006641" w14:textId="77777777" w:rsidTr="002B73FB">
        <w:tc>
          <w:tcPr>
            <w:tcW w:w="648" w:type="dxa"/>
          </w:tcPr>
          <w:p w14:paraId="13270341" w14:textId="77777777" w:rsidR="00B327A2" w:rsidRPr="008F056F" w:rsidRDefault="00B327A2" w:rsidP="00B141DD">
            <w:pPr>
              <w:rPr>
                <w:rFonts w:asciiTheme="minorHAnsi" w:eastAsia="SimSun" w:hAnsiTheme="minorHAnsi" w:cstheme="minorHAnsi"/>
                <w:sz w:val="40"/>
                <w:szCs w:val="40"/>
              </w:rPr>
            </w:pPr>
          </w:p>
        </w:tc>
        <w:tc>
          <w:tcPr>
            <w:tcW w:w="900" w:type="dxa"/>
          </w:tcPr>
          <w:p w14:paraId="5AB49739" w14:textId="77777777" w:rsidR="00B327A2" w:rsidRPr="008F056F" w:rsidRDefault="00B327A2" w:rsidP="00B141DD">
            <w:pPr>
              <w:rPr>
                <w:rFonts w:asciiTheme="minorHAnsi" w:eastAsia="SimSun" w:hAnsiTheme="minorHAnsi" w:cstheme="minorHAnsi"/>
                <w:sz w:val="40"/>
                <w:szCs w:val="40"/>
              </w:rPr>
            </w:pPr>
          </w:p>
        </w:tc>
        <w:tc>
          <w:tcPr>
            <w:tcW w:w="1440" w:type="dxa"/>
          </w:tcPr>
          <w:p w14:paraId="5D1A51E7" w14:textId="77777777" w:rsidR="00B327A2" w:rsidRPr="008F056F" w:rsidRDefault="00B327A2" w:rsidP="00B141DD">
            <w:pPr>
              <w:rPr>
                <w:rFonts w:asciiTheme="minorHAnsi" w:eastAsia="SimSun" w:hAnsiTheme="minorHAnsi" w:cstheme="minorHAnsi"/>
                <w:sz w:val="40"/>
                <w:szCs w:val="40"/>
              </w:rPr>
            </w:pPr>
          </w:p>
        </w:tc>
        <w:tc>
          <w:tcPr>
            <w:tcW w:w="900" w:type="dxa"/>
          </w:tcPr>
          <w:p w14:paraId="55C4EFD8" w14:textId="77777777" w:rsidR="00B327A2" w:rsidRPr="008F056F" w:rsidRDefault="00B327A2" w:rsidP="00B141DD">
            <w:pPr>
              <w:rPr>
                <w:rFonts w:asciiTheme="minorHAnsi" w:eastAsia="SimSun" w:hAnsiTheme="minorHAnsi" w:cstheme="minorHAnsi"/>
                <w:sz w:val="40"/>
                <w:szCs w:val="40"/>
              </w:rPr>
            </w:pPr>
          </w:p>
        </w:tc>
        <w:tc>
          <w:tcPr>
            <w:tcW w:w="900" w:type="dxa"/>
          </w:tcPr>
          <w:p w14:paraId="7F322501" w14:textId="77777777" w:rsidR="00B327A2" w:rsidRPr="008F056F" w:rsidRDefault="00B327A2" w:rsidP="00B141DD">
            <w:pPr>
              <w:rPr>
                <w:rFonts w:asciiTheme="minorHAnsi" w:eastAsia="SimSun" w:hAnsiTheme="minorHAnsi" w:cstheme="minorHAnsi"/>
                <w:sz w:val="40"/>
                <w:szCs w:val="40"/>
              </w:rPr>
            </w:pPr>
          </w:p>
        </w:tc>
        <w:tc>
          <w:tcPr>
            <w:tcW w:w="1440" w:type="dxa"/>
          </w:tcPr>
          <w:p w14:paraId="41C29B03" w14:textId="77777777" w:rsidR="00B327A2" w:rsidRPr="008F056F" w:rsidRDefault="00B327A2" w:rsidP="00B141DD">
            <w:pPr>
              <w:rPr>
                <w:rFonts w:asciiTheme="minorHAnsi" w:eastAsia="SimSun" w:hAnsiTheme="minorHAnsi" w:cstheme="minorHAnsi"/>
                <w:sz w:val="40"/>
                <w:szCs w:val="40"/>
              </w:rPr>
            </w:pPr>
          </w:p>
        </w:tc>
        <w:tc>
          <w:tcPr>
            <w:tcW w:w="1080" w:type="dxa"/>
          </w:tcPr>
          <w:p w14:paraId="61C1A179" w14:textId="77777777" w:rsidR="00B327A2" w:rsidRPr="008F056F" w:rsidRDefault="00B327A2" w:rsidP="00B141DD">
            <w:pPr>
              <w:rPr>
                <w:rFonts w:asciiTheme="minorHAnsi" w:eastAsia="SimSun" w:hAnsiTheme="minorHAnsi" w:cstheme="minorHAnsi"/>
                <w:sz w:val="40"/>
                <w:szCs w:val="40"/>
              </w:rPr>
            </w:pPr>
          </w:p>
        </w:tc>
        <w:tc>
          <w:tcPr>
            <w:tcW w:w="1080" w:type="dxa"/>
          </w:tcPr>
          <w:p w14:paraId="5C5C8190" w14:textId="77777777" w:rsidR="00B327A2" w:rsidRPr="008F056F" w:rsidRDefault="00B327A2" w:rsidP="00B141DD">
            <w:pPr>
              <w:rPr>
                <w:rFonts w:asciiTheme="minorHAnsi" w:eastAsia="SimSun" w:hAnsiTheme="minorHAnsi" w:cstheme="minorHAnsi"/>
                <w:sz w:val="40"/>
                <w:szCs w:val="40"/>
              </w:rPr>
            </w:pPr>
          </w:p>
        </w:tc>
        <w:tc>
          <w:tcPr>
            <w:tcW w:w="900" w:type="dxa"/>
          </w:tcPr>
          <w:p w14:paraId="63E34CA6" w14:textId="77777777" w:rsidR="00B327A2" w:rsidRPr="008F056F" w:rsidRDefault="00B327A2" w:rsidP="00B141DD">
            <w:pPr>
              <w:rPr>
                <w:rFonts w:asciiTheme="minorHAnsi" w:eastAsia="SimSun" w:hAnsiTheme="minorHAnsi" w:cstheme="minorHAnsi"/>
                <w:sz w:val="40"/>
                <w:szCs w:val="40"/>
              </w:rPr>
            </w:pPr>
          </w:p>
        </w:tc>
      </w:tr>
      <w:tr w:rsidR="00B327A2" w:rsidRPr="008F056F" w14:paraId="25A37F69" w14:textId="77777777" w:rsidTr="002B73FB">
        <w:tc>
          <w:tcPr>
            <w:tcW w:w="648" w:type="dxa"/>
          </w:tcPr>
          <w:p w14:paraId="045F9F50" w14:textId="77777777" w:rsidR="00B327A2" w:rsidRPr="008F056F" w:rsidRDefault="00B327A2" w:rsidP="00B141DD">
            <w:pPr>
              <w:rPr>
                <w:rFonts w:asciiTheme="minorHAnsi" w:eastAsia="SimSun" w:hAnsiTheme="minorHAnsi" w:cstheme="minorHAnsi"/>
                <w:sz w:val="40"/>
                <w:szCs w:val="40"/>
              </w:rPr>
            </w:pPr>
          </w:p>
        </w:tc>
        <w:tc>
          <w:tcPr>
            <w:tcW w:w="900" w:type="dxa"/>
          </w:tcPr>
          <w:p w14:paraId="636F6F6A" w14:textId="77777777" w:rsidR="00B327A2" w:rsidRPr="008F056F" w:rsidRDefault="00B327A2" w:rsidP="00B141DD">
            <w:pPr>
              <w:rPr>
                <w:rFonts w:asciiTheme="minorHAnsi" w:eastAsia="SimSun" w:hAnsiTheme="minorHAnsi" w:cstheme="minorHAnsi"/>
                <w:sz w:val="40"/>
                <w:szCs w:val="40"/>
              </w:rPr>
            </w:pPr>
          </w:p>
        </w:tc>
        <w:tc>
          <w:tcPr>
            <w:tcW w:w="1440" w:type="dxa"/>
          </w:tcPr>
          <w:p w14:paraId="45122DEB" w14:textId="77777777" w:rsidR="00B327A2" w:rsidRPr="008F056F" w:rsidRDefault="00B327A2" w:rsidP="00B141DD">
            <w:pPr>
              <w:rPr>
                <w:rFonts w:asciiTheme="minorHAnsi" w:eastAsia="SimSun" w:hAnsiTheme="minorHAnsi" w:cstheme="minorHAnsi"/>
                <w:sz w:val="40"/>
                <w:szCs w:val="40"/>
              </w:rPr>
            </w:pPr>
          </w:p>
        </w:tc>
        <w:tc>
          <w:tcPr>
            <w:tcW w:w="900" w:type="dxa"/>
          </w:tcPr>
          <w:p w14:paraId="6578663D" w14:textId="77777777" w:rsidR="00B327A2" w:rsidRPr="008F056F" w:rsidRDefault="00B327A2" w:rsidP="00B141DD">
            <w:pPr>
              <w:rPr>
                <w:rFonts w:asciiTheme="minorHAnsi" w:eastAsia="SimSun" w:hAnsiTheme="minorHAnsi" w:cstheme="minorHAnsi"/>
                <w:sz w:val="40"/>
                <w:szCs w:val="40"/>
              </w:rPr>
            </w:pPr>
          </w:p>
        </w:tc>
        <w:tc>
          <w:tcPr>
            <w:tcW w:w="900" w:type="dxa"/>
          </w:tcPr>
          <w:p w14:paraId="56F71224" w14:textId="77777777" w:rsidR="00B327A2" w:rsidRPr="008F056F" w:rsidRDefault="00B327A2" w:rsidP="00B141DD">
            <w:pPr>
              <w:rPr>
                <w:rFonts w:asciiTheme="minorHAnsi" w:eastAsia="SimSun" w:hAnsiTheme="minorHAnsi" w:cstheme="minorHAnsi"/>
                <w:sz w:val="40"/>
                <w:szCs w:val="40"/>
              </w:rPr>
            </w:pPr>
          </w:p>
        </w:tc>
        <w:tc>
          <w:tcPr>
            <w:tcW w:w="1440" w:type="dxa"/>
          </w:tcPr>
          <w:p w14:paraId="5F7FE311" w14:textId="77777777" w:rsidR="00B327A2" w:rsidRPr="008F056F" w:rsidRDefault="00B327A2" w:rsidP="00B141DD">
            <w:pPr>
              <w:rPr>
                <w:rFonts w:asciiTheme="minorHAnsi" w:eastAsia="SimSun" w:hAnsiTheme="minorHAnsi" w:cstheme="minorHAnsi"/>
                <w:sz w:val="40"/>
                <w:szCs w:val="40"/>
              </w:rPr>
            </w:pPr>
          </w:p>
        </w:tc>
        <w:tc>
          <w:tcPr>
            <w:tcW w:w="1080" w:type="dxa"/>
          </w:tcPr>
          <w:p w14:paraId="4836E3E8" w14:textId="77777777" w:rsidR="00B327A2" w:rsidRPr="008F056F" w:rsidRDefault="00B327A2" w:rsidP="00B141DD">
            <w:pPr>
              <w:rPr>
                <w:rFonts w:asciiTheme="minorHAnsi" w:eastAsia="SimSun" w:hAnsiTheme="minorHAnsi" w:cstheme="minorHAnsi"/>
                <w:sz w:val="40"/>
                <w:szCs w:val="40"/>
              </w:rPr>
            </w:pPr>
          </w:p>
        </w:tc>
        <w:tc>
          <w:tcPr>
            <w:tcW w:w="1080" w:type="dxa"/>
          </w:tcPr>
          <w:p w14:paraId="7CD22839" w14:textId="77777777" w:rsidR="00B327A2" w:rsidRPr="008F056F" w:rsidRDefault="00B327A2" w:rsidP="00B141DD">
            <w:pPr>
              <w:rPr>
                <w:rFonts w:asciiTheme="minorHAnsi" w:eastAsia="SimSun" w:hAnsiTheme="minorHAnsi" w:cstheme="minorHAnsi"/>
                <w:sz w:val="40"/>
                <w:szCs w:val="40"/>
              </w:rPr>
            </w:pPr>
          </w:p>
        </w:tc>
        <w:tc>
          <w:tcPr>
            <w:tcW w:w="900" w:type="dxa"/>
          </w:tcPr>
          <w:p w14:paraId="255E16F5" w14:textId="77777777" w:rsidR="00B327A2" w:rsidRPr="008F056F" w:rsidRDefault="00B327A2" w:rsidP="00B141DD">
            <w:pPr>
              <w:rPr>
                <w:rFonts w:asciiTheme="minorHAnsi" w:eastAsia="SimSun" w:hAnsiTheme="minorHAnsi" w:cstheme="minorHAnsi"/>
                <w:sz w:val="40"/>
                <w:szCs w:val="40"/>
              </w:rPr>
            </w:pPr>
          </w:p>
        </w:tc>
      </w:tr>
      <w:tr w:rsidR="00B327A2" w:rsidRPr="008F056F" w14:paraId="3D8A9A5E" w14:textId="77777777" w:rsidTr="002B73FB">
        <w:tc>
          <w:tcPr>
            <w:tcW w:w="648" w:type="dxa"/>
          </w:tcPr>
          <w:p w14:paraId="0C5BA0C9" w14:textId="77777777" w:rsidR="00B327A2" w:rsidRPr="008F056F" w:rsidRDefault="00B327A2" w:rsidP="00B141DD">
            <w:pPr>
              <w:rPr>
                <w:rFonts w:asciiTheme="minorHAnsi" w:eastAsia="SimSun" w:hAnsiTheme="minorHAnsi" w:cstheme="minorHAnsi"/>
                <w:sz w:val="40"/>
                <w:szCs w:val="40"/>
              </w:rPr>
            </w:pPr>
          </w:p>
        </w:tc>
        <w:tc>
          <w:tcPr>
            <w:tcW w:w="900" w:type="dxa"/>
          </w:tcPr>
          <w:p w14:paraId="3233F6FE" w14:textId="77777777" w:rsidR="00B327A2" w:rsidRPr="008F056F" w:rsidRDefault="00B327A2" w:rsidP="00B141DD">
            <w:pPr>
              <w:rPr>
                <w:rFonts w:asciiTheme="minorHAnsi" w:eastAsia="SimSun" w:hAnsiTheme="minorHAnsi" w:cstheme="minorHAnsi"/>
                <w:sz w:val="40"/>
                <w:szCs w:val="40"/>
              </w:rPr>
            </w:pPr>
          </w:p>
        </w:tc>
        <w:tc>
          <w:tcPr>
            <w:tcW w:w="1440" w:type="dxa"/>
          </w:tcPr>
          <w:p w14:paraId="0E973C0D" w14:textId="77777777" w:rsidR="00B327A2" w:rsidRPr="008F056F" w:rsidRDefault="00B327A2" w:rsidP="00B141DD">
            <w:pPr>
              <w:rPr>
                <w:rFonts w:asciiTheme="minorHAnsi" w:eastAsia="SimSun" w:hAnsiTheme="minorHAnsi" w:cstheme="minorHAnsi"/>
                <w:sz w:val="40"/>
                <w:szCs w:val="40"/>
              </w:rPr>
            </w:pPr>
          </w:p>
        </w:tc>
        <w:tc>
          <w:tcPr>
            <w:tcW w:w="900" w:type="dxa"/>
          </w:tcPr>
          <w:p w14:paraId="5AE78707" w14:textId="77777777" w:rsidR="00B327A2" w:rsidRPr="008F056F" w:rsidRDefault="00B327A2" w:rsidP="00B141DD">
            <w:pPr>
              <w:rPr>
                <w:rFonts w:asciiTheme="minorHAnsi" w:eastAsia="SimSun" w:hAnsiTheme="minorHAnsi" w:cstheme="minorHAnsi"/>
                <w:sz w:val="40"/>
                <w:szCs w:val="40"/>
              </w:rPr>
            </w:pPr>
          </w:p>
        </w:tc>
        <w:tc>
          <w:tcPr>
            <w:tcW w:w="900" w:type="dxa"/>
          </w:tcPr>
          <w:p w14:paraId="7F33FC3E" w14:textId="77777777" w:rsidR="00B327A2" w:rsidRPr="008F056F" w:rsidRDefault="00B327A2" w:rsidP="00B141DD">
            <w:pPr>
              <w:rPr>
                <w:rFonts w:asciiTheme="minorHAnsi" w:eastAsia="SimSun" w:hAnsiTheme="minorHAnsi" w:cstheme="minorHAnsi"/>
                <w:sz w:val="40"/>
                <w:szCs w:val="40"/>
              </w:rPr>
            </w:pPr>
          </w:p>
        </w:tc>
        <w:tc>
          <w:tcPr>
            <w:tcW w:w="1440" w:type="dxa"/>
          </w:tcPr>
          <w:p w14:paraId="0860DB86" w14:textId="77777777" w:rsidR="00B327A2" w:rsidRPr="008F056F" w:rsidRDefault="00B327A2" w:rsidP="00B141DD">
            <w:pPr>
              <w:rPr>
                <w:rFonts w:asciiTheme="minorHAnsi" w:eastAsia="SimSun" w:hAnsiTheme="minorHAnsi" w:cstheme="minorHAnsi"/>
                <w:sz w:val="40"/>
                <w:szCs w:val="40"/>
              </w:rPr>
            </w:pPr>
          </w:p>
        </w:tc>
        <w:tc>
          <w:tcPr>
            <w:tcW w:w="1080" w:type="dxa"/>
          </w:tcPr>
          <w:p w14:paraId="06D2670B" w14:textId="77777777" w:rsidR="00B327A2" w:rsidRPr="008F056F" w:rsidRDefault="00B327A2" w:rsidP="00B141DD">
            <w:pPr>
              <w:rPr>
                <w:rFonts w:asciiTheme="minorHAnsi" w:eastAsia="SimSun" w:hAnsiTheme="minorHAnsi" w:cstheme="minorHAnsi"/>
                <w:sz w:val="40"/>
                <w:szCs w:val="40"/>
              </w:rPr>
            </w:pPr>
          </w:p>
        </w:tc>
        <w:tc>
          <w:tcPr>
            <w:tcW w:w="1080" w:type="dxa"/>
          </w:tcPr>
          <w:p w14:paraId="50C7CFC9" w14:textId="77777777" w:rsidR="00B327A2" w:rsidRPr="008F056F" w:rsidRDefault="00B327A2" w:rsidP="00B141DD">
            <w:pPr>
              <w:rPr>
                <w:rFonts w:asciiTheme="minorHAnsi" w:eastAsia="SimSun" w:hAnsiTheme="minorHAnsi" w:cstheme="minorHAnsi"/>
                <w:sz w:val="40"/>
                <w:szCs w:val="40"/>
              </w:rPr>
            </w:pPr>
          </w:p>
        </w:tc>
        <w:tc>
          <w:tcPr>
            <w:tcW w:w="900" w:type="dxa"/>
          </w:tcPr>
          <w:p w14:paraId="1C7B341A" w14:textId="77777777" w:rsidR="00B327A2" w:rsidRPr="008F056F" w:rsidRDefault="00B327A2" w:rsidP="00B141DD">
            <w:pPr>
              <w:rPr>
                <w:rFonts w:asciiTheme="minorHAnsi" w:eastAsia="SimSun" w:hAnsiTheme="minorHAnsi" w:cstheme="minorHAnsi"/>
                <w:sz w:val="40"/>
                <w:szCs w:val="40"/>
              </w:rPr>
            </w:pPr>
          </w:p>
        </w:tc>
      </w:tr>
      <w:tr w:rsidR="00B327A2" w:rsidRPr="008F056F" w14:paraId="180CEF34" w14:textId="77777777" w:rsidTr="002B73FB">
        <w:tc>
          <w:tcPr>
            <w:tcW w:w="648" w:type="dxa"/>
          </w:tcPr>
          <w:p w14:paraId="0950E896" w14:textId="77777777" w:rsidR="00B327A2" w:rsidRPr="008F056F" w:rsidRDefault="00B327A2" w:rsidP="00B141DD">
            <w:pPr>
              <w:rPr>
                <w:rFonts w:asciiTheme="minorHAnsi" w:eastAsia="SimSun" w:hAnsiTheme="minorHAnsi" w:cstheme="minorHAnsi"/>
                <w:sz w:val="40"/>
                <w:szCs w:val="40"/>
              </w:rPr>
            </w:pPr>
          </w:p>
        </w:tc>
        <w:tc>
          <w:tcPr>
            <w:tcW w:w="900" w:type="dxa"/>
          </w:tcPr>
          <w:p w14:paraId="7FF76D33" w14:textId="77777777" w:rsidR="00B327A2" w:rsidRPr="008F056F" w:rsidRDefault="00B327A2" w:rsidP="00B141DD">
            <w:pPr>
              <w:rPr>
                <w:rFonts w:asciiTheme="minorHAnsi" w:eastAsia="SimSun" w:hAnsiTheme="minorHAnsi" w:cstheme="minorHAnsi"/>
                <w:sz w:val="40"/>
                <w:szCs w:val="40"/>
              </w:rPr>
            </w:pPr>
          </w:p>
        </w:tc>
        <w:tc>
          <w:tcPr>
            <w:tcW w:w="1440" w:type="dxa"/>
          </w:tcPr>
          <w:p w14:paraId="52252BE5" w14:textId="77777777" w:rsidR="00B327A2" w:rsidRPr="008F056F" w:rsidRDefault="00B327A2" w:rsidP="00B141DD">
            <w:pPr>
              <w:rPr>
                <w:rFonts w:asciiTheme="minorHAnsi" w:eastAsia="SimSun" w:hAnsiTheme="minorHAnsi" w:cstheme="minorHAnsi"/>
                <w:sz w:val="40"/>
                <w:szCs w:val="40"/>
              </w:rPr>
            </w:pPr>
          </w:p>
        </w:tc>
        <w:tc>
          <w:tcPr>
            <w:tcW w:w="900" w:type="dxa"/>
          </w:tcPr>
          <w:p w14:paraId="7711DF75" w14:textId="77777777" w:rsidR="00B327A2" w:rsidRPr="008F056F" w:rsidRDefault="00B327A2" w:rsidP="00B141DD">
            <w:pPr>
              <w:rPr>
                <w:rFonts w:asciiTheme="minorHAnsi" w:eastAsia="SimSun" w:hAnsiTheme="minorHAnsi" w:cstheme="minorHAnsi"/>
                <w:sz w:val="40"/>
                <w:szCs w:val="40"/>
              </w:rPr>
            </w:pPr>
          </w:p>
        </w:tc>
        <w:tc>
          <w:tcPr>
            <w:tcW w:w="900" w:type="dxa"/>
          </w:tcPr>
          <w:p w14:paraId="03B68198" w14:textId="77777777" w:rsidR="00B327A2" w:rsidRPr="008F056F" w:rsidRDefault="00B327A2" w:rsidP="00B141DD">
            <w:pPr>
              <w:rPr>
                <w:rFonts w:asciiTheme="minorHAnsi" w:eastAsia="SimSun" w:hAnsiTheme="minorHAnsi" w:cstheme="minorHAnsi"/>
                <w:sz w:val="40"/>
                <w:szCs w:val="40"/>
              </w:rPr>
            </w:pPr>
          </w:p>
        </w:tc>
        <w:tc>
          <w:tcPr>
            <w:tcW w:w="1440" w:type="dxa"/>
          </w:tcPr>
          <w:p w14:paraId="0B9661E3" w14:textId="77777777" w:rsidR="00B327A2" w:rsidRPr="008F056F" w:rsidRDefault="00B327A2" w:rsidP="00B141DD">
            <w:pPr>
              <w:rPr>
                <w:rFonts w:asciiTheme="minorHAnsi" w:eastAsia="SimSun" w:hAnsiTheme="minorHAnsi" w:cstheme="minorHAnsi"/>
                <w:sz w:val="40"/>
                <w:szCs w:val="40"/>
              </w:rPr>
            </w:pPr>
          </w:p>
        </w:tc>
        <w:tc>
          <w:tcPr>
            <w:tcW w:w="1080" w:type="dxa"/>
          </w:tcPr>
          <w:p w14:paraId="233607C0" w14:textId="77777777" w:rsidR="00B327A2" w:rsidRPr="008F056F" w:rsidRDefault="00B327A2" w:rsidP="00B141DD">
            <w:pPr>
              <w:rPr>
                <w:rFonts w:asciiTheme="minorHAnsi" w:eastAsia="SimSun" w:hAnsiTheme="minorHAnsi" w:cstheme="minorHAnsi"/>
                <w:sz w:val="40"/>
                <w:szCs w:val="40"/>
              </w:rPr>
            </w:pPr>
          </w:p>
        </w:tc>
        <w:tc>
          <w:tcPr>
            <w:tcW w:w="1080" w:type="dxa"/>
          </w:tcPr>
          <w:p w14:paraId="6AD412C2" w14:textId="77777777" w:rsidR="00B327A2" w:rsidRPr="008F056F" w:rsidRDefault="00B327A2" w:rsidP="00B141DD">
            <w:pPr>
              <w:rPr>
                <w:rFonts w:asciiTheme="minorHAnsi" w:eastAsia="SimSun" w:hAnsiTheme="minorHAnsi" w:cstheme="minorHAnsi"/>
                <w:sz w:val="40"/>
                <w:szCs w:val="40"/>
              </w:rPr>
            </w:pPr>
          </w:p>
        </w:tc>
        <w:tc>
          <w:tcPr>
            <w:tcW w:w="900" w:type="dxa"/>
          </w:tcPr>
          <w:p w14:paraId="64E09DA7" w14:textId="77777777" w:rsidR="00B327A2" w:rsidRPr="008F056F" w:rsidRDefault="00B327A2" w:rsidP="00B141DD">
            <w:pPr>
              <w:rPr>
                <w:rFonts w:asciiTheme="minorHAnsi" w:eastAsia="SimSun" w:hAnsiTheme="minorHAnsi" w:cstheme="minorHAnsi"/>
                <w:sz w:val="40"/>
                <w:szCs w:val="40"/>
              </w:rPr>
            </w:pPr>
          </w:p>
        </w:tc>
      </w:tr>
      <w:tr w:rsidR="00B327A2" w:rsidRPr="008F056F" w14:paraId="68B0906B" w14:textId="77777777" w:rsidTr="002B73FB">
        <w:tc>
          <w:tcPr>
            <w:tcW w:w="648" w:type="dxa"/>
          </w:tcPr>
          <w:p w14:paraId="43416812" w14:textId="77777777" w:rsidR="00B327A2" w:rsidRPr="008F056F" w:rsidRDefault="00B327A2" w:rsidP="00B141DD">
            <w:pPr>
              <w:rPr>
                <w:rFonts w:asciiTheme="minorHAnsi" w:eastAsia="SimSun" w:hAnsiTheme="minorHAnsi" w:cstheme="minorHAnsi"/>
                <w:sz w:val="40"/>
                <w:szCs w:val="40"/>
              </w:rPr>
            </w:pPr>
          </w:p>
        </w:tc>
        <w:tc>
          <w:tcPr>
            <w:tcW w:w="900" w:type="dxa"/>
          </w:tcPr>
          <w:p w14:paraId="3F424DA3" w14:textId="77777777" w:rsidR="00B327A2" w:rsidRPr="008F056F" w:rsidRDefault="00B327A2" w:rsidP="00B141DD">
            <w:pPr>
              <w:rPr>
                <w:rFonts w:asciiTheme="minorHAnsi" w:eastAsia="SimSun" w:hAnsiTheme="minorHAnsi" w:cstheme="minorHAnsi"/>
                <w:sz w:val="40"/>
                <w:szCs w:val="40"/>
              </w:rPr>
            </w:pPr>
          </w:p>
        </w:tc>
        <w:tc>
          <w:tcPr>
            <w:tcW w:w="1440" w:type="dxa"/>
          </w:tcPr>
          <w:p w14:paraId="6DA92A8C" w14:textId="77777777" w:rsidR="00B327A2" w:rsidRPr="008F056F" w:rsidRDefault="00B327A2" w:rsidP="00B141DD">
            <w:pPr>
              <w:rPr>
                <w:rFonts w:asciiTheme="minorHAnsi" w:eastAsia="SimSun" w:hAnsiTheme="minorHAnsi" w:cstheme="minorHAnsi"/>
                <w:sz w:val="40"/>
                <w:szCs w:val="40"/>
              </w:rPr>
            </w:pPr>
          </w:p>
        </w:tc>
        <w:tc>
          <w:tcPr>
            <w:tcW w:w="900" w:type="dxa"/>
          </w:tcPr>
          <w:p w14:paraId="0DD22FE1" w14:textId="77777777" w:rsidR="00B327A2" w:rsidRPr="008F056F" w:rsidRDefault="00B327A2" w:rsidP="00B141DD">
            <w:pPr>
              <w:rPr>
                <w:rFonts w:asciiTheme="minorHAnsi" w:eastAsia="SimSun" w:hAnsiTheme="minorHAnsi" w:cstheme="minorHAnsi"/>
                <w:sz w:val="40"/>
                <w:szCs w:val="40"/>
              </w:rPr>
            </w:pPr>
          </w:p>
        </w:tc>
        <w:tc>
          <w:tcPr>
            <w:tcW w:w="900" w:type="dxa"/>
          </w:tcPr>
          <w:p w14:paraId="53837752" w14:textId="77777777" w:rsidR="00B327A2" w:rsidRPr="008F056F" w:rsidRDefault="00B327A2" w:rsidP="00B141DD">
            <w:pPr>
              <w:rPr>
                <w:rFonts w:asciiTheme="minorHAnsi" w:eastAsia="SimSun" w:hAnsiTheme="minorHAnsi" w:cstheme="minorHAnsi"/>
                <w:sz w:val="40"/>
                <w:szCs w:val="40"/>
              </w:rPr>
            </w:pPr>
          </w:p>
        </w:tc>
        <w:tc>
          <w:tcPr>
            <w:tcW w:w="1440" w:type="dxa"/>
          </w:tcPr>
          <w:p w14:paraId="7585618C" w14:textId="77777777" w:rsidR="00B327A2" w:rsidRPr="008F056F" w:rsidRDefault="00B327A2" w:rsidP="00B141DD">
            <w:pPr>
              <w:rPr>
                <w:rFonts w:asciiTheme="minorHAnsi" w:eastAsia="SimSun" w:hAnsiTheme="minorHAnsi" w:cstheme="minorHAnsi"/>
                <w:sz w:val="40"/>
                <w:szCs w:val="40"/>
              </w:rPr>
            </w:pPr>
          </w:p>
        </w:tc>
        <w:tc>
          <w:tcPr>
            <w:tcW w:w="1080" w:type="dxa"/>
          </w:tcPr>
          <w:p w14:paraId="18FC331E" w14:textId="77777777" w:rsidR="00B327A2" w:rsidRPr="008F056F" w:rsidRDefault="00B327A2" w:rsidP="00B141DD">
            <w:pPr>
              <w:rPr>
                <w:rFonts w:asciiTheme="minorHAnsi" w:eastAsia="SimSun" w:hAnsiTheme="minorHAnsi" w:cstheme="minorHAnsi"/>
                <w:sz w:val="40"/>
                <w:szCs w:val="40"/>
              </w:rPr>
            </w:pPr>
          </w:p>
        </w:tc>
        <w:tc>
          <w:tcPr>
            <w:tcW w:w="1080" w:type="dxa"/>
          </w:tcPr>
          <w:p w14:paraId="1E41D819" w14:textId="77777777" w:rsidR="00B327A2" w:rsidRPr="008F056F" w:rsidRDefault="00B327A2" w:rsidP="00B141DD">
            <w:pPr>
              <w:rPr>
                <w:rFonts w:asciiTheme="minorHAnsi" w:eastAsia="SimSun" w:hAnsiTheme="minorHAnsi" w:cstheme="minorHAnsi"/>
                <w:sz w:val="40"/>
                <w:szCs w:val="40"/>
              </w:rPr>
            </w:pPr>
          </w:p>
        </w:tc>
        <w:tc>
          <w:tcPr>
            <w:tcW w:w="900" w:type="dxa"/>
          </w:tcPr>
          <w:p w14:paraId="5F0BF486" w14:textId="77777777" w:rsidR="00B327A2" w:rsidRPr="008F056F" w:rsidRDefault="00B327A2" w:rsidP="00B141DD">
            <w:pPr>
              <w:rPr>
                <w:rFonts w:asciiTheme="minorHAnsi" w:eastAsia="SimSun" w:hAnsiTheme="minorHAnsi" w:cstheme="minorHAnsi"/>
                <w:sz w:val="40"/>
                <w:szCs w:val="40"/>
              </w:rPr>
            </w:pPr>
          </w:p>
        </w:tc>
      </w:tr>
      <w:tr w:rsidR="00B327A2" w:rsidRPr="008F056F" w14:paraId="013CCCB5" w14:textId="77777777" w:rsidTr="002B73FB">
        <w:tc>
          <w:tcPr>
            <w:tcW w:w="648" w:type="dxa"/>
          </w:tcPr>
          <w:p w14:paraId="58A14D9C" w14:textId="77777777" w:rsidR="00B327A2" w:rsidRPr="008F056F" w:rsidRDefault="00B327A2" w:rsidP="00B141DD">
            <w:pPr>
              <w:rPr>
                <w:rFonts w:asciiTheme="minorHAnsi" w:eastAsia="SimSun" w:hAnsiTheme="minorHAnsi" w:cstheme="minorHAnsi"/>
                <w:sz w:val="40"/>
                <w:szCs w:val="40"/>
              </w:rPr>
            </w:pPr>
          </w:p>
        </w:tc>
        <w:tc>
          <w:tcPr>
            <w:tcW w:w="900" w:type="dxa"/>
          </w:tcPr>
          <w:p w14:paraId="3F2B335D" w14:textId="77777777" w:rsidR="00B327A2" w:rsidRPr="008F056F" w:rsidRDefault="00B327A2" w:rsidP="00B141DD">
            <w:pPr>
              <w:rPr>
                <w:rFonts w:asciiTheme="minorHAnsi" w:eastAsia="SimSun" w:hAnsiTheme="minorHAnsi" w:cstheme="minorHAnsi"/>
                <w:sz w:val="40"/>
                <w:szCs w:val="40"/>
              </w:rPr>
            </w:pPr>
          </w:p>
        </w:tc>
        <w:tc>
          <w:tcPr>
            <w:tcW w:w="1440" w:type="dxa"/>
          </w:tcPr>
          <w:p w14:paraId="775E3A84" w14:textId="77777777" w:rsidR="00B327A2" w:rsidRPr="008F056F" w:rsidRDefault="00B327A2" w:rsidP="00B141DD">
            <w:pPr>
              <w:rPr>
                <w:rFonts w:asciiTheme="minorHAnsi" w:eastAsia="SimSun" w:hAnsiTheme="minorHAnsi" w:cstheme="minorHAnsi"/>
                <w:sz w:val="40"/>
                <w:szCs w:val="40"/>
              </w:rPr>
            </w:pPr>
          </w:p>
        </w:tc>
        <w:tc>
          <w:tcPr>
            <w:tcW w:w="900" w:type="dxa"/>
          </w:tcPr>
          <w:p w14:paraId="74F7E1F2" w14:textId="77777777" w:rsidR="00B327A2" w:rsidRPr="008F056F" w:rsidRDefault="00B327A2" w:rsidP="00B141DD">
            <w:pPr>
              <w:rPr>
                <w:rFonts w:asciiTheme="minorHAnsi" w:eastAsia="SimSun" w:hAnsiTheme="minorHAnsi" w:cstheme="minorHAnsi"/>
                <w:sz w:val="40"/>
                <w:szCs w:val="40"/>
              </w:rPr>
            </w:pPr>
          </w:p>
        </w:tc>
        <w:tc>
          <w:tcPr>
            <w:tcW w:w="900" w:type="dxa"/>
          </w:tcPr>
          <w:p w14:paraId="64A3F4D4" w14:textId="77777777" w:rsidR="00B327A2" w:rsidRPr="008F056F" w:rsidRDefault="00B327A2" w:rsidP="00B141DD">
            <w:pPr>
              <w:rPr>
                <w:rFonts w:asciiTheme="minorHAnsi" w:eastAsia="SimSun" w:hAnsiTheme="minorHAnsi" w:cstheme="minorHAnsi"/>
                <w:sz w:val="40"/>
                <w:szCs w:val="40"/>
              </w:rPr>
            </w:pPr>
          </w:p>
        </w:tc>
        <w:tc>
          <w:tcPr>
            <w:tcW w:w="1440" w:type="dxa"/>
          </w:tcPr>
          <w:p w14:paraId="00F442DC" w14:textId="77777777" w:rsidR="00B327A2" w:rsidRPr="008F056F" w:rsidRDefault="00B327A2" w:rsidP="00B141DD">
            <w:pPr>
              <w:rPr>
                <w:rFonts w:asciiTheme="minorHAnsi" w:eastAsia="SimSun" w:hAnsiTheme="minorHAnsi" w:cstheme="minorHAnsi"/>
                <w:sz w:val="40"/>
                <w:szCs w:val="40"/>
              </w:rPr>
            </w:pPr>
          </w:p>
        </w:tc>
        <w:tc>
          <w:tcPr>
            <w:tcW w:w="1080" w:type="dxa"/>
          </w:tcPr>
          <w:p w14:paraId="35B59D3B" w14:textId="77777777" w:rsidR="00B327A2" w:rsidRPr="008F056F" w:rsidRDefault="00B327A2" w:rsidP="00B141DD">
            <w:pPr>
              <w:rPr>
                <w:rFonts w:asciiTheme="minorHAnsi" w:eastAsia="SimSun" w:hAnsiTheme="minorHAnsi" w:cstheme="minorHAnsi"/>
                <w:sz w:val="40"/>
                <w:szCs w:val="40"/>
              </w:rPr>
            </w:pPr>
          </w:p>
        </w:tc>
        <w:tc>
          <w:tcPr>
            <w:tcW w:w="1080" w:type="dxa"/>
          </w:tcPr>
          <w:p w14:paraId="135DB9D4" w14:textId="77777777" w:rsidR="00B327A2" w:rsidRPr="008F056F" w:rsidRDefault="00B327A2" w:rsidP="00B141DD">
            <w:pPr>
              <w:rPr>
                <w:rFonts w:asciiTheme="minorHAnsi" w:eastAsia="SimSun" w:hAnsiTheme="minorHAnsi" w:cstheme="minorHAnsi"/>
                <w:sz w:val="40"/>
                <w:szCs w:val="40"/>
              </w:rPr>
            </w:pPr>
          </w:p>
        </w:tc>
        <w:tc>
          <w:tcPr>
            <w:tcW w:w="900" w:type="dxa"/>
          </w:tcPr>
          <w:p w14:paraId="0DAEAD58" w14:textId="77777777" w:rsidR="00B327A2" w:rsidRPr="008F056F" w:rsidRDefault="00B327A2" w:rsidP="00B141DD">
            <w:pPr>
              <w:rPr>
                <w:rFonts w:asciiTheme="minorHAnsi" w:eastAsia="SimSun" w:hAnsiTheme="minorHAnsi" w:cstheme="minorHAnsi"/>
                <w:sz w:val="40"/>
                <w:szCs w:val="40"/>
              </w:rPr>
            </w:pPr>
          </w:p>
        </w:tc>
      </w:tr>
      <w:tr w:rsidR="00B327A2" w:rsidRPr="008F056F" w14:paraId="1C288DDC" w14:textId="77777777" w:rsidTr="002B73FB">
        <w:tc>
          <w:tcPr>
            <w:tcW w:w="648" w:type="dxa"/>
          </w:tcPr>
          <w:p w14:paraId="1485F706" w14:textId="77777777" w:rsidR="00B327A2" w:rsidRPr="008F056F" w:rsidRDefault="00B327A2" w:rsidP="00B141DD">
            <w:pPr>
              <w:rPr>
                <w:rFonts w:asciiTheme="minorHAnsi" w:eastAsia="SimSun" w:hAnsiTheme="minorHAnsi" w:cstheme="minorHAnsi"/>
                <w:sz w:val="40"/>
                <w:szCs w:val="40"/>
              </w:rPr>
            </w:pPr>
          </w:p>
        </w:tc>
        <w:tc>
          <w:tcPr>
            <w:tcW w:w="900" w:type="dxa"/>
          </w:tcPr>
          <w:p w14:paraId="72626EA7" w14:textId="77777777" w:rsidR="00B327A2" w:rsidRPr="008F056F" w:rsidRDefault="00B327A2" w:rsidP="00B141DD">
            <w:pPr>
              <w:rPr>
                <w:rFonts w:asciiTheme="minorHAnsi" w:eastAsia="SimSun" w:hAnsiTheme="minorHAnsi" w:cstheme="minorHAnsi"/>
                <w:sz w:val="40"/>
                <w:szCs w:val="40"/>
              </w:rPr>
            </w:pPr>
          </w:p>
        </w:tc>
        <w:tc>
          <w:tcPr>
            <w:tcW w:w="1440" w:type="dxa"/>
          </w:tcPr>
          <w:p w14:paraId="453C0154" w14:textId="77777777" w:rsidR="00B327A2" w:rsidRPr="008F056F" w:rsidRDefault="00B327A2" w:rsidP="00B141DD">
            <w:pPr>
              <w:rPr>
                <w:rFonts w:asciiTheme="minorHAnsi" w:eastAsia="SimSun" w:hAnsiTheme="minorHAnsi" w:cstheme="minorHAnsi"/>
                <w:sz w:val="40"/>
                <w:szCs w:val="40"/>
              </w:rPr>
            </w:pPr>
          </w:p>
        </w:tc>
        <w:tc>
          <w:tcPr>
            <w:tcW w:w="900" w:type="dxa"/>
          </w:tcPr>
          <w:p w14:paraId="2A0BD11A" w14:textId="77777777" w:rsidR="00B327A2" w:rsidRPr="008F056F" w:rsidRDefault="00B327A2" w:rsidP="00B141DD">
            <w:pPr>
              <w:rPr>
                <w:rFonts w:asciiTheme="minorHAnsi" w:eastAsia="SimSun" w:hAnsiTheme="minorHAnsi" w:cstheme="minorHAnsi"/>
                <w:sz w:val="40"/>
                <w:szCs w:val="40"/>
              </w:rPr>
            </w:pPr>
          </w:p>
        </w:tc>
        <w:tc>
          <w:tcPr>
            <w:tcW w:w="900" w:type="dxa"/>
          </w:tcPr>
          <w:p w14:paraId="2261A744" w14:textId="77777777" w:rsidR="00B327A2" w:rsidRPr="008F056F" w:rsidRDefault="00B327A2" w:rsidP="00B141DD">
            <w:pPr>
              <w:rPr>
                <w:rFonts w:asciiTheme="minorHAnsi" w:eastAsia="SimSun" w:hAnsiTheme="minorHAnsi" w:cstheme="minorHAnsi"/>
                <w:sz w:val="40"/>
                <w:szCs w:val="40"/>
              </w:rPr>
            </w:pPr>
          </w:p>
        </w:tc>
        <w:tc>
          <w:tcPr>
            <w:tcW w:w="1440" w:type="dxa"/>
          </w:tcPr>
          <w:p w14:paraId="175AA6DC" w14:textId="77777777" w:rsidR="00B327A2" w:rsidRPr="008F056F" w:rsidRDefault="00B327A2" w:rsidP="00B141DD">
            <w:pPr>
              <w:rPr>
                <w:rFonts w:asciiTheme="minorHAnsi" w:eastAsia="SimSun" w:hAnsiTheme="minorHAnsi" w:cstheme="minorHAnsi"/>
                <w:sz w:val="40"/>
                <w:szCs w:val="40"/>
              </w:rPr>
            </w:pPr>
          </w:p>
        </w:tc>
        <w:tc>
          <w:tcPr>
            <w:tcW w:w="1080" w:type="dxa"/>
          </w:tcPr>
          <w:p w14:paraId="0BC00085" w14:textId="77777777" w:rsidR="00B327A2" w:rsidRPr="008F056F" w:rsidRDefault="00B327A2" w:rsidP="00B141DD">
            <w:pPr>
              <w:rPr>
                <w:rFonts w:asciiTheme="minorHAnsi" w:eastAsia="SimSun" w:hAnsiTheme="minorHAnsi" w:cstheme="minorHAnsi"/>
                <w:sz w:val="40"/>
                <w:szCs w:val="40"/>
              </w:rPr>
            </w:pPr>
          </w:p>
        </w:tc>
        <w:tc>
          <w:tcPr>
            <w:tcW w:w="1080" w:type="dxa"/>
          </w:tcPr>
          <w:p w14:paraId="5FE0A370" w14:textId="77777777" w:rsidR="00B327A2" w:rsidRPr="008F056F" w:rsidRDefault="00B327A2" w:rsidP="00B141DD">
            <w:pPr>
              <w:rPr>
                <w:rFonts w:asciiTheme="minorHAnsi" w:eastAsia="SimSun" w:hAnsiTheme="minorHAnsi" w:cstheme="minorHAnsi"/>
                <w:sz w:val="40"/>
                <w:szCs w:val="40"/>
              </w:rPr>
            </w:pPr>
          </w:p>
        </w:tc>
        <w:tc>
          <w:tcPr>
            <w:tcW w:w="900" w:type="dxa"/>
          </w:tcPr>
          <w:p w14:paraId="47EAF793" w14:textId="77777777" w:rsidR="00B327A2" w:rsidRPr="008F056F" w:rsidRDefault="00B327A2" w:rsidP="00B141DD">
            <w:pPr>
              <w:rPr>
                <w:rFonts w:asciiTheme="minorHAnsi" w:eastAsia="SimSun" w:hAnsiTheme="minorHAnsi" w:cstheme="minorHAnsi"/>
                <w:sz w:val="40"/>
                <w:szCs w:val="40"/>
              </w:rPr>
            </w:pPr>
          </w:p>
        </w:tc>
      </w:tr>
      <w:tr w:rsidR="00B327A2" w:rsidRPr="008F056F" w14:paraId="71A64D24" w14:textId="77777777" w:rsidTr="002B73FB">
        <w:tc>
          <w:tcPr>
            <w:tcW w:w="648" w:type="dxa"/>
          </w:tcPr>
          <w:p w14:paraId="5AD6E106" w14:textId="77777777" w:rsidR="00B327A2" w:rsidRPr="008F056F" w:rsidRDefault="00B327A2" w:rsidP="00B141DD">
            <w:pPr>
              <w:rPr>
                <w:rFonts w:asciiTheme="minorHAnsi" w:eastAsia="SimSun" w:hAnsiTheme="minorHAnsi" w:cstheme="minorHAnsi"/>
                <w:sz w:val="40"/>
                <w:szCs w:val="40"/>
              </w:rPr>
            </w:pPr>
          </w:p>
        </w:tc>
        <w:tc>
          <w:tcPr>
            <w:tcW w:w="900" w:type="dxa"/>
          </w:tcPr>
          <w:p w14:paraId="0083948D" w14:textId="77777777" w:rsidR="00B327A2" w:rsidRPr="008F056F" w:rsidRDefault="00B327A2" w:rsidP="00B141DD">
            <w:pPr>
              <w:rPr>
                <w:rFonts w:asciiTheme="minorHAnsi" w:eastAsia="SimSun" w:hAnsiTheme="minorHAnsi" w:cstheme="minorHAnsi"/>
                <w:sz w:val="40"/>
                <w:szCs w:val="40"/>
              </w:rPr>
            </w:pPr>
          </w:p>
        </w:tc>
        <w:tc>
          <w:tcPr>
            <w:tcW w:w="1440" w:type="dxa"/>
          </w:tcPr>
          <w:p w14:paraId="52E691E1" w14:textId="77777777" w:rsidR="00B327A2" w:rsidRPr="008F056F" w:rsidRDefault="00B327A2" w:rsidP="00B141DD">
            <w:pPr>
              <w:rPr>
                <w:rFonts w:asciiTheme="minorHAnsi" w:eastAsia="SimSun" w:hAnsiTheme="minorHAnsi" w:cstheme="minorHAnsi"/>
                <w:sz w:val="40"/>
                <w:szCs w:val="40"/>
              </w:rPr>
            </w:pPr>
          </w:p>
        </w:tc>
        <w:tc>
          <w:tcPr>
            <w:tcW w:w="900" w:type="dxa"/>
          </w:tcPr>
          <w:p w14:paraId="72774877" w14:textId="77777777" w:rsidR="00B327A2" w:rsidRPr="008F056F" w:rsidRDefault="00B327A2" w:rsidP="00B141DD">
            <w:pPr>
              <w:rPr>
                <w:rFonts w:asciiTheme="minorHAnsi" w:eastAsia="SimSun" w:hAnsiTheme="minorHAnsi" w:cstheme="minorHAnsi"/>
                <w:sz w:val="40"/>
                <w:szCs w:val="40"/>
              </w:rPr>
            </w:pPr>
          </w:p>
        </w:tc>
        <w:tc>
          <w:tcPr>
            <w:tcW w:w="900" w:type="dxa"/>
          </w:tcPr>
          <w:p w14:paraId="6523FFD4" w14:textId="77777777" w:rsidR="00B327A2" w:rsidRPr="008F056F" w:rsidRDefault="00B327A2" w:rsidP="00B141DD">
            <w:pPr>
              <w:rPr>
                <w:rFonts w:asciiTheme="minorHAnsi" w:eastAsia="SimSun" w:hAnsiTheme="minorHAnsi" w:cstheme="minorHAnsi"/>
                <w:sz w:val="40"/>
                <w:szCs w:val="40"/>
              </w:rPr>
            </w:pPr>
          </w:p>
        </w:tc>
        <w:tc>
          <w:tcPr>
            <w:tcW w:w="1440" w:type="dxa"/>
          </w:tcPr>
          <w:p w14:paraId="311A58EF" w14:textId="77777777" w:rsidR="00B327A2" w:rsidRPr="008F056F" w:rsidRDefault="00B327A2" w:rsidP="00B141DD">
            <w:pPr>
              <w:rPr>
                <w:rFonts w:asciiTheme="minorHAnsi" w:eastAsia="SimSun" w:hAnsiTheme="minorHAnsi" w:cstheme="minorHAnsi"/>
                <w:sz w:val="40"/>
                <w:szCs w:val="40"/>
              </w:rPr>
            </w:pPr>
          </w:p>
        </w:tc>
        <w:tc>
          <w:tcPr>
            <w:tcW w:w="1080" w:type="dxa"/>
          </w:tcPr>
          <w:p w14:paraId="5AD29866" w14:textId="77777777" w:rsidR="00B327A2" w:rsidRPr="008F056F" w:rsidRDefault="00B327A2" w:rsidP="00B141DD">
            <w:pPr>
              <w:rPr>
                <w:rFonts w:asciiTheme="minorHAnsi" w:eastAsia="SimSun" w:hAnsiTheme="minorHAnsi" w:cstheme="minorHAnsi"/>
                <w:sz w:val="40"/>
                <w:szCs w:val="40"/>
              </w:rPr>
            </w:pPr>
          </w:p>
        </w:tc>
        <w:tc>
          <w:tcPr>
            <w:tcW w:w="1080" w:type="dxa"/>
          </w:tcPr>
          <w:p w14:paraId="5C2D5725" w14:textId="77777777" w:rsidR="00B327A2" w:rsidRPr="008F056F" w:rsidRDefault="00B327A2" w:rsidP="00B141DD">
            <w:pPr>
              <w:rPr>
                <w:rFonts w:asciiTheme="minorHAnsi" w:eastAsia="SimSun" w:hAnsiTheme="minorHAnsi" w:cstheme="minorHAnsi"/>
                <w:sz w:val="40"/>
                <w:szCs w:val="40"/>
              </w:rPr>
            </w:pPr>
          </w:p>
        </w:tc>
        <w:tc>
          <w:tcPr>
            <w:tcW w:w="900" w:type="dxa"/>
          </w:tcPr>
          <w:p w14:paraId="52751B54" w14:textId="77777777" w:rsidR="00B327A2" w:rsidRPr="008F056F" w:rsidRDefault="00B327A2" w:rsidP="00B141DD">
            <w:pPr>
              <w:rPr>
                <w:rFonts w:asciiTheme="minorHAnsi" w:eastAsia="SimSun" w:hAnsiTheme="minorHAnsi" w:cstheme="minorHAnsi"/>
                <w:sz w:val="40"/>
                <w:szCs w:val="40"/>
              </w:rPr>
            </w:pPr>
          </w:p>
        </w:tc>
      </w:tr>
      <w:tr w:rsidR="00B327A2" w:rsidRPr="008F056F" w14:paraId="50A06CE3" w14:textId="77777777" w:rsidTr="002B73FB">
        <w:tc>
          <w:tcPr>
            <w:tcW w:w="648" w:type="dxa"/>
          </w:tcPr>
          <w:p w14:paraId="13EA3FF0" w14:textId="77777777" w:rsidR="00B327A2" w:rsidRPr="008F056F" w:rsidRDefault="00B327A2" w:rsidP="00B141DD">
            <w:pPr>
              <w:rPr>
                <w:rFonts w:asciiTheme="minorHAnsi" w:eastAsia="SimSun" w:hAnsiTheme="minorHAnsi" w:cstheme="minorHAnsi"/>
                <w:sz w:val="40"/>
                <w:szCs w:val="40"/>
              </w:rPr>
            </w:pPr>
          </w:p>
        </w:tc>
        <w:tc>
          <w:tcPr>
            <w:tcW w:w="900" w:type="dxa"/>
          </w:tcPr>
          <w:p w14:paraId="1CA3965B" w14:textId="77777777" w:rsidR="00B327A2" w:rsidRPr="008F056F" w:rsidRDefault="00B327A2" w:rsidP="00B141DD">
            <w:pPr>
              <w:rPr>
                <w:rFonts w:asciiTheme="minorHAnsi" w:eastAsia="SimSun" w:hAnsiTheme="minorHAnsi" w:cstheme="minorHAnsi"/>
                <w:sz w:val="40"/>
                <w:szCs w:val="40"/>
              </w:rPr>
            </w:pPr>
          </w:p>
        </w:tc>
        <w:tc>
          <w:tcPr>
            <w:tcW w:w="1440" w:type="dxa"/>
          </w:tcPr>
          <w:p w14:paraId="4ACBF56D" w14:textId="77777777" w:rsidR="00B327A2" w:rsidRPr="008F056F" w:rsidRDefault="00B327A2" w:rsidP="00B141DD">
            <w:pPr>
              <w:rPr>
                <w:rFonts w:asciiTheme="minorHAnsi" w:eastAsia="SimSun" w:hAnsiTheme="minorHAnsi" w:cstheme="minorHAnsi"/>
                <w:sz w:val="40"/>
                <w:szCs w:val="40"/>
              </w:rPr>
            </w:pPr>
          </w:p>
        </w:tc>
        <w:tc>
          <w:tcPr>
            <w:tcW w:w="900" w:type="dxa"/>
          </w:tcPr>
          <w:p w14:paraId="0D9344AC" w14:textId="77777777" w:rsidR="00B327A2" w:rsidRPr="008F056F" w:rsidRDefault="00B327A2" w:rsidP="00B141DD">
            <w:pPr>
              <w:rPr>
                <w:rFonts w:asciiTheme="minorHAnsi" w:eastAsia="SimSun" w:hAnsiTheme="minorHAnsi" w:cstheme="minorHAnsi"/>
                <w:sz w:val="40"/>
                <w:szCs w:val="40"/>
              </w:rPr>
            </w:pPr>
          </w:p>
        </w:tc>
        <w:tc>
          <w:tcPr>
            <w:tcW w:w="900" w:type="dxa"/>
          </w:tcPr>
          <w:p w14:paraId="65BE2770" w14:textId="77777777" w:rsidR="00B327A2" w:rsidRPr="008F056F" w:rsidRDefault="00B327A2" w:rsidP="00B141DD">
            <w:pPr>
              <w:rPr>
                <w:rFonts w:asciiTheme="minorHAnsi" w:eastAsia="SimSun" w:hAnsiTheme="minorHAnsi" w:cstheme="minorHAnsi"/>
                <w:sz w:val="40"/>
                <w:szCs w:val="40"/>
              </w:rPr>
            </w:pPr>
          </w:p>
        </w:tc>
        <w:tc>
          <w:tcPr>
            <w:tcW w:w="1440" w:type="dxa"/>
          </w:tcPr>
          <w:p w14:paraId="4AFBF34A" w14:textId="77777777" w:rsidR="00B327A2" w:rsidRPr="008F056F" w:rsidRDefault="00B327A2" w:rsidP="00B141DD">
            <w:pPr>
              <w:rPr>
                <w:rFonts w:asciiTheme="minorHAnsi" w:eastAsia="SimSun" w:hAnsiTheme="minorHAnsi" w:cstheme="minorHAnsi"/>
                <w:sz w:val="40"/>
                <w:szCs w:val="40"/>
              </w:rPr>
            </w:pPr>
          </w:p>
        </w:tc>
        <w:tc>
          <w:tcPr>
            <w:tcW w:w="1080" w:type="dxa"/>
          </w:tcPr>
          <w:p w14:paraId="3EB14489" w14:textId="77777777" w:rsidR="00B327A2" w:rsidRPr="008F056F" w:rsidRDefault="00B327A2" w:rsidP="00B141DD">
            <w:pPr>
              <w:rPr>
                <w:rFonts w:asciiTheme="minorHAnsi" w:eastAsia="SimSun" w:hAnsiTheme="minorHAnsi" w:cstheme="minorHAnsi"/>
                <w:sz w:val="40"/>
                <w:szCs w:val="40"/>
              </w:rPr>
            </w:pPr>
          </w:p>
        </w:tc>
        <w:tc>
          <w:tcPr>
            <w:tcW w:w="1080" w:type="dxa"/>
          </w:tcPr>
          <w:p w14:paraId="319F0FC4" w14:textId="77777777" w:rsidR="00B327A2" w:rsidRPr="008F056F" w:rsidRDefault="00B327A2" w:rsidP="00B141DD">
            <w:pPr>
              <w:rPr>
                <w:rFonts w:asciiTheme="minorHAnsi" w:eastAsia="SimSun" w:hAnsiTheme="minorHAnsi" w:cstheme="minorHAnsi"/>
                <w:sz w:val="40"/>
                <w:szCs w:val="40"/>
              </w:rPr>
            </w:pPr>
          </w:p>
        </w:tc>
        <w:tc>
          <w:tcPr>
            <w:tcW w:w="900" w:type="dxa"/>
          </w:tcPr>
          <w:p w14:paraId="3E2C9D6E" w14:textId="77777777" w:rsidR="00B327A2" w:rsidRPr="008F056F" w:rsidRDefault="00B327A2" w:rsidP="00B141DD">
            <w:pPr>
              <w:rPr>
                <w:rFonts w:asciiTheme="minorHAnsi" w:eastAsia="SimSun" w:hAnsiTheme="minorHAnsi" w:cstheme="minorHAnsi"/>
                <w:sz w:val="40"/>
                <w:szCs w:val="40"/>
              </w:rPr>
            </w:pPr>
          </w:p>
        </w:tc>
      </w:tr>
    </w:tbl>
    <w:p w14:paraId="4F91D299" w14:textId="3258C46D" w:rsidR="00B327A2" w:rsidRDefault="00B327A2" w:rsidP="00B327A2">
      <w:pPr>
        <w:spacing w:line="360" w:lineRule="auto"/>
        <w:rPr>
          <w:rFonts w:asciiTheme="minorHAnsi" w:hAnsiTheme="minorHAnsi" w:cstheme="minorHAnsi"/>
          <w:b/>
          <w:bCs/>
        </w:rPr>
      </w:pPr>
    </w:p>
    <w:p w14:paraId="12744B3D" w14:textId="57FA5346" w:rsidR="007F2910" w:rsidRDefault="007F2910" w:rsidP="00B327A2">
      <w:pPr>
        <w:spacing w:line="360" w:lineRule="auto"/>
        <w:rPr>
          <w:rFonts w:asciiTheme="minorHAnsi" w:hAnsiTheme="minorHAnsi" w:cstheme="minorHAnsi"/>
          <w:b/>
          <w:bCs/>
        </w:rPr>
      </w:pPr>
    </w:p>
    <w:p w14:paraId="39598D7B" w14:textId="77777777" w:rsidR="007F2910" w:rsidRPr="008F056F" w:rsidRDefault="007F2910" w:rsidP="00B327A2">
      <w:pPr>
        <w:spacing w:line="360" w:lineRule="auto"/>
        <w:rPr>
          <w:rFonts w:asciiTheme="minorHAnsi" w:hAnsiTheme="minorHAnsi" w:cstheme="minorHAnsi"/>
          <w:b/>
          <w:bCs/>
        </w:rPr>
      </w:pPr>
    </w:p>
    <w:p w14:paraId="28490D3A" w14:textId="77777777" w:rsidR="00B327A2" w:rsidRPr="008F056F" w:rsidRDefault="00B327A2" w:rsidP="00B327A2">
      <w:pPr>
        <w:spacing w:line="360" w:lineRule="auto"/>
        <w:jc w:val="right"/>
        <w:rPr>
          <w:rFonts w:asciiTheme="minorHAnsi" w:hAnsiTheme="minorHAnsi" w:cstheme="minorHAnsi"/>
          <w:b/>
          <w:bCs/>
        </w:rPr>
      </w:pPr>
      <w:r w:rsidRPr="008F056F">
        <w:rPr>
          <w:rFonts w:asciiTheme="minorHAnsi" w:hAnsiTheme="minorHAnsi" w:cstheme="minorHAnsi"/>
          <w:b/>
          <w:bCs/>
        </w:rPr>
        <w:lastRenderedPageBreak/>
        <w:t>Załącznik nr 2</w:t>
      </w:r>
    </w:p>
    <w:p w14:paraId="1B5B55DC" w14:textId="00E2403F" w:rsidR="007F2910" w:rsidRDefault="007F2910" w:rsidP="004326DA">
      <w:pPr>
        <w:spacing w:line="360" w:lineRule="auto"/>
        <w:rPr>
          <w:rFonts w:asciiTheme="minorHAnsi" w:hAnsiTheme="minorHAnsi" w:cstheme="minorHAnsi"/>
          <w:b/>
          <w:bCs/>
        </w:rPr>
      </w:pPr>
    </w:p>
    <w:p w14:paraId="02C76FD5" w14:textId="77777777" w:rsidR="007F2910" w:rsidRDefault="007F2910" w:rsidP="007F2910">
      <w:pPr>
        <w:spacing w:line="360" w:lineRule="auto"/>
        <w:jc w:val="center"/>
        <w:rPr>
          <w:rFonts w:asciiTheme="minorHAnsi" w:hAnsiTheme="minorHAnsi" w:cstheme="minorHAnsi"/>
          <w:b/>
          <w:bCs/>
        </w:rPr>
      </w:pPr>
    </w:p>
    <w:p w14:paraId="653CCCCB" w14:textId="66B07A93" w:rsidR="00B327A2" w:rsidRPr="008F056F" w:rsidRDefault="00B327A2" w:rsidP="007F2910">
      <w:pPr>
        <w:spacing w:line="360" w:lineRule="auto"/>
        <w:jc w:val="center"/>
        <w:rPr>
          <w:rFonts w:asciiTheme="minorHAnsi" w:hAnsiTheme="minorHAnsi" w:cstheme="minorHAnsi"/>
          <w:b/>
          <w:bCs/>
        </w:rPr>
      </w:pPr>
      <w:r w:rsidRPr="008F056F">
        <w:rPr>
          <w:rFonts w:asciiTheme="minorHAnsi" w:hAnsiTheme="minorHAnsi" w:cstheme="minorHAnsi"/>
          <w:b/>
          <w:bCs/>
        </w:rPr>
        <w:t>Wzór pieczęci wpływu</w:t>
      </w:r>
    </w:p>
    <w:p w14:paraId="2DEEA4C6" w14:textId="337B16E0" w:rsidR="002B73FB" w:rsidRPr="008F056F" w:rsidRDefault="002B73FB" w:rsidP="00B327A2">
      <w:pPr>
        <w:spacing w:line="360" w:lineRule="auto"/>
        <w:rPr>
          <w:rFonts w:asciiTheme="minorHAnsi" w:hAnsiTheme="minorHAnsi" w:cstheme="minorHAnsi"/>
          <w:b/>
          <w:bCs/>
        </w:rPr>
      </w:pPr>
    </w:p>
    <w:p w14:paraId="7A4EDF34" w14:textId="77777777" w:rsidR="00B327A2" w:rsidRPr="008F056F" w:rsidRDefault="00B327A2" w:rsidP="00B327A2">
      <w:pPr>
        <w:spacing w:line="360" w:lineRule="auto"/>
        <w:rPr>
          <w:rFonts w:asciiTheme="minorHAnsi" w:hAnsiTheme="minorHAnsi" w:cstheme="min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3"/>
      </w:tblGrid>
      <w:tr w:rsidR="00B327A2" w:rsidRPr="008F056F" w14:paraId="444B2A87" w14:textId="77777777" w:rsidTr="004C268E">
        <w:trPr>
          <w:trHeight w:val="1929"/>
          <w:jc w:val="center"/>
        </w:trPr>
        <w:tc>
          <w:tcPr>
            <w:tcW w:w="4143" w:type="dxa"/>
          </w:tcPr>
          <w:p w14:paraId="66FBA2AA" w14:textId="27E7021A" w:rsidR="007F2910" w:rsidRPr="008F056F" w:rsidRDefault="007F2910" w:rsidP="007F2910">
            <w:pPr>
              <w:spacing w:before="120" w:line="360" w:lineRule="auto"/>
              <w:jc w:val="center"/>
              <w:rPr>
                <w:rFonts w:asciiTheme="minorHAnsi" w:eastAsia="SimSun" w:hAnsiTheme="minorHAnsi" w:cstheme="minorHAnsi"/>
                <w:b/>
                <w:bCs/>
              </w:rPr>
            </w:pPr>
            <w:r>
              <w:rPr>
                <w:rFonts w:asciiTheme="minorHAnsi" w:eastAsia="SimSun" w:hAnsiTheme="minorHAnsi" w:cstheme="minorHAnsi"/>
                <w:b/>
                <w:bCs/>
              </w:rPr>
              <w:br/>
            </w:r>
            <w:r w:rsidR="00E9184D">
              <w:rPr>
                <w:rFonts w:asciiTheme="minorHAnsi" w:eastAsia="SimSun" w:hAnsiTheme="minorHAnsi" w:cstheme="minorHAnsi"/>
                <w:b/>
                <w:bCs/>
              </w:rPr>
              <w:t>Gminny Ośrodek Pomocy Społecznej</w:t>
            </w:r>
            <w:r>
              <w:rPr>
                <w:rFonts w:asciiTheme="minorHAnsi" w:eastAsia="SimSun" w:hAnsiTheme="minorHAnsi" w:cstheme="minorHAnsi"/>
                <w:b/>
                <w:bCs/>
              </w:rPr>
              <w:br/>
            </w:r>
            <w:r w:rsidR="00E9184D">
              <w:rPr>
                <w:rFonts w:asciiTheme="minorHAnsi" w:eastAsia="SimSun" w:hAnsiTheme="minorHAnsi" w:cstheme="minorHAnsi"/>
                <w:b/>
                <w:bCs/>
              </w:rPr>
              <w:t>w Choceniu</w:t>
            </w:r>
            <w:r w:rsidR="00E9184D">
              <w:rPr>
                <w:rFonts w:asciiTheme="minorHAnsi" w:eastAsia="SimSun" w:hAnsiTheme="minorHAnsi" w:cstheme="minorHAnsi"/>
                <w:b/>
                <w:bCs/>
              </w:rPr>
              <w:br/>
            </w:r>
          </w:p>
          <w:p w14:paraId="29AF734B" w14:textId="273DB32B" w:rsidR="00B327A2" w:rsidRPr="008F056F" w:rsidRDefault="00B327A2" w:rsidP="004C268E">
            <w:pPr>
              <w:spacing w:before="120" w:line="360" w:lineRule="auto"/>
              <w:rPr>
                <w:rFonts w:asciiTheme="minorHAnsi" w:eastAsia="SimSun" w:hAnsiTheme="minorHAnsi" w:cstheme="minorHAnsi"/>
              </w:rPr>
            </w:pPr>
            <w:r w:rsidRPr="008F056F">
              <w:rPr>
                <w:rFonts w:asciiTheme="minorHAnsi" w:eastAsia="SimSun" w:hAnsiTheme="minorHAnsi" w:cstheme="minorHAnsi"/>
                <w:b/>
                <w:bCs/>
              </w:rPr>
              <w:t xml:space="preserve">    </w:t>
            </w:r>
            <w:r w:rsidR="007F2910" w:rsidRPr="007F2910">
              <w:rPr>
                <w:rFonts w:asciiTheme="minorHAnsi" w:eastAsia="SimSun" w:hAnsiTheme="minorHAnsi" w:cstheme="minorHAnsi"/>
                <w:bCs/>
              </w:rPr>
              <w:t>Wpłynęło</w:t>
            </w:r>
            <w:r w:rsidRPr="008F056F">
              <w:rPr>
                <w:rFonts w:asciiTheme="minorHAnsi" w:eastAsia="SimSun" w:hAnsiTheme="minorHAnsi" w:cstheme="minorHAnsi"/>
                <w:b/>
                <w:bCs/>
              </w:rPr>
              <w:t xml:space="preserve"> </w:t>
            </w:r>
            <w:r w:rsidRPr="008F056F">
              <w:rPr>
                <w:rFonts w:asciiTheme="minorHAnsi" w:eastAsia="SimSun" w:hAnsiTheme="minorHAnsi" w:cstheme="minorHAnsi"/>
              </w:rPr>
              <w:t>...........................................</w:t>
            </w:r>
            <w:r w:rsidR="007F2910">
              <w:rPr>
                <w:rFonts w:asciiTheme="minorHAnsi" w:eastAsia="SimSun" w:hAnsiTheme="minorHAnsi" w:cstheme="minorHAnsi"/>
              </w:rPr>
              <w:t>.............</w:t>
            </w:r>
            <w:r w:rsidRPr="008F056F">
              <w:rPr>
                <w:rFonts w:asciiTheme="minorHAnsi" w:eastAsia="SimSun" w:hAnsiTheme="minorHAnsi" w:cstheme="minorHAnsi"/>
              </w:rPr>
              <w:t>.</w:t>
            </w:r>
          </w:p>
          <w:p w14:paraId="4AE6DB50" w14:textId="057D567D" w:rsidR="00B327A2" w:rsidRPr="008F056F" w:rsidRDefault="00B327A2" w:rsidP="004C268E">
            <w:pPr>
              <w:spacing w:line="360" w:lineRule="auto"/>
              <w:rPr>
                <w:rFonts w:asciiTheme="minorHAnsi" w:eastAsia="SimSun" w:hAnsiTheme="minorHAnsi" w:cstheme="minorHAnsi"/>
              </w:rPr>
            </w:pPr>
            <w:r w:rsidRPr="008F056F">
              <w:rPr>
                <w:rFonts w:asciiTheme="minorHAnsi" w:eastAsia="SimSun" w:hAnsiTheme="minorHAnsi" w:cstheme="minorHAnsi"/>
              </w:rPr>
              <w:t xml:space="preserve">                      </w:t>
            </w:r>
            <w:r w:rsidR="007F2910">
              <w:rPr>
                <w:rFonts w:asciiTheme="minorHAnsi" w:eastAsia="SimSun" w:hAnsiTheme="minorHAnsi" w:cstheme="minorHAnsi"/>
              </w:rPr>
              <w:t xml:space="preserve">                     </w:t>
            </w:r>
            <w:r w:rsidRPr="008F056F">
              <w:rPr>
                <w:rFonts w:asciiTheme="minorHAnsi" w:eastAsia="SimSun" w:hAnsiTheme="minorHAnsi" w:cstheme="minorHAnsi"/>
              </w:rPr>
              <w:t>(data)</w:t>
            </w:r>
          </w:p>
          <w:p w14:paraId="15786874" w14:textId="3BBC26FF" w:rsidR="00B327A2" w:rsidRPr="008F056F" w:rsidRDefault="007F2910" w:rsidP="004C268E">
            <w:pPr>
              <w:spacing w:before="120" w:line="360" w:lineRule="auto"/>
              <w:rPr>
                <w:rFonts w:asciiTheme="minorHAnsi" w:eastAsia="SimSun" w:hAnsiTheme="minorHAnsi" w:cstheme="minorHAnsi"/>
              </w:rPr>
            </w:pPr>
            <w:r>
              <w:rPr>
                <w:rFonts w:asciiTheme="minorHAnsi" w:eastAsia="SimSun" w:hAnsiTheme="minorHAnsi" w:cstheme="minorHAnsi"/>
              </w:rPr>
              <w:t xml:space="preserve">    Ilość zał.</w:t>
            </w:r>
            <w:r w:rsidR="00B327A2" w:rsidRPr="008F056F">
              <w:rPr>
                <w:rFonts w:asciiTheme="minorHAnsi" w:eastAsia="SimSun" w:hAnsiTheme="minorHAnsi" w:cstheme="minorHAnsi"/>
              </w:rPr>
              <w:t xml:space="preserve"> .......................</w:t>
            </w:r>
            <w:r>
              <w:rPr>
                <w:rFonts w:asciiTheme="minorHAnsi" w:eastAsia="SimSun" w:hAnsiTheme="minorHAnsi" w:cstheme="minorHAnsi"/>
              </w:rPr>
              <w:t>Nr rej. ........................</w:t>
            </w:r>
            <w:r w:rsidR="00B327A2" w:rsidRPr="008F056F">
              <w:rPr>
                <w:rFonts w:asciiTheme="minorHAnsi" w:eastAsia="SimSun" w:hAnsiTheme="minorHAnsi" w:cstheme="minorHAnsi"/>
              </w:rPr>
              <w:t>.</w:t>
            </w:r>
          </w:p>
          <w:p w14:paraId="474BDC31" w14:textId="3AC59C28" w:rsidR="00B327A2" w:rsidRPr="008F056F" w:rsidRDefault="007F2910" w:rsidP="004C268E">
            <w:pPr>
              <w:spacing w:before="120" w:after="120" w:line="360" w:lineRule="auto"/>
              <w:rPr>
                <w:rFonts w:asciiTheme="minorHAnsi" w:eastAsia="SimSun" w:hAnsiTheme="minorHAnsi" w:cstheme="minorHAnsi"/>
              </w:rPr>
            </w:pPr>
            <w:r>
              <w:rPr>
                <w:rFonts w:asciiTheme="minorHAnsi" w:eastAsia="SimSun" w:hAnsiTheme="minorHAnsi" w:cstheme="minorHAnsi"/>
              </w:rPr>
              <w:t xml:space="preserve">    Podpis</w:t>
            </w:r>
            <w:r w:rsidR="00B327A2" w:rsidRPr="008F056F">
              <w:rPr>
                <w:rFonts w:asciiTheme="minorHAnsi" w:eastAsia="SimSun" w:hAnsiTheme="minorHAnsi" w:cstheme="minorHAnsi"/>
              </w:rPr>
              <w:t xml:space="preserve"> ...................................................</w:t>
            </w:r>
            <w:r>
              <w:rPr>
                <w:rFonts w:asciiTheme="minorHAnsi" w:eastAsia="SimSun" w:hAnsiTheme="minorHAnsi" w:cstheme="minorHAnsi"/>
              </w:rPr>
              <w:t>..........</w:t>
            </w:r>
            <w:r w:rsidR="00B327A2" w:rsidRPr="008F056F">
              <w:rPr>
                <w:rFonts w:asciiTheme="minorHAnsi" w:eastAsia="SimSun" w:hAnsiTheme="minorHAnsi" w:cstheme="minorHAnsi"/>
              </w:rPr>
              <w:t>.</w:t>
            </w:r>
          </w:p>
        </w:tc>
      </w:tr>
    </w:tbl>
    <w:p w14:paraId="12AB5802" w14:textId="77777777" w:rsidR="00B327A2" w:rsidRPr="008F056F" w:rsidRDefault="00B327A2" w:rsidP="00B327A2">
      <w:pPr>
        <w:spacing w:line="360" w:lineRule="auto"/>
        <w:rPr>
          <w:rFonts w:asciiTheme="minorHAnsi" w:hAnsiTheme="minorHAnsi" w:cstheme="minorHAnsi"/>
          <w:b/>
          <w:bCs/>
        </w:rPr>
      </w:pPr>
    </w:p>
    <w:p w14:paraId="525C0BD5" w14:textId="7C9FC16E" w:rsidR="00B327A2" w:rsidRDefault="00B327A2" w:rsidP="00B327A2">
      <w:pPr>
        <w:spacing w:line="360" w:lineRule="auto"/>
        <w:rPr>
          <w:rFonts w:asciiTheme="minorHAnsi" w:eastAsia="MS Mincho" w:hAnsiTheme="minorHAnsi" w:cstheme="minorHAnsi"/>
          <w:b/>
          <w:bCs/>
        </w:rPr>
      </w:pPr>
    </w:p>
    <w:p w14:paraId="17CC88D5" w14:textId="1CAA0E33" w:rsidR="008412E8" w:rsidRDefault="008412E8" w:rsidP="00B327A2">
      <w:pPr>
        <w:spacing w:line="360" w:lineRule="auto"/>
        <w:rPr>
          <w:rFonts w:asciiTheme="minorHAnsi" w:eastAsia="MS Mincho" w:hAnsiTheme="minorHAnsi" w:cstheme="minorHAnsi"/>
          <w:b/>
          <w:bCs/>
        </w:rPr>
      </w:pPr>
    </w:p>
    <w:p w14:paraId="42EF848F" w14:textId="77777777" w:rsidR="008412E8" w:rsidRPr="008F056F" w:rsidRDefault="008412E8" w:rsidP="00B327A2">
      <w:pPr>
        <w:spacing w:line="360" w:lineRule="auto"/>
        <w:rPr>
          <w:rFonts w:asciiTheme="minorHAnsi" w:eastAsia="MS Mincho" w:hAnsiTheme="minorHAnsi" w:cstheme="minorHAnsi"/>
          <w:b/>
          <w:bCs/>
        </w:rPr>
      </w:pPr>
    </w:p>
    <w:p w14:paraId="303ED2AE" w14:textId="2FDBA6C7" w:rsidR="004326DA" w:rsidRDefault="004326DA" w:rsidP="00B327A2">
      <w:pPr>
        <w:spacing w:line="360" w:lineRule="auto"/>
        <w:rPr>
          <w:rFonts w:asciiTheme="minorHAnsi" w:eastAsia="MS Mincho" w:hAnsiTheme="minorHAnsi" w:cstheme="minorHAnsi"/>
          <w:b/>
          <w:bCs/>
        </w:rPr>
      </w:pPr>
    </w:p>
    <w:p w14:paraId="1899F005" w14:textId="77777777" w:rsidR="008412E8" w:rsidRPr="008F056F" w:rsidRDefault="008412E8" w:rsidP="00B327A2">
      <w:pPr>
        <w:spacing w:line="360" w:lineRule="auto"/>
        <w:rPr>
          <w:rFonts w:asciiTheme="minorHAnsi" w:eastAsia="MS Mincho" w:hAnsiTheme="minorHAnsi" w:cstheme="minorHAnsi"/>
          <w:b/>
          <w:bCs/>
        </w:rPr>
      </w:pPr>
    </w:p>
    <w:p w14:paraId="007B662F" w14:textId="77777777" w:rsidR="00B327A2" w:rsidRPr="008F056F" w:rsidRDefault="00B327A2" w:rsidP="00B327A2">
      <w:pPr>
        <w:spacing w:line="360" w:lineRule="auto"/>
        <w:rPr>
          <w:rFonts w:asciiTheme="minorHAnsi" w:hAnsiTheme="minorHAnsi" w:cstheme="minorHAnsi"/>
          <w:b/>
          <w:bCs/>
        </w:rPr>
        <w:sectPr w:rsidR="00B327A2" w:rsidRPr="008F056F" w:rsidSect="00B141D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14:paraId="190BC609" w14:textId="77777777" w:rsidR="00B327A2" w:rsidRPr="008F056F" w:rsidRDefault="00B327A2" w:rsidP="00B327A2">
      <w:pPr>
        <w:tabs>
          <w:tab w:val="left" w:pos="1545"/>
          <w:tab w:val="right" w:pos="10772"/>
        </w:tabs>
        <w:spacing w:line="360" w:lineRule="auto"/>
        <w:rPr>
          <w:rFonts w:asciiTheme="minorHAnsi" w:hAnsiTheme="minorHAnsi" w:cstheme="minorHAnsi"/>
          <w:b/>
          <w:bCs/>
        </w:rPr>
      </w:pPr>
      <w:r w:rsidRPr="008F056F">
        <w:rPr>
          <w:rFonts w:asciiTheme="minorHAnsi" w:hAnsiTheme="minorHAnsi" w:cstheme="minorHAnsi"/>
          <w:b/>
          <w:bCs/>
        </w:rPr>
        <w:lastRenderedPageBreak/>
        <w:tab/>
      </w:r>
      <w:r w:rsidRPr="008F056F">
        <w:rPr>
          <w:rFonts w:asciiTheme="minorHAnsi" w:hAnsiTheme="minorHAnsi" w:cstheme="minorHAnsi"/>
          <w:b/>
          <w:bCs/>
        </w:rPr>
        <w:tab/>
        <w:t>Załącznik nr 3</w:t>
      </w:r>
    </w:p>
    <w:p w14:paraId="73B8FA25" w14:textId="77777777" w:rsidR="00B327A2" w:rsidRPr="008F056F" w:rsidRDefault="00B327A2" w:rsidP="00B327A2">
      <w:pPr>
        <w:spacing w:line="360" w:lineRule="auto"/>
        <w:jc w:val="right"/>
        <w:rPr>
          <w:rFonts w:asciiTheme="minorHAnsi" w:hAnsiTheme="minorHAnsi" w:cstheme="minorHAnsi"/>
          <w:b/>
          <w:bCs/>
        </w:rPr>
      </w:pPr>
    </w:p>
    <w:p w14:paraId="1A614F99" w14:textId="77777777" w:rsidR="00B327A2" w:rsidRPr="008F056F" w:rsidRDefault="00B327A2" w:rsidP="007F2910">
      <w:pPr>
        <w:spacing w:line="360" w:lineRule="auto"/>
        <w:jc w:val="center"/>
        <w:rPr>
          <w:rFonts w:asciiTheme="minorHAnsi" w:hAnsiTheme="minorHAnsi" w:cstheme="minorHAnsi"/>
          <w:b/>
          <w:bCs/>
        </w:rPr>
      </w:pPr>
      <w:r w:rsidRPr="008F056F">
        <w:rPr>
          <w:rFonts w:asciiTheme="minorHAnsi" w:hAnsiTheme="minorHAnsi" w:cstheme="minorHAnsi"/>
          <w:b/>
          <w:bCs/>
        </w:rPr>
        <w:t>Wzór formularza spisu spraw</w:t>
      </w:r>
    </w:p>
    <w:p w14:paraId="22375CE7" w14:textId="77777777" w:rsidR="00B327A2" w:rsidRPr="008F056F" w:rsidRDefault="00B327A2" w:rsidP="00B327A2">
      <w:pPr>
        <w:spacing w:line="360" w:lineRule="auto"/>
        <w:rPr>
          <w:rFonts w:asciiTheme="minorHAnsi" w:eastAsia="MS Mincho"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900"/>
        <w:gridCol w:w="1766"/>
        <w:gridCol w:w="1384"/>
        <w:gridCol w:w="1440"/>
        <w:gridCol w:w="1260"/>
        <w:gridCol w:w="766"/>
        <w:gridCol w:w="764"/>
        <w:gridCol w:w="1662"/>
      </w:tblGrid>
      <w:tr w:rsidR="00B327A2" w:rsidRPr="008F056F" w14:paraId="52E1FFEF" w14:textId="77777777">
        <w:trPr>
          <w:cantSplit/>
        </w:trPr>
        <w:tc>
          <w:tcPr>
            <w:tcW w:w="970" w:type="dxa"/>
            <w:tcBorders>
              <w:top w:val="single" w:sz="4" w:space="0" w:color="auto"/>
            </w:tcBorders>
          </w:tcPr>
          <w:p w14:paraId="40F3C5DC" w14:textId="77777777" w:rsidR="00B327A2" w:rsidRPr="008F056F" w:rsidRDefault="00B327A2" w:rsidP="00B141DD">
            <w:pPr>
              <w:spacing w:before="120" w:after="120"/>
              <w:rPr>
                <w:rFonts w:asciiTheme="minorHAnsi" w:hAnsiTheme="minorHAnsi" w:cstheme="minorHAnsi"/>
              </w:rPr>
            </w:pPr>
          </w:p>
        </w:tc>
        <w:tc>
          <w:tcPr>
            <w:tcW w:w="900" w:type="dxa"/>
            <w:tcBorders>
              <w:top w:val="single" w:sz="4" w:space="0" w:color="auto"/>
            </w:tcBorders>
          </w:tcPr>
          <w:p w14:paraId="62FA6EBF" w14:textId="77777777" w:rsidR="00B327A2" w:rsidRPr="008F056F" w:rsidRDefault="00B327A2" w:rsidP="00B141DD">
            <w:pPr>
              <w:spacing w:before="120" w:after="120"/>
              <w:rPr>
                <w:rFonts w:asciiTheme="minorHAnsi" w:hAnsiTheme="minorHAnsi" w:cstheme="minorHAnsi"/>
              </w:rPr>
            </w:pPr>
          </w:p>
        </w:tc>
        <w:tc>
          <w:tcPr>
            <w:tcW w:w="1766" w:type="dxa"/>
            <w:tcBorders>
              <w:top w:val="single" w:sz="4" w:space="0" w:color="auto"/>
            </w:tcBorders>
          </w:tcPr>
          <w:p w14:paraId="3C778FD2" w14:textId="77777777" w:rsidR="00B327A2" w:rsidRPr="008F056F" w:rsidRDefault="00B327A2" w:rsidP="00B141DD">
            <w:pPr>
              <w:spacing w:before="120" w:after="120"/>
              <w:rPr>
                <w:rFonts w:asciiTheme="minorHAnsi" w:hAnsiTheme="minorHAnsi" w:cstheme="minorHAnsi"/>
              </w:rPr>
            </w:pPr>
          </w:p>
        </w:tc>
        <w:tc>
          <w:tcPr>
            <w:tcW w:w="1384" w:type="dxa"/>
            <w:tcBorders>
              <w:top w:val="single" w:sz="4" w:space="0" w:color="auto"/>
            </w:tcBorders>
          </w:tcPr>
          <w:p w14:paraId="51D53D7C" w14:textId="77777777" w:rsidR="00B327A2" w:rsidRPr="008F056F" w:rsidRDefault="00B327A2" w:rsidP="00B141DD">
            <w:pPr>
              <w:spacing w:before="120" w:after="120"/>
              <w:rPr>
                <w:rFonts w:asciiTheme="minorHAnsi" w:hAnsiTheme="minorHAnsi" w:cstheme="minorHAnsi"/>
              </w:rPr>
            </w:pPr>
          </w:p>
        </w:tc>
        <w:tc>
          <w:tcPr>
            <w:tcW w:w="5892" w:type="dxa"/>
            <w:gridSpan w:val="5"/>
            <w:tcBorders>
              <w:top w:val="single" w:sz="4" w:space="0" w:color="auto"/>
            </w:tcBorders>
          </w:tcPr>
          <w:p w14:paraId="7CA4A1D9" w14:textId="77777777" w:rsidR="00B327A2" w:rsidRPr="008F056F" w:rsidRDefault="00B327A2" w:rsidP="00B141DD">
            <w:pPr>
              <w:spacing w:before="120" w:after="120"/>
              <w:rPr>
                <w:rFonts w:asciiTheme="minorHAnsi" w:hAnsiTheme="minorHAnsi" w:cstheme="minorHAnsi"/>
              </w:rPr>
            </w:pPr>
          </w:p>
        </w:tc>
      </w:tr>
      <w:tr w:rsidR="00B327A2" w:rsidRPr="008F056F" w14:paraId="725AC9B4" w14:textId="77777777">
        <w:trPr>
          <w:cantSplit/>
        </w:trPr>
        <w:tc>
          <w:tcPr>
            <w:tcW w:w="970" w:type="dxa"/>
          </w:tcPr>
          <w:p w14:paraId="432468A3" w14:textId="77777777" w:rsidR="00B327A2" w:rsidRPr="008F056F" w:rsidRDefault="00B327A2" w:rsidP="00B141DD">
            <w:pPr>
              <w:jc w:val="center"/>
              <w:rPr>
                <w:rFonts w:asciiTheme="minorHAnsi" w:hAnsiTheme="minorHAnsi" w:cstheme="minorHAnsi"/>
                <w:b/>
              </w:rPr>
            </w:pPr>
            <w:r w:rsidRPr="008F056F">
              <w:rPr>
                <w:rFonts w:asciiTheme="minorHAnsi" w:hAnsiTheme="minorHAnsi" w:cstheme="minorHAnsi"/>
                <w:b/>
              </w:rPr>
              <w:t>rok</w:t>
            </w:r>
          </w:p>
        </w:tc>
        <w:tc>
          <w:tcPr>
            <w:tcW w:w="900" w:type="dxa"/>
          </w:tcPr>
          <w:p w14:paraId="66CF15DF" w14:textId="77777777" w:rsidR="00B327A2" w:rsidRPr="008F056F" w:rsidRDefault="00B327A2" w:rsidP="00B141DD">
            <w:pPr>
              <w:jc w:val="center"/>
              <w:rPr>
                <w:rFonts w:asciiTheme="minorHAnsi" w:hAnsiTheme="minorHAnsi" w:cstheme="minorHAnsi"/>
                <w:b/>
              </w:rPr>
            </w:pPr>
            <w:r w:rsidRPr="008F056F">
              <w:rPr>
                <w:rFonts w:asciiTheme="minorHAnsi" w:hAnsiTheme="minorHAnsi" w:cstheme="minorHAnsi"/>
                <w:b/>
              </w:rPr>
              <w:t>referent</w:t>
            </w:r>
          </w:p>
        </w:tc>
        <w:tc>
          <w:tcPr>
            <w:tcW w:w="1766" w:type="dxa"/>
          </w:tcPr>
          <w:p w14:paraId="3186F1FE" w14:textId="77777777" w:rsidR="00B327A2" w:rsidRPr="008F056F" w:rsidRDefault="00B327A2" w:rsidP="00B141DD">
            <w:pPr>
              <w:jc w:val="center"/>
              <w:rPr>
                <w:rFonts w:asciiTheme="minorHAnsi" w:hAnsiTheme="minorHAnsi" w:cstheme="minorHAnsi"/>
                <w:b/>
              </w:rPr>
            </w:pPr>
            <w:r w:rsidRPr="008F056F">
              <w:rPr>
                <w:rFonts w:asciiTheme="minorHAnsi" w:hAnsiTheme="minorHAnsi" w:cstheme="minorHAnsi"/>
                <w:b/>
              </w:rPr>
              <w:t>symbol kom. org.</w:t>
            </w:r>
          </w:p>
        </w:tc>
        <w:tc>
          <w:tcPr>
            <w:tcW w:w="1384" w:type="dxa"/>
          </w:tcPr>
          <w:p w14:paraId="20FE58EB" w14:textId="77777777" w:rsidR="00B327A2" w:rsidRPr="008F056F" w:rsidRDefault="00B327A2" w:rsidP="00B141DD">
            <w:pPr>
              <w:jc w:val="center"/>
              <w:rPr>
                <w:rFonts w:asciiTheme="minorHAnsi" w:hAnsiTheme="minorHAnsi" w:cstheme="minorHAnsi"/>
                <w:b/>
              </w:rPr>
            </w:pPr>
            <w:r w:rsidRPr="008F056F">
              <w:rPr>
                <w:rFonts w:asciiTheme="minorHAnsi" w:hAnsiTheme="minorHAnsi" w:cstheme="minorHAnsi"/>
                <w:b/>
              </w:rPr>
              <w:t>oznacz. teczki</w:t>
            </w:r>
          </w:p>
        </w:tc>
        <w:tc>
          <w:tcPr>
            <w:tcW w:w="5892" w:type="dxa"/>
            <w:gridSpan w:val="5"/>
          </w:tcPr>
          <w:p w14:paraId="58A5F953" w14:textId="77777777" w:rsidR="00B327A2" w:rsidRPr="008F056F" w:rsidRDefault="00B327A2" w:rsidP="00B141DD">
            <w:pPr>
              <w:rPr>
                <w:rFonts w:asciiTheme="minorHAnsi" w:hAnsiTheme="minorHAnsi" w:cstheme="minorHAnsi"/>
                <w:b/>
              </w:rPr>
            </w:pPr>
            <w:r w:rsidRPr="008F056F">
              <w:rPr>
                <w:rFonts w:asciiTheme="minorHAnsi" w:hAnsiTheme="minorHAnsi" w:cstheme="minorHAnsi"/>
                <w:b/>
              </w:rPr>
              <w:t>tytuł teczki wg wykazu akt</w:t>
            </w:r>
          </w:p>
        </w:tc>
      </w:tr>
      <w:tr w:rsidR="00B327A2" w:rsidRPr="008F056F" w14:paraId="298A4F6A" w14:textId="77777777">
        <w:trPr>
          <w:cantSplit/>
        </w:trPr>
        <w:tc>
          <w:tcPr>
            <w:tcW w:w="970" w:type="dxa"/>
            <w:vMerge w:val="restart"/>
            <w:vAlign w:val="center"/>
          </w:tcPr>
          <w:p w14:paraId="1FF8F574" w14:textId="77777777" w:rsidR="00B327A2" w:rsidRPr="008F056F" w:rsidRDefault="00B327A2" w:rsidP="00B141DD">
            <w:pPr>
              <w:spacing w:before="120" w:after="120"/>
              <w:jc w:val="center"/>
              <w:rPr>
                <w:rFonts w:asciiTheme="minorHAnsi" w:hAnsiTheme="minorHAnsi" w:cstheme="minorHAnsi"/>
                <w:b/>
              </w:rPr>
            </w:pPr>
            <w:r w:rsidRPr="008F056F">
              <w:rPr>
                <w:rFonts w:asciiTheme="minorHAnsi" w:hAnsiTheme="minorHAnsi" w:cstheme="minorHAnsi"/>
                <w:b/>
              </w:rPr>
              <w:t>Lp.</w:t>
            </w:r>
          </w:p>
        </w:tc>
        <w:tc>
          <w:tcPr>
            <w:tcW w:w="4050" w:type="dxa"/>
            <w:gridSpan w:val="3"/>
            <w:vMerge w:val="restart"/>
            <w:vAlign w:val="center"/>
          </w:tcPr>
          <w:p w14:paraId="2CED2EBF" w14:textId="77777777" w:rsidR="00B327A2" w:rsidRPr="008F056F" w:rsidRDefault="00B327A2" w:rsidP="00B141DD">
            <w:pPr>
              <w:jc w:val="center"/>
              <w:rPr>
                <w:rFonts w:asciiTheme="minorHAnsi" w:hAnsiTheme="minorHAnsi" w:cstheme="minorHAnsi"/>
                <w:b/>
              </w:rPr>
            </w:pPr>
            <w:r w:rsidRPr="008F056F">
              <w:rPr>
                <w:rFonts w:asciiTheme="minorHAnsi" w:hAnsiTheme="minorHAnsi" w:cstheme="minorHAnsi"/>
                <w:b/>
              </w:rPr>
              <w:t>SPRAWA</w:t>
            </w:r>
          </w:p>
          <w:p w14:paraId="2227136E" w14:textId="77777777" w:rsidR="00B327A2" w:rsidRPr="008F056F" w:rsidRDefault="00B327A2" w:rsidP="00B141DD">
            <w:pPr>
              <w:jc w:val="center"/>
              <w:rPr>
                <w:rFonts w:asciiTheme="minorHAnsi" w:hAnsiTheme="minorHAnsi" w:cstheme="minorHAnsi"/>
              </w:rPr>
            </w:pPr>
            <w:r w:rsidRPr="008F056F">
              <w:rPr>
                <w:rFonts w:asciiTheme="minorHAnsi" w:hAnsiTheme="minorHAnsi" w:cstheme="minorHAnsi"/>
              </w:rPr>
              <w:t>(krótka treść)</w:t>
            </w:r>
          </w:p>
        </w:tc>
        <w:tc>
          <w:tcPr>
            <w:tcW w:w="2700" w:type="dxa"/>
            <w:gridSpan w:val="2"/>
            <w:vAlign w:val="center"/>
          </w:tcPr>
          <w:p w14:paraId="502125B9" w14:textId="77777777" w:rsidR="00B327A2" w:rsidRPr="008F056F" w:rsidRDefault="00B327A2" w:rsidP="00B141DD">
            <w:pPr>
              <w:spacing w:before="120" w:after="120"/>
              <w:jc w:val="center"/>
              <w:rPr>
                <w:rFonts w:asciiTheme="minorHAnsi" w:hAnsiTheme="minorHAnsi" w:cstheme="minorHAnsi"/>
                <w:b/>
              </w:rPr>
            </w:pPr>
            <w:r w:rsidRPr="008F056F">
              <w:rPr>
                <w:rFonts w:asciiTheme="minorHAnsi" w:hAnsiTheme="minorHAnsi" w:cstheme="minorHAnsi"/>
                <w:b/>
              </w:rPr>
              <w:t>Od kogo wpłynęła</w:t>
            </w:r>
          </w:p>
        </w:tc>
        <w:tc>
          <w:tcPr>
            <w:tcW w:w="1530" w:type="dxa"/>
            <w:gridSpan w:val="2"/>
            <w:vAlign w:val="center"/>
          </w:tcPr>
          <w:p w14:paraId="22B0FDFB" w14:textId="77777777" w:rsidR="00B327A2" w:rsidRPr="008F056F" w:rsidRDefault="00B327A2" w:rsidP="00B141DD">
            <w:pPr>
              <w:spacing w:before="120" w:after="120"/>
              <w:jc w:val="center"/>
              <w:rPr>
                <w:rFonts w:asciiTheme="minorHAnsi" w:hAnsiTheme="minorHAnsi" w:cstheme="minorHAnsi"/>
                <w:b/>
              </w:rPr>
            </w:pPr>
            <w:r w:rsidRPr="008F056F">
              <w:rPr>
                <w:rFonts w:asciiTheme="minorHAnsi" w:hAnsiTheme="minorHAnsi" w:cstheme="minorHAnsi"/>
                <w:b/>
              </w:rPr>
              <w:t>Data</w:t>
            </w:r>
          </w:p>
        </w:tc>
        <w:tc>
          <w:tcPr>
            <w:tcW w:w="1662" w:type="dxa"/>
            <w:vMerge w:val="restart"/>
            <w:vAlign w:val="center"/>
          </w:tcPr>
          <w:p w14:paraId="7B0C3C81" w14:textId="77777777" w:rsidR="00B327A2" w:rsidRPr="008F056F" w:rsidRDefault="00B327A2" w:rsidP="00B141DD">
            <w:pPr>
              <w:jc w:val="center"/>
              <w:rPr>
                <w:rFonts w:asciiTheme="minorHAnsi" w:hAnsiTheme="minorHAnsi" w:cstheme="minorHAnsi"/>
                <w:b/>
              </w:rPr>
            </w:pPr>
            <w:r w:rsidRPr="008F056F">
              <w:rPr>
                <w:rFonts w:asciiTheme="minorHAnsi" w:hAnsiTheme="minorHAnsi" w:cstheme="minorHAnsi"/>
                <w:b/>
              </w:rPr>
              <w:t>UWAGI</w:t>
            </w:r>
          </w:p>
          <w:p w14:paraId="1F7A1528" w14:textId="77777777" w:rsidR="00B327A2" w:rsidRPr="008F056F" w:rsidRDefault="00B327A2" w:rsidP="00B141DD">
            <w:pPr>
              <w:jc w:val="center"/>
              <w:rPr>
                <w:rFonts w:asciiTheme="minorHAnsi" w:hAnsiTheme="minorHAnsi" w:cstheme="minorHAnsi"/>
                <w:sz w:val="16"/>
              </w:rPr>
            </w:pPr>
            <w:r w:rsidRPr="008F056F">
              <w:rPr>
                <w:rFonts w:asciiTheme="minorHAnsi" w:hAnsiTheme="minorHAnsi" w:cstheme="minorHAnsi"/>
                <w:sz w:val="16"/>
              </w:rPr>
              <w:t>(sposób załatwienia)</w:t>
            </w:r>
          </w:p>
        </w:tc>
      </w:tr>
      <w:tr w:rsidR="00B327A2" w:rsidRPr="008F056F" w14:paraId="4C599263" w14:textId="77777777">
        <w:trPr>
          <w:cantSplit/>
          <w:trHeight w:val="1134"/>
        </w:trPr>
        <w:tc>
          <w:tcPr>
            <w:tcW w:w="970" w:type="dxa"/>
            <w:vMerge/>
            <w:tcBorders>
              <w:bottom w:val="single" w:sz="12" w:space="0" w:color="auto"/>
            </w:tcBorders>
          </w:tcPr>
          <w:p w14:paraId="3A154B9B" w14:textId="77777777" w:rsidR="00B327A2" w:rsidRPr="008F056F" w:rsidRDefault="00B327A2" w:rsidP="00B141DD">
            <w:pPr>
              <w:spacing w:before="120" w:after="120"/>
              <w:rPr>
                <w:rFonts w:asciiTheme="minorHAnsi" w:hAnsiTheme="minorHAnsi" w:cstheme="minorHAnsi"/>
              </w:rPr>
            </w:pPr>
          </w:p>
        </w:tc>
        <w:tc>
          <w:tcPr>
            <w:tcW w:w="4050" w:type="dxa"/>
            <w:gridSpan w:val="3"/>
            <w:vMerge/>
            <w:tcBorders>
              <w:bottom w:val="single" w:sz="12" w:space="0" w:color="auto"/>
            </w:tcBorders>
          </w:tcPr>
          <w:p w14:paraId="5E0258B1" w14:textId="77777777" w:rsidR="00B327A2" w:rsidRPr="008F056F" w:rsidRDefault="00B327A2" w:rsidP="00B141DD">
            <w:pPr>
              <w:spacing w:before="120" w:after="120"/>
              <w:rPr>
                <w:rFonts w:asciiTheme="minorHAnsi" w:hAnsiTheme="minorHAnsi" w:cstheme="minorHAnsi"/>
              </w:rPr>
            </w:pPr>
          </w:p>
        </w:tc>
        <w:tc>
          <w:tcPr>
            <w:tcW w:w="1440" w:type="dxa"/>
            <w:tcBorders>
              <w:bottom w:val="single" w:sz="12" w:space="0" w:color="auto"/>
            </w:tcBorders>
            <w:vAlign w:val="center"/>
          </w:tcPr>
          <w:p w14:paraId="1B1160E9" w14:textId="77777777" w:rsidR="00B327A2" w:rsidRPr="008F056F" w:rsidRDefault="00B327A2" w:rsidP="00B141DD">
            <w:pPr>
              <w:spacing w:before="120" w:after="120"/>
              <w:jc w:val="center"/>
              <w:rPr>
                <w:rFonts w:asciiTheme="minorHAnsi" w:hAnsiTheme="minorHAnsi" w:cstheme="minorHAnsi"/>
                <w:b/>
              </w:rPr>
            </w:pPr>
            <w:r w:rsidRPr="008F056F">
              <w:rPr>
                <w:rFonts w:asciiTheme="minorHAnsi" w:hAnsiTheme="minorHAnsi" w:cstheme="minorHAnsi"/>
                <w:b/>
              </w:rPr>
              <w:t>znak pisma</w:t>
            </w:r>
          </w:p>
        </w:tc>
        <w:tc>
          <w:tcPr>
            <w:tcW w:w="1260" w:type="dxa"/>
            <w:tcBorders>
              <w:bottom w:val="single" w:sz="12" w:space="0" w:color="auto"/>
            </w:tcBorders>
            <w:vAlign w:val="center"/>
          </w:tcPr>
          <w:p w14:paraId="04BF7F9F" w14:textId="77777777" w:rsidR="00B327A2" w:rsidRPr="008F056F" w:rsidRDefault="00B327A2" w:rsidP="00B141DD">
            <w:pPr>
              <w:spacing w:before="120" w:after="120"/>
              <w:jc w:val="center"/>
              <w:rPr>
                <w:rFonts w:asciiTheme="minorHAnsi" w:hAnsiTheme="minorHAnsi" w:cstheme="minorHAnsi"/>
                <w:b/>
              </w:rPr>
            </w:pPr>
            <w:r w:rsidRPr="008F056F">
              <w:rPr>
                <w:rFonts w:asciiTheme="minorHAnsi" w:hAnsiTheme="minorHAnsi" w:cstheme="minorHAnsi"/>
                <w:b/>
              </w:rPr>
              <w:t>z dnia</w:t>
            </w:r>
          </w:p>
        </w:tc>
        <w:tc>
          <w:tcPr>
            <w:tcW w:w="766" w:type="dxa"/>
            <w:tcBorders>
              <w:bottom w:val="single" w:sz="12" w:space="0" w:color="auto"/>
            </w:tcBorders>
            <w:textDirection w:val="btLr"/>
            <w:vAlign w:val="center"/>
          </w:tcPr>
          <w:p w14:paraId="418FBA59" w14:textId="77777777" w:rsidR="00B327A2" w:rsidRPr="008F056F" w:rsidRDefault="00B327A2" w:rsidP="00B141DD">
            <w:pPr>
              <w:spacing w:before="120" w:after="120"/>
              <w:ind w:left="113" w:right="113"/>
              <w:jc w:val="center"/>
              <w:rPr>
                <w:rFonts w:asciiTheme="minorHAnsi" w:hAnsiTheme="minorHAnsi" w:cstheme="minorHAnsi"/>
                <w:b/>
                <w:sz w:val="16"/>
              </w:rPr>
            </w:pPr>
            <w:r w:rsidRPr="008F056F">
              <w:rPr>
                <w:rFonts w:asciiTheme="minorHAnsi" w:hAnsiTheme="minorHAnsi" w:cstheme="minorHAnsi"/>
                <w:b/>
                <w:sz w:val="16"/>
              </w:rPr>
              <w:t>wszczęcia sprawy</w:t>
            </w:r>
          </w:p>
        </w:tc>
        <w:tc>
          <w:tcPr>
            <w:tcW w:w="764" w:type="dxa"/>
            <w:tcBorders>
              <w:bottom w:val="single" w:sz="12" w:space="0" w:color="auto"/>
            </w:tcBorders>
            <w:textDirection w:val="btLr"/>
            <w:vAlign w:val="center"/>
          </w:tcPr>
          <w:p w14:paraId="41ECBC07" w14:textId="77777777" w:rsidR="00B327A2" w:rsidRPr="008F056F" w:rsidRDefault="00B327A2" w:rsidP="00B141DD">
            <w:pPr>
              <w:spacing w:before="120" w:after="120"/>
              <w:ind w:left="113" w:right="113"/>
              <w:jc w:val="center"/>
              <w:rPr>
                <w:rFonts w:asciiTheme="minorHAnsi" w:hAnsiTheme="minorHAnsi" w:cstheme="minorHAnsi"/>
                <w:b/>
                <w:sz w:val="16"/>
              </w:rPr>
            </w:pPr>
            <w:r w:rsidRPr="008F056F">
              <w:rPr>
                <w:rFonts w:asciiTheme="minorHAnsi" w:hAnsiTheme="minorHAnsi" w:cstheme="minorHAnsi"/>
                <w:b/>
                <w:sz w:val="16"/>
              </w:rPr>
              <w:t>ostatecznego załatwienia</w:t>
            </w:r>
          </w:p>
        </w:tc>
        <w:tc>
          <w:tcPr>
            <w:tcW w:w="1662" w:type="dxa"/>
            <w:vMerge/>
            <w:tcBorders>
              <w:bottom w:val="single" w:sz="12" w:space="0" w:color="auto"/>
            </w:tcBorders>
          </w:tcPr>
          <w:p w14:paraId="31F62E43" w14:textId="77777777" w:rsidR="00B327A2" w:rsidRPr="008F056F" w:rsidRDefault="00B327A2" w:rsidP="00B141DD">
            <w:pPr>
              <w:spacing w:before="120" w:after="120"/>
              <w:rPr>
                <w:rFonts w:asciiTheme="minorHAnsi" w:hAnsiTheme="minorHAnsi" w:cstheme="minorHAnsi"/>
              </w:rPr>
            </w:pPr>
          </w:p>
        </w:tc>
      </w:tr>
      <w:tr w:rsidR="00B327A2" w:rsidRPr="008F056F" w14:paraId="3A8584EB" w14:textId="77777777">
        <w:trPr>
          <w:cantSplit/>
        </w:trPr>
        <w:tc>
          <w:tcPr>
            <w:tcW w:w="970" w:type="dxa"/>
            <w:vMerge w:val="restart"/>
            <w:tcBorders>
              <w:top w:val="single" w:sz="12" w:space="0" w:color="auto"/>
            </w:tcBorders>
          </w:tcPr>
          <w:p w14:paraId="2351B5D6" w14:textId="77777777" w:rsidR="00B327A2" w:rsidRPr="008F056F" w:rsidRDefault="00B327A2" w:rsidP="00B141DD">
            <w:pPr>
              <w:spacing w:before="160" w:after="160"/>
              <w:rPr>
                <w:rFonts w:asciiTheme="minorHAnsi" w:hAnsiTheme="minorHAnsi" w:cstheme="minorHAnsi"/>
              </w:rPr>
            </w:pPr>
          </w:p>
        </w:tc>
        <w:tc>
          <w:tcPr>
            <w:tcW w:w="4050" w:type="dxa"/>
            <w:gridSpan w:val="3"/>
            <w:vMerge w:val="restart"/>
            <w:tcBorders>
              <w:top w:val="single" w:sz="12" w:space="0" w:color="auto"/>
            </w:tcBorders>
          </w:tcPr>
          <w:p w14:paraId="10B98C5E" w14:textId="77777777" w:rsidR="00B327A2" w:rsidRPr="008F056F" w:rsidRDefault="00B327A2" w:rsidP="00B141DD">
            <w:pPr>
              <w:spacing w:before="160" w:after="160"/>
              <w:rPr>
                <w:rFonts w:asciiTheme="minorHAnsi" w:hAnsiTheme="minorHAnsi" w:cstheme="minorHAnsi"/>
              </w:rPr>
            </w:pPr>
          </w:p>
        </w:tc>
        <w:tc>
          <w:tcPr>
            <w:tcW w:w="2700" w:type="dxa"/>
            <w:gridSpan w:val="2"/>
            <w:tcBorders>
              <w:top w:val="single" w:sz="12" w:space="0" w:color="auto"/>
            </w:tcBorders>
          </w:tcPr>
          <w:p w14:paraId="394A9969" w14:textId="77777777" w:rsidR="00B327A2" w:rsidRPr="008F056F" w:rsidRDefault="00B327A2" w:rsidP="00B141DD">
            <w:pPr>
              <w:spacing w:before="160" w:after="160"/>
              <w:rPr>
                <w:rFonts w:asciiTheme="minorHAnsi" w:hAnsiTheme="minorHAnsi" w:cstheme="minorHAnsi"/>
              </w:rPr>
            </w:pPr>
          </w:p>
        </w:tc>
        <w:tc>
          <w:tcPr>
            <w:tcW w:w="766" w:type="dxa"/>
            <w:vMerge w:val="restart"/>
            <w:tcBorders>
              <w:top w:val="single" w:sz="12" w:space="0" w:color="auto"/>
            </w:tcBorders>
          </w:tcPr>
          <w:p w14:paraId="7DEC31E0" w14:textId="77777777" w:rsidR="00B327A2" w:rsidRPr="008F056F" w:rsidRDefault="00B327A2" w:rsidP="00B141DD">
            <w:pPr>
              <w:spacing w:before="160" w:after="160"/>
              <w:rPr>
                <w:rFonts w:asciiTheme="minorHAnsi" w:hAnsiTheme="minorHAnsi" w:cstheme="minorHAnsi"/>
              </w:rPr>
            </w:pPr>
          </w:p>
        </w:tc>
        <w:tc>
          <w:tcPr>
            <w:tcW w:w="764" w:type="dxa"/>
            <w:vMerge w:val="restart"/>
            <w:tcBorders>
              <w:top w:val="single" w:sz="12" w:space="0" w:color="auto"/>
            </w:tcBorders>
          </w:tcPr>
          <w:p w14:paraId="69424B52" w14:textId="77777777" w:rsidR="00B327A2" w:rsidRPr="008F056F" w:rsidRDefault="00B327A2" w:rsidP="00B141DD">
            <w:pPr>
              <w:spacing w:before="160" w:after="160"/>
              <w:rPr>
                <w:rFonts w:asciiTheme="minorHAnsi" w:hAnsiTheme="minorHAnsi" w:cstheme="minorHAnsi"/>
              </w:rPr>
            </w:pPr>
          </w:p>
        </w:tc>
        <w:tc>
          <w:tcPr>
            <w:tcW w:w="1662" w:type="dxa"/>
            <w:vMerge w:val="restart"/>
            <w:tcBorders>
              <w:top w:val="single" w:sz="12" w:space="0" w:color="auto"/>
            </w:tcBorders>
          </w:tcPr>
          <w:p w14:paraId="2F5066D3" w14:textId="77777777" w:rsidR="00B327A2" w:rsidRPr="008F056F" w:rsidRDefault="00B327A2" w:rsidP="00B141DD">
            <w:pPr>
              <w:spacing w:before="160" w:after="160"/>
              <w:rPr>
                <w:rFonts w:asciiTheme="minorHAnsi" w:hAnsiTheme="minorHAnsi" w:cstheme="minorHAnsi"/>
              </w:rPr>
            </w:pPr>
          </w:p>
        </w:tc>
      </w:tr>
      <w:tr w:rsidR="00B327A2" w:rsidRPr="008F056F" w14:paraId="57F439CD" w14:textId="77777777">
        <w:trPr>
          <w:cantSplit/>
        </w:trPr>
        <w:tc>
          <w:tcPr>
            <w:tcW w:w="970" w:type="dxa"/>
            <w:vMerge/>
            <w:tcBorders>
              <w:bottom w:val="single" w:sz="12" w:space="0" w:color="auto"/>
            </w:tcBorders>
          </w:tcPr>
          <w:p w14:paraId="2F49042A" w14:textId="77777777" w:rsidR="00B327A2" w:rsidRPr="008F056F" w:rsidRDefault="00B327A2" w:rsidP="00B141DD">
            <w:pPr>
              <w:spacing w:before="160" w:after="160"/>
              <w:rPr>
                <w:rFonts w:asciiTheme="minorHAnsi" w:hAnsiTheme="minorHAnsi" w:cstheme="minorHAnsi"/>
              </w:rPr>
            </w:pPr>
          </w:p>
        </w:tc>
        <w:tc>
          <w:tcPr>
            <w:tcW w:w="4050" w:type="dxa"/>
            <w:gridSpan w:val="3"/>
            <w:vMerge/>
            <w:tcBorders>
              <w:bottom w:val="single" w:sz="12" w:space="0" w:color="auto"/>
            </w:tcBorders>
          </w:tcPr>
          <w:p w14:paraId="1F317C1A" w14:textId="77777777" w:rsidR="00B327A2" w:rsidRPr="008F056F" w:rsidRDefault="00B327A2" w:rsidP="00B141DD">
            <w:pPr>
              <w:spacing w:before="160" w:after="160"/>
              <w:rPr>
                <w:rFonts w:asciiTheme="minorHAnsi" w:hAnsiTheme="minorHAnsi" w:cstheme="minorHAnsi"/>
              </w:rPr>
            </w:pPr>
          </w:p>
        </w:tc>
        <w:tc>
          <w:tcPr>
            <w:tcW w:w="1440" w:type="dxa"/>
            <w:tcBorders>
              <w:bottom w:val="single" w:sz="12" w:space="0" w:color="auto"/>
            </w:tcBorders>
          </w:tcPr>
          <w:p w14:paraId="4872B7CE" w14:textId="77777777" w:rsidR="00B327A2" w:rsidRPr="008F056F" w:rsidRDefault="00B327A2" w:rsidP="00B141DD">
            <w:pPr>
              <w:spacing w:before="160" w:after="160"/>
              <w:rPr>
                <w:rFonts w:asciiTheme="minorHAnsi" w:hAnsiTheme="minorHAnsi" w:cstheme="minorHAnsi"/>
              </w:rPr>
            </w:pPr>
          </w:p>
        </w:tc>
        <w:tc>
          <w:tcPr>
            <w:tcW w:w="1260" w:type="dxa"/>
            <w:tcBorders>
              <w:bottom w:val="single" w:sz="12" w:space="0" w:color="auto"/>
            </w:tcBorders>
          </w:tcPr>
          <w:p w14:paraId="740222D0" w14:textId="77777777" w:rsidR="00B327A2" w:rsidRPr="008F056F" w:rsidRDefault="00B327A2" w:rsidP="00B141DD">
            <w:pPr>
              <w:spacing w:before="160" w:after="160"/>
              <w:rPr>
                <w:rFonts w:asciiTheme="minorHAnsi" w:hAnsiTheme="minorHAnsi" w:cstheme="minorHAnsi"/>
              </w:rPr>
            </w:pPr>
          </w:p>
        </w:tc>
        <w:tc>
          <w:tcPr>
            <w:tcW w:w="766" w:type="dxa"/>
            <w:vMerge/>
            <w:tcBorders>
              <w:bottom w:val="single" w:sz="12" w:space="0" w:color="auto"/>
            </w:tcBorders>
          </w:tcPr>
          <w:p w14:paraId="10FE829F" w14:textId="77777777" w:rsidR="00B327A2" w:rsidRPr="008F056F" w:rsidRDefault="00B327A2" w:rsidP="00B141DD">
            <w:pPr>
              <w:spacing w:before="160" w:after="160"/>
              <w:rPr>
                <w:rFonts w:asciiTheme="minorHAnsi" w:hAnsiTheme="minorHAnsi" w:cstheme="minorHAnsi"/>
              </w:rPr>
            </w:pPr>
          </w:p>
        </w:tc>
        <w:tc>
          <w:tcPr>
            <w:tcW w:w="764" w:type="dxa"/>
            <w:vMerge/>
            <w:tcBorders>
              <w:bottom w:val="single" w:sz="12" w:space="0" w:color="auto"/>
            </w:tcBorders>
          </w:tcPr>
          <w:p w14:paraId="0EE5C763" w14:textId="77777777" w:rsidR="00B327A2" w:rsidRPr="008F056F" w:rsidRDefault="00B327A2" w:rsidP="00B141DD">
            <w:pPr>
              <w:spacing w:before="160" w:after="160"/>
              <w:rPr>
                <w:rFonts w:asciiTheme="minorHAnsi" w:hAnsiTheme="minorHAnsi" w:cstheme="minorHAnsi"/>
              </w:rPr>
            </w:pPr>
          </w:p>
        </w:tc>
        <w:tc>
          <w:tcPr>
            <w:tcW w:w="1662" w:type="dxa"/>
            <w:vMerge/>
            <w:tcBorders>
              <w:bottom w:val="single" w:sz="12" w:space="0" w:color="auto"/>
            </w:tcBorders>
          </w:tcPr>
          <w:p w14:paraId="201EC83B" w14:textId="77777777" w:rsidR="00B327A2" w:rsidRPr="008F056F" w:rsidRDefault="00B327A2" w:rsidP="00B141DD">
            <w:pPr>
              <w:spacing w:before="160" w:after="160"/>
              <w:rPr>
                <w:rFonts w:asciiTheme="minorHAnsi" w:hAnsiTheme="minorHAnsi" w:cstheme="minorHAnsi"/>
              </w:rPr>
            </w:pPr>
          </w:p>
        </w:tc>
      </w:tr>
      <w:tr w:rsidR="00B327A2" w:rsidRPr="008F056F" w14:paraId="2BD06672" w14:textId="77777777">
        <w:trPr>
          <w:cantSplit/>
        </w:trPr>
        <w:tc>
          <w:tcPr>
            <w:tcW w:w="970" w:type="dxa"/>
            <w:vMerge w:val="restart"/>
            <w:tcBorders>
              <w:top w:val="single" w:sz="12" w:space="0" w:color="auto"/>
            </w:tcBorders>
          </w:tcPr>
          <w:p w14:paraId="4F5A5A6B" w14:textId="77777777" w:rsidR="00B327A2" w:rsidRPr="008F056F" w:rsidRDefault="00B327A2" w:rsidP="00B141DD">
            <w:pPr>
              <w:spacing w:before="160" w:after="160"/>
              <w:rPr>
                <w:rFonts w:asciiTheme="minorHAnsi" w:hAnsiTheme="minorHAnsi" w:cstheme="minorHAnsi"/>
              </w:rPr>
            </w:pPr>
          </w:p>
        </w:tc>
        <w:tc>
          <w:tcPr>
            <w:tcW w:w="4050" w:type="dxa"/>
            <w:gridSpan w:val="3"/>
            <w:vMerge w:val="restart"/>
            <w:tcBorders>
              <w:top w:val="single" w:sz="12" w:space="0" w:color="auto"/>
            </w:tcBorders>
          </w:tcPr>
          <w:p w14:paraId="584B98C1" w14:textId="77777777" w:rsidR="00B327A2" w:rsidRPr="008F056F" w:rsidRDefault="00B327A2" w:rsidP="00B141DD">
            <w:pPr>
              <w:spacing w:before="160" w:after="160"/>
              <w:rPr>
                <w:rFonts w:asciiTheme="minorHAnsi" w:hAnsiTheme="minorHAnsi" w:cstheme="minorHAnsi"/>
              </w:rPr>
            </w:pPr>
          </w:p>
        </w:tc>
        <w:tc>
          <w:tcPr>
            <w:tcW w:w="2700" w:type="dxa"/>
            <w:gridSpan w:val="2"/>
            <w:tcBorders>
              <w:top w:val="single" w:sz="12" w:space="0" w:color="auto"/>
            </w:tcBorders>
          </w:tcPr>
          <w:p w14:paraId="673014CE" w14:textId="77777777" w:rsidR="00B327A2" w:rsidRPr="008F056F" w:rsidRDefault="00B327A2" w:rsidP="00B141DD">
            <w:pPr>
              <w:spacing w:before="160" w:after="160"/>
              <w:rPr>
                <w:rFonts w:asciiTheme="minorHAnsi" w:hAnsiTheme="minorHAnsi" w:cstheme="minorHAnsi"/>
              </w:rPr>
            </w:pPr>
          </w:p>
        </w:tc>
        <w:tc>
          <w:tcPr>
            <w:tcW w:w="766" w:type="dxa"/>
            <w:vMerge w:val="restart"/>
            <w:tcBorders>
              <w:top w:val="single" w:sz="12" w:space="0" w:color="auto"/>
            </w:tcBorders>
          </w:tcPr>
          <w:p w14:paraId="3A9B03DE" w14:textId="77777777" w:rsidR="00B327A2" w:rsidRPr="008F056F" w:rsidRDefault="00B327A2" w:rsidP="00B141DD">
            <w:pPr>
              <w:spacing w:before="160" w:after="160"/>
              <w:rPr>
                <w:rFonts w:asciiTheme="minorHAnsi" w:hAnsiTheme="minorHAnsi" w:cstheme="minorHAnsi"/>
              </w:rPr>
            </w:pPr>
          </w:p>
        </w:tc>
        <w:tc>
          <w:tcPr>
            <w:tcW w:w="764" w:type="dxa"/>
            <w:vMerge w:val="restart"/>
            <w:tcBorders>
              <w:top w:val="single" w:sz="12" w:space="0" w:color="auto"/>
            </w:tcBorders>
          </w:tcPr>
          <w:p w14:paraId="67F03E1A" w14:textId="77777777" w:rsidR="00B327A2" w:rsidRPr="008F056F" w:rsidRDefault="00B327A2" w:rsidP="00B141DD">
            <w:pPr>
              <w:spacing w:before="160" w:after="160"/>
              <w:rPr>
                <w:rFonts w:asciiTheme="minorHAnsi" w:hAnsiTheme="minorHAnsi" w:cstheme="minorHAnsi"/>
              </w:rPr>
            </w:pPr>
          </w:p>
        </w:tc>
        <w:tc>
          <w:tcPr>
            <w:tcW w:w="1662" w:type="dxa"/>
            <w:vMerge w:val="restart"/>
            <w:tcBorders>
              <w:top w:val="single" w:sz="12" w:space="0" w:color="auto"/>
            </w:tcBorders>
          </w:tcPr>
          <w:p w14:paraId="068B5F37" w14:textId="77777777" w:rsidR="00B327A2" w:rsidRPr="008F056F" w:rsidRDefault="00B327A2" w:rsidP="00B141DD">
            <w:pPr>
              <w:spacing w:before="160" w:after="160"/>
              <w:rPr>
                <w:rFonts w:asciiTheme="minorHAnsi" w:hAnsiTheme="minorHAnsi" w:cstheme="minorHAnsi"/>
              </w:rPr>
            </w:pPr>
          </w:p>
        </w:tc>
      </w:tr>
      <w:tr w:rsidR="00B327A2" w:rsidRPr="008F056F" w14:paraId="4B0463A0" w14:textId="77777777">
        <w:trPr>
          <w:cantSplit/>
        </w:trPr>
        <w:tc>
          <w:tcPr>
            <w:tcW w:w="970" w:type="dxa"/>
            <w:vMerge/>
            <w:tcBorders>
              <w:bottom w:val="single" w:sz="12" w:space="0" w:color="auto"/>
            </w:tcBorders>
          </w:tcPr>
          <w:p w14:paraId="74F6F65B" w14:textId="77777777" w:rsidR="00B327A2" w:rsidRPr="008F056F" w:rsidRDefault="00B327A2" w:rsidP="00B141DD">
            <w:pPr>
              <w:spacing w:before="160" w:after="160"/>
              <w:rPr>
                <w:rFonts w:asciiTheme="minorHAnsi" w:hAnsiTheme="minorHAnsi" w:cstheme="minorHAnsi"/>
              </w:rPr>
            </w:pPr>
          </w:p>
        </w:tc>
        <w:tc>
          <w:tcPr>
            <w:tcW w:w="4050" w:type="dxa"/>
            <w:gridSpan w:val="3"/>
            <w:vMerge/>
            <w:tcBorders>
              <w:bottom w:val="single" w:sz="12" w:space="0" w:color="auto"/>
            </w:tcBorders>
          </w:tcPr>
          <w:p w14:paraId="4156042F" w14:textId="77777777" w:rsidR="00B327A2" w:rsidRPr="008F056F" w:rsidRDefault="00B327A2" w:rsidP="00B141DD">
            <w:pPr>
              <w:spacing w:before="160" w:after="160"/>
              <w:rPr>
                <w:rFonts w:asciiTheme="minorHAnsi" w:hAnsiTheme="minorHAnsi" w:cstheme="minorHAnsi"/>
              </w:rPr>
            </w:pPr>
          </w:p>
        </w:tc>
        <w:tc>
          <w:tcPr>
            <w:tcW w:w="1440" w:type="dxa"/>
            <w:tcBorders>
              <w:bottom w:val="single" w:sz="12" w:space="0" w:color="auto"/>
            </w:tcBorders>
          </w:tcPr>
          <w:p w14:paraId="1BEB541F" w14:textId="77777777" w:rsidR="00B327A2" w:rsidRPr="008F056F" w:rsidRDefault="00B327A2" w:rsidP="00B141DD">
            <w:pPr>
              <w:spacing w:before="160" w:after="160"/>
              <w:rPr>
                <w:rFonts w:asciiTheme="minorHAnsi" w:hAnsiTheme="minorHAnsi" w:cstheme="minorHAnsi"/>
              </w:rPr>
            </w:pPr>
          </w:p>
        </w:tc>
        <w:tc>
          <w:tcPr>
            <w:tcW w:w="1260" w:type="dxa"/>
            <w:tcBorders>
              <w:bottom w:val="single" w:sz="12" w:space="0" w:color="auto"/>
            </w:tcBorders>
          </w:tcPr>
          <w:p w14:paraId="2E06E2F5" w14:textId="77777777" w:rsidR="00B327A2" w:rsidRPr="008F056F" w:rsidRDefault="00B327A2" w:rsidP="00B141DD">
            <w:pPr>
              <w:spacing w:before="160" w:after="160"/>
              <w:rPr>
                <w:rFonts w:asciiTheme="minorHAnsi" w:hAnsiTheme="minorHAnsi" w:cstheme="minorHAnsi"/>
              </w:rPr>
            </w:pPr>
          </w:p>
        </w:tc>
        <w:tc>
          <w:tcPr>
            <w:tcW w:w="766" w:type="dxa"/>
            <w:vMerge/>
            <w:tcBorders>
              <w:bottom w:val="single" w:sz="12" w:space="0" w:color="auto"/>
            </w:tcBorders>
          </w:tcPr>
          <w:p w14:paraId="593DA599" w14:textId="77777777" w:rsidR="00B327A2" w:rsidRPr="008F056F" w:rsidRDefault="00B327A2" w:rsidP="00B141DD">
            <w:pPr>
              <w:spacing w:before="160" w:after="160"/>
              <w:rPr>
                <w:rFonts w:asciiTheme="minorHAnsi" w:hAnsiTheme="minorHAnsi" w:cstheme="minorHAnsi"/>
              </w:rPr>
            </w:pPr>
          </w:p>
        </w:tc>
        <w:tc>
          <w:tcPr>
            <w:tcW w:w="764" w:type="dxa"/>
            <w:vMerge/>
            <w:tcBorders>
              <w:bottom w:val="single" w:sz="12" w:space="0" w:color="auto"/>
            </w:tcBorders>
          </w:tcPr>
          <w:p w14:paraId="2D06BB32" w14:textId="77777777" w:rsidR="00B327A2" w:rsidRPr="008F056F" w:rsidRDefault="00B327A2" w:rsidP="00B141DD">
            <w:pPr>
              <w:spacing w:before="160" w:after="160"/>
              <w:rPr>
                <w:rFonts w:asciiTheme="minorHAnsi" w:hAnsiTheme="minorHAnsi" w:cstheme="minorHAnsi"/>
              </w:rPr>
            </w:pPr>
          </w:p>
        </w:tc>
        <w:tc>
          <w:tcPr>
            <w:tcW w:w="1662" w:type="dxa"/>
            <w:vMerge/>
            <w:tcBorders>
              <w:bottom w:val="single" w:sz="12" w:space="0" w:color="auto"/>
            </w:tcBorders>
          </w:tcPr>
          <w:p w14:paraId="7648341E" w14:textId="77777777" w:rsidR="00B327A2" w:rsidRPr="008F056F" w:rsidRDefault="00B327A2" w:rsidP="00B141DD">
            <w:pPr>
              <w:spacing w:before="160" w:after="160"/>
              <w:rPr>
                <w:rFonts w:asciiTheme="minorHAnsi" w:hAnsiTheme="minorHAnsi" w:cstheme="minorHAnsi"/>
              </w:rPr>
            </w:pPr>
          </w:p>
        </w:tc>
      </w:tr>
      <w:tr w:rsidR="00B327A2" w:rsidRPr="008F056F" w14:paraId="0AFCBD90" w14:textId="77777777">
        <w:trPr>
          <w:cantSplit/>
        </w:trPr>
        <w:tc>
          <w:tcPr>
            <w:tcW w:w="970" w:type="dxa"/>
            <w:vMerge w:val="restart"/>
            <w:tcBorders>
              <w:top w:val="single" w:sz="12" w:space="0" w:color="auto"/>
            </w:tcBorders>
          </w:tcPr>
          <w:p w14:paraId="026ECD5E" w14:textId="77777777" w:rsidR="00B327A2" w:rsidRPr="008F056F" w:rsidRDefault="00B327A2" w:rsidP="00B141DD">
            <w:pPr>
              <w:spacing w:before="160" w:after="160"/>
              <w:rPr>
                <w:rFonts w:asciiTheme="minorHAnsi" w:hAnsiTheme="minorHAnsi" w:cstheme="minorHAnsi"/>
              </w:rPr>
            </w:pPr>
          </w:p>
        </w:tc>
        <w:tc>
          <w:tcPr>
            <w:tcW w:w="4050" w:type="dxa"/>
            <w:gridSpan w:val="3"/>
            <w:vMerge w:val="restart"/>
            <w:tcBorders>
              <w:top w:val="single" w:sz="12" w:space="0" w:color="auto"/>
            </w:tcBorders>
          </w:tcPr>
          <w:p w14:paraId="6FC93343" w14:textId="77777777" w:rsidR="00B327A2" w:rsidRPr="008F056F" w:rsidRDefault="00B327A2" w:rsidP="00B141DD">
            <w:pPr>
              <w:spacing w:before="160" w:after="160"/>
              <w:rPr>
                <w:rFonts w:asciiTheme="minorHAnsi" w:hAnsiTheme="minorHAnsi" w:cstheme="minorHAnsi"/>
              </w:rPr>
            </w:pPr>
          </w:p>
        </w:tc>
        <w:tc>
          <w:tcPr>
            <w:tcW w:w="2700" w:type="dxa"/>
            <w:gridSpan w:val="2"/>
            <w:tcBorders>
              <w:top w:val="single" w:sz="12" w:space="0" w:color="auto"/>
            </w:tcBorders>
          </w:tcPr>
          <w:p w14:paraId="14C08050" w14:textId="77777777" w:rsidR="00B327A2" w:rsidRPr="008F056F" w:rsidRDefault="00B327A2" w:rsidP="00B141DD">
            <w:pPr>
              <w:spacing w:before="160" w:after="160"/>
              <w:rPr>
                <w:rFonts w:asciiTheme="minorHAnsi" w:hAnsiTheme="minorHAnsi" w:cstheme="minorHAnsi"/>
              </w:rPr>
            </w:pPr>
          </w:p>
        </w:tc>
        <w:tc>
          <w:tcPr>
            <w:tcW w:w="766" w:type="dxa"/>
            <w:vMerge w:val="restart"/>
            <w:tcBorders>
              <w:top w:val="single" w:sz="12" w:space="0" w:color="auto"/>
            </w:tcBorders>
          </w:tcPr>
          <w:p w14:paraId="380747EB" w14:textId="77777777" w:rsidR="00B327A2" w:rsidRPr="008F056F" w:rsidRDefault="00B327A2" w:rsidP="00B141DD">
            <w:pPr>
              <w:spacing w:before="160" w:after="160"/>
              <w:rPr>
                <w:rFonts w:asciiTheme="minorHAnsi" w:hAnsiTheme="minorHAnsi" w:cstheme="minorHAnsi"/>
              </w:rPr>
            </w:pPr>
          </w:p>
        </w:tc>
        <w:tc>
          <w:tcPr>
            <w:tcW w:w="764" w:type="dxa"/>
            <w:vMerge w:val="restart"/>
            <w:tcBorders>
              <w:top w:val="single" w:sz="12" w:space="0" w:color="auto"/>
            </w:tcBorders>
          </w:tcPr>
          <w:p w14:paraId="0A5EC775" w14:textId="77777777" w:rsidR="00B327A2" w:rsidRPr="008F056F" w:rsidRDefault="00B327A2" w:rsidP="00B141DD">
            <w:pPr>
              <w:spacing w:before="160" w:after="160"/>
              <w:rPr>
                <w:rFonts w:asciiTheme="minorHAnsi" w:hAnsiTheme="minorHAnsi" w:cstheme="minorHAnsi"/>
              </w:rPr>
            </w:pPr>
          </w:p>
        </w:tc>
        <w:tc>
          <w:tcPr>
            <w:tcW w:w="1662" w:type="dxa"/>
            <w:vMerge w:val="restart"/>
            <w:tcBorders>
              <w:top w:val="single" w:sz="12" w:space="0" w:color="auto"/>
            </w:tcBorders>
          </w:tcPr>
          <w:p w14:paraId="7116991C" w14:textId="77777777" w:rsidR="00B327A2" w:rsidRPr="008F056F" w:rsidRDefault="00B327A2" w:rsidP="00B141DD">
            <w:pPr>
              <w:spacing w:before="160" w:after="160"/>
              <w:rPr>
                <w:rFonts w:asciiTheme="minorHAnsi" w:hAnsiTheme="minorHAnsi" w:cstheme="minorHAnsi"/>
              </w:rPr>
            </w:pPr>
          </w:p>
        </w:tc>
      </w:tr>
      <w:tr w:rsidR="00B327A2" w:rsidRPr="008F056F" w14:paraId="1813A74A" w14:textId="77777777">
        <w:trPr>
          <w:cantSplit/>
        </w:trPr>
        <w:tc>
          <w:tcPr>
            <w:tcW w:w="970" w:type="dxa"/>
            <w:vMerge/>
            <w:tcBorders>
              <w:bottom w:val="single" w:sz="12" w:space="0" w:color="auto"/>
            </w:tcBorders>
          </w:tcPr>
          <w:p w14:paraId="1D00F07E" w14:textId="77777777" w:rsidR="00B327A2" w:rsidRPr="008F056F" w:rsidRDefault="00B327A2" w:rsidP="00B141DD">
            <w:pPr>
              <w:spacing w:before="160" w:after="160"/>
              <w:rPr>
                <w:rFonts w:asciiTheme="minorHAnsi" w:hAnsiTheme="minorHAnsi" w:cstheme="minorHAnsi"/>
              </w:rPr>
            </w:pPr>
          </w:p>
        </w:tc>
        <w:tc>
          <w:tcPr>
            <w:tcW w:w="4050" w:type="dxa"/>
            <w:gridSpan w:val="3"/>
            <w:vMerge/>
            <w:tcBorders>
              <w:bottom w:val="single" w:sz="12" w:space="0" w:color="auto"/>
            </w:tcBorders>
          </w:tcPr>
          <w:p w14:paraId="4816C792" w14:textId="77777777" w:rsidR="00B327A2" w:rsidRPr="008F056F" w:rsidRDefault="00B327A2" w:rsidP="00B141DD">
            <w:pPr>
              <w:spacing w:before="160" w:after="160"/>
              <w:rPr>
                <w:rFonts w:asciiTheme="minorHAnsi" w:hAnsiTheme="minorHAnsi" w:cstheme="minorHAnsi"/>
              </w:rPr>
            </w:pPr>
          </w:p>
        </w:tc>
        <w:tc>
          <w:tcPr>
            <w:tcW w:w="1440" w:type="dxa"/>
            <w:tcBorders>
              <w:bottom w:val="single" w:sz="12" w:space="0" w:color="auto"/>
            </w:tcBorders>
          </w:tcPr>
          <w:p w14:paraId="2CF315EA" w14:textId="77777777" w:rsidR="00B327A2" w:rsidRPr="008F056F" w:rsidRDefault="00B327A2" w:rsidP="00B141DD">
            <w:pPr>
              <w:spacing w:before="160" w:after="160"/>
              <w:rPr>
                <w:rFonts w:asciiTheme="minorHAnsi" w:hAnsiTheme="minorHAnsi" w:cstheme="minorHAnsi"/>
              </w:rPr>
            </w:pPr>
          </w:p>
        </w:tc>
        <w:tc>
          <w:tcPr>
            <w:tcW w:w="1260" w:type="dxa"/>
            <w:tcBorders>
              <w:bottom w:val="single" w:sz="12" w:space="0" w:color="auto"/>
            </w:tcBorders>
          </w:tcPr>
          <w:p w14:paraId="049C7EBD" w14:textId="77777777" w:rsidR="00B327A2" w:rsidRPr="008F056F" w:rsidRDefault="00B327A2" w:rsidP="00B141DD">
            <w:pPr>
              <w:spacing w:before="160" w:after="160"/>
              <w:rPr>
                <w:rFonts w:asciiTheme="minorHAnsi" w:hAnsiTheme="minorHAnsi" w:cstheme="minorHAnsi"/>
              </w:rPr>
            </w:pPr>
          </w:p>
        </w:tc>
        <w:tc>
          <w:tcPr>
            <w:tcW w:w="766" w:type="dxa"/>
            <w:vMerge/>
            <w:tcBorders>
              <w:bottom w:val="single" w:sz="12" w:space="0" w:color="auto"/>
            </w:tcBorders>
          </w:tcPr>
          <w:p w14:paraId="02B6CC24" w14:textId="77777777" w:rsidR="00B327A2" w:rsidRPr="008F056F" w:rsidRDefault="00B327A2" w:rsidP="00B141DD">
            <w:pPr>
              <w:spacing w:before="160" w:after="160"/>
              <w:rPr>
                <w:rFonts w:asciiTheme="minorHAnsi" w:hAnsiTheme="minorHAnsi" w:cstheme="minorHAnsi"/>
              </w:rPr>
            </w:pPr>
          </w:p>
        </w:tc>
        <w:tc>
          <w:tcPr>
            <w:tcW w:w="764" w:type="dxa"/>
            <w:vMerge/>
            <w:tcBorders>
              <w:bottom w:val="single" w:sz="12" w:space="0" w:color="auto"/>
            </w:tcBorders>
          </w:tcPr>
          <w:p w14:paraId="39C22C63" w14:textId="77777777" w:rsidR="00B327A2" w:rsidRPr="008F056F" w:rsidRDefault="00B327A2" w:rsidP="00B141DD">
            <w:pPr>
              <w:spacing w:before="160" w:after="160"/>
              <w:rPr>
                <w:rFonts w:asciiTheme="minorHAnsi" w:hAnsiTheme="minorHAnsi" w:cstheme="minorHAnsi"/>
              </w:rPr>
            </w:pPr>
          </w:p>
        </w:tc>
        <w:tc>
          <w:tcPr>
            <w:tcW w:w="1662" w:type="dxa"/>
            <w:vMerge/>
            <w:tcBorders>
              <w:bottom w:val="single" w:sz="12" w:space="0" w:color="auto"/>
            </w:tcBorders>
          </w:tcPr>
          <w:p w14:paraId="692DAB5B" w14:textId="77777777" w:rsidR="00B327A2" w:rsidRPr="008F056F" w:rsidRDefault="00B327A2" w:rsidP="00B141DD">
            <w:pPr>
              <w:spacing w:before="160" w:after="160"/>
              <w:rPr>
                <w:rFonts w:asciiTheme="minorHAnsi" w:hAnsiTheme="minorHAnsi" w:cstheme="minorHAnsi"/>
              </w:rPr>
            </w:pPr>
          </w:p>
        </w:tc>
      </w:tr>
      <w:tr w:rsidR="00B327A2" w:rsidRPr="008F056F" w14:paraId="3AF69D96" w14:textId="77777777">
        <w:trPr>
          <w:cantSplit/>
        </w:trPr>
        <w:tc>
          <w:tcPr>
            <w:tcW w:w="970" w:type="dxa"/>
            <w:vMerge w:val="restart"/>
            <w:tcBorders>
              <w:top w:val="single" w:sz="12" w:space="0" w:color="auto"/>
            </w:tcBorders>
          </w:tcPr>
          <w:p w14:paraId="45058492" w14:textId="77777777" w:rsidR="00B327A2" w:rsidRPr="008F056F" w:rsidRDefault="00B327A2" w:rsidP="00B141DD">
            <w:pPr>
              <w:spacing w:before="160" w:after="160"/>
              <w:rPr>
                <w:rFonts w:asciiTheme="minorHAnsi" w:hAnsiTheme="minorHAnsi" w:cstheme="minorHAnsi"/>
              </w:rPr>
            </w:pPr>
          </w:p>
        </w:tc>
        <w:tc>
          <w:tcPr>
            <w:tcW w:w="4050" w:type="dxa"/>
            <w:gridSpan w:val="3"/>
            <w:vMerge w:val="restart"/>
            <w:tcBorders>
              <w:top w:val="single" w:sz="12" w:space="0" w:color="auto"/>
            </w:tcBorders>
          </w:tcPr>
          <w:p w14:paraId="7FBBA1D6" w14:textId="77777777" w:rsidR="00B327A2" w:rsidRPr="008F056F" w:rsidRDefault="00B327A2" w:rsidP="00B141DD">
            <w:pPr>
              <w:spacing w:before="160" w:after="160"/>
              <w:rPr>
                <w:rFonts w:asciiTheme="minorHAnsi" w:hAnsiTheme="minorHAnsi" w:cstheme="minorHAnsi"/>
              </w:rPr>
            </w:pPr>
          </w:p>
        </w:tc>
        <w:tc>
          <w:tcPr>
            <w:tcW w:w="2700" w:type="dxa"/>
            <w:gridSpan w:val="2"/>
            <w:tcBorders>
              <w:top w:val="single" w:sz="12" w:space="0" w:color="auto"/>
            </w:tcBorders>
          </w:tcPr>
          <w:p w14:paraId="5C3C95E9" w14:textId="77777777" w:rsidR="00B327A2" w:rsidRPr="008F056F" w:rsidRDefault="00B327A2" w:rsidP="00B141DD">
            <w:pPr>
              <w:spacing w:before="160" w:after="160"/>
              <w:rPr>
                <w:rFonts w:asciiTheme="minorHAnsi" w:hAnsiTheme="minorHAnsi" w:cstheme="minorHAnsi"/>
              </w:rPr>
            </w:pPr>
          </w:p>
        </w:tc>
        <w:tc>
          <w:tcPr>
            <w:tcW w:w="766" w:type="dxa"/>
            <w:vMerge w:val="restart"/>
            <w:tcBorders>
              <w:top w:val="single" w:sz="12" w:space="0" w:color="auto"/>
            </w:tcBorders>
          </w:tcPr>
          <w:p w14:paraId="1B4FFF90" w14:textId="77777777" w:rsidR="00B327A2" w:rsidRPr="008F056F" w:rsidRDefault="00B327A2" w:rsidP="00B141DD">
            <w:pPr>
              <w:spacing w:before="160" w:after="160"/>
              <w:rPr>
                <w:rFonts w:asciiTheme="minorHAnsi" w:hAnsiTheme="minorHAnsi" w:cstheme="minorHAnsi"/>
              </w:rPr>
            </w:pPr>
          </w:p>
        </w:tc>
        <w:tc>
          <w:tcPr>
            <w:tcW w:w="764" w:type="dxa"/>
            <w:vMerge w:val="restart"/>
            <w:tcBorders>
              <w:top w:val="single" w:sz="12" w:space="0" w:color="auto"/>
            </w:tcBorders>
          </w:tcPr>
          <w:p w14:paraId="670BEAB6" w14:textId="77777777" w:rsidR="00B327A2" w:rsidRPr="008F056F" w:rsidRDefault="00B327A2" w:rsidP="00B141DD">
            <w:pPr>
              <w:spacing w:before="160" w:after="160"/>
              <w:rPr>
                <w:rFonts w:asciiTheme="minorHAnsi" w:hAnsiTheme="minorHAnsi" w:cstheme="minorHAnsi"/>
              </w:rPr>
            </w:pPr>
          </w:p>
        </w:tc>
        <w:tc>
          <w:tcPr>
            <w:tcW w:w="1662" w:type="dxa"/>
            <w:vMerge w:val="restart"/>
            <w:tcBorders>
              <w:top w:val="single" w:sz="12" w:space="0" w:color="auto"/>
            </w:tcBorders>
          </w:tcPr>
          <w:p w14:paraId="4F38392F" w14:textId="77777777" w:rsidR="00B327A2" w:rsidRPr="008F056F" w:rsidRDefault="00B327A2" w:rsidP="00B141DD">
            <w:pPr>
              <w:spacing w:before="160" w:after="160"/>
              <w:rPr>
                <w:rFonts w:asciiTheme="minorHAnsi" w:hAnsiTheme="minorHAnsi" w:cstheme="minorHAnsi"/>
              </w:rPr>
            </w:pPr>
          </w:p>
        </w:tc>
      </w:tr>
      <w:tr w:rsidR="00B327A2" w:rsidRPr="008F056F" w14:paraId="1726BC6D" w14:textId="77777777">
        <w:trPr>
          <w:cantSplit/>
        </w:trPr>
        <w:tc>
          <w:tcPr>
            <w:tcW w:w="970" w:type="dxa"/>
            <w:vMerge/>
            <w:tcBorders>
              <w:bottom w:val="single" w:sz="12" w:space="0" w:color="auto"/>
            </w:tcBorders>
          </w:tcPr>
          <w:p w14:paraId="22085158" w14:textId="77777777" w:rsidR="00B327A2" w:rsidRPr="008F056F" w:rsidRDefault="00B327A2" w:rsidP="00B141DD">
            <w:pPr>
              <w:spacing w:before="160" w:after="160"/>
              <w:rPr>
                <w:rFonts w:asciiTheme="minorHAnsi" w:hAnsiTheme="minorHAnsi" w:cstheme="minorHAnsi"/>
              </w:rPr>
            </w:pPr>
          </w:p>
        </w:tc>
        <w:tc>
          <w:tcPr>
            <w:tcW w:w="4050" w:type="dxa"/>
            <w:gridSpan w:val="3"/>
            <w:vMerge/>
            <w:tcBorders>
              <w:bottom w:val="single" w:sz="12" w:space="0" w:color="auto"/>
            </w:tcBorders>
          </w:tcPr>
          <w:p w14:paraId="34256C3E" w14:textId="77777777" w:rsidR="00B327A2" w:rsidRPr="008F056F" w:rsidRDefault="00B327A2" w:rsidP="00B141DD">
            <w:pPr>
              <w:spacing w:before="160" w:after="160"/>
              <w:rPr>
                <w:rFonts w:asciiTheme="minorHAnsi" w:hAnsiTheme="minorHAnsi" w:cstheme="minorHAnsi"/>
              </w:rPr>
            </w:pPr>
          </w:p>
        </w:tc>
        <w:tc>
          <w:tcPr>
            <w:tcW w:w="1440" w:type="dxa"/>
            <w:tcBorders>
              <w:bottom w:val="single" w:sz="12" w:space="0" w:color="auto"/>
            </w:tcBorders>
          </w:tcPr>
          <w:p w14:paraId="1AB6671C" w14:textId="77777777" w:rsidR="00B327A2" w:rsidRPr="008F056F" w:rsidRDefault="00B327A2" w:rsidP="00B141DD">
            <w:pPr>
              <w:spacing w:before="160" w:after="160"/>
              <w:rPr>
                <w:rFonts w:asciiTheme="minorHAnsi" w:hAnsiTheme="minorHAnsi" w:cstheme="minorHAnsi"/>
              </w:rPr>
            </w:pPr>
          </w:p>
        </w:tc>
        <w:tc>
          <w:tcPr>
            <w:tcW w:w="1260" w:type="dxa"/>
            <w:tcBorders>
              <w:bottom w:val="single" w:sz="12" w:space="0" w:color="auto"/>
            </w:tcBorders>
          </w:tcPr>
          <w:p w14:paraId="629E55D1" w14:textId="77777777" w:rsidR="00B327A2" w:rsidRPr="008F056F" w:rsidRDefault="00B327A2" w:rsidP="00B141DD">
            <w:pPr>
              <w:spacing w:before="160" w:after="160"/>
              <w:rPr>
                <w:rFonts w:asciiTheme="minorHAnsi" w:hAnsiTheme="minorHAnsi" w:cstheme="minorHAnsi"/>
              </w:rPr>
            </w:pPr>
          </w:p>
        </w:tc>
        <w:tc>
          <w:tcPr>
            <w:tcW w:w="766" w:type="dxa"/>
            <w:vMerge/>
            <w:tcBorders>
              <w:bottom w:val="single" w:sz="12" w:space="0" w:color="auto"/>
            </w:tcBorders>
          </w:tcPr>
          <w:p w14:paraId="6F4F190D" w14:textId="77777777" w:rsidR="00B327A2" w:rsidRPr="008F056F" w:rsidRDefault="00B327A2" w:rsidP="00B141DD">
            <w:pPr>
              <w:spacing w:before="160" w:after="160"/>
              <w:rPr>
                <w:rFonts w:asciiTheme="minorHAnsi" w:hAnsiTheme="minorHAnsi" w:cstheme="minorHAnsi"/>
              </w:rPr>
            </w:pPr>
          </w:p>
        </w:tc>
        <w:tc>
          <w:tcPr>
            <w:tcW w:w="764" w:type="dxa"/>
            <w:vMerge/>
            <w:tcBorders>
              <w:bottom w:val="single" w:sz="12" w:space="0" w:color="auto"/>
            </w:tcBorders>
          </w:tcPr>
          <w:p w14:paraId="4880F7AA" w14:textId="77777777" w:rsidR="00B327A2" w:rsidRPr="008F056F" w:rsidRDefault="00B327A2" w:rsidP="00B141DD">
            <w:pPr>
              <w:spacing w:before="160" w:after="160"/>
              <w:rPr>
                <w:rFonts w:asciiTheme="minorHAnsi" w:hAnsiTheme="minorHAnsi" w:cstheme="minorHAnsi"/>
              </w:rPr>
            </w:pPr>
          </w:p>
        </w:tc>
        <w:tc>
          <w:tcPr>
            <w:tcW w:w="1662" w:type="dxa"/>
            <w:vMerge/>
            <w:tcBorders>
              <w:bottom w:val="single" w:sz="12" w:space="0" w:color="auto"/>
            </w:tcBorders>
          </w:tcPr>
          <w:p w14:paraId="16AA1CFC" w14:textId="77777777" w:rsidR="00B327A2" w:rsidRPr="008F056F" w:rsidRDefault="00B327A2" w:rsidP="00B141DD">
            <w:pPr>
              <w:spacing w:before="160" w:after="160"/>
              <w:rPr>
                <w:rFonts w:asciiTheme="minorHAnsi" w:hAnsiTheme="minorHAnsi" w:cstheme="minorHAnsi"/>
              </w:rPr>
            </w:pPr>
          </w:p>
        </w:tc>
      </w:tr>
      <w:tr w:rsidR="00B327A2" w:rsidRPr="008F056F" w14:paraId="67B9379C" w14:textId="77777777">
        <w:trPr>
          <w:cantSplit/>
        </w:trPr>
        <w:tc>
          <w:tcPr>
            <w:tcW w:w="970" w:type="dxa"/>
            <w:vMerge w:val="restart"/>
            <w:tcBorders>
              <w:top w:val="single" w:sz="12" w:space="0" w:color="auto"/>
            </w:tcBorders>
          </w:tcPr>
          <w:p w14:paraId="44176303" w14:textId="77777777" w:rsidR="00B327A2" w:rsidRPr="008F056F" w:rsidRDefault="00B327A2" w:rsidP="00B141DD">
            <w:pPr>
              <w:spacing w:before="160" w:after="160"/>
              <w:rPr>
                <w:rFonts w:asciiTheme="minorHAnsi" w:hAnsiTheme="minorHAnsi" w:cstheme="minorHAnsi"/>
              </w:rPr>
            </w:pPr>
          </w:p>
        </w:tc>
        <w:tc>
          <w:tcPr>
            <w:tcW w:w="4050" w:type="dxa"/>
            <w:gridSpan w:val="3"/>
            <w:vMerge w:val="restart"/>
            <w:tcBorders>
              <w:top w:val="single" w:sz="12" w:space="0" w:color="auto"/>
            </w:tcBorders>
          </w:tcPr>
          <w:p w14:paraId="503E3385" w14:textId="77777777" w:rsidR="00B327A2" w:rsidRPr="008F056F" w:rsidRDefault="00B327A2" w:rsidP="00B141DD">
            <w:pPr>
              <w:spacing w:before="160" w:after="160"/>
              <w:rPr>
                <w:rFonts w:asciiTheme="minorHAnsi" w:hAnsiTheme="minorHAnsi" w:cstheme="minorHAnsi"/>
              </w:rPr>
            </w:pPr>
          </w:p>
        </w:tc>
        <w:tc>
          <w:tcPr>
            <w:tcW w:w="2700" w:type="dxa"/>
            <w:gridSpan w:val="2"/>
            <w:tcBorders>
              <w:top w:val="single" w:sz="12" w:space="0" w:color="auto"/>
            </w:tcBorders>
          </w:tcPr>
          <w:p w14:paraId="7D4B4F74" w14:textId="77777777" w:rsidR="00B327A2" w:rsidRPr="008F056F" w:rsidRDefault="00B327A2" w:rsidP="00B141DD">
            <w:pPr>
              <w:spacing w:before="160" w:after="160"/>
              <w:rPr>
                <w:rFonts w:asciiTheme="minorHAnsi" w:hAnsiTheme="minorHAnsi" w:cstheme="minorHAnsi"/>
              </w:rPr>
            </w:pPr>
          </w:p>
        </w:tc>
        <w:tc>
          <w:tcPr>
            <w:tcW w:w="766" w:type="dxa"/>
            <w:vMerge w:val="restart"/>
            <w:tcBorders>
              <w:top w:val="single" w:sz="12" w:space="0" w:color="auto"/>
            </w:tcBorders>
          </w:tcPr>
          <w:p w14:paraId="4D3402AF" w14:textId="77777777" w:rsidR="00B327A2" w:rsidRPr="008F056F" w:rsidRDefault="00B327A2" w:rsidP="00B141DD">
            <w:pPr>
              <w:spacing w:before="160" w:after="160"/>
              <w:rPr>
                <w:rFonts w:asciiTheme="minorHAnsi" w:hAnsiTheme="minorHAnsi" w:cstheme="minorHAnsi"/>
              </w:rPr>
            </w:pPr>
          </w:p>
        </w:tc>
        <w:tc>
          <w:tcPr>
            <w:tcW w:w="764" w:type="dxa"/>
            <w:vMerge w:val="restart"/>
            <w:tcBorders>
              <w:top w:val="single" w:sz="12" w:space="0" w:color="auto"/>
            </w:tcBorders>
          </w:tcPr>
          <w:p w14:paraId="5F57E2FE" w14:textId="77777777" w:rsidR="00B327A2" w:rsidRPr="008F056F" w:rsidRDefault="00B327A2" w:rsidP="00B141DD">
            <w:pPr>
              <w:spacing w:before="160" w:after="160"/>
              <w:rPr>
                <w:rFonts w:asciiTheme="minorHAnsi" w:hAnsiTheme="minorHAnsi" w:cstheme="minorHAnsi"/>
              </w:rPr>
            </w:pPr>
          </w:p>
        </w:tc>
        <w:tc>
          <w:tcPr>
            <w:tcW w:w="1662" w:type="dxa"/>
            <w:vMerge w:val="restart"/>
            <w:tcBorders>
              <w:top w:val="single" w:sz="12" w:space="0" w:color="auto"/>
            </w:tcBorders>
          </w:tcPr>
          <w:p w14:paraId="49AC07EF" w14:textId="77777777" w:rsidR="00B327A2" w:rsidRPr="008F056F" w:rsidRDefault="00B327A2" w:rsidP="00B141DD">
            <w:pPr>
              <w:spacing w:before="160" w:after="160"/>
              <w:rPr>
                <w:rFonts w:asciiTheme="minorHAnsi" w:hAnsiTheme="minorHAnsi" w:cstheme="minorHAnsi"/>
              </w:rPr>
            </w:pPr>
          </w:p>
        </w:tc>
      </w:tr>
      <w:tr w:rsidR="00B327A2" w:rsidRPr="008F056F" w14:paraId="26564B15" w14:textId="77777777">
        <w:trPr>
          <w:cantSplit/>
        </w:trPr>
        <w:tc>
          <w:tcPr>
            <w:tcW w:w="970" w:type="dxa"/>
            <w:vMerge/>
            <w:tcBorders>
              <w:bottom w:val="single" w:sz="12" w:space="0" w:color="auto"/>
            </w:tcBorders>
          </w:tcPr>
          <w:p w14:paraId="47974911" w14:textId="77777777" w:rsidR="00B327A2" w:rsidRPr="008F056F" w:rsidRDefault="00B327A2" w:rsidP="00B141DD">
            <w:pPr>
              <w:spacing w:before="160" w:after="160"/>
              <w:rPr>
                <w:rFonts w:asciiTheme="minorHAnsi" w:hAnsiTheme="minorHAnsi" w:cstheme="minorHAnsi"/>
              </w:rPr>
            </w:pPr>
          </w:p>
        </w:tc>
        <w:tc>
          <w:tcPr>
            <w:tcW w:w="4050" w:type="dxa"/>
            <w:gridSpan w:val="3"/>
            <w:vMerge/>
            <w:tcBorders>
              <w:bottom w:val="single" w:sz="12" w:space="0" w:color="auto"/>
            </w:tcBorders>
          </w:tcPr>
          <w:p w14:paraId="11DAF283" w14:textId="77777777" w:rsidR="00B327A2" w:rsidRPr="008F056F" w:rsidRDefault="00B327A2" w:rsidP="00B141DD">
            <w:pPr>
              <w:spacing w:before="160" w:after="160"/>
              <w:rPr>
                <w:rFonts w:asciiTheme="minorHAnsi" w:hAnsiTheme="minorHAnsi" w:cstheme="minorHAnsi"/>
              </w:rPr>
            </w:pPr>
          </w:p>
        </w:tc>
        <w:tc>
          <w:tcPr>
            <w:tcW w:w="1440" w:type="dxa"/>
            <w:tcBorders>
              <w:bottom w:val="single" w:sz="12" w:space="0" w:color="auto"/>
            </w:tcBorders>
          </w:tcPr>
          <w:p w14:paraId="17963D32" w14:textId="77777777" w:rsidR="00B327A2" w:rsidRPr="008F056F" w:rsidRDefault="00B327A2" w:rsidP="00B141DD">
            <w:pPr>
              <w:spacing w:before="160" w:after="160"/>
              <w:rPr>
                <w:rFonts w:asciiTheme="minorHAnsi" w:hAnsiTheme="minorHAnsi" w:cstheme="minorHAnsi"/>
              </w:rPr>
            </w:pPr>
          </w:p>
        </w:tc>
        <w:tc>
          <w:tcPr>
            <w:tcW w:w="1260" w:type="dxa"/>
            <w:tcBorders>
              <w:bottom w:val="single" w:sz="12" w:space="0" w:color="auto"/>
            </w:tcBorders>
          </w:tcPr>
          <w:p w14:paraId="79B66414" w14:textId="77777777" w:rsidR="00B327A2" w:rsidRPr="008F056F" w:rsidRDefault="00B327A2" w:rsidP="00B141DD">
            <w:pPr>
              <w:spacing w:before="160" w:after="160"/>
              <w:rPr>
                <w:rFonts w:asciiTheme="minorHAnsi" w:hAnsiTheme="minorHAnsi" w:cstheme="minorHAnsi"/>
              </w:rPr>
            </w:pPr>
          </w:p>
        </w:tc>
        <w:tc>
          <w:tcPr>
            <w:tcW w:w="766" w:type="dxa"/>
            <w:vMerge/>
            <w:tcBorders>
              <w:bottom w:val="single" w:sz="12" w:space="0" w:color="auto"/>
            </w:tcBorders>
          </w:tcPr>
          <w:p w14:paraId="652A46F4" w14:textId="77777777" w:rsidR="00B327A2" w:rsidRPr="008F056F" w:rsidRDefault="00B327A2" w:rsidP="00B141DD">
            <w:pPr>
              <w:spacing w:before="160" w:after="160"/>
              <w:rPr>
                <w:rFonts w:asciiTheme="minorHAnsi" w:hAnsiTheme="minorHAnsi" w:cstheme="minorHAnsi"/>
              </w:rPr>
            </w:pPr>
          </w:p>
        </w:tc>
        <w:tc>
          <w:tcPr>
            <w:tcW w:w="764" w:type="dxa"/>
            <w:vMerge/>
            <w:tcBorders>
              <w:bottom w:val="single" w:sz="12" w:space="0" w:color="auto"/>
            </w:tcBorders>
          </w:tcPr>
          <w:p w14:paraId="21F0E9DD" w14:textId="77777777" w:rsidR="00B327A2" w:rsidRPr="008F056F" w:rsidRDefault="00B327A2" w:rsidP="00B141DD">
            <w:pPr>
              <w:spacing w:before="160" w:after="160"/>
              <w:rPr>
                <w:rFonts w:asciiTheme="minorHAnsi" w:hAnsiTheme="minorHAnsi" w:cstheme="minorHAnsi"/>
              </w:rPr>
            </w:pPr>
          </w:p>
        </w:tc>
        <w:tc>
          <w:tcPr>
            <w:tcW w:w="1662" w:type="dxa"/>
            <w:vMerge/>
            <w:tcBorders>
              <w:bottom w:val="single" w:sz="12" w:space="0" w:color="auto"/>
            </w:tcBorders>
          </w:tcPr>
          <w:p w14:paraId="32489A5A" w14:textId="77777777" w:rsidR="00B327A2" w:rsidRPr="008F056F" w:rsidRDefault="00B327A2" w:rsidP="00B141DD">
            <w:pPr>
              <w:spacing w:before="160" w:after="160"/>
              <w:rPr>
                <w:rFonts w:asciiTheme="minorHAnsi" w:hAnsiTheme="minorHAnsi" w:cstheme="minorHAnsi"/>
              </w:rPr>
            </w:pPr>
          </w:p>
        </w:tc>
      </w:tr>
      <w:tr w:rsidR="00B327A2" w:rsidRPr="008F056F" w14:paraId="4CFB5F1B" w14:textId="77777777">
        <w:trPr>
          <w:cantSplit/>
        </w:trPr>
        <w:tc>
          <w:tcPr>
            <w:tcW w:w="970" w:type="dxa"/>
            <w:vMerge w:val="restart"/>
            <w:tcBorders>
              <w:top w:val="single" w:sz="12" w:space="0" w:color="auto"/>
            </w:tcBorders>
          </w:tcPr>
          <w:p w14:paraId="578B3D0B" w14:textId="77777777" w:rsidR="00B327A2" w:rsidRPr="008F056F" w:rsidRDefault="00B327A2" w:rsidP="00B141DD">
            <w:pPr>
              <w:spacing w:before="160" w:after="160"/>
              <w:rPr>
                <w:rFonts w:asciiTheme="minorHAnsi" w:hAnsiTheme="minorHAnsi" w:cstheme="minorHAnsi"/>
              </w:rPr>
            </w:pPr>
          </w:p>
        </w:tc>
        <w:tc>
          <w:tcPr>
            <w:tcW w:w="4050" w:type="dxa"/>
            <w:gridSpan w:val="3"/>
            <w:vMerge w:val="restart"/>
            <w:tcBorders>
              <w:top w:val="single" w:sz="12" w:space="0" w:color="auto"/>
            </w:tcBorders>
          </w:tcPr>
          <w:p w14:paraId="13B1B5BA" w14:textId="77777777" w:rsidR="00B327A2" w:rsidRPr="008F056F" w:rsidRDefault="00B327A2" w:rsidP="00B141DD">
            <w:pPr>
              <w:spacing w:before="160" w:after="160"/>
              <w:rPr>
                <w:rFonts w:asciiTheme="minorHAnsi" w:hAnsiTheme="minorHAnsi" w:cstheme="minorHAnsi"/>
              </w:rPr>
            </w:pPr>
          </w:p>
        </w:tc>
        <w:tc>
          <w:tcPr>
            <w:tcW w:w="2700" w:type="dxa"/>
            <w:gridSpan w:val="2"/>
            <w:tcBorders>
              <w:top w:val="single" w:sz="12" w:space="0" w:color="auto"/>
            </w:tcBorders>
          </w:tcPr>
          <w:p w14:paraId="2395552C" w14:textId="77777777" w:rsidR="00B327A2" w:rsidRPr="008F056F" w:rsidRDefault="00B327A2" w:rsidP="00B141DD">
            <w:pPr>
              <w:spacing w:before="160" w:after="160"/>
              <w:rPr>
                <w:rFonts w:asciiTheme="minorHAnsi" w:hAnsiTheme="minorHAnsi" w:cstheme="minorHAnsi"/>
              </w:rPr>
            </w:pPr>
          </w:p>
        </w:tc>
        <w:tc>
          <w:tcPr>
            <w:tcW w:w="766" w:type="dxa"/>
            <w:vMerge w:val="restart"/>
            <w:tcBorders>
              <w:top w:val="single" w:sz="12" w:space="0" w:color="auto"/>
            </w:tcBorders>
          </w:tcPr>
          <w:p w14:paraId="32F14018" w14:textId="77777777" w:rsidR="00B327A2" w:rsidRPr="008F056F" w:rsidRDefault="00B327A2" w:rsidP="00B141DD">
            <w:pPr>
              <w:spacing w:before="160" w:after="160"/>
              <w:rPr>
                <w:rFonts w:asciiTheme="minorHAnsi" w:hAnsiTheme="minorHAnsi" w:cstheme="minorHAnsi"/>
              </w:rPr>
            </w:pPr>
          </w:p>
        </w:tc>
        <w:tc>
          <w:tcPr>
            <w:tcW w:w="764" w:type="dxa"/>
            <w:vMerge w:val="restart"/>
            <w:tcBorders>
              <w:top w:val="single" w:sz="12" w:space="0" w:color="auto"/>
            </w:tcBorders>
          </w:tcPr>
          <w:p w14:paraId="6C349AA7" w14:textId="77777777" w:rsidR="00B327A2" w:rsidRPr="008F056F" w:rsidRDefault="00B327A2" w:rsidP="00B141DD">
            <w:pPr>
              <w:spacing w:before="160" w:after="160"/>
              <w:rPr>
                <w:rFonts w:asciiTheme="minorHAnsi" w:hAnsiTheme="minorHAnsi" w:cstheme="minorHAnsi"/>
              </w:rPr>
            </w:pPr>
          </w:p>
        </w:tc>
        <w:tc>
          <w:tcPr>
            <w:tcW w:w="1662" w:type="dxa"/>
            <w:vMerge w:val="restart"/>
            <w:tcBorders>
              <w:top w:val="single" w:sz="12" w:space="0" w:color="auto"/>
            </w:tcBorders>
          </w:tcPr>
          <w:p w14:paraId="391DF2E0" w14:textId="77777777" w:rsidR="00B327A2" w:rsidRPr="008F056F" w:rsidRDefault="00B327A2" w:rsidP="00B141DD">
            <w:pPr>
              <w:spacing w:before="160" w:after="160"/>
              <w:rPr>
                <w:rFonts w:asciiTheme="minorHAnsi" w:hAnsiTheme="minorHAnsi" w:cstheme="minorHAnsi"/>
              </w:rPr>
            </w:pPr>
          </w:p>
        </w:tc>
      </w:tr>
      <w:tr w:rsidR="00B327A2" w:rsidRPr="008F056F" w14:paraId="1D96F50F" w14:textId="77777777">
        <w:trPr>
          <w:cantSplit/>
        </w:trPr>
        <w:tc>
          <w:tcPr>
            <w:tcW w:w="970" w:type="dxa"/>
            <w:vMerge/>
            <w:tcBorders>
              <w:bottom w:val="single" w:sz="12" w:space="0" w:color="auto"/>
            </w:tcBorders>
          </w:tcPr>
          <w:p w14:paraId="627C5F94" w14:textId="77777777" w:rsidR="00B327A2" w:rsidRPr="008F056F" w:rsidRDefault="00B327A2" w:rsidP="00B141DD">
            <w:pPr>
              <w:spacing w:before="160" w:after="160"/>
              <w:rPr>
                <w:rFonts w:asciiTheme="minorHAnsi" w:hAnsiTheme="minorHAnsi" w:cstheme="minorHAnsi"/>
              </w:rPr>
            </w:pPr>
          </w:p>
        </w:tc>
        <w:tc>
          <w:tcPr>
            <w:tcW w:w="4050" w:type="dxa"/>
            <w:gridSpan w:val="3"/>
            <w:vMerge/>
            <w:tcBorders>
              <w:bottom w:val="single" w:sz="12" w:space="0" w:color="auto"/>
            </w:tcBorders>
          </w:tcPr>
          <w:p w14:paraId="586BA9A0" w14:textId="77777777" w:rsidR="00B327A2" w:rsidRPr="008F056F" w:rsidRDefault="00B327A2" w:rsidP="00B141DD">
            <w:pPr>
              <w:spacing w:before="160" w:after="160"/>
              <w:rPr>
                <w:rFonts w:asciiTheme="minorHAnsi" w:hAnsiTheme="minorHAnsi" w:cstheme="minorHAnsi"/>
              </w:rPr>
            </w:pPr>
          </w:p>
        </w:tc>
        <w:tc>
          <w:tcPr>
            <w:tcW w:w="1440" w:type="dxa"/>
            <w:tcBorders>
              <w:bottom w:val="single" w:sz="12" w:space="0" w:color="auto"/>
            </w:tcBorders>
          </w:tcPr>
          <w:p w14:paraId="35573871" w14:textId="77777777" w:rsidR="00B327A2" w:rsidRPr="008F056F" w:rsidRDefault="00B327A2" w:rsidP="00B141DD">
            <w:pPr>
              <w:spacing w:before="160" w:after="160"/>
              <w:rPr>
                <w:rFonts w:asciiTheme="minorHAnsi" w:hAnsiTheme="minorHAnsi" w:cstheme="minorHAnsi"/>
              </w:rPr>
            </w:pPr>
          </w:p>
        </w:tc>
        <w:tc>
          <w:tcPr>
            <w:tcW w:w="1260" w:type="dxa"/>
            <w:tcBorders>
              <w:bottom w:val="single" w:sz="12" w:space="0" w:color="auto"/>
            </w:tcBorders>
          </w:tcPr>
          <w:p w14:paraId="6E1D0E4E" w14:textId="77777777" w:rsidR="00B327A2" w:rsidRPr="008F056F" w:rsidRDefault="00B327A2" w:rsidP="00B141DD">
            <w:pPr>
              <w:spacing w:before="160" w:after="160"/>
              <w:rPr>
                <w:rFonts w:asciiTheme="minorHAnsi" w:hAnsiTheme="minorHAnsi" w:cstheme="minorHAnsi"/>
              </w:rPr>
            </w:pPr>
          </w:p>
        </w:tc>
        <w:tc>
          <w:tcPr>
            <w:tcW w:w="766" w:type="dxa"/>
            <w:vMerge/>
            <w:tcBorders>
              <w:bottom w:val="single" w:sz="12" w:space="0" w:color="auto"/>
            </w:tcBorders>
          </w:tcPr>
          <w:p w14:paraId="6BBABC92" w14:textId="77777777" w:rsidR="00B327A2" w:rsidRPr="008F056F" w:rsidRDefault="00B327A2" w:rsidP="00B141DD">
            <w:pPr>
              <w:spacing w:before="160" w:after="160"/>
              <w:rPr>
                <w:rFonts w:asciiTheme="minorHAnsi" w:hAnsiTheme="minorHAnsi" w:cstheme="minorHAnsi"/>
              </w:rPr>
            </w:pPr>
          </w:p>
        </w:tc>
        <w:tc>
          <w:tcPr>
            <w:tcW w:w="764" w:type="dxa"/>
            <w:vMerge/>
            <w:tcBorders>
              <w:bottom w:val="single" w:sz="12" w:space="0" w:color="auto"/>
            </w:tcBorders>
          </w:tcPr>
          <w:p w14:paraId="75E11F27" w14:textId="77777777" w:rsidR="00B327A2" w:rsidRPr="008F056F" w:rsidRDefault="00B327A2" w:rsidP="00B141DD">
            <w:pPr>
              <w:spacing w:before="160" w:after="160"/>
              <w:rPr>
                <w:rFonts w:asciiTheme="minorHAnsi" w:hAnsiTheme="minorHAnsi" w:cstheme="minorHAnsi"/>
              </w:rPr>
            </w:pPr>
          </w:p>
        </w:tc>
        <w:tc>
          <w:tcPr>
            <w:tcW w:w="1662" w:type="dxa"/>
            <w:vMerge/>
            <w:tcBorders>
              <w:bottom w:val="single" w:sz="12" w:space="0" w:color="auto"/>
            </w:tcBorders>
          </w:tcPr>
          <w:p w14:paraId="58750D95" w14:textId="77777777" w:rsidR="00B327A2" w:rsidRPr="008F056F" w:rsidRDefault="00B327A2" w:rsidP="00B141DD">
            <w:pPr>
              <w:spacing w:before="160" w:after="160"/>
              <w:rPr>
                <w:rFonts w:asciiTheme="minorHAnsi" w:hAnsiTheme="minorHAnsi" w:cstheme="minorHAnsi"/>
              </w:rPr>
            </w:pPr>
          </w:p>
        </w:tc>
      </w:tr>
      <w:tr w:rsidR="00B327A2" w:rsidRPr="008F056F" w14:paraId="2C206509" w14:textId="77777777">
        <w:trPr>
          <w:cantSplit/>
        </w:trPr>
        <w:tc>
          <w:tcPr>
            <w:tcW w:w="970" w:type="dxa"/>
            <w:vMerge w:val="restart"/>
            <w:tcBorders>
              <w:top w:val="single" w:sz="12" w:space="0" w:color="auto"/>
            </w:tcBorders>
          </w:tcPr>
          <w:p w14:paraId="4343F174" w14:textId="77777777" w:rsidR="00B327A2" w:rsidRPr="008F056F" w:rsidRDefault="00B327A2" w:rsidP="00B141DD">
            <w:pPr>
              <w:spacing w:before="160" w:after="160"/>
              <w:rPr>
                <w:rFonts w:asciiTheme="minorHAnsi" w:hAnsiTheme="minorHAnsi" w:cstheme="minorHAnsi"/>
              </w:rPr>
            </w:pPr>
          </w:p>
        </w:tc>
        <w:tc>
          <w:tcPr>
            <w:tcW w:w="4050" w:type="dxa"/>
            <w:gridSpan w:val="3"/>
            <w:vMerge w:val="restart"/>
            <w:tcBorders>
              <w:top w:val="single" w:sz="12" w:space="0" w:color="auto"/>
            </w:tcBorders>
          </w:tcPr>
          <w:p w14:paraId="2092C10A" w14:textId="77777777" w:rsidR="00B327A2" w:rsidRPr="008F056F" w:rsidRDefault="00B327A2" w:rsidP="00B141DD">
            <w:pPr>
              <w:spacing w:before="160" w:after="160"/>
              <w:rPr>
                <w:rFonts w:asciiTheme="minorHAnsi" w:hAnsiTheme="minorHAnsi" w:cstheme="minorHAnsi"/>
              </w:rPr>
            </w:pPr>
          </w:p>
        </w:tc>
        <w:tc>
          <w:tcPr>
            <w:tcW w:w="2700" w:type="dxa"/>
            <w:gridSpan w:val="2"/>
            <w:tcBorders>
              <w:top w:val="single" w:sz="12" w:space="0" w:color="auto"/>
            </w:tcBorders>
          </w:tcPr>
          <w:p w14:paraId="39046491" w14:textId="77777777" w:rsidR="00B327A2" w:rsidRPr="008F056F" w:rsidRDefault="00B327A2" w:rsidP="00B141DD">
            <w:pPr>
              <w:spacing w:before="160" w:after="160"/>
              <w:rPr>
                <w:rFonts w:asciiTheme="minorHAnsi" w:hAnsiTheme="minorHAnsi" w:cstheme="minorHAnsi"/>
              </w:rPr>
            </w:pPr>
          </w:p>
        </w:tc>
        <w:tc>
          <w:tcPr>
            <w:tcW w:w="766" w:type="dxa"/>
            <w:vMerge w:val="restart"/>
            <w:tcBorders>
              <w:top w:val="single" w:sz="12" w:space="0" w:color="auto"/>
            </w:tcBorders>
          </w:tcPr>
          <w:p w14:paraId="7892D089" w14:textId="77777777" w:rsidR="00B327A2" w:rsidRPr="008F056F" w:rsidRDefault="00B327A2" w:rsidP="00B141DD">
            <w:pPr>
              <w:spacing w:before="160" w:after="160"/>
              <w:rPr>
                <w:rFonts w:asciiTheme="minorHAnsi" w:hAnsiTheme="minorHAnsi" w:cstheme="minorHAnsi"/>
              </w:rPr>
            </w:pPr>
          </w:p>
        </w:tc>
        <w:tc>
          <w:tcPr>
            <w:tcW w:w="764" w:type="dxa"/>
            <w:vMerge w:val="restart"/>
            <w:tcBorders>
              <w:top w:val="single" w:sz="12" w:space="0" w:color="auto"/>
            </w:tcBorders>
          </w:tcPr>
          <w:p w14:paraId="33570B03" w14:textId="77777777" w:rsidR="00B327A2" w:rsidRPr="008F056F" w:rsidRDefault="00B327A2" w:rsidP="00B141DD">
            <w:pPr>
              <w:spacing w:before="160" w:after="160"/>
              <w:rPr>
                <w:rFonts w:asciiTheme="minorHAnsi" w:hAnsiTheme="minorHAnsi" w:cstheme="minorHAnsi"/>
              </w:rPr>
            </w:pPr>
          </w:p>
        </w:tc>
        <w:tc>
          <w:tcPr>
            <w:tcW w:w="1662" w:type="dxa"/>
            <w:vMerge w:val="restart"/>
            <w:tcBorders>
              <w:top w:val="single" w:sz="12" w:space="0" w:color="auto"/>
            </w:tcBorders>
          </w:tcPr>
          <w:p w14:paraId="2D4E33A7" w14:textId="77777777" w:rsidR="00B327A2" w:rsidRPr="008F056F" w:rsidRDefault="00B327A2" w:rsidP="00B141DD">
            <w:pPr>
              <w:spacing w:before="160" w:after="160"/>
              <w:rPr>
                <w:rFonts w:asciiTheme="minorHAnsi" w:hAnsiTheme="minorHAnsi" w:cstheme="minorHAnsi"/>
              </w:rPr>
            </w:pPr>
          </w:p>
        </w:tc>
      </w:tr>
      <w:tr w:rsidR="00B327A2" w:rsidRPr="008F056F" w14:paraId="25E7156D" w14:textId="77777777">
        <w:trPr>
          <w:cantSplit/>
        </w:trPr>
        <w:tc>
          <w:tcPr>
            <w:tcW w:w="970" w:type="dxa"/>
            <w:vMerge/>
            <w:tcBorders>
              <w:bottom w:val="single" w:sz="12" w:space="0" w:color="auto"/>
            </w:tcBorders>
          </w:tcPr>
          <w:p w14:paraId="71D0DC2A" w14:textId="77777777" w:rsidR="00B327A2" w:rsidRPr="008F056F" w:rsidRDefault="00B327A2" w:rsidP="00B141DD">
            <w:pPr>
              <w:spacing w:before="160" w:after="160"/>
              <w:rPr>
                <w:rFonts w:asciiTheme="minorHAnsi" w:hAnsiTheme="minorHAnsi" w:cstheme="minorHAnsi"/>
              </w:rPr>
            </w:pPr>
          </w:p>
        </w:tc>
        <w:tc>
          <w:tcPr>
            <w:tcW w:w="4050" w:type="dxa"/>
            <w:gridSpan w:val="3"/>
            <w:vMerge/>
            <w:tcBorders>
              <w:bottom w:val="single" w:sz="12" w:space="0" w:color="auto"/>
            </w:tcBorders>
          </w:tcPr>
          <w:p w14:paraId="749B258D" w14:textId="77777777" w:rsidR="00B327A2" w:rsidRPr="008F056F" w:rsidRDefault="00B327A2" w:rsidP="00B141DD">
            <w:pPr>
              <w:spacing w:before="160" w:after="160"/>
              <w:rPr>
                <w:rFonts w:asciiTheme="minorHAnsi" w:hAnsiTheme="minorHAnsi" w:cstheme="minorHAnsi"/>
              </w:rPr>
            </w:pPr>
          </w:p>
        </w:tc>
        <w:tc>
          <w:tcPr>
            <w:tcW w:w="1440" w:type="dxa"/>
            <w:tcBorders>
              <w:bottom w:val="single" w:sz="12" w:space="0" w:color="auto"/>
            </w:tcBorders>
          </w:tcPr>
          <w:p w14:paraId="7EFC7A72" w14:textId="77777777" w:rsidR="00B327A2" w:rsidRPr="008F056F" w:rsidRDefault="00B327A2" w:rsidP="00B141DD">
            <w:pPr>
              <w:spacing w:before="160" w:after="160"/>
              <w:rPr>
                <w:rFonts w:asciiTheme="minorHAnsi" w:hAnsiTheme="minorHAnsi" w:cstheme="minorHAnsi"/>
              </w:rPr>
            </w:pPr>
          </w:p>
        </w:tc>
        <w:tc>
          <w:tcPr>
            <w:tcW w:w="1260" w:type="dxa"/>
            <w:tcBorders>
              <w:bottom w:val="single" w:sz="12" w:space="0" w:color="auto"/>
            </w:tcBorders>
          </w:tcPr>
          <w:p w14:paraId="36F25ABB" w14:textId="77777777" w:rsidR="00B327A2" w:rsidRPr="008F056F" w:rsidRDefault="00B327A2" w:rsidP="00B141DD">
            <w:pPr>
              <w:spacing w:before="160" w:after="160"/>
              <w:rPr>
                <w:rFonts w:asciiTheme="minorHAnsi" w:hAnsiTheme="minorHAnsi" w:cstheme="minorHAnsi"/>
              </w:rPr>
            </w:pPr>
          </w:p>
        </w:tc>
        <w:tc>
          <w:tcPr>
            <w:tcW w:w="766" w:type="dxa"/>
            <w:vMerge/>
            <w:tcBorders>
              <w:bottom w:val="single" w:sz="12" w:space="0" w:color="auto"/>
            </w:tcBorders>
          </w:tcPr>
          <w:p w14:paraId="0A8F8065" w14:textId="77777777" w:rsidR="00B327A2" w:rsidRPr="008F056F" w:rsidRDefault="00B327A2" w:rsidP="00B141DD">
            <w:pPr>
              <w:spacing w:before="160" w:after="160"/>
              <w:rPr>
                <w:rFonts w:asciiTheme="minorHAnsi" w:hAnsiTheme="minorHAnsi" w:cstheme="minorHAnsi"/>
              </w:rPr>
            </w:pPr>
          </w:p>
        </w:tc>
        <w:tc>
          <w:tcPr>
            <w:tcW w:w="764" w:type="dxa"/>
            <w:vMerge/>
            <w:tcBorders>
              <w:bottom w:val="single" w:sz="12" w:space="0" w:color="auto"/>
            </w:tcBorders>
          </w:tcPr>
          <w:p w14:paraId="3E3D489B" w14:textId="77777777" w:rsidR="00B327A2" w:rsidRPr="008F056F" w:rsidRDefault="00B327A2" w:rsidP="00B141DD">
            <w:pPr>
              <w:spacing w:before="160" w:after="160"/>
              <w:rPr>
                <w:rFonts w:asciiTheme="minorHAnsi" w:hAnsiTheme="minorHAnsi" w:cstheme="minorHAnsi"/>
              </w:rPr>
            </w:pPr>
          </w:p>
        </w:tc>
        <w:tc>
          <w:tcPr>
            <w:tcW w:w="1662" w:type="dxa"/>
            <w:vMerge/>
            <w:tcBorders>
              <w:bottom w:val="single" w:sz="12" w:space="0" w:color="auto"/>
            </w:tcBorders>
          </w:tcPr>
          <w:p w14:paraId="501738B3" w14:textId="77777777" w:rsidR="00B327A2" w:rsidRPr="008F056F" w:rsidRDefault="00B327A2" w:rsidP="00B141DD">
            <w:pPr>
              <w:spacing w:before="160" w:after="160"/>
              <w:rPr>
                <w:rFonts w:asciiTheme="minorHAnsi" w:hAnsiTheme="minorHAnsi" w:cstheme="minorHAnsi"/>
              </w:rPr>
            </w:pPr>
          </w:p>
        </w:tc>
      </w:tr>
      <w:tr w:rsidR="00B327A2" w:rsidRPr="008F056F" w14:paraId="09EC5DA0" w14:textId="77777777">
        <w:trPr>
          <w:cantSplit/>
        </w:trPr>
        <w:tc>
          <w:tcPr>
            <w:tcW w:w="970" w:type="dxa"/>
            <w:vMerge w:val="restart"/>
            <w:tcBorders>
              <w:top w:val="single" w:sz="12" w:space="0" w:color="auto"/>
            </w:tcBorders>
          </w:tcPr>
          <w:p w14:paraId="2D2DCDBE" w14:textId="77777777" w:rsidR="00B327A2" w:rsidRPr="008F056F" w:rsidRDefault="00B327A2" w:rsidP="00B141DD">
            <w:pPr>
              <w:spacing w:before="160" w:after="160"/>
              <w:rPr>
                <w:rFonts w:asciiTheme="minorHAnsi" w:hAnsiTheme="minorHAnsi" w:cstheme="minorHAnsi"/>
              </w:rPr>
            </w:pPr>
          </w:p>
        </w:tc>
        <w:tc>
          <w:tcPr>
            <w:tcW w:w="4050" w:type="dxa"/>
            <w:gridSpan w:val="3"/>
            <w:vMerge w:val="restart"/>
            <w:tcBorders>
              <w:top w:val="single" w:sz="12" w:space="0" w:color="auto"/>
            </w:tcBorders>
          </w:tcPr>
          <w:p w14:paraId="513AAF04" w14:textId="77777777" w:rsidR="00B327A2" w:rsidRPr="008F056F" w:rsidRDefault="00B327A2" w:rsidP="00B141DD">
            <w:pPr>
              <w:spacing w:before="160" w:after="160"/>
              <w:rPr>
                <w:rFonts w:asciiTheme="minorHAnsi" w:hAnsiTheme="minorHAnsi" w:cstheme="minorHAnsi"/>
              </w:rPr>
            </w:pPr>
          </w:p>
        </w:tc>
        <w:tc>
          <w:tcPr>
            <w:tcW w:w="2700" w:type="dxa"/>
            <w:gridSpan w:val="2"/>
            <w:tcBorders>
              <w:top w:val="single" w:sz="12" w:space="0" w:color="auto"/>
            </w:tcBorders>
          </w:tcPr>
          <w:p w14:paraId="535900BF" w14:textId="77777777" w:rsidR="00B327A2" w:rsidRPr="008F056F" w:rsidRDefault="00B327A2" w:rsidP="00B141DD">
            <w:pPr>
              <w:spacing w:before="160" w:after="160"/>
              <w:rPr>
                <w:rFonts w:asciiTheme="minorHAnsi" w:hAnsiTheme="minorHAnsi" w:cstheme="minorHAnsi"/>
              </w:rPr>
            </w:pPr>
          </w:p>
        </w:tc>
        <w:tc>
          <w:tcPr>
            <w:tcW w:w="766" w:type="dxa"/>
            <w:vMerge w:val="restart"/>
            <w:tcBorders>
              <w:top w:val="single" w:sz="12" w:space="0" w:color="auto"/>
            </w:tcBorders>
          </w:tcPr>
          <w:p w14:paraId="187E867E" w14:textId="77777777" w:rsidR="00B327A2" w:rsidRPr="008F056F" w:rsidRDefault="00B327A2" w:rsidP="00B141DD">
            <w:pPr>
              <w:spacing w:before="160" w:after="160"/>
              <w:rPr>
                <w:rFonts w:asciiTheme="minorHAnsi" w:hAnsiTheme="minorHAnsi" w:cstheme="minorHAnsi"/>
              </w:rPr>
            </w:pPr>
          </w:p>
        </w:tc>
        <w:tc>
          <w:tcPr>
            <w:tcW w:w="764" w:type="dxa"/>
            <w:vMerge w:val="restart"/>
            <w:tcBorders>
              <w:top w:val="single" w:sz="12" w:space="0" w:color="auto"/>
            </w:tcBorders>
          </w:tcPr>
          <w:p w14:paraId="48FA40DA" w14:textId="77777777" w:rsidR="00B327A2" w:rsidRPr="008F056F" w:rsidRDefault="00B327A2" w:rsidP="00B141DD">
            <w:pPr>
              <w:spacing w:before="160" w:after="160"/>
              <w:rPr>
                <w:rFonts w:asciiTheme="minorHAnsi" w:hAnsiTheme="minorHAnsi" w:cstheme="minorHAnsi"/>
              </w:rPr>
            </w:pPr>
          </w:p>
        </w:tc>
        <w:tc>
          <w:tcPr>
            <w:tcW w:w="1662" w:type="dxa"/>
            <w:vMerge w:val="restart"/>
            <w:tcBorders>
              <w:top w:val="single" w:sz="12" w:space="0" w:color="auto"/>
            </w:tcBorders>
          </w:tcPr>
          <w:p w14:paraId="4396C40F" w14:textId="77777777" w:rsidR="00B327A2" w:rsidRPr="008F056F" w:rsidRDefault="00B327A2" w:rsidP="00B141DD">
            <w:pPr>
              <w:spacing w:before="160" w:after="160"/>
              <w:rPr>
                <w:rFonts w:asciiTheme="minorHAnsi" w:hAnsiTheme="minorHAnsi" w:cstheme="minorHAnsi"/>
              </w:rPr>
            </w:pPr>
          </w:p>
        </w:tc>
      </w:tr>
      <w:tr w:rsidR="00B327A2" w:rsidRPr="008F056F" w14:paraId="20B37FE4" w14:textId="77777777">
        <w:trPr>
          <w:cantSplit/>
        </w:trPr>
        <w:tc>
          <w:tcPr>
            <w:tcW w:w="970" w:type="dxa"/>
            <w:vMerge/>
            <w:tcBorders>
              <w:bottom w:val="single" w:sz="12" w:space="0" w:color="auto"/>
            </w:tcBorders>
          </w:tcPr>
          <w:p w14:paraId="4BD0855C" w14:textId="77777777" w:rsidR="00B327A2" w:rsidRPr="008F056F" w:rsidRDefault="00B327A2" w:rsidP="00B141DD">
            <w:pPr>
              <w:spacing w:before="160" w:after="160"/>
              <w:rPr>
                <w:rFonts w:asciiTheme="minorHAnsi" w:hAnsiTheme="minorHAnsi" w:cstheme="minorHAnsi"/>
              </w:rPr>
            </w:pPr>
          </w:p>
        </w:tc>
        <w:tc>
          <w:tcPr>
            <w:tcW w:w="4050" w:type="dxa"/>
            <w:gridSpan w:val="3"/>
            <w:vMerge/>
            <w:tcBorders>
              <w:bottom w:val="single" w:sz="12" w:space="0" w:color="auto"/>
            </w:tcBorders>
          </w:tcPr>
          <w:p w14:paraId="19990A25" w14:textId="77777777" w:rsidR="00B327A2" w:rsidRPr="008F056F" w:rsidRDefault="00B327A2" w:rsidP="00B141DD">
            <w:pPr>
              <w:spacing w:before="160" w:after="160"/>
              <w:rPr>
                <w:rFonts w:asciiTheme="minorHAnsi" w:hAnsiTheme="minorHAnsi" w:cstheme="minorHAnsi"/>
              </w:rPr>
            </w:pPr>
          </w:p>
        </w:tc>
        <w:tc>
          <w:tcPr>
            <w:tcW w:w="1440" w:type="dxa"/>
            <w:tcBorders>
              <w:bottom w:val="single" w:sz="12" w:space="0" w:color="auto"/>
            </w:tcBorders>
          </w:tcPr>
          <w:p w14:paraId="1F26DA40" w14:textId="77777777" w:rsidR="00B327A2" w:rsidRPr="008F056F" w:rsidRDefault="00B327A2" w:rsidP="00B141DD">
            <w:pPr>
              <w:spacing w:before="160" w:after="160"/>
              <w:rPr>
                <w:rFonts w:asciiTheme="minorHAnsi" w:hAnsiTheme="minorHAnsi" w:cstheme="minorHAnsi"/>
              </w:rPr>
            </w:pPr>
          </w:p>
        </w:tc>
        <w:tc>
          <w:tcPr>
            <w:tcW w:w="1260" w:type="dxa"/>
            <w:tcBorders>
              <w:bottom w:val="single" w:sz="12" w:space="0" w:color="auto"/>
            </w:tcBorders>
          </w:tcPr>
          <w:p w14:paraId="308F948E" w14:textId="77777777" w:rsidR="00B327A2" w:rsidRPr="008F056F" w:rsidRDefault="00B327A2" w:rsidP="00B141DD">
            <w:pPr>
              <w:spacing w:before="160" w:after="160"/>
              <w:rPr>
                <w:rFonts w:asciiTheme="minorHAnsi" w:hAnsiTheme="minorHAnsi" w:cstheme="minorHAnsi"/>
              </w:rPr>
            </w:pPr>
          </w:p>
        </w:tc>
        <w:tc>
          <w:tcPr>
            <w:tcW w:w="766" w:type="dxa"/>
            <w:vMerge/>
            <w:tcBorders>
              <w:bottom w:val="single" w:sz="12" w:space="0" w:color="auto"/>
            </w:tcBorders>
          </w:tcPr>
          <w:p w14:paraId="0F42D41F" w14:textId="77777777" w:rsidR="00B327A2" w:rsidRPr="008F056F" w:rsidRDefault="00B327A2" w:rsidP="00B141DD">
            <w:pPr>
              <w:spacing w:before="160" w:after="160"/>
              <w:rPr>
                <w:rFonts w:asciiTheme="minorHAnsi" w:hAnsiTheme="minorHAnsi" w:cstheme="minorHAnsi"/>
              </w:rPr>
            </w:pPr>
          </w:p>
        </w:tc>
        <w:tc>
          <w:tcPr>
            <w:tcW w:w="764" w:type="dxa"/>
            <w:vMerge/>
            <w:tcBorders>
              <w:bottom w:val="single" w:sz="12" w:space="0" w:color="auto"/>
            </w:tcBorders>
          </w:tcPr>
          <w:p w14:paraId="11D05626" w14:textId="77777777" w:rsidR="00B327A2" w:rsidRPr="008F056F" w:rsidRDefault="00B327A2" w:rsidP="00B141DD">
            <w:pPr>
              <w:spacing w:before="160" w:after="160"/>
              <w:rPr>
                <w:rFonts w:asciiTheme="minorHAnsi" w:hAnsiTheme="minorHAnsi" w:cstheme="minorHAnsi"/>
              </w:rPr>
            </w:pPr>
          </w:p>
        </w:tc>
        <w:tc>
          <w:tcPr>
            <w:tcW w:w="1662" w:type="dxa"/>
            <w:vMerge/>
            <w:tcBorders>
              <w:bottom w:val="single" w:sz="12" w:space="0" w:color="auto"/>
            </w:tcBorders>
          </w:tcPr>
          <w:p w14:paraId="00859BB8" w14:textId="77777777" w:rsidR="00B327A2" w:rsidRPr="008F056F" w:rsidRDefault="00B327A2" w:rsidP="00B141DD">
            <w:pPr>
              <w:spacing w:before="160" w:after="160"/>
              <w:rPr>
                <w:rFonts w:asciiTheme="minorHAnsi" w:hAnsiTheme="minorHAnsi" w:cstheme="minorHAnsi"/>
              </w:rPr>
            </w:pPr>
          </w:p>
        </w:tc>
      </w:tr>
    </w:tbl>
    <w:p w14:paraId="213E2174" w14:textId="77777777" w:rsidR="00B327A2" w:rsidRPr="008F056F" w:rsidRDefault="00B327A2" w:rsidP="00B327A2">
      <w:pPr>
        <w:spacing w:line="360" w:lineRule="auto"/>
        <w:rPr>
          <w:rFonts w:asciiTheme="minorHAnsi" w:eastAsia="MS Mincho" w:hAnsiTheme="minorHAnsi" w:cstheme="minorHAnsi"/>
          <w:b/>
          <w:bCs/>
        </w:rPr>
        <w:sectPr w:rsidR="00B327A2" w:rsidRPr="008F056F" w:rsidSect="00B141DD">
          <w:pgSz w:w="11906" w:h="16838"/>
          <w:pgMar w:top="1418" w:right="567" w:bottom="1418" w:left="567" w:header="709" w:footer="709" w:gutter="0"/>
          <w:cols w:space="708"/>
          <w:titlePg/>
          <w:docGrid w:linePitch="360"/>
        </w:sectPr>
      </w:pPr>
    </w:p>
    <w:p w14:paraId="67961307" w14:textId="77777777" w:rsidR="00B327A2" w:rsidRPr="008F056F" w:rsidRDefault="00B327A2" w:rsidP="00B327A2">
      <w:pPr>
        <w:spacing w:line="360" w:lineRule="auto"/>
        <w:jc w:val="right"/>
        <w:rPr>
          <w:rFonts w:asciiTheme="minorHAnsi" w:hAnsiTheme="minorHAnsi" w:cstheme="minorHAnsi"/>
          <w:b/>
          <w:bCs/>
        </w:rPr>
      </w:pPr>
      <w:r w:rsidRPr="008F056F">
        <w:rPr>
          <w:rFonts w:asciiTheme="minorHAnsi" w:hAnsiTheme="minorHAnsi" w:cstheme="minorHAnsi"/>
          <w:b/>
          <w:bCs/>
        </w:rPr>
        <w:lastRenderedPageBreak/>
        <w:t>Załącznik nr 4</w:t>
      </w:r>
    </w:p>
    <w:p w14:paraId="0364D85D" w14:textId="77777777" w:rsidR="00B327A2" w:rsidRPr="008F056F" w:rsidRDefault="00B327A2" w:rsidP="00B327A2">
      <w:pPr>
        <w:spacing w:line="360" w:lineRule="auto"/>
        <w:jc w:val="right"/>
        <w:rPr>
          <w:rFonts w:asciiTheme="minorHAnsi" w:hAnsiTheme="minorHAnsi" w:cstheme="minorHAnsi"/>
          <w:b/>
          <w:bCs/>
        </w:rPr>
      </w:pPr>
    </w:p>
    <w:p w14:paraId="4ECD174A" w14:textId="77777777" w:rsidR="00B327A2" w:rsidRPr="008F056F" w:rsidRDefault="00B327A2" w:rsidP="007F2910">
      <w:pPr>
        <w:spacing w:line="360" w:lineRule="auto"/>
        <w:jc w:val="center"/>
        <w:rPr>
          <w:rFonts w:asciiTheme="minorHAnsi" w:hAnsiTheme="minorHAnsi" w:cstheme="minorHAnsi"/>
          <w:b/>
          <w:bCs/>
        </w:rPr>
      </w:pPr>
      <w:r w:rsidRPr="008F056F">
        <w:rPr>
          <w:rFonts w:asciiTheme="minorHAnsi" w:hAnsiTheme="minorHAnsi" w:cstheme="minorHAnsi"/>
          <w:b/>
          <w:bCs/>
        </w:rPr>
        <w:t xml:space="preserve">Wzór rejestru </w:t>
      </w:r>
      <w:r w:rsidRPr="008F056F">
        <w:rPr>
          <w:rFonts w:asciiTheme="minorHAnsi" w:eastAsia="SimSun" w:hAnsiTheme="minorHAnsi" w:cstheme="minorHAnsi"/>
          <w:b/>
        </w:rPr>
        <w:t>przesyłek wychodzących</w:t>
      </w:r>
    </w:p>
    <w:p w14:paraId="2D0351DE" w14:textId="77777777" w:rsidR="00B327A2" w:rsidRPr="008F056F" w:rsidRDefault="00B327A2" w:rsidP="00B327A2">
      <w:pPr>
        <w:spacing w:line="360" w:lineRule="auto"/>
        <w:rPr>
          <w:rFonts w:asciiTheme="minorHAnsi" w:eastAsia="MS Mincho" w:hAnsiTheme="minorHAnsi" w:cstheme="min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246"/>
        <w:gridCol w:w="2118"/>
        <w:gridCol w:w="2461"/>
        <w:gridCol w:w="1245"/>
        <w:gridCol w:w="1172"/>
      </w:tblGrid>
      <w:tr w:rsidR="00B327A2" w:rsidRPr="008F056F" w14:paraId="7B49694B" w14:textId="77777777" w:rsidTr="003522D5">
        <w:trPr>
          <w:jc w:val="center"/>
        </w:trPr>
        <w:tc>
          <w:tcPr>
            <w:tcW w:w="818" w:type="dxa"/>
          </w:tcPr>
          <w:p w14:paraId="73687F45" w14:textId="77777777" w:rsidR="00B327A2" w:rsidRPr="008F056F" w:rsidRDefault="00B327A2" w:rsidP="004C268E">
            <w:pPr>
              <w:spacing w:before="120"/>
              <w:jc w:val="center"/>
              <w:rPr>
                <w:rFonts w:asciiTheme="minorHAnsi" w:eastAsia="SimSun" w:hAnsiTheme="minorHAnsi" w:cstheme="minorHAnsi"/>
                <w:b/>
                <w:bCs/>
              </w:rPr>
            </w:pPr>
            <w:r w:rsidRPr="008F056F">
              <w:rPr>
                <w:rFonts w:asciiTheme="minorHAnsi" w:eastAsia="SimSun" w:hAnsiTheme="minorHAnsi" w:cstheme="minorHAnsi"/>
                <w:b/>
                <w:bCs/>
              </w:rPr>
              <w:t>L.p.</w:t>
            </w:r>
          </w:p>
        </w:tc>
        <w:tc>
          <w:tcPr>
            <w:tcW w:w="1246" w:type="dxa"/>
          </w:tcPr>
          <w:p w14:paraId="0AE7812A" w14:textId="77777777" w:rsidR="00B327A2" w:rsidRPr="008F056F" w:rsidRDefault="00B327A2" w:rsidP="004C268E">
            <w:pPr>
              <w:jc w:val="center"/>
              <w:rPr>
                <w:rFonts w:asciiTheme="minorHAnsi" w:eastAsia="SimSun" w:hAnsiTheme="minorHAnsi" w:cstheme="minorHAnsi"/>
                <w:b/>
                <w:bCs/>
              </w:rPr>
            </w:pPr>
            <w:r w:rsidRPr="008F056F">
              <w:rPr>
                <w:rFonts w:asciiTheme="minorHAnsi" w:eastAsia="SimSun" w:hAnsiTheme="minorHAnsi" w:cstheme="minorHAnsi"/>
                <w:b/>
                <w:bCs/>
              </w:rPr>
              <w:t>Data wysyłki</w:t>
            </w:r>
          </w:p>
        </w:tc>
        <w:tc>
          <w:tcPr>
            <w:tcW w:w="2118" w:type="dxa"/>
          </w:tcPr>
          <w:p w14:paraId="6E52EEEA" w14:textId="77777777" w:rsidR="00B327A2" w:rsidRPr="008F056F" w:rsidRDefault="00B327A2" w:rsidP="004C268E">
            <w:pPr>
              <w:spacing w:before="120"/>
              <w:jc w:val="center"/>
              <w:rPr>
                <w:rFonts w:asciiTheme="minorHAnsi" w:eastAsia="SimSun" w:hAnsiTheme="minorHAnsi" w:cstheme="minorHAnsi"/>
                <w:b/>
                <w:bCs/>
              </w:rPr>
            </w:pPr>
            <w:r w:rsidRPr="008F056F">
              <w:rPr>
                <w:rFonts w:asciiTheme="minorHAnsi" w:eastAsia="SimSun" w:hAnsiTheme="minorHAnsi" w:cstheme="minorHAnsi"/>
                <w:b/>
                <w:bCs/>
              </w:rPr>
              <w:t>Adresat</w:t>
            </w:r>
          </w:p>
        </w:tc>
        <w:tc>
          <w:tcPr>
            <w:tcW w:w="2461" w:type="dxa"/>
          </w:tcPr>
          <w:p w14:paraId="7EA46BDC" w14:textId="77777777" w:rsidR="00B327A2" w:rsidRPr="008F056F" w:rsidRDefault="00B327A2" w:rsidP="004C268E">
            <w:pPr>
              <w:spacing w:before="120"/>
              <w:jc w:val="center"/>
              <w:rPr>
                <w:rFonts w:asciiTheme="minorHAnsi" w:eastAsia="SimSun" w:hAnsiTheme="minorHAnsi" w:cstheme="minorHAnsi"/>
                <w:b/>
                <w:bCs/>
              </w:rPr>
            </w:pPr>
            <w:r w:rsidRPr="008F056F">
              <w:rPr>
                <w:rFonts w:asciiTheme="minorHAnsi" w:eastAsia="SimSun" w:hAnsiTheme="minorHAnsi" w:cstheme="minorHAnsi"/>
                <w:b/>
                <w:bCs/>
              </w:rPr>
              <w:t>Treść pisma</w:t>
            </w:r>
          </w:p>
        </w:tc>
        <w:tc>
          <w:tcPr>
            <w:tcW w:w="1245" w:type="dxa"/>
          </w:tcPr>
          <w:p w14:paraId="04CAC3A6" w14:textId="77777777" w:rsidR="00B327A2" w:rsidRPr="008F056F" w:rsidRDefault="00B327A2" w:rsidP="004C268E">
            <w:pPr>
              <w:jc w:val="center"/>
              <w:rPr>
                <w:rFonts w:asciiTheme="minorHAnsi" w:eastAsia="SimSun" w:hAnsiTheme="minorHAnsi" w:cstheme="minorHAnsi"/>
                <w:b/>
                <w:bCs/>
              </w:rPr>
            </w:pPr>
            <w:r w:rsidRPr="008F056F">
              <w:rPr>
                <w:rFonts w:asciiTheme="minorHAnsi" w:eastAsia="SimSun" w:hAnsiTheme="minorHAnsi" w:cstheme="minorHAnsi"/>
                <w:b/>
                <w:bCs/>
              </w:rPr>
              <w:t>Znak sprawy</w:t>
            </w:r>
          </w:p>
        </w:tc>
        <w:tc>
          <w:tcPr>
            <w:tcW w:w="1172" w:type="dxa"/>
          </w:tcPr>
          <w:p w14:paraId="71C059FE" w14:textId="77777777" w:rsidR="00B327A2" w:rsidRPr="008F056F" w:rsidRDefault="00B327A2" w:rsidP="004C268E">
            <w:pPr>
              <w:jc w:val="center"/>
              <w:rPr>
                <w:rFonts w:asciiTheme="minorHAnsi" w:eastAsia="SimSun" w:hAnsiTheme="minorHAnsi" w:cstheme="minorHAnsi"/>
                <w:b/>
                <w:bCs/>
              </w:rPr>
            </w:pPr>
            <w:r w:rsidRPr="008F056F">
              <w:rPr>
                <w:rFonts w:asciiTheme="minorHAnsi" w:eastAsia="SimSun" w:hAnsiTheme="minorHAnsi" w:cstheme="minorHAnsi"/>
                <w:b/>
                <w:bCs/>
              </w:rPr>
              <w:t>Sposób wysyłki</w:t>
            </w:r>
          </w:p>
        </w:tc>
      </w:tr>
      <w:tr w:rsidR="00B327A2" w:rsidRPr="008F056F" w14:paraId="053EA679" w14:textId="77777777" w:rsidTr="003522D5">
        <w:trPr>
          <w:jc w:val="center"/>
        </w:trPr>
        <w:tc>
          <w:tcPr>
            <w:tcW w:w="818" w:type="dxa"/>
          </w:tcPr>
          <w:p w14:paraId="4A59648C"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627323E7"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763534F9"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723E2F69"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56ADD231"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6565962A"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5BA9AAFF" w14:textId="77777777" w:rsidTr="003522D5">
        <w:trPr>
          <w:jc w:val="center"/>
        </w:trPr>
        <w:tc>
          <w:tcPr>
            <w:tcW w:w="818" w:type="dxa"/>
          </w:tcPr>
          <w:p w14:paraId="4F8521EF"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4173AD95"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0DD70C37"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0DFC60B7"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261711F1"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5E180CA3"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11A97968" w14:textId="77777777" w:rsidTr="003522D5">
        <w:trPr>
          <w:jc w:val="center"/>
        </w:trPr>
        <w:tc>
          <w:tcPr>
            <w:tcW w:w="818" w:type="dxa"/>
          </w:tcPr>
          <w:p w14:paraId="1711D40D"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2200C147"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1203905F"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2DC63C3E"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2901E50D"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48BCE4FC"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062D9E81" w14:textId="77777777" w:rsidTr="003522D5">
        <w:trPr>
          <w:jc w:val="center"/>
        </w:trPr>
        <w:tc>
          <w:tcPr>
            <w:tcW w:w="818" w:type="dxa"/>
          </w:tcPr>
          <w:p w14:paraId="2DA346CD"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6BDFECE7"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0890503C"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2362BA15"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1D897885"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3DE14555"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35EB81D4" w14:textId="77777777" w:rsidTr="003522D5">
        <w:trPr>
          <w:jc w:val="center"/>
        </w:trPr>
        <w:tc>
          <w:tcPr>
            <w:tcW w:w="818" w:type="dxa"/>
          </w:tcPr>
          <w:p w14:paraId="1F267F6D"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22F333CB"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6716B940"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6DCDC987"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0AB934DC"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7E2D964A"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25B21949" w14:textId="77777777" w:rsidTr="003522D5">
        <w:trPr>
          <w:jc w:val="center"/>
        </w:trPr>
        <w:tc>
          <w:tcPr>
            <w:tcW w:w="818" w:type="dxa"/>
          </w:tcPr>
          <w:p w14:paraId="26E0800D"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0D9D4AFE"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6652A4B3"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0B854A3C"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137DA628"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565C1583"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6CC015BB" w14:textId="77777777" w:rsidTr="003522D5">
        <w:trPr>
          <w:jc w:val="center"/>
        </w:trPr>
        <w:tc>
          <w:tcPr>
            <w:tcW w:w="818" w:type="dxa"/>
          </w:tcPr>
          <w:p w14:paraId="3C80BF11"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322EB5D6"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4502913B"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0E8A7102"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701E14C4"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4D0FA880"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4750901D" w14:textId="77777777" w:rsidTr="003522D5">
        <w:trPr>
          <w:jc w:val="center"/>
        </w:trPr>
        <w:tc>
          <w:tcPr>
            <w:tcW w:w="818" w:type="dxa"/>
          </w:tcPr>
          <w:p w14:paraId="200EA1F8"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6C686475"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7BE2D3A3"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47DE0D39"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2CAE2B09"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30B5BE41"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37E15ED9" w14:textId="77777777" w:rsidTr="003522D5">
        <w:trPr>
          <w:jc w:val="center"/>
        </w:trPr>
        <w:tc>
          <w:tcPr>
            <w:tcW w:w="818" w:type="dxa"/>
          </w:tcPr>
          <w:p w14:paraId="78B593D4"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68F53069"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214F2ADA"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752BA696"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26A2CDF1"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4EC35D5C"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6060D2AA" w14:textId="77777777" w:rsidTr="003522D5">
        <w:trPr>
          <w:jc w:val="center"/>
        </w:trPr>
        <w:tc>
          <w:tcPr>
            <w:tcW w:w="818" w:type="dxa"/>
          </w:tcPr>
          <w:p w14:paraId="5C008F29"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1C80FA0E"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1B059C9E"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41560F59"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1D979AC8"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5C19AF24"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48BB80D7" w14:textId="77777777" w:rsidTr="003522D5">
        <w:trPr>
          <w:jc w:val="center"/>
        </w:trPr>
        <w:tc>
          <w:tcPr>
            <w:tcW w:w="818" w:type="dxa"/>
          </w:tcPr>
          <w:p w14:paraId="7D7EB4BF"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00E9004C"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05BD0F4C"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4100861E"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4C25F204"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66C2581F"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0007C88C" w14:textId="77777777" w:rsidTr="003522D5">
        <w:trPr>
          <w:jc w:val="center"/>
        </w:trPr>
        <w:tc>
          <w:tcPr>
            <w:tcW w:w="818" w:type="dxa"/>
          </w:tcPr>
          <w:p w14:paraId="5C4AA14E"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361B0813"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46119978"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2C395EE5"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2FFA49EA"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2FF25DDE"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2FE131C8" w14:textId="77777777" w:rsidTr="003522D5">
        <w:trPr>
          <w:jc w:val="center"/>
        </w:trPr>
        <w:tc>
          <w:tcPr>
            <w:tcW w:w="818" w:type="dxa"/>
          </w:tcPr>
          <w:p w14:paraId="45A54D7E"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719AC22C"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591812EF"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0B9B4BE5"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5FBB4756"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2EACA275"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35670A78" w14:textId="77777777" w:rsidTr="003522D5">
        <w:trPr>
          <w:jc w:val="center"/>
        </w:trPr>
        <w:tc>
          <w:tcPr>
            <w:tcW w:w="818" w:type="dxa"/>
          </w:tcPr>
          <w:p w14:paraId="6D3F7FE0"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38199363"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4837FCBB"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26E75B84"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14AE98AB"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09239711"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382E488D" w14:textId="77777777" w:rsidTr="003522D5">
        <w:trPr>
          <w:jc w:val="center"/>
        </w:trPr>
        <w:tc>
          <w:tcPr>
            <w:tcW w:w="818" w:type="dxa"/>
          </w:tcPr>
          <w:p w14:paraId="4D096646"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7CA56C9C"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71448D10"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6DE48A55"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739BD1E4"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3BD01123"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1BDFA735" w14:textId="77777777" w:rsidTr="003522D5">
        <w:trPr>
          <w:jc w:val="center"/>
        </w:trPr>
        <w:tc>
          <w:tcPr>
            <w:tcW w:w="818" w:type="dxa"/>
          </w:tcPr>
          <w:p w14:paraId="62A22515"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01758AFF"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15620F7D"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6DF8E063"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7FC52139"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4898757A"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281187FD" w14:textId="77777777" w:rsidTr="003522D5">
        <w:trPr>
          <w:jc w:val="center"/>
        </w:trPr>
        <w:tc>
          <w:tcPr>
            <w:tcW w:w="818" w:type="dxa"/>
          </w:tcPr>
          <w:p w14:paraId="6E1E6695"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1F52432A"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31E75E6D"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141E4FF8"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69EEA4CC"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03351FCC"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57AB809A" w14:textId="77777777" w:rsidTr="003522D5">
        <w:trPr>
          <w:jc w:val="center"/>
        </w:trPr>
        <w:tc>
          <w:tcPr>
            <w:tcW w:w="818" w:type="dxa"/>
          </w:tcPr>
          <w:p w14:paraId="439AB533"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21265087"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55EC0D34"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5BC36CA4"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732BA6DE"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6CAD83F0"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39C42DEA" w14:textId="77777777" w:rsidTr="003522D5">
        <w:trPr>
          <w:jc w:val="center"/>
        </w:trPr>
        <w:tc>
          <w:tcPr>
            <w:tcW w:w="818" w:type="dxa"/>
          </w:tcPr>
          <w:p w14:paraId="69717BDE"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41A9F161"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2F9DE823"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57DF4EA5"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2CD8F82B"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1AB55680"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2D48969D" w14:textId="77777777" w:rsidTr="003522D5">
        <w:trPr>
          <w:jc w:val="center"/>
        </w:trPr>
        <w:tc>
          <w:tcPr>
            <w:tcW w:w="818" w:type="dxa"/>
          </w:tcPr>
          <w:p w14:paraId="36223370"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591C29D3"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287D7133"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6F6C7A6E"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2FA1C40D"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6BEAE463"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651A7B41" w14:textId="77777777" w:rsidTr="003522D5">
        <w:trPr>
          <w:jc w:val="center"/>
        </w:trPr>
        <w:tc>
          <w:tcPr>
            <w:tcW w:w="818" w:type="dxa"/>
          </w:tcPr>
          <w:p w14:paraId="54C6C732"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68D4B1E9"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42BA354D"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7C9B95E6"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77D28AF8"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632A3404"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2BEDB6B9" w14:textId="77777777" w:rsidTr="003522D5">
        <w:trPr>
          <w:jc w:val="center"/>
        </w:trPr>
        <w:tc>
          <w:tcPr>
            <w:tcW w:w="818" w:type="dxa"/>
          </w:tcPr>
          <w:p w14:paraId="43F76BD7"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05F10148"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09CAE966"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4868910C"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6E914C87"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5731C8B5"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1C90D331" w14:textId="77777777" w:rsidTr="003522D5">
        <w:trPr>
          <w:jc w:val="center"/>
        </w:trPr>
        <w:tc>
          <w:tcPr>
            <w:tcW w:w="818" w:type="dxa"/>
          </w:tcPr>
          <w:p w14:paraId="5987B16B"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45AE4A62"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4A687CC0"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2586A1DA"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38FBE257"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3226FBA6" w14:textId="77777777" w:rsidR="00B327A2" w:rsidRPr="008F056F" w:rsidRDefault="00B327A2" w:rsidP="004C268E">
            <w:pPr>
              <w:jc w:val="center"/>
              <w:rPr>
                <w:rFonts w:asciiTheme="minorHAnsi" w:eastAsia="SimSun" w:hAnsiTheme="minorHAnsi" w:cstheme="minorHAnsi"/>
                <w:b/>
                <w:bCs/>
                <w:sz w:val="40"/>
                <w:szCs w:val="40"/>
              </w:rPr>
            </w:pPr>
          </w:p>
        </w:tc>
      </w:tr>
      <w:tr w:rsidR="00B327A2" w:rsidRPr="008F056F" w14:paraId="0054CDFA" w14:textId="77777777" w:rsidTr="003522D5">
        <w:trPr>
          <w:jc w:val="center"/>
        </w:trPr>
        <w:tc>
          <w:tcPr>
            <w:tcW w:w="818" w:type="dxa"/>
          </w:tcPr>
          <w:p w14:paraId="7B02C801" w14:textId="77777777" w:rsidR="00B327A2" w:rsidRPr="008F056F" w:rsidRDefault="00B327A2" w:rsidP="004C268E">
            <w:pPr>
              <w:jc w:val="center"/>
              <w:rPr>
                <w:rFonts w:asciiTheme="minorHAnsi" w:eastAsia="SimSun" w:hAnsiTheme="minorHAnsi" w:cstheme="minorHAnsi"/>
                <w:b/>
                <w:bCs/>
                <w:sz w:val="40"/>
                <w:szCs w:val="40"/>
              </w:rPr>
            </w:pPr>
          </w:p>
        </w:tc>
        <w:tc>
          <w:tcPr>
            <w:tcW w:w="1246" w:type="dxa"/>
          </w:tcPr>
          <w:p w14:paraId="34BFB9F6" w14:textId="77777777" w:rsidR="00B327A2" w:rsidRPr="008F056F" w:rsidRDefault="00B327A2" w:rsidP="004C268E">
            <w:pPr>
              <w:jc w:val="center"/>
              <w:rPr>
                <w:rFonts w:asciiTheme="minorHAnsi" w:eastAsia="SimSun" w:hAnsiTheme="minorHAnsi" w:cstheme="minorHAnsi"/>
                <w:b/>
                <w:bCs/>
                <w:sz w:val="40"/>
                <w:szCs w:val="40"/>
              </w:rPr>
            </w:pPr>
          </w:p>
        </w:tc>
        <w:tc>
          <w:tcPr>
            <w:tcW w:w="2118" w:type="dxa"/>
          </w:tcPr>
          <w:p w14:paraId="3A4DE5EA" w14:textId="77777777" w:rsidR="00B327A2" w:rsidRPr="008F056F" w:rsidRDefault="00B327A2" w:rsidP="004C268E">
            <w:pPr>
              <w:jc w:val="center"/>
              <w:rPr>
                <w:rFonts w:asciiTheme="minorHAnsi" w:eastAsia="SimSun" w:hAnsiTheme="minorHAnsi" w:cstheme="minorHAnsi"/>
                <w:b/>
                <w:bCs/>
                <w:sz w:val="40"/>
                <w:szCs w:val="40"/>
              </w:rPr>
            </w:pPr>
          </w:p>
        </w:tc>
        <w:tc>
          <w:tcPr>
            <w:tcW w:w="2461" w:type="dxa"/>
          </w:tcPr>
          <w:p w14:paraId="597A09CA" w14:textId="77777777" w:rsidR="00B327A2" w:rsidRPr="008F056F" w:rsidRDefault="00B327A2" w:rsidP="004C268E">
            <w:pPr>
              <w:jc w:val="center"/>
              <w:rPr>
                <w:rFonts w:asciiTheme="minorHAnsi" w:eastAsia="SimSun" w:hAnsiTheme="minorHAnsi" w:cstheme="minorHAnsi"/>
                <w:b/>
                <w:bCs/>
                <w:sz w:val="40"/>
                <w:szCs w:val="40"/>
              </w:rPr>
            </w:pPr>
          </w:p>
        </w:tc>
        <w:tc>
          <w:tcPr>
            <w:tcW w:w="1245" w:type="dxa"/>
          </w:tcPr>
          <w:p w14:paraId="39D664AC" w14:textId="77777777" w:rsidR="00B327A2" w:rsidRPr="008F056F" w:rsidRDefault="00B327A2" w:rsidP="004C268E">
            <w:pPr>
              <w:jc w:val="center"/>
              <w:rPr>
                <w:rFonts w:asciiTheme="minorHAnsi" w:eastAsia="SimSun" w:hAnsiTheme="minorHAnsi" w:cstheme="minorHAnsi"/>
                <w:b/>
                <w:bCs/>
                <w:sz w:val="40"/>
                <w:szCs w:val="40"/>
              </w:rPr>
            </w:pPr>
          </w:p>
        </w:tc>
        <w:tc>
          <w:tcPr>
            <w:tcW w:w="1172" w:type="dxa"/>
          </w:tcPr>
          <w:p w14:paraId="70E0EF9A" w14:textId="77777777" w:rsidR="00B327A2" w:rsidRPr="008F056F" w:rsidRDefault="00B327A2" w:rsidP="004C268E">
            <w:pPr>
              <w:jc w:val="center"/>
              <w:rPr>
                <w:rFonts w:asciiTheme="minorHAnsi" w:eastAsia="SimSun" w:hAnsiTheme="minorHAnsi" w:cstheme="minorHAnsi"/>
                <w:b/>
                <w:bCs/>
                <w:sz w:val="40"/>
                <w:szCs w:val="40"/>
              </w:rPr>
            </w:pPr>
          </w:p>
        </w:tc>
      </w:tr>
    </w:tbl>
    <w:p w14:paraId="35F139BA" w14:textId="77777777" w:rsidR="00B327A2" w:rsidRPr="008F056F" w:rsidRDefault="00B327A2" w:rsidP="00F93EDE">
      <w:pPr>
        <w:spacing w:line="360" w:lineRule="auto"/>
        <w:jc w:val="right"/>
        <w:rPr>
          <w:rFonts w:asciiTheme="minorHAnsi" w:hAnsiTheme="minorHAnsi" w:cstheme="minorHAnsi"/>
          <w:b/>
          <w:bCs/>
        </w:rPr>
      </w:pPr>
      <w:r w:rsidRPr="008F056F">
        <w:rPr>
          <w:rFonts w:asciiTheme="minorHAnsi" w:hAnsiTheme="minorHAnsi" w:cstheme="minorHAnsi"/>
          <w:b/>
          <w:bCs/>
        </w:rPr>
        <w:lastRenderedPageBreak/>
        <w:t>Załącznik nr 5</w:t>
      </w:r>
    </w:p>
    <w:p w14:paraId="0240777B" w14:textId="77777777" w:rsidR="00B327A2" w:rsidRPr="008F056F" w:rsidRDefault="00B327A2" w:rsidP="00B327A2">
      <w:pPr>
        <w:spacing w:line="360" w:lineRule="auto"/>
        <w:jc w:val="right"/>
        <w:rPr>
          <w:rFonts w:asciiTheme="minorHAnsi" w:hAnsiTheme="minorHAnsi" w:cstheme="minorHAnsi"/>
          <w:b/>
          <w:bCs/>
        </w:rPr>
      </w:pPr>
    </w:p>
    <w:p w14:paraId="388DCF17" w14:textId="6476248C" w:rsidR="00B327A2" w:rsidRDefault="00B327A2" w:rsidP="00117D5A">
      <w:pPr>
        <w:spacing w:line="360" w:lineRule="auto"/>
        <w:jc w:val="center"/>
        <w:rPr>
          <w:rFonts w:asciiTheme="minorHAnsi" w:hAnsiTheme="minorHAnsi" w:cstheme="minorHAnsi"/>
          <w:b/>
          <w:bCs/>
        </w:rPr>
      </w:pPr>
      <w:r w:rsidRPr="008F056F">
        <w:rPr>
          <w:rFonts w:asciiTheme="minorHAnsi" w:hAnsiTheme="minorHAnsi" w:cstheme="minorHAnsi"/>
          <w:b/>
          <w:bCs/>
        </w:rPr>
        <w:t>Wzór opisu teczki aktowej</w:t>
      </w:r>
    </w:p>
    <w:p w14:paraId="236506AC" w14:textId="77777777" w:rsidR="00117D5A" w:rsidRPr="008F056F" w:rsidRDefault="00117D5A" w:rsidP="00117D5A">
      <w:pPr>
        <w:spacing w:line="360" w:lineRule="auto"/>
        <w:jc w:val="center"/>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327A2" w:rsidRPr="008F056F" w14:paraId="157646D4" w14:textId="77777777" w:rsidTr="00117D5A">
        <w:trPr>
          <w:trHeight w:val="11571"/>
        </w:trPr>
        <w:tc>
          <w:tcPr>
            <w:tcW w:w="9210" w:type="dxa"/>
          </w:tcPr>
          <w:p w14:paraId="334E6B44" w14:textId="77777777" w:rsidR="00B327A2" w:rsidRPr="008F056F" w:rsidRDefault="00B327A2" w:rsidP="004C268E">
            <w:pPr>
              <w:spacing w:line="360" w:lineRule="auto"/>
              <w:rPr>
                <w:rFonts w:asciiTheme="minorHAnsi" w:eastAsia="MS Mincho" w:hAnsiTheme="minorHAnsi" w:cstheme="minorHAnsi"/>
                <w:b/>
                <w:bCs/>
              </w:rPr>
            </w:pPr>
          </w:p>
          <w:p w14:paraId="6275D53C" w14:textId="205BD2C7" w:rsidR="00B327A2" w:rsidRPr="008F056F" w:rsidRDefault="00B327A2" w:rsidP="004C268E">
            <w:pPr>
              <w:spacing w:line="360" w:lineRule="auto"/>
              <w:jc w:val="center"/>
              <w:rPr>
                <w:rFonts w:asciiTheme="minorHAnsi" w:eastAsia="MS Mincho" w:hAnsiTheme="minorHAnsi" w:cstheme="minorHAnsi"/>
                <w:b/>
                <w:bCs/>
                <w:sz w:val="28"/>
                <w:szCs w:val="28"/>
              </w:rPr>
            </w:pPr>
          </w:p>
          <w:p w14:paraId="5D824E37" w14:textId="286DE07A" w:rsidR="006F0291" w:rsidRPr="008F056F" w:rsidRDefault="00A23662" w:rsidP="004C268E">
            <w:pPr>
              <w:spacing w:line="360" w:lineRule="auto"/>
              <w:jc w:val="center"/>
              <w:rPr>
                <w:rFonts w:asciiTheme="minorHAnsi" w:eastAsia="MS Mincho" w:hAnsiTheme="minorHAnsi" w:cstheme="minorHAnsi"/>
                <w:b/>
                <w:bCs/>
                <w:sz w:val="28"/>
                <w:szCs w:val="28"/>
              </w:rPr>
            </w:pPr>
            <w:r>
              <w:rPr>
                <w:rFonts w:asciiTheme="minorHAnsi" w:eastAsia="MS Mincho" w:hAnsiTheme="minorHAnsi" w:cstheme="minorHAnsi"/>
                <w:b/>
                <w:bCs/>
                <w:sz w:val="28"/>
                <w:szCs w:val="28"/>
              </w:rPr>
              <w:t>Gminny Ośrodek Pomocy Społecznej w Choceniu</w:t>
            </w:r>
            <w:r>
              <w:rPr>
                <w:rFonts w:asciiTheme="minorHAnsi" w:eastAsia="MS Mincho" w:hAnsiTheme="minorHAnsi" w:cstheme="minorHAnsi"/>
                <w:b/>
                <w:bCs/>
                <w:sz w:val="28"/>
                <w:szCs w:val="28"/>
              </w:rPr>
              <w:br/>
            </w:r>
          </w:p>
          <w:p w14:paraId="6AFF71A3" w14:textId="2A3BFBC1" w:rsidR="00B327A2" w:rsidRDefault="00B327A2" w:rsidP="004C268E">
            <w:pPr>
              <w:spacing w:line="360" w:lineRule="auto"/>
              <w:jc w:val="center"/>
              <w:rPr>
                <w:rFonts w:asciiTheme="minorHAnsi" w:eastAsia="MS Mincho" w:hAnsiTheme="minorHAnsi" w:cstheme="minorHAnsi"/>
                <w:b/>
                <w:bCs/>
                <w:sz w:val="28"/>
                <w:szCs w:val="28"/>
              </w:rPr>
            </w:pPr>
          </w:p>
          <w:p w14:paraId="5A35E3F1" w14:textId="77777777" w:rsidR="001F2078" w:rsidRPr="008F056F" w:rsidRDefault="001F2078" w:rsidP="004C268E">
            <w:pPr>
              <w:spacing w:line="360" w:lineRule="auto"/>
              <w:jc w:val="center"/>
              <w:rPr>
                <w:rFonts w:asciiTheme="minorHAnsi" w:eastAsia="MS Mincho" w:hAnsiTheme="minorHAnsi" w:cstheme="minorHAnsi"/>
                <w:b/>
                <w:bCs/>
                <w:sz w:val="28"/>
                <w:szCs w:val="28"/>
              </w:rPr>
            </w:pPr>
          </w:p>
          <w:p w14:paraId="64B77C5D" w14:textId="76890526" w:rsidR="00DB1723" w:rsidRPr="008F056F" w:rsidRDefault="00DB1723" w:rsidP="004C268E">
            <w:pPr>
              <w:spacing w:line="360" w:lineRule="auto"/>
              <w:jc w:val="center"/>
              <w:rPr>
                <w:rFonts w:asciiTheme="minorHAnsi" w:eastAsia="MS Mincho" w:hAnsiTheme="minorHAnsi" w:cstheme="minorHAnsi"/>
                <w:b/>
                <w:bCs/>
                <w:sz w:val="28"/>
                <w:szCs w:val="28"/>
              </w:rPr>
            </w:pPr>
          </w:p>
          <w:p w14:paraId="6E2AE941" w14:textId="77777777" w:rsidR="00B327A2" w:rsidRPr="008F056F" w:rsidRDefault="00B327A2" w:rsidP="004C268E">
            <w:pPr>
              <w:spacing w:line="360" w:lineRule="auto"/>
              <w:jc w:val="center"/>
              <w:rPr>
                <w:rFonts w:asciiTheme="minorHAnsi" w:eastAsia="MS Mincho" w:hAnsiTheme="minorHAnsi" w:cstheme="minorHAnsi"/>
                <w:b/>
                <w:bCs/>
                <w:sz w:val="28"/>
                <w:szCs w:val="28"/>
              </w:rPr>
            </w:pPr>
          </w:p>
          <w:p w14:paraId="7F434AE9" w14:textId="1F739B05" w:rsidR="00B327A2" w:rsidRPr="008F056F" w:rsidRDefault="00A95BD4" w:rsidP="004C268E">
            <w:pPr>
              <w:spacing w:line="360" w:lineRule="auto"/>
              <w:jc w:val="center"/>
              <w:rPr>
                <w:rFonts w:asciiTheme="minorHAnsi" w:eastAsia="SimSun" w:hAnsiTheme="minorHAnsi" w:cstheme="minorHAnsi"/>
                <w:b/>
                <w:bCs/>
                <w:sz w:val="28"/>
                <w:szCs w:val="28"/>
              </w:rPr>
            </w:pPr>
            <w:r>
              <w:rPr>
                <w:rFonts w:asciiTheme="minorHAnsi" w:eastAsia="SimSun" w:hAnsiTheme="minorHAnsi" w:cstheme="minorHAnsi"/>
                <w:b/>
                <w:bCs/>
                <w:sz w:val="28"/>
                <w:szCs w:val="28"/>
              </w:rPr>
              <w:t>K</w:t>
            </w:r>
            <w:r w:rsidR="00F46969">
              <w:rPr>
                <w:rFonts w:asciiTheme="minorHAnsi" w:eastAsia="SimSun" w:hAnsiTheme="minorHAnsi" w:cstheme="minorHAnsi"/>
                <w:b/>
                <w:bCs/>
                <w:sz w:val="28"/>
                <w:szCs w:val="28"/>
              </w:rPr>
              <w:t>.021</w:t>
            </w:r>
            <w:r w:rsidR="00B327A2" w:rsidRPr="008F056F">
              <w:rPr>
                <w:rFonts w:asciiTheme="minorHAnsi" w:eastAsia="SimSun" w:hAnsiTheme="minorHAnsi" w:cstheme="minorHAnsi"/>
                <w:b/>
                <w:bCs/>
                <w:sz w:val="28"/>
                <w:szCs w:val="28"/>
              </w:rPr>
              <w:t xml:space="preserve">               </w:t>
            </w:r>
            <w:r w:rsidR="00F542D8" w:rsidRPr="008F056F">
              <w:rPr>
                <w:rFonts w:asciiTheme="minorHAnsi" w:eastAsia="SimSun" w:hAnsiTheme="minorHAnsi" w:cstheme="minorHAnsi"/>
                <w:b/>
                <w:bCs/>
                <w:sz w:val="28"/>
                <w:szCs w:val="28"/>
              </w:rPr>
              <w:t xml:space="preserve">                        </w:t>
            </w:r>
            <w:r w:rsidR="004E75C6" w:rsidRPr="008F056F">
              <w:rPr>
                <w:rFonts w:asciiTheme="minorHAnsi" w:eastAsia="SimSun" w:hAnsiTheme="minorHAnsi" w:cstheme="minorHAnsi"/>
                <w:b/>
                <w:bCs/>
                <w:sz w:val="28"/>
                <w:szCs w:val="28"/>
              </w:rPr>
              <w:t xml:space="preserve"> </w:t>
            </w:r>
            <w:r w:rsidR="00B327A2" w:rsidRPr="008F056F">
              <w:rPr>
                <w:rFonts w:asciiTheme="minorHAnsi" w:eastAsia="SimSun" w:hAnsiTheme="minorHAnsi" w:cstheme="minorHAnsi"/>
                <w:b/>
                <w:bCs/>
                <w:sz w:val="28"/>
                <w:szCs w:val="28"/>
              </w:rPr>
              <w:t xml:space="preserve">                 </w:t>
            </w:r>
            <w:r w:rsidR="00805844" w:rsidRPr="008F056F">
              <w:rPr>
                <w:rFonts w:asciiTheme="minorHAnsi" w:eastAsia="SimSun" w:hAnsiTheme="minorHAnsi" w:cstheme="minorHAnsi"/>
                <w:b/>
                <w:bCs/>
                <w:sz w:val="28"/>
                <w:szCs w:val="28"/>
              </w:rPr>
              <w:t xml:space="preserve">                               </w:t>
            </w:r>
            <w:r w:rsidR="00B327A2" w:rsidRPr="008F056F">
              <w:rPr>
                <w:rFonts w:asciiTheme="minorHAnsi" w:eastAsia="SimSun" w:hAnsiTheme="minorHAnsi" w:cstheme="minorHAnsi"/>
                <w:b/>
                <w:bCs/>
                <w:sz w:val="28"/>
                <w:szCs w:val="28"/>
              </w:rPr>
              <w:t xml:space="preserve">Kat. </w:t>
            </w:r>
            <w:r w:rsidR="006F0291" w:rsidRPr="008F056F">
              <w:rPr>
                <w:rFonts w:asciiTheme="minorHAnsi" w:eastAsia="SimSun" w:hAnsiTheme="minorHAnsi" w:cstheme="minorHAnsi"/>
                <w:b/>
                <w:bCs/>
                <w:sz w:val="28"/>
                <w:szCs w:val="28"/>
              </w:rPr>
              <w:t>B-25</w:t>
            </w:r>
          </w:p>
          <w:p w14:paraId="539DC6DA" w14:textId="77777777" w:rsidR="00B327A2" w:rsidRPr="008F056F" w:rsidRDefault="00B327A2" w:rsidP="004C268E">
            <w:pPr>
              <w:spacing w:line="360" w:lineRule="auto"/>
              <w:jc w:val="center"/>
              <w:rPr>
                <w:rFonts w:asciiTheme="minorHAnsi" w:eastAsia="SimSun" w:hAnsiTheme="minorHAnsi" w:cstheme="minorHAnsi"/>
                <w:b/>
                <w:bCs/>
                <w:sz w:val="28"/>
                <w:szCs w:val="28"/>
              </w:rPr>
            </w:pPr>
          </w:p>
          <w:p w14:paraId="66E27CEC" w14:textId="77777777" w:rsidR="00B327A2" w:rsidRPr="008F056F" w:rsidRDefault="00B327A2" w:rsidP="004C268E">
            <w:pPr>
              <w:spacing w:line="360" w:lineRule="auto"/>
              <w:jc w:val="center"/>
              <w:rPr>
                <w:rFonts w:asciiTheme="minorHAnsi" w:eastAsia="SimSun" w:hAnsiTheme="minorHAnsi" w:cstheme="minorHAnsi"/>
                <w:b/>
                <w:bCs/>
                <w:sz w:val="28"/>
                <w:szCs w:val="28"/>
              </w:rPr>
            </w:pPr>
          </w:p>
          <w:p w14:paraId="19DF60DF" w14:textId="77777777" w:rsidR="00B327A2" w:rsidRPr="008F056F" w:rsidRDefault="00B327A2" w:rsidP="004C268E">
            <w:pPr>
              <w:spacing w:line="360" w:lineRule="auto"/>
              <w:jc w:val="center"/>
              <w:rPr>
                <w:rFonts w:asciiTheme="minorHAnsi" w:eastAsia="SimSun" w:hAnsiTheme="minorHAnsi" w:cstheme="minorHAnsi"/>
                <w:b/>
                <w:bCs/>
                <w:sz w:val="28"/>
                <w:szCs w:val="28"/>
              </w:rPr>
            </w:pPr>
          </w:p>
          <w:p w14:paraId="29941D82" w14:textId="77777777" w:rsidR="00B327A2" w:rsidRPr="008F056F" w:rsidRDefault="00B327A2" w:rsidP="004C268E">
            <w:pPr>
              <w:spacing w:line="360" w:lineRule="auto"/>
              <w:jc w:val="center"/>
              <w:rPr>
                <w:rFonts w:asciiTheme="minorHAnsi" w:eastAsia="SimSun" w:hAnsiTheme="minorHAnsi" w:cstheme="minorHAnsi"/>
                <w:b/>
                <w:bCs/>
                <w:sz w:val="28"/>
                <w:szCs w:val="28"/>
              </w:rPr>
            </w:pPr>
          </w:p>
          <w:p w14:paraId="323CDD8B" w14:textId="2E77A4C0" w:rsidR="00B327A2" w:rsidRPr="008F056F" w:rsidRDefault="00B327A2" w:rsidP="004C268E">
            <w:pPr>
              <w:spacing w:line="360" w:lineRule="auto"/>
              <w:jc w:val="center"/>
              <w:rPr>
                <w:rFonts w:asciiTheme="minorHAnsi" w:eastAsia="SimSun" w:hAnsiTheme="minorHAnsi" w:cstheme="minorHAnsi"/>
                <w:b/>
                <w:bCs/>
                <w:sz w:val="28"/>
                <w:szCs w:val="28"/>
              </w:rPr>
            </w:pPr>
            <w:r w:rsidRPr="008F056F">
              <w:rPr>
                <w:rFonts w:asciiTheme="minorHAnsi" w:eastAsia="SimSun" w:hAnsiTheme="minorHAnsi" w:cstheme="minorHAnsi"/>
                <w:b/>
                <w:bCs/>
                <w:sz w:val="28"/>
                <w:szCs w:val="28"/>
              </w:rPr>
              <w:t>Zbiór aktów normatywnych własnej jednostki</w:t>
            </w:r>
            <w:r w:rsidR="00805844" w:rsidRPr="008F056F">
              <w:rPr>
                <w:rFonts w:asciiTheme="minorHAnsi" w:eastAsia="SimSun" w:hAnsiTheme="minorHAnsi" w:cstheme="minorHAnsi"/>
                <w:b/>
                <w:bCs/>
                <w:sz w:val="28"/>
                <w:szCs w:val="28"/>
              </w:rPr>
              <w:t xml:space="preserve"> </w:t>
            </w:r>
            <w:r w:rsidR="00805844" w:rsidRPr="008F056F">
              <w:rPr>
                <w:rFonts w:asciiTheme="minorHAnsi" w:eastAsia="SimSun" w:hAnsiTheme="minorHAnsi" w:cstheme="minorHAnsi"/>
                <w:b/>
                <w:bCs/>
                <w:sz w:val="28"/>
                <w:szCs w:val="28"/>
              </w:rPr>
              <w:br/>
              <w:t xml:space="preserve">- Zarządzenia </w:t>
            </w:r>
            <w:r w:rsidR="00A23662">
              <w:rPr>
                <w:rFonts w:asciiTheme="minorHAnsi" w:eastAsia="SimSun" w:hAnsiTheme="minorHAnsi" w:cstheme="minorHAnsi"/>
                <w:b/>
                <w:bCs/>
                <w:sz w:val="28"/>
                <w:szCs w:val="28"/>
              </w:rPr>
              <w:t>Kierownika</w:t>
            </w:r>
          </w:p>
          <w:p w14:paraId="640BE4C0" w14:textId="77777777" w:rsidR="00B327A2" w:rsidRPr="008F056F" w:rsidRDefault="00B327A2" w:rsidP="004C268E">
            <w:pPr>
              <w:spacing w:line="360" w:lineRule="auto"/>
              <w:rPr>
                <w:rFonts w:asciiTheme="minorHAnsi" w:eastAsia="SimSun" w:hAnsiTheme="minorHAnsi" w:cstheme="minorHAnsi"/>
                <w:b/>
                <w:bCs/>
                <w:sz w:val="28"/>
                <w:szCs w:val="28"/>
              </w:rPr>
            </w:pPr>
          </w:p>
          <w:p w14:paraId="37538FFD" w14:textId="7FC0D60E" w:rsidR="00B327A2" w:rsidRPr="008F056F" w:rsidRDefault="00B327A2" w:rsidP="004C268E">
            <w:pPr>
              <w:spacing w:line="360" w:lineRule="auto"/>
              <w:jc w:val="center"/>
              <w:rPr>
                <w:rFonts w:asciiTheme="minorHAnsi" w:eastAsia="SimSun" w:hAnsiTheme="minorHAnsi" w:cstheme="minorHAnsi"/>
                <w:b/>
                <w:bCs/>
                <w:sz w:val="28"/>
                <w:szCs w:val="28"/>
              </w:rPr>
            </w:pPr>
          </w:p>
          <w:p w14:paraId="1BC7A884" w14:textId="77777777" w:rsidR="00275521" w:rsidRPr="008F056F" w:rsidRDefault="00275521" w:rsidP="004C268E">
            <w:pPr>
              <w:spacing w:line="360" w:lineRule="auto"/>
              <w:jc w:val="center"/>
              <w:rPr>
                <w:rFonts w:asciiTheme="minorHAnsi" w:eastAsia="SimSun" w:hAnsiTheme="minorHAnsi" w:cstheme="minorHAnsi"/>
                <w:b/>
                <w:bCs/>
                <w:sz w:val="28"/>
                <w:szCs w:val="28"/>
              </w:rPr>
            </w:pPr>
          </w:p>
          <w:p w14:paraId="55988DFE" w14:textId="77777777" w:rsidR="00275521" w:rsidRPr="008F056F" w:rsidRDefault="00275521" w:rsidP="004C268E">
            <w:pPr>
              <w:spacing w:line="360" w:lineRule="auto"/>
              <w:jc w:val="center"/>
              <w:rPr>
                <w:rFonts w:asciiTheme="minorHAnsi" w:eastAsia="SimSun" w:hAnsiTheme="minorHAnsi" w:cstheme="minorHAnsi"/>
                <w:b/>
                <w:bCs/>
                <w:sz w:val="28"/>
                <w:szCs w:val="28"/>
              </w:rPr>
            </w:pPr>
          </w:p>
          <w:p w14:paraId="588C3266" w14:textId="461FAA99" w:rsidR="00275521" w:rsidRPr="008F056F" w:rsidRDefault="00805844" w:rsidP="004C268E">
            <w:pPr>
              <w:spacing w:line="360" w:lineRule="auto"/>
              <w:jc w:val="center"/>
              <w:rPr>
                <w:rFonts w:asciiTheme="minorHAnsi" w:eastAsia="MS Mincho" w:hAnsiTheme="minorHAnsi" w:cstheme="minorHAnsi"/>
                <w:b/>
                <w:bCs/>
                <w:sz w:val="28"/>
                <w:szCs w:val="28"/>
              </w:rPr>
            </w:pPr>
            <w:r w:rsidRPr="008F056F">
              <w:rPr>
                <w:rFonts w:asciiTheme="minorHAnsi" w:eastAsia="SimSun" w:hAnsiTheme="minorHAnsi" w:cstheme="minorHAnsi"/>
                <w:b/>
                <w:bCs/>
                <w:sz w:val="28"/>
                <w:szCs w:val="28"/>
              </w:rPr>
              <w:t>20</w:t>
            </w:r>
            <w:r w:rsidR="00D92B88" w:rsidRPr="008F056F">
              <w:rPr>
                <w:rFonts w:asciiTheme="minorHAnsi" w:eastAsia="SimSun" w:hAnsiTheme="minorHAnsi" w:cstheme="minorHAnsi"/>
                <w:b/>
                <w:bCs/>
                <w:sz w:val="28"/>
                <w:szCs w:val="28"/>
              </w:rPr>
              <w:t>2</w:t>
            </w:r>
            <w:r w:rsidR="000D69BE">
              <w:rPr>
                <w:rFonts w:asciiTheme="minorHAnsi" w:eastAsia="SimSun" w:hAnsiTheme="minorHAnsi" w:cstheme="minorHAnsi"/>
                <w:b/>
                <w:bCs/>
                <w:sz w:val="28"/>
                <w:szCs w:val="28"/>
              </w:rPr>
              <w:t>5</w:t>
            </w:r>
          </w:p>
        </w:tc>
      </w:tr>
    </w:tbl>
    <w:p w14:paraId="6CC7A9EF" w14:textId="396659A3" w:rsidR="00DB772F" w:rsidRDefault="00DB772F" w:rsidP="00E9184D">
      <w:pPr>
        <w:rPr>
          <w:rFonts w:asciiTheme="minorHAnsi" w:hAnsiTheme="minorHAnsi" w:cstheme="minorHAnsi"/>
          <w:sz w:val="18"/>
          <w:szCs w:val="18"/>
        </w:rPr>
      </w:pPr>
    </w:p>
    <w:sectPr w:rsidR="00DB772F" w:rsidSect="00594926">
      <w:headerReference w:type="even" r:id="rId13"/>
      <w:headerReference w:type="default" r:id="rId14"/>
      <w:footerReference w:type="even" r:id="rId15"/>
      <w:footerReference w:type="defaul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57BDA" w14:textId="77777777" w:rsidR="00C446B9" w:rsidRDefault="00C446B9">
      <w:r>
        <w:separator/>
      </w:r>
    </w:p>
  </w:endnote>
  <w:endnote w:type="continuationSeparator" w:id="0">
    <w:p w14:paraId="217DE3B2" w14:textId="77777777" w:rsidR="00C446B9" w:rsidRDefault="00C4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0E18" w14:textId="77777777" w:rsidR="00963D94" w:rsidRDefault="00963D94" w:rsidP="00B141D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89AA8DA" w14:textId="77777777" w:rsidR="00963D94" w:rsidRDefault="00963D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F732" w14:textId="4037B599" w:rsidR="00963D94" w:rsidRPr="00D244DA" w:rsidRDefault="00963D94" w:rsidP="00B141DD">
    <w:pPr>
      <w:pStyle w:val="Stopka"/>
      <w:framePr w:wrap="around" w:vAnchor="text" w:hAnchor="margin" w:xAlign="center" w:y="1"/>
      <w:rPr>
        <w:rStyle w:val="Numerstrony"/>
        <w:rFonts w:asciiTheme="minorHAnsi" w:hAnsiTheme="minorHAnsi" w:cstheme="minorHAnsi"/>
        <w:sz w:val="18"/>
        <w:szCs w:val="18"/>
      </w:rPr>
    </w:pPr>
    <w:r w:rsidRPr="00D244DA">
      <w:rPr>
        <w:rStyle w:val="Numerstrony"/>
        <w:rFonts w:asciiTheme="minorHAnsi" w:hAnsiTheme="minorHAnsi" w:cstheme="minorHAnsi"/>
        <w:sz w:val="18"/>
        <w:szCs w:val="18"/>
      </w:rPr>
      <w:fldChar w:fldCharType="begin"/>
    </w:r>
    <w:r w:rsidRPr="00D244DA">
      <w:rPr>
        <w:rStyle w:val="Numerstrony"/>
        <w:rFonts w:asciiTheme="minorHAnsi" w:hAnsiTheme="minorHAnsi" w:cstheme="minorHAnsi"/>
        <w:sz w:val="18"/>
        <w:szCs w:val="18"/>
      </w:rPr>
      <w:instrText xml:space="preserve">PAGE  </w:instrText>
    </w:r>
    <w:r w:rsidRPr="00D244DA">
      <w:rPr>
        <w:rStyle w:val="Numerstrony"/>
        <w:rFonts w:asciiTheme="minorHAnsi" w:hAnsiTheme="minorHAnsi" w:cstheme="minorHAnsi"/>
        <w:sz w:val="18"/>
        <w:szCs w:val="18"/>
      </w:rPr>
      <w:fldChar w:fldCharType="separate"/>
    </w:r>
    <w:r>
      <w:rPr>
        <w:rStyle w:val="Numerstrony"/>
        <w:rFonts w:asciiTheme="minorHAnsi" w:hAnsiTheme="minorHAnsi" w:cstheme="minorHAnsi"/>
        <w:noProof/>
        <w:sz w:val="18"/>
        <w:szCs w:val="18"/>
      </w:rPr>
      <w:t>24</w:t>
    </w:r>
    <w:r w:rsidRPr="00D244DA">
      <w:rPr>
        <w:rStyle w:val="Numerstrony"/>
        <w:rFonts w:asciiTheme="minorHAnsi" w:hAnsiTheme="minorHAnsi" w:cstheme="minorHAnsi"/>
        <w:sz w:val="18"/>
        <w:szCs w:val="18"/>
      </w:rPr>
      <w:fldChar w:fldCharType="end"/>
    </w:r>
  </w:p>
  <w:p w14:paraId="47F10C1C" w14:textId="77777777" w:rsidR="00963D94" w:rsidRDefault="00963D9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527B7" w14:textId="77777777" w:rsidR="00963D94" w:rsidRDefault="00963D94" w:rsidP="009A10D6">
    <w:pPr>
      <w:pStyle w:val="Stopk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633B8" w14:textId="77777777" w:rsidR="00963D94" w:rsidRDefault="00963D94" w:rsidP="0059492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4DADE8E" w14:textId="77777777" w:rsidR="00963D94" w:rsidRDefault="00963D94" w:rsidP="00D805F9">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6F1C" w14:textId="14A70791" w:rsidR="00963D94" w:rsidRPr="008C2A1B" w:rsidRDefault="00963D94" w:rsidP="00594926">
    <w:pPr>
      <w:pStyle w:val="Stopka"/>
      <w:framePr w:wrap="around" w:vAnchor="text" w:hAnchor="margin" w:xAlign="center" w:y="1"/>
      <w:rPr>
        <w:rStyle w:val="Numerstrony"/>
      </w:rPr>
    </w:pPr>
    <w:r w:rsidRPr="008C2A1B">
      <w:rPr>
        <w:rStyle w:val="Numerstrony"/>
      </w:rPr>
      <w:fldChar w:fldCharType="begin"/>
    </w:r>
    <w:r w:rsidRPr="008C2A1B">
      <w:rPr>
        <w:rStyle w:val="Numerstrony"/>
      </w:rPr>
      <w:instrText xml:space="preserve">PAGE  </w:instrText>
    </w:r>
    <w:r w:rsidRPr="008C2A1B">
      <w:rPr>
        <w:rStyle w:val="Numerstrony"/>
      </w:rPr>
      <w:fldChar w:fldCharType="separate"/>
    </w:r>
    <w:r>
      <w:rPr>
        <w:rStyle w:val="Numerstrony"/>
        <w:noProof/>
      </w:rPr>
      <w:t>37</w:t>
    </w:r>
    <w:r w:rsidRPr="008C2A1B">
      <w:rPr>
        <w:rStyle w:val="Numerstrony"/>
      </w:rPr>
      <w:fldChar w:fldCharType="end"/>
    </w:r>
  </w:p>
  <w:p w14:paraId="28015CD7" w14:textId="77777777" w:rsidR="00963D94" w:rsidRDefault="00963D94" w:rsidP="00D805F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30451" w14:textId="77777777" w:rsidR="00C446B9" w:rsidRDefault="00C446B9">
      <w:r>
        <w:separator/>
      </w:r>
    </w:p>
  </w:footnote>
  <w:footnote w:type="continuationSeparator" w:id="0">
    <w:p w14:paraId="49513B04" w14:textId="77777777" w:rsidR="00C446B9" w:rsidRDefault="00C4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93C6" w14:textId="77777777" w:rsidR="00963D94" w:rsidRDefault="00963D9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BE4B" w14:textId="77777777" w:rsidR="00963D94" w:rsidRDefault="00963D9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4844B" w14:textId="77777777" w:rsidR="00963D94" w:rsidRDefault="00963D94">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D390" w14:textId="77777777" w:rsidR="00963D94" w:rsidRDefault="00963D94">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86D3D8A" w14:textId="77777777" w:rsidR="00963D94" w:rsidRDefault="00963D94">
    <w:pPr>
      <w:pStyle w:val="Nagwek"/>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7A64D" w14:textId="77777777" w:rsidR="00963D94" w:rsidRDefault="00963D94">
    <w:pPr>
      <w:pStyle w:val="Nagwek"/>
      <w:framePr w:wrap="around" w:vAnchor="text" w:hAnchor="margin" w:xAlign="right" w:y="1"/>
      <w:rPr>
        <w:rStyle w:val="Numerstrony"/>
        <w:b/>
        <w:sz w:val="24"/>
      </w:rPr>
    </w:pPr>
  </w:p>
  <w:p w14:paraId="6A33CE6F" w14:textId="77777777" w:rsidR="00963D94" w:rsidRDefault="00963D94" w:rsidP="00D805F9">
    <w:pPr>
      <w:pStyle w:val="Nagwek"/>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F"/>
    <w:multiLevelType w:val="multilevel"/>
    <w:tmpl w:val="0000001F"/>
    <w:name w:val="WW8Num30"/>
    <w:lvl w:ilvl="0">
      <w:start w:val="1"/>
      <w:numFmt w:val="decimal"/>
      <w:lvlText w:val="%1."/>
      <w:lvlJc w:val="left"/>
      <w:pPr>
        <w:tabs>
          <w:tab w:val="num" w:pos="0"/>
        </w:tabs>
        <w:ind w:left="540" w:hanging="360"/>
      </w:pPr>
      <w:rPr>
        <w:rFonts w:ascii="Calibri" w:hAnsi="Calibri" w:cs="Times New Roman"/>
        <w:sz w:val="22"/>
        <w:szCs w:val="22"/>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22"/>
    <w:multiLevelType w:val="multilevel"/>
    <w:tmpl w:val="00000022"/>
    <w:name w:val="WW8Num35"/>
    <w:lvl w:ilvl="0">
      <w:start w:val="1"/>
      <w:numFmt w:val="decimal"/>
      <w:lvlText w:val="%1."/>
      <w:lvlJc w:val="left"/>
      <w:pPr>
        <w:tabs>
          <w:tab w:val="num" w:pos="644"/>
        </w:tabs>
        <w:ind w:left="644" w:hanging="360"/>
      </w:pPr>
    </w:lvl>
    <w:lvl w:ilvl="1">
      <w:start w:val="1"/>
      <w:numFmt w:val="decimal"/>
      <w:lvlText w:val="%2."/>
      <w:lvlJc w:val="left"/>
      <w:pPr>
        <w:tabs>
          <w:tab w:val="num" w:pos="644"/>
        </w:tabs>
        <w:ind w:left="644" w:hanging="360"/>
      </w:pPr>
    </w:lvl>
    <w:lvl w:ilvl="2">
      <w:start w:val="1"/>
      <w:numFmt w:val="lowerRoman"/>
      <w:lvlText w:val="%3."/>
      <w:lvlJc w:val="lef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lef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left"/>
      <w:pPr>
        <w:tabs>
          <w:tab w:val="num" w:pos="5978"/>
        </w:tabs>
        <w:ind w:left="5978" w:hanging="180"/>
      </w:pPr>
    </w:lvl>
  </w:abstractNum>
  <w:abstractNum w:abstractNumId="2" w15:restartNumberingAfterBreak="0">
    <w:nsid w:val="0000002C"/>
    <w:multiLevelType w:val="singleLevel"/>
    <w:tmpl w:val="0000002C"/>
    <w:name w:val="WW8Num43"/>
    <w:lvl w:ilvl="0">
      <w:start w:val="1"/>
      <w:numFmt w:val="lowerLetter"/>
      <w:lvlText w:val="%1)"/>
      <w:lvlJc w:val="left"/>
      <w:pPr>
        <w:tabs>
          <w:tab w:val="num" w:pos="1069"/>
        </w:tabs>
        <w:ind w:left="1069" w:hanging="360"/>
      </w:pPr>
    </w:lvl>
  </w:abstractNum>
  <w:abstractNum w:abstractNumId="3" w15:restartNumberingAfterBreak="0">
    <w:nsid w:val="0000003E"/>
    <w:multiLevelType w:val="singleLevel"/>
    <w:tmpl w:val="0000003E"/>
    <w:name w:val="WW8Num61"/>
    <w:lvl w:ilvl="0">
      <w:start w:val="1"/>
      <w:numFmt w:val="decimal"/>
      <w:lvlText w:val="%1."/>
      <w:lvlJc w:val="left"/>
      <w:pPr>
        <w:tabs>
          <w:tab w:val="num" w:pos="360"/>
        </w:tabs>
        <w:ind w:left="360" w:hanging="360"/>
      </w:pPr>
    </w:lvl>
  </w:abstractNum>
  <w:abstractNum w:abstractNumId="4" w15:restartNumberingAfterBreak="0">
    <w:nsid w:val="00561B2C"/>
    <w:multiLevelType w:val="hybridMultilevel"/>
    <w:tmpl w:val="42C6FC2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0C24317"/>
    <w:multiLevelType w:val="hybridMultilevel"/>
    <w:tmpl w:val="2E7CB9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9118B4"/>
    <w:multiLevelType w:val="hybridMultilevel"/>
    <w:tmpl w:val="CC2A10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F34B5A"/>
    <w:multiLevelType w:val="hybridMultilevel"/>
    <w:tmpl w:val="5BDA2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420B6B"/>
    <w:multiLevelType w:val="hybridMultilevel"/>
    <w:tmpl w:val="6D6E967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4E56D62"/>
    <w:multiLevelType w:val="hybridMultilevel"/>
    <w:tmpl w:val="44D05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417DED"/>
    <w:multiLevelType w:val="hybridMultilevel"/>
    <w:tmpl w:val="3A60D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B02246"/>
    <w:multiLevelType w:val="hybridMultilevel"/>
    <w:tmpl w:val="33A22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A7293D"/>
    <w:multiLevelType w:val="hybridMultilevel"/>
    <w:tmpl w:val="8D00E5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7F6901"/>
    <w:multiLevelType w:val="hybridMultilevel"/>
    <w:tmpl w:val="5622AA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65286"/>
    <w:multiLevelType w:val="hybridMultilevel"/>
    <w:tmpl w:val="7B64470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28402D6"/>
    <w:multiLevelType w:val="multilevel"/>
    <w:tmpl w:val="79F88360"/>
    <w:lvl w:ilvl="0">
      <w:start w:val="1"/>
      <w:numFmt w:val="upperRoman"/>
      <w:suff w:val="space"/>
      <w:lvlText w:val="Rozdział %1."/>
      <w:lvlJc w:val="center"/>
      <w:pPr>
        <w:ind w:left="-288" w:firstLine="288"/>
      </w:pPr>
      <w:rPr>
        <w:rFonts w:hint="default"/>
        <w:b/>
        <w:i w:val="0"/>
      </w:rPr>
    </w:lvl>
    <w:lvl w:ilvl="1">
      <w:start w:val="1"/>
      <w:numFmt w:val="decimal"/>
      <w:lvlRestart w:val="0"/>
      <w:lvlText w:val="§%2."/>
      <w:lvlJc w:val="center"/>
      <w:pPr>
        <w:tabs>
          <w:tab w:val="num" w:pos="454"/>
        </w:tabs>
        <w:ind w:left="0" w:firstLine="0"/>
      </w:pPr>
      <w:rPr>
        <w:rFonts w:hint="default"/>
        <w:b/>
        <w:i w:val="0"/>
      </w:rPr>
    </w:lvl>
    <w:lvl w:ilvl="2">
      <w:start w:val="2"/>
      <w:numFmt w:val="decimal"/>
      <w:pStyle w:val="Paragrafkolejneustepy"/>
      <w:lvlText w:val="%3."/>
      <w:lvlJc w:val="left"/>
      <w:pPr>
        <w:tabs>
          <w:tab w:val="num" w:pos="510"/>
        </w:tabs>
        <w:ind w:left="227" w:firstLine="0"/>
      </w:pPr>
      <w:rPr>
        <w:rFonts w:hint="default"/>
      </w:rPr>
    </w:lvl>
    <w:lvl w:ilvl="3">
      <w:start w:val="1"/>
      <w:numFmt w:val="decimal"/>
      <w:lvlText w:val="%4)"/>
      <w:lvlJc w:val="left"/>
      <w:pPr>
        <w:tabs>
          <w:tab w:val="num" w:pos="142"/>
        </w:tabs>
        <w:ind w:left="539" w:hanging="397"/>
      </w:pPr>
      <w:rPr>
        <w:rFonts w:hint="default"/>
      </w:rPr>
    </w:lvl>
    <w:lvl w:ilvl="4">
      <w:start w:val="1"/>
      <w:numFmt w:val="lowerLetter"/>
      <w:lvlText w:val="%5)"/>
      <w:lvlJc w:val="left"/>
      <w:pPr>
        <w:tabs>
          <w:tab w:val="num" w:pos="1531"/>
        </w:tabs>
        <w:ind w:left="1474" w:hanging="283"/>
      </w:pPr>
      <w:rPr>
        <w:rFonts w:hint="default"/>
      </w:rPr>
    </w:lvl>
    <w:lvl w:ilvl="5">
      <w:start w:val="1"/>
      <w:numFmt w:val="lowerLetter"/>
      <w:lvlText w:val="(%6)"/>
      <w:lvlJc w:val="left"/>
      <w:pPr>
        <w:tabs>
          <w:tab w:val="num" w:pos="3672"/>
        </w:tabs>
        <w:ind w:left="3312" w:firstLine="0"/>
      </w:pPr>
      <w:rPr>
        <w:rFonts w:hint="default"/>
      </w:rPr>
    </w:lvl>
    <w:lvl w:ilvl="6">
      <w:start w:val="1"/>
      <w:numFmt w:val="lowerRoman"/>
      <w:lvlText w:val="(%7)"/>
      <w:lvlJc w:val="left"/>
      <w:pPr>
        <w:tabs>
          <w:tab w:val="num" w:pos="4392"/>
        </w:tabs>
        <w:ind w:left="4032" w:firstLine="0"/>
      </w:pPr>
      <w:rPr>
        <w:rFonts w:hint="default"/>
      </w:rPr>
    </w:lvl>
    <w:lvl w:ilvl="7">
      <w:start w:val="1"/>
      <w:numFmt w:val="lowerLetter"/>
      <w:lvlText w:val="(%8)"/>
      <w:lvlJc w:val="left"/>
      <w:pPr>
        <w:tabs>
          <w:tab w:val="num" w:pos="5112"/>
        </w:tabs>
        <w:ind w:left="4752" w:firstLine="0"/>
      </w:pPr>
      <w:rPr>
        <w:rFonts w:hint="default"/>
      </w:rPr>
    </w:lvl>
    <w:lvl w:ilvl="8">
      <w:start w:val="1"/>
      <w:numFmt w:val="lowerRoman"/>
      <w:lvlText w:val="(%9)"/>
      <w:lvlJc w:val="left"/>
      <w:pPr>
        <w:tabs>
          <w:tab w:val="num" w:pos="5832"/>
        </w:tabs>
        <w:ind w:left="5472" w:firstLine="0"/>
      </w:pPr>
      <w:rPr>
        <w:rFonts w:hint="default"/>
      </w:rPr>
    </w:lvl>
  </w:abstractNum>
  <w:abstractNum w:abstractNumId="16" w15:restartNumberingAfterBreak="0">
    <w:nsid w:val="12F321D4"/>
    <w:multiLevelType w:val="hybridMultilevel"/>
    <w:tmpl w:val="D0FE4286"/>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132D5917"/>
    <w:multiLevelType w:val="hybridMultilevel"/>
    <w:tmpl w:val="15CEFAE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52271B7"/>
    <w:multiLevelType w:val="hybridMultilevel"/>
    <w:tmpl w:val="77845DD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16EB785A"/>
    <w:multiLevelType w:val="hybridMultilevel"/>
    <w:tmpl w:val="E2B26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86181B"/>
    <w:multiLevelType w:val="hybridMultilevel"/>
    <w:tmpl w:val="D9A63C14"/>
    <w:lvl w:ilvl="0" w:tplc="1D5A8712">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19835A87"/>
    <w:multiLevelType w:val="hybridMultilevel"/>
    <w:tmpl w:val="B03C90E0"/>
    <w:lvl w:ilvl="0" w:tplc="5C8E41EC">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4E54E0"/>
    <w:multiLevelType w:val="hybridMultilevel"/>
    <w:tmpl w:val="A0AA01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5034E0"/>
    <w:multiLevelType w:val="hybridMultilevel"/>
    <w:tmpl w:val="48FE9D7C"/>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FED7277"/>
    <w:multiLevelType w:val="hybridMultilevel"/>
    <w:tmpl w:val="05ECAAA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0CF6A07"/>
    <w:multiLevelType w:val="hybridMultilevel"/>
    <w:tmpl w:val="CE726A06"/>
    <w:lvl w:ilvl="0" w:tplc="D048E672">
      <w:start w:val="1"/>
      <w:numFmt w:val="decimal"/>
      <w:lvlText w:val="%1."/>
      <w:lvlJc w:val="left"/>
      <w:pPr>
        <w:tabs>
          <w:tab w:val="num" w:pos="644"/>
        </w:tabs>
        <w:ind w:left="644"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19340C1"/>
    <w:multiLevelType w:val="hybridMultilevel"/>
    <w:tmpl w:val="0130D1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24452A"/>
    <w:multiLevelType w:val="hybridMultilevel"/>
    <w:tmpl w:val="256043E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3DB34F7"/>
    <w:multiLevelType w:val="hybridMultilevel"/>
    <w:tmpl w:val="BCB85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6A24A49"/>
    <w:multiLevelType w:val="hybridMultilevel"/>
    <w:tmpl w:val="38A8F7E6"/>
    <w:lvl w:ilvl="0" w:tplc="D5F83348">
      <w:start w:val="1"/>
      <w:numFmt w:val="decimal"/>
      <w:lvlText w:val="%1."/>
      <w:lvlJc w:val="left"/>
      <w:pPr>
        <w:ind w:left="360" w:hanging="360"/>
      </w:pPr>
      <w:rPr>
        <w:rFonts w:cs="Times New Roman" w:hint="default"/>
        <w:i w:val="0"/>
      </w:rPr>
    </w:lvl>
    <w:lvl w:ilvl="1" w:tplc="0A70E2D0">
      <w:start w:val="1"/>
      <w:numFmt w:val="decimal"/>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28D23C0F"/>
    <w:multiLevelType w:val="hybridMultilevel"/>
    <w:tmpl w:val="73761A1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2902771A"/>
    <w:multiLevelType w:val="hybridMultilevel"/>
    <w:tmpl w:val="CBF0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C4087F"/>
    <w:multiLevelType w:val="hybridMultilevel"/>
    <w:tmpl w:val="CCEE6F50"/>
    <w:lvl w:ilvl="0" w:tplc="DB54BD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3059D8"/>
    <w:multiLevelType w:val="hybridMultilevel"/>
    <w:tmpl w:val="1C5C65E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34AC64ED"/>
    <w:multiLevelType w:val="hybridMultilevel"/>
    <w:tmpl w:val="16806FE4"/>
    <w:lvl w:ilvl="0" w:tplc="7D802D44">
      <w:start w:val="1"/>
      <w:numFmt w:val="decimal"/>
      <w:lvlText w:val="%1."/>
      <w:lvlJc w:val="left"/>
      <w:pPr>
        <w:ind w:left="360" w:hanging="360"/>
      </w:pPr>
      <w:rPr>
        <w:rFonts w:cs="Times New Roman" w:hint="default"/>
        <w:i w:val="0"/>
      </w:rPr>
    </w:lvl>
    <w:lvl w:ilvl="1" w:tplc="775096C4">
      <w:start w:val="1"/>
      <w:numFmt w:val="decimal"/>
      <w:lvlText w:val="%2)"/>
      <w:lvlJc w:val="left"/>
      <w:pPr>
        <w:tabs>
          <w:tab w:val="num" w:pos="1440"/>
        </w:tabs>
        <w:ind w:left="1440" w:hanging="360"/>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63E249B"/>
    <w:multiLevelType w:val="singleLevel"/>
    <w:tmpl w:val="065E8D4E"/>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67A1DE6"/>
    <w:multiLevelType w:val="hybridMultilevel"/>
    <w:tmpl w:val="56D495C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368B23A3"/>
    <w:multiLevelType w:val="hybridMultilevel"/>
    <w:tmpl w:val="C7967F3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375041CE"/>
    <w:multiLevelType w:val="hybridMultilevel"/>
    <w:tmpl w:val="D74651A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37E63BEB"/>
    <w:multiLevelType w:val="hybridMultilevel"/>
    <w:tmpl w:val="D460F3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875047"/>
    <w:multiLevelType w:val="hybridMultilevel"/>
    <w:tmpl w:val="7B6447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8891EB5"/>
    <w:multiLevelType w:val="hybridMultilevel"/>
    <w:tmpl w:val="76A07D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814CA6"/>
    <w:multiLevelType w:val="hybridMultilevel"/>
    <w:tmpl w:val="8F0058D8"/>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3" w15:restartNumberingAfterBreak="0">
    <w:nsid w:val="39C20EA4"/>
    <w:multiLevelType w:val="hybridMultilevel"/>
    <w:tmpl w:val="578AA80C"/>
    <w:lvl w:ilvl="0" w:tplc="04150017">
      <w:start w:val="1"/>
      <w:numFmt w:val="lowerLetter"/>
      <w:lvlText w:val="%1)"/>
      <w:lvlJc w:val="left"/>
      <w:pPr>
        <w:tabs>
          <w:tab w:val="num" w:pos="1077"/>
        </w:tabs>
        <w:ind w:left="1077" w:hanging="360"/>
      </w:pPr>
    </w:lvl>
    <w:lvl w:ilvl="1" w:tplc="04150019" w:tentative="1">
      <w:start w:val="1"/>
      <w:numFmt w:val="lowerLetter"/>
      <w:lvlText w:val="%2."/>
      <w:lvlJc w:val="left"/>
      <w:pPr>
        <w:tabs>
          <w:tab w:val="num" w:pos="1797"/>
        </w:tabs>
        <w:ind w:left="1797" w:hanging="360"/>
      </w:pPr>
      <w:rPr>
        <w:rFonts w:cs="Times New Roman"/>
      </w:rPr>
    </w:lvl>
    <w:lvl w:ilvl="2" w:tplc="0415001B" w:tentative="1">
      <w:start w:val="1"/>
      <w:numFmt w:val="lowerRoman"/>
      <w:lvlText w:val="%3."/>
      <w:lvlJc w:val="right"/>
      <w:pPr>
        <w:tabs>
          <w:tab w:val="num" w:pos="2517"/>
        </w:tabs>
        <w:ind w:left="2517" w:hanging="180"/>
      </w:pPr>
      <w:rPr>
        <w:rFonts w:cs="Times New Roman"/>
      </w:rPr>
    </w:lvl>
    <w:lvl w:ilvl="3" w:tplc="0415000F" w:tentative="1">
      <w:start w:val="1"/>
      <w:numFmt w:val="decimal"/>
      <w:lvlText w:val="%4."/>
      <w:lvlJc w:val="left"/>
      <w:pPr>
        <w:tabs>
          <w:tab w:val="num" w:pos="3237"/>
        </w:tabs>
        <w:ind w:left="3237" w:hanging="360"/>
      </w:pPr>
      <w:rPr>
        <w:rFonts w:cs="Times New Roman"/>
      </w:rPr>
    </w:lvl>
    <w:lvl w:ilvl="4" w:tplc="04150019" w:tentative="1">
      <w:start w:val="1"/>
      <w:numFmt w:val="lowerLetter"/>
      <w:lvlText w:val="%5."/>
      <w:lvlJc w:val="left"/>
      <w:pPr>
        <w:tabs>
          <w:tab w:val="num" w:pos="3957"/>
        </w:tabs>
        <w:ind w:left="3957" w:hanging="360"/>
      </w:pPr>
      <w:rPr>
        <w:rFonts w:cs="Times New Roman"/>
      </w:rPr>
    </w:lvl>
    <w:lvl w:ilvl="5" w:tplc="0415001B" w:tentative="1">
      <w:start w:val="1"/>
      <w:numFmt w:val="lowerRoman"/>
      <w:lvlText w:val="%6."/>
      <w:lvlJc w:val="right"/>
      <w:pPr>
        <w:tabs>
          <w:tab w:val="num" w:pos="4677"/>
        </w:tabs>
        <w:ind w:left="4677" w:hanging="180"/>
      </w:pPr>
      <w:rPr>
        <w:rFonts w:cs="Times New Roman"/>
      </w:rPr>
    </w:lvl>
    <w:lvl w:ilvl="6" w:tplc="0415000F" w:tentative="1">
      <w:start w:val="1"/>
      <w:numFmt w:val="decimal"/>
      <w:lvlText w:val="%7."/>
      <w:lvlJc w:val="left"/>
      <w:pPr>
        <w:tabs>
          <w:tab w:val="num" w:pos="5397"/>
        </w:tabs>
        <w:ind w:left="5397" w:hanging="360"/>
      </w:pPr>
      <w:rPr>
        <w:rFonts w:cs="Times New Roman"/>
      </w:rPr>
    </w:lvl>
    <w:lvl w:ilvl="7" w:tplc="04150019" w:tentative="1">
      <w:start w:val="1"/>
      <w:numFmt w:val="lowerLetter"/>
      <w:lvlText w:val="%8."/>
      <w:lvlJc w:val="left"/>
      <w:pPr>
        <w:tabs>
          <w:tab w:val="num" w:pos="6117"/>
        </w:tabs>
        <w:ind w:left="6117" w:hanging="360"/>
      </w:pPr>
      <w:rPr>
        <w:rFonts w:cs="Times New Roman"/>
      </w:rPr>
    </w:lvl>
    <w:lvl w:ilvl="8" w:tplc="0415001B" w:tentative="1">
      <w:start w:val="1"/>
      <w:numFmt w:val="lowerRoman"/>
      <w:lvlText w:val="%9."/>
      <w:lvlJc w:val="right"/>
      <w:pPr>
        <w:tabs>
          <w:tab w:val="num" w:pos="6837"/>
        </w:tabs>
        <w:ind w:left="6837" w:hanging="180"/>
      </w:pPr>
      <w:rPr>
        <w:rFonts w:cs="Times New Roman"/>
      </w:rPr>
    </w:lvl>
  </w:abstractNum>
  <w:abstractNum w:abstractNumId="44" w15:restartNumberingAfterBreak="0">
    <w:nsid w:val="3C3B6741"/>
    <w:multiLevelType w:val="hybridMultilevel"/>
    <w:tmpl w:val="0720A1D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3F3401CB"/>
    <w:multiLevelType w:val="hybridMultilevel"/>
    <w:tmpl w:val="4EF8117A"/>
    <w:lvl w:ilvl="0" w:tplc="F2C89D56">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816734"/>
    <w:multiLevelType w:val="hybridMultilevel"/>
    <w:tmpl w:val="24A2BF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962426"/>
    <w:multiLevelType w:val="hybridMultilevel"/>
    <w:tmpl w:val="FD74DF4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43D1711E"/>
    <w:multiLevelType w:val="hybridMultilevel"/>
    <w:tmpl w:val="2A9ADBA0"/>
    <w:lvl w:ilvl="0" w:tplc="22124E3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4496D65"/>
    <w:multiLevelType w:val="hybridMultilevel"/>
    <w:tmpl w:val="3958334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457676EF"/>
    <w:multiLevelType w:val="hybridMultilevel"/>
    <w:tmpl w:val="FC304DAE"/>
    <w:lvl w:ilvl="0" w:tplc="83E0B33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5E063D0"/>
    <w:multiLevelType w:val="hybridMultilevel"/>
    <w:tmpl w:val="D1847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D17A22"/>
    <w:multiLevelType w:val="hybridMultilevel"/>
    <w:tmpl w:val="7DDCF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C035518"/>
    <w:multiLevelType w:val="hybridMultilevel"/>
    <w:tmpl w:val="7AC42028"/>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CB17646"/>
    <w:multiLevelType w:val="hybridMultilevel"/>
    <w:tmpl w:val="BCB85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B27E74"/>
    <w:multiLevelType w:val="singleLevel"/>
    <w:tmpl w:val="3244A956"/>
    <w:lvl w:ilvl="0">
      <w:start w:val="1"/>
      <w:numFmt w:val="decimal"/>
      <w:lvlText w:val="%1)"/>
      <w:lvlJc w:val="left"/>
      <w:pPr>
        <w:tabs>
          <w:tab w:val="num" w:pos="0"/>
        </w:tabs>
        <w:ind w:left="0" w:firstLine="0"/>
      </w:pPr>
      <w:rPr>
        <w:rFonts w:asciiTheme="minorHAnsi" w:hAnsiTheme="minorHAnsi" w:cstheme="minorHAnsi" w:hint="default"/>
        <w:b w:val="0"/>
        <w:i w:val="0"/>
        <w:sz w:val="24"/>
      </w:rPr>
    </w:lvl>
  </w:abstractNum>
  <w:abstractNum w:abstractNumId="56" w15:restartNumberingAfterBreak="0">
    <w:nsid w:val="4DB71811"/>
    <w:multiLevelType w:val="hybridMultilevel"/>
    <w:tmpl w:val="CF4085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DBC7A85"/>
    <w:multiLevelType w:val="hybridMultilevel"/>
    <w:tmpl w:val="45A67DC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4E2B026F"/>
    <w:multiLevelType w:val="hybridMultilevel"/>
    <w:tmpl w:val="6DFA74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0AE6360"/>
    <w:multiLevelType w:val="hybridMultilevel"/>
    <w:tmpl w:val="7B6447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51CE04CE"/>
    <w:multiLevelType w:val="hybridMultilevel"/>
    <w:tmpl w:val="791CA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16479F"/>
    <w:multiLevelType w:val="hybridMultilevel"/>
    <w:tmpl w:val="B6B0F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7105ACA"/>
    <w:multiLevelType w:val="hybridMultilevel"/>
    <w:tmpl w:val="5BDA2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7327015"/>
    <w:multiLevelType w:val="singleLevel"/>
    <w:tmpl w:val="DBB8D84C"/>
    <w:lvl w:ilvl="0">
      <w:start w:val="1"/>
      <w:numFmt w:val="decimal"/>
      <w:lvlText w:val="%1. "/>
      <w:lvlJc w:val="left"/>
      <w:pPr>
        <w:tabs>
          <w:tab w:val="num" w:pos="0"/>
        </w:tabs>
        <w:ind w:left="397" w:hanging="397"/>
      </w:pPr>
      <w:rPr>
        <w:rFonts w:asciiTheme="minorHAnsi" w:hAnsiTheme="minorHAnsi" w:cstheme="minorHAnsi" w:hint="default"/>
        <w:b w:val="0"/>
        <w:i w:val="0"/>
        <w:sz w:val="24"/>
        <w:u w:val="none"/>
      </w:rPr>
    </w:lvl>
  </w:abstractNum>
  <w:abstractNum w:abstractNumId="64" w15:restartNumberingAfterBreak="0">
    <w:nsid w:val="59CB087C"/>
    <w:multiLevelType w:val="hybridMultilevel"/>
    <w:tmpl w:val="81B4343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5A0834D4"/>
    <w:multiLevelType w:val="hybridMultilevel"/>
    <w:tmpl w:val="EF8EDBE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5A401ACB"/>
    <w:multiLevelType w:val="singleLevel"/>
    <w:tmpl w:val="4956F9F8"/>
    <w:lvl w:ilvl="0">
      <w:start w:val="1"/>
      <w:numFmt w:val="decimal"/>
      <w:lvlText w:val="%1. "/>
      <w:legacy w:legacy="1" w:legacySpace="0" w:legacyIndent="283"/>
      <w:lvlJc w:val="left"/>
      <w:pPr>
        <w:ind w:left="283" w:hanging="283"/>
      </w:pPr>
      <w:rPr>
        <w:rFonts w:asciiTheme="minorHAnsi" w:hAnsiTheme="minorHAnsi" w:cstheme="minorHAnsi" w:hint="default"/>
        <w:b w:val="0"/>
        <w:i w:val="0"/>
        <w:sz w:val="24"/>
        <w:u w:val="none"/>
      </w:rPr>
    </w:lvl>
  </w:abstractNum>
  <w:abstractNum w:abstractNumId="67" w15:restartNumberingAfterBreak="0">
    <w:nsid w:val="5D026CD9"/>
    <w:multiLevelType w:val="hybridMultilevel"/>
    <w:tmpl w:val="1BE23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5D532C"/>
    <w:multiLevelType w:val="hybridMultilevel"/>
    <w:tmpl w:val="2DFA2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F2143AC"/>
    <w:multiLevelType w:val="hybridMultilevel"/>
    <w:tmpl w:val="D1B82E7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61165DE8"/>
    <w:multiLevelType w:val="hybridMultilevel"/>
    <w:tmpl w:val="B02E6E32"/>
    <w:lvl w:ilvl="0" w:tplc="C0BEB45E">
      <w:start w:val="1"/>
      <w:numFmt w:val="decimal"/>
      <w:lvlText w:val="%1)"/>
      <w:lvlJc w:val="left"/>
      <w:pPr>
        <w:tabs>
          <w:tab w:val="num" w:pos="1509"/>
        </w:tabs>
        <w:ind w:left="1509" w:hanging="360"/>
      </w:pPr>
      <w:rPr>
        <w:rFonts w:cs="Times New Roman" w:hint="default"/>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71" w15:restartNumberingAfterBreak="0">
    <w:nsid w:val="62035F2A"/>
    <w:multiLevelType w:val="hybridMultilevel"/>
    <w:tmpl w:val="40D6AF3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6235526B"/>
    <w:multiLevelType w:val="hybridMultilevel"/>
    <w:tmpl w:val="49ACCC8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62702042"/>
    <w:multiLevelType w:val="hybridMultilevel"/>
    <w:tmpl w:val="7BA04518"/>
    <w:lvl w:ilvl="0" w:tplc="2EDC0712">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6360373F"/>
    <w:multiLevelType w:val="hybridMultilevel"/>
    <w:tmpl w:val="4928E62E"/>
    <w:lvl w:ilvl="0" w:tplc="065E8D4E">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4A67AF5"/>
    <w:multiLevelType w:val="hybridMultilevel"/>
    <w:tmpl w:val="9F68CF4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53457CC"/>
    <w:multiLevelType w:val="hybridMultilevel"/>
    <w:tmpl w:val="FDC4FE1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7" w15:restartNumberingAfterBreak="0">
    <w:nsid w:val="67114F2D"/>
    <w:multiLevelType w:val="hybridMultilevel"/>
    <w:tmpl w:val="2778AA38"/>
    <w:lvl w:ilvl="0" w:tplc="B0D6ADD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761394E"/>
    <w:multiLevelType w:val="hybridMultilevel"/>
    <w:tmpl w:val="383843C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15:restartNumberingAfterBreak="0">
    <w:nsid w:val="68A70C84"/>
    <w:multiLevelType w:val="hybridMultilevel"/>
    <w:tmpl w:val="81DEC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D002CF"/>
    <w:multiLevelType w:val="hybridMultilevel"/>
    <w:tmpl w:val="6DFA74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FCC4317"/>
    <w:multiLevelType w:val="hybridMultilevel"/>
    <w:tmpl w:val="342864E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70B05B25"/>
    <w:multiLevelType w:val="hybridMultilevel"/>
    <w:tmpl w:val="57EA2986"/>
    <w:lvl w:ilvl="0" w:tplc="468004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3793D56"/>
    <w:multiLevelType w:val="hybridMultilevel"/>
    <w:tmpl w:val="BA9EC9F4"/>
    <w:lvl w:ilvl="0" w:tplc="D048E672">
      <w:start w:val="1"/>
      <w:numFmt w:val="decimal"/>
      <w:lvlText w:val="%1."/>
      <w:lvlJc w:val="left"/>
      <w:pPr>
        <w:tabs>
          <w:tab w:val="num" w:pos="644"/>
        </w:tabs>
        <w:ind w:left="644"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755623BC"/>
    <w:multiLevelType w:val="hybridMultilevel"/>
    <w:tmpl w:val="6D70C624"/>
    <w:lvl w:ilvl="0" w:tplc="A70ACAD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5" w15:restartNumberingAfterBreak="0">
    <w:nsid w:val="7B6F16B8"/>
    <w:multiLevelType w:val="hybridMultilevel"/>
    <w:tmpl w:val="8FDA3900"/>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86" w15:restartNumberingAfterBreak="0">
    <w:nsid w:val="7D5D285F"/>
    <w:multiLevelType w:val="hybridMultilevel"/>
    <w:tmpl w:val="6DFA74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3"/>
  </w:num>
  <w:num w:numId="2">
    <w:abstractNumId w:val="66"/>
  </w:num>
  <w:num w:numId="3">
    <w:abstractNumId w:val="35"/>
  </w:num>
  <w:num w:numId="4">
    <w:abstractNumId w:val="55"/>
  </w:num>
  <w:num w:numId="5">
    <w:abstractNumId w:val="74"/>
  </w:num>
  <w:num w:numId="6">
    <w:abstractNumId w:val="13"/>
  </w:num>
  <w:num w:numId="7">
    <w:abstractNumId w:val="41"/>
  </w:num>
  <w:num w:numId="8">
    <w:abstractNumId w:val="65"/>
  </w:num>
  <w:num w:numId="9">
    <w:abstractNumId w:val="71"/>
  </w:num>
  <w:num w:numId="10">
    <w:abstractNumId w:val="82"/>
  </w:num>
  <w:num w:numId="11">
    <w:abstractNumId w:val="78"/>
  </w:num>
  <w:num w:numId="12">
    <w:abstractNumId w:val="39"/>
  </w:num>
  <w:num w:numId="13">
    <w:abstractNumId w:val="60"/>
  </w:num>
  <w:num w:numId="14">
    <w:abstractNumId w:val="42"/>
  </w:num>
  <w:num w:numId="15">
    <w:abstractNumId w:val="16"/>
  </w:num>
  <w:num w:numId="16">
    <w:abstractNumId w:val="54"/>
  </w:num>
  <w:num w:numId="17">
    <w:abstractNumId w:val="6"/>
  </w:num>
  <w:num w:numId="18">
    <w:abstractNumId w:val="46"/>
  </w:num>
  <w:num w:numId="19">
    <w:abstractNumId w:val="28"/>
  </w:num>
  <w:num w:numId="20">
    <w:abstractNumId w:val="32"/>
  </w:num>
  <w:num w:numId="21">
    <w:abstractNumId w:val="70"/>
  </w:num>
  <w:num w:numId="22">
    <w:abstractNumId w:val="43"/>
  </w:num>
  <w:num w:numId="23">
    <w:abstractNumId w:val="56"/>
  </w:num>
  <w:num w:numId="24">
    <w:abstractNumId w:val="33"/>
  </w:num>
  <w:num w:numId="25">
    <w:abstractNumId w:val="19"/>
  </w:num>
  <w:num w:numId="26">
    <w:abstractNumId w:val="8"/>
  </w:num>
  <w:num w:numId="27">
    <w:abstractNumId w:val="26"/>
  </w:num>
  <w:num w:numId="28">
    <w:abstractNumId w:val="49"/>
  </w:num>
  <w:num w:numId="29">
    <w:abstractNumId w:val="48"/>
  </w:num>
  <w:num w:numId="30">
    <w:abstractNumId w:val="10"/>
  </w:num>
  <w:num w:numId="31">
    <w:abstractNumId w:val="75"/>
  </w:num>
  <w:num w:numId="32">
    <w:abstractNumId w:val="81"/>
  </w:num>
  <w:num w:numId="33">
    <w:abstractNumId w:val="67"/>
  </w:num>
  <w:num w:numId="34">
    <w:abstractNumId w:val="14"/>
  </w:num>
  <w:num w:numId="35">
    <w:abstractNumId w:val="36"/>
  </w:num>
  <w:num w:numId="36">
    <w:abstractNumId w:val="37"/>
  </w:num>
  <w:num w:numId="37">
    <w:abstractNumId w:val="9"/>
  </w:num>
  <w:num w:numId="38">
    <w:abstractNumId w:val="51"/>
  </w:num>
  <w:num w:numId="39">
    <w:abstractNumId w:val="59"/>
  </w:num>
  <w:num w:numId="40">
    <w:abstractNumId w:val="40"/>
  </w:num>
  <w:num w:numId="41">
    <w:abstractNumId w:val="7"/>
  </w:num>
  <w:num w:numId="42">
    <w:abstractNumId w:val="64"/>
  </w:num>
  <w:num w:numId="43">
    <w:abstractNumId w:val="18"/>
  </w:num>
  <w:num w:numId="44">
    <w:abstractNumId w:val="62"/>
  </w:num>
  <w:num w:numId="45">
    <w:abstractNumId w:val="72"/>
  </w:num>
  <w:num w:numId="46">
    <w:abstractNumId w:val="68"/>
  </w:num>
  <w:num w:numId="47">
    <w:abstractNumId w:val="58"/>
  </w:num>
  <w:num w:numId="48">
    <w:abstractNumId w:val="47"/>
  </w:num>
  <w:num w:numId="49">
    <w:abstractNumId w:val="4"/>
  </w:num>
  <w:num w:numId="50">
    <w:abstractNumId w:val="61"/>
  </w:num>
  <w:num w:numId="51">
    <w:abstractNumId w:val="85"/>
  </w:num>
  <w:num w:numId="52">
    <w:abstractNumId w:val="52"/>
  </w:num>
  <w:num w:numId="53">
    <w:abstractNumId w:val="38"/>
  </w:num>
  <w:num w:numId="54">
    <w:abstractNumId w:val="21"/>
  </w:num>
  <w:num w:numId="55">
    <w:abstractNumId w:val="45"/>
  </w:num>
  <w:num w:numId="56">
    <w:abstractNumId w:val="24"/>
  </w:num>
  <w:num w:numId="57">
    <w:abstractNumId w:val="57"/>
  </w:num>
  <w:num w:numId="58">
    <w:abstractNumId w:val="79"/>
  </w:num>
  <w:num w:numId="59">
    <w:abstractNumId w:val="50"/>
  </w:num>
  <w:num w:numId="60">
    <w:abstractNumId w:val="5"/>
  </w:num>
  <w:num w:numId="61">
    <w:abstractNumId w:val="30"/>
  </w:num>
  <w:num w:numId="62">
    <w:abstractNumId w:val="86"/>
  </w:num>
  <w:num w:numId="63">
    <w:abstractNumId w:val="80"/>
  </w:num>
  <w:num w:numId="64">
    <w:abstractNumId w:val="15"/>
  </w:num>
  <w:num w:numId="65">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num>
  <w:num w:numId="68">
    <w:abstractNumId w:val="69"/>
  </w:num>
  <w:num w:numId="69">
    <w:abstractNumId w:val="77"/>
  </w:num>
  <w:num w:numId="70">
    <w:abstractNumId w:val="29"/>
  </w:num>
  <w:num w:numId="71">
    <w:abstractNumId w:val="31"/>
  </w:num>
  <w:num w:numId="72">
    <w:abstractNumId w:val="17"/>
  </w:num>
  <w:num w:numId="73">
    <w:abstractNumId w:val="73"/>
  </w:num>
  <w:num w:numId="74">
    <w:abstractNumId w:val="25"/>
  </w:num>
  <w:num w:numId="75">
    <w:abstractNumId w:val="27"/>
  </w:num>
  <w:num w:numId="76">
    <w:abstractNumId w:val="83"/>
  </w:num>
  <w:num w:numId="77">
    <w:abstractNumId w:val="23"/>
  </w:num>
  <w:num w:numId="78">
    <w:abstractNumId w:val="53"/>
  </w:num>
  <w:num w:numId="79">
    <w:abstractNumId w:val="20"/>
  </w:num>
  <w:num w:numId="80">
    <w:abstractNumId w:val="34"/>
  </w:num>
  <w:num w:numId="81">
    <w:abstractNumId w:val="0"/>
  </w:num>
  <w:num w:numId="82">
    <w:abstractNumId w:val="84"/>
  </w:num>
  <w:num w:numId="83">
    <w:abstractNumId w:val="76"/>
  </w:num>
  <w:num w:numId="84">
    <w:abstractNumId w:val="12"/>
  </w:num>
  <w:num w:numId="85">
    <w:abstractNumId w:val="44"/>
  </w:num>
  <w:num w:numId="86">
    <w:abstractNumId w:val="2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5F9"/>
    <w:rsid w:val="00010647"/>
    <w:rsid w:val="00013E24"/>
    <w:rsid w:val="000141BD"/>
    <w:rsid w:val="000152F5"/>
    <w:rsid w:val="000156D7"/>
    <w:rsid w:val="00020D67"/>
    <w:rsid w:val="000228D0"/>
    <w:rsid w:val="00024432"/>
    <w:rsid w:val="00024619"/>
    <w:rsid w:val="00025FA5"/>
    <w:rsid w:val="000266E5"/>
    <w:rsid w:val="00030FAD"/>
    <w:rsid w:val="00034A11"/>
    <w:rsid w:val="000359C0"/>
    <w:rsid w:val="00037EC3"/>
    <w:rsid w:val="000420C9"/>
    <w:rsid w:val="000516BD"/>
    <w:rsid w:val="00055E87"/>
    <w:rsid w:val="00061401"/>
    <w:rsid w:val="00065EB4"/>
    <w:rsid w:val="0007022B"/>
    <w:rsid w:val="00070722"/>
    <w:rsid w:val="00071583"/>
    <w:rsid w:val="0007178E"/>
    <w:rsid w:val="00072B43"/>
    <w:rsid w:val="00073C03"/>
    <w:rsid w:val="00073E47"/>
    <w:rsid w:val="00081346"/>
    <w:rsid w:val="00086555"/>
    <w:rsid w:val="00090A4E"/>
    <w:rsid w:val="00091E2B"/>
    <w:rsid w:val="00092098"/>
    <w:rsid w:val="000947EC"/>
    <w:rsid w:val="000A07C0"/>
    <w:rsid w:val="000A0AEF"/>
    <w:rsid w:val="000A3230"/>
    <w:rsid w:val="000A38A2"/>
    <w:rsid w:val="000A3C2E"/>
    <w:rsid w:val="000A5B5A"/>
    <w:rsid w:val="000A7C24"/>
    <w:rsid w:val="000B204C"/>
    <w:rsid w:val="000B439B"/>
    <w:rsid w:val="000B530A"/>
    <w:rsid w:val="000C1154"/>
    <w:rsid w:val="000C2822"/>
    <w:rsid w:val="000C3D46"/>
    <w:rsid w:val="000C435C"/>
    <w:rsid w:val="000C66B9"/>
    <w:rsid w:val="000C7A03"/>
    <w:rsid w:val="000C7F93"/>
    <w:rsid w:val="000D0273"/>
    <w:rsid w:val="000D2364"/>
    <w:rsid w:val="000D2C82"/>
    <w:rsid w:val="000D52D8"/>
    <w:rsid w:val="000D69BE"/>
    <w:rsid w:val="000D7268"/>
    <w:rsid w:val="000D7936"/>
    <w:rsid w:val="000E2EE7"/>
    <w:rsid w:val="000E61D6"/>
    <w:rsid w:val="000F2E20"/>
    <w:rsid w:val="000F36E8"/>
    <w:rsid w:val="000F5626"/>
    <w:rsid w:val="00102355"/>
    <w:rsid w:val="00110A8A"/>
    <w:rsid w:val="00111071"/>
    <w:rsid w:val="00111152"/>
    <w:rsid w:val="001143F0"/>
    <w:rsid w:val="00115F3C"/>
    <w:rsid w:val="001172A4"/>
    <w:rsid w:val="00117D5A"/>
    <w:rsid w:val="001219EE"/>
    <w:rsid w:val="001222CC"/>
    <w:rsid w:val="001254C3"/>
    <w:rsid w:val="00134FD6"/>
    <w:rsid w:val="001365DA"/>
    <w:rsid w:val="00137343"/>
    <w:rsid w:val="001418D9"/>
    <w:rsid w:val="00144FF1"/>
    <w:rsid w:val="001464F9"/>
    <w:rsid w:val="00146A62"/>
    <w:rsid w:val="001476DD"/>
    <w:rsid w:val="00151C16"/>
    <w:rsid w:val="00151C63"/>
    <w:rsid w:val="00154660"/>
    <w:rsid w:val="00157DF8"/>
    <w:rsid w:val="0016043D"/>
    <w:rsid w:val="00162C63"/>
    <w:rsid w:val="001636A6"/>
    <w:rsid w:val="001659A4"/>
    <w:rsid w:val="00167954"/>
    <w:rsid w:val="001707CD"/>
    <w:rsid w:val="0017479F"/>
    <w:rsid w:val="00176533"/>
    <w:rsid w:val="00180680"/>
    <w:rsid w:val="00182FDD"/>
    <w:rsid w:val="001876AB"/>
    <w:rsid w:val="0019235E"/>
    <w:rsid w:val="00192F8A"/>
    <w:rsid w:val="00193E00"/>
    <w:rsid w:val="001963F9"/>
    <w:rsid w:val="001A269B"/>
    <w:rsid w:val="001A3CB2"/>
    <w:rsid w:val="001A6781"/>
    <w:rsid w:val="001B3219"/>
    <w:rsid w:val="001B4DDF"/>
    <w:rsid w:val="001C110F"/>
    <w:rsid w:val="001C276A"/>
    <w:rsid w:val="001C3A8F"/>
    <w:rsid w:val="001C3BD9"/>
    <w:rsid w:val="001C44D5"/>
    <w:rsid w:val="001C6768"/>
    <w:rsid w:val="001C68F3"/>
    <w:rsid w:val="001D2EC9"/>
    <w:rsid w:val="001D4E58"/>
    <w:rsid w:val="001D591E"/>
    <w:rsid w:val="001D708D"/>
    <w:rsid w:val="001D7111"/>
    <w:rsid w:val="001D75FF"/>
    <w:rsid w:val="001D7D67"/>
    <w:rsid w:val="001E1EF0"/>
    <w:rsid w:val="001E282C"/>
    <w:rsid w:val="001E2EE5"/>
    <w:rsid w:val="001E791A"/>
    <w:rsid w:val="001F0E2D"/>
    <w:rsid w:val="001F2078"/>
    <w:rsid w:val="001F796A"/>
    <w:rsid w:val="00201972"/>
    <w:rsid w:val="002020A3"/>
    <w:rsid w:val="00204F60"/>
    <w:rsid w:val="002062A4"/>
    <w:rsid w:val="00210836"/>
    <w:rsid w:val="002136B8"/>
    <w:rsid w:val="00215A13"/>
    <w:rsid w:val="00216315"/>
    <w:rsid w:val="00220315"/>
    <w:rsid w:val="00220BE4"/>
    <w:rsid w:val="00221764"/>
    <w:rsid w:val="0022188E"/>
    <w:rsid w:val="002224BB"/>
    <w:rsid w:val="00223AAA"/>
    <w:rsid w:val="002240CA"/>
    <w:rsid w:val="00224AE6"/>
    <w:rsid w:val="002253B3"/>
    <w:rsid w:val="00230BA1"/>
    <w:rsid w:val="00235F8B"/>
    <w:rsid w:val="00236065"/>
    <w:rsid w:val="00236FA8"/>
    <w:rsid w:val="002373E9"/>
    <w:rsid w:val="00244471"/>
    <w:rsid w:val="00247868"/>
    <w:rsid w:val="0025345E"/>
    <w:rsid w:val="002557C2"/>
    <w:rsid w:val="002634E9"/>
    <w:rsid w:val="0026451C"/>
    <w:rsid w:val="00265C71"/>
    <w:rsid w:val="002700BC"/>
    <w:rsid w:val="002718EC"/>
    <w:rsid w:val="00271B4B"/>
    <w:rsid w:val="00274CB6"/>
    <w:rsid w:val="00275521"/>
    <w:rsid w:val="00276B8D"/>
    <w:rsid w:val="00277098"/>
    <w:rsid w:val="00280598"/>
    <w:rsid w:val="00280D73"/>
    <w:rsid w:val="002826E6"/>
    <w:rsid w:val="002872BF"/>
    <w:rsid w:val="00287A28"/>
    <w:rsid w:val="00290563"/>
    <w:rsid w:val="0029495E"/>
    <w:rsid w:val="002A080A"/>
    <w:rsid w:val="002A3865"/>
    <w:rsid w:val="002A4E36"/>
    <w:rsid w:val="002A53BC"/>
    <w:rsid w:val="002A6FDE"/>
    <w:rsid w:val="002B0E77"/>
    <w:rsid w:val="002B3E77"/>
    <w:rsid w:val="002B5288"/>
    <w:rsid w:val="002B6041"/>
    <w:rsid w:val="002B73FB"/>
    <w:rsid w:val="002C415F"/>
    <w:rsid w:val="002D2A92"/>
    <w:rsid w:val="002D2DA7"/>
    <w:rsid w:val="002D354C"/>
    <w:rsid w:val="002D6556"/>
    <w:rsid w:val="002D66B0"/>
    <w:rsid w:val="002D704F"/>
    <w:rsid w:val="002D70B0"/>
    <w:rsid w:val="002E1E2E"/>
    <w:rsid w:val="002E3BAA"/>
    <w:rsid w:val="002E52EC"/>
    <w:rsid w:val="002E55B1"/>
    <w:rsid w:val="002E72AA"/>
    <w:rsid w:val="002F1CA9"/>
    <w:rsid w:val="002F249E"/>
    <w:rsid w:val="002F27BE"/>
    <w:rsid w:val="002F29DC"/>
    <w:rsid w:val="002F6167"/>
    <w:rsid w:val="002F6E87"/>
    <w:rsid w:val="002F77D4"/>
    <w:rsid w:val="00300D39"/>
    <w:rsid w:val="0030133A"/>
    <w:rsid w:val="00302546"/>
    <w:rsid w:val="00302D23"/>
    <w:rsid w:val="003037C9"/>
    <w:rsid w:val="00306EA4"/>
    <w:rsid w:val="00307B15"/>
    <w:rsid w:val="0031138E"/>
    <w:rsid w:val="00317046"/>
    <w:rsid w:val="00321C8B"/>
    <w:rsid w:val="0032329F"/>
    <w:rsid w:val="003242F5"/>
    <w:rsid w:val="00326FFC"/>
    <w:rsid w:val="00327E49"/>
    <w:rsid w:val="00330854"/>
    <w:rsid w:val="00330CAF"/>
    <w:rsid w:val="00333AB5"/>
    <w:rsid w:val="00333DE9"/>
    <w:rsid w:val="00336301"/>
    <w:rsid w:val="0034264F"/>
    <w:rsid w:val="00343151"/>
    <w:rsid w:val="00346063"/>
    <w:rsid w:val="00346088"/>
    <w:rsid w:val="0035124B"/>
    <w:rsid w:val="00351935"/>
    <w:rsid w:val="00351E18"/>
    <w:rsid w:val="003522D5"/>
    <w:rsid w:val="0036003B"/>
    <w:rsid w:val="00363F0B"/>
    <w:rsid w:val="003644F2"/>
    <w:rsid w:val="00366DCE"/>
    <w:rsid w:val="003670EF"/>
    <w:rsid w:val="003705AD"/>
    <w:rsid w:val="0037309A"/>
    <w:rsid w:val="003748AB"/>
    <w:rsid w:val="00377E53"/>
    <w:rsid w:val="00381793"/>
    <w:rsid w:val="003824C4"/>
    <w:rsid w:val="003828C3"/>
    <w:rsid w:val="003914D1"/>
    <w:rsid w:val="003922F0"/>
    <w:rsid w:val="003936A6"/>
    <w:rsid w:val="00393D9B"/>
    <w:rsid w:val="003941F2"/>
    <w:rsid w:val="003945D8"/>
    <w:rsid w:val="00396478"/>
    <w:rsid w:val="003A1379"/>
    <w:rsid w:val="003A1D36"/>
    <w:rsid w:val="003B3A67"/>
    <w:rsid w:val="003B638E"/>
    <w:rsid w:val="003B707C"/>
    <w:rsid w:val="003B795F"/>
    <w:rsid w:val="003C072B"/>
    <w:rsid w:val="003C2B89"/>
    <w:rsid w:val="003C4E51"/>
    <w:rsid w:val="003C704F"/>
    <w:rsid w:val="003C7C22"/>
    <w:rsid w:val="003D336A"/>
    <w:rsid w:val="003D5221"/>
    <w:rsid w:val="003D6F31"/>
    <w:rsid w:val="003D7BC7"/>
    <w:rsid w:val="003E2A1C"/>
    <w:rsid w:val="003E4E06"/>
    <w:rsid w:val="003E6015"/>
    <w:rsid w:val="003E65B4"/>
    <w:rsid w:val="003E7884"/>
    <w:rsid w:val="003E7FBF"/>
    <w:rsid w:val="003F619C"/>
    <w:rsid w:val="003F7C76"/>
    <w:rsid w:val="004009E1"/>
    <w:rsid w:val="0040277F"/>
    <w:rsid w:val="00403D44"/>
    <w:rsid w:val="004046D7"/>
    <w:rsid w:val="0040502B"/>
    <w:rsid w:val="00405CBC"/>
    <w:rsid w:val="0040695B"/>
    <w:rsid w:val="0041467C"/>
    <w:rsid w:val="00415518"/>
    <w:rsid w:val="00417B8B"/>
    <w:rsid w:val="00423C4F"/>
    <w:rsid w:val="004326DA"/>
    <w:rsid w:val="00432B69"/>
    <w:rsid w:val="00432D43"/>
    <w:rsid w:val="00436641"/>
    <w:rsid w:val="0044290B"/>
    <w:rsid w:val="00443FB5"/>
    <w:rsid w:val="004512A6"/>
    <w:rsid w:val="00452920"/>
    <w:rsid w:val="00454F63"/>
    <w:rsid w:val="0045512A"/>
    <w:rsid w:val="00457005"/>
    <w:rsid w:val="00461A75"/>
    <w:rsid w:val="00461DE4"/>
    <w:rsid w:val="00463EAC"/>
    <w:rsid w:val="00464F95"/>
    <w:rsid w:val="00466369"/>
    <w:rsid w:val="004758C8"/>
    <w:rsid w:val="00475EBB"/>
    <w:rsid w:val="00477FF0"/>
    <w:rsid w:val="0048239B"/>
    <w:rsid w:val="00482E0D"/>
    <w:rsid w:val="00482F5B"/>
    <w:rsid w:val="00483325"/>
    <w:rsid w:val="00487388"/>
    <w:rsid w:val="004874A8"/>
    <w:rsid w:val="004922A0"/>
    <w:rsid w:val="004936EF"/>
    <w:rsid w:val="00496CE6"/>
    <w:rsid w:val="00497D85"/>
    <w:rsid w:val="004A02EF"/>
    <w:rsid w:val="004A14BC"/>
    <w:rsid w:val="004A6B31"/>
    <w:rsid w:val="004A6E51"/>
    <w:rsid w:val="004B3D68"/>
    <w:rsid w:val="004B6B85"/>
    <w:rsid w:val="004C268E"/>
    <w:rsid w:val="004C3938"/>
    <w:rsid w:val="004C4958"/>
    <w:rsid w:val="004D05A0"/>
    <w:rsid w:val="004D1BD0"/>
    <w:rsid w:val="004D6577"/>
    <w:rsid w:val="004D6FD9"/>
    <w:rsid w:val="004E0757"/>
    <w:rsid w:val="004E260F"/>
    <w:rsid w:val="004E3F38"/>
    <w:rsid w:val="004E4C86"/>
    <w:rsid w:val="004E75C6"/>
    <w:rsid w:val="004F3CAB"/>
    <w:rsid w:val="004F67A9"/>
    <w:rsid w:val="00500AB3"/>
    <w:rsid w:val="00502B8F"/>
    <w:rsid w:val="00502EC7"/>
    <w:rsid w:val="0050431C"/>
    <w:rsid w:val="00504FE8"/>
    <w:rsid w:val="0051628F"/>
    <w:rsid w:val="0052228D"/>
    <w:rsid w:val="00524800"/>
    <w:rsid w:val="00525969"/>
    <w:rsid w:val="00526A99"/>
    <w:rsid w:val="00532A9C"/>
    <w:rsid w:val="00534596"/>
    <w:rsid w:val="00536411"/>
    <w:rsid w:val="00540DD0"/>
    <w:rsid w:val="0054410A"/>
    <w:rsid w:val="005442D5"/>
    <w:rsid w:val="0054498E"/>
    <w:rsid w:val="005452CD"/>
    <w:rsid w:val="0054551C"/>
    <w:rsid w:val="0054557A"/>
    <w:rsid w:val="00552F59"/>
    <w:rsid w:val="005530E6"/>
    <w:rsid w:val="00553D89"/>
    <w:rsid w:val="0055747D"/>
    <w:rsid w:val="00560FC5"/>
    <w:rsid w:val="00561396"/>
    <w:rsid w:val="00574D9B"/>
    <w:rsid w:val="00577391"/>
    <w:rsid w:val="00577A2D"/>
    <w:rsid w:val="005817E1"/>
    <w:rsid w:val="00581B26"/>
    <w:rsid w:val="00581DAF"/>
    <w:rsid w:val="0058351C"/>
    <w:rsid w:val="00586342"/>
    <w:rsid w:val="0058725C"/>
    <w:rsid w:val="005919F2"/>
    <w:rsid w:val="00593375"/>
    <w:rsid w:val="0059415D"/>
    <w:rsid w:val="005942EA"/>
    <w:rsid w:val="00594926"/>
    <w:rsid w:val="005974E4"/>
    <w:rsid w:val="005A143E"/>
    <w:rsid w:val="005A3A6E"/>
    <w:rsid w:val="005A5179"/>
    <w:rsid w:val="005B6915"/>
    <w:rsid w:val="005B6B93"/>
    <w:rsid w:val="005C418A"/>
    <w:rsid w:val="005C51BA"/>
    <w:rsid w:val="005C6CC7"/>
    <w:rsid w:val="005D07B2"/>
    <w:rsid w:val="005D3DD4"/>
    <w:rsid w:val="005D5D27"/>
    <w:rsid w:val="005D5FBB"/>
    <w:rsid w:val="005D6EA5"/>
    <w:rsid w:val="005D77BC"/>
    <w:rsid w:val="005E0486"/>
    <w:rsid w:val="005E3176"/>
    <w:rsid w:val="005E4C40"/>
    <w:rsid w:val="005E4D41"/>
    <w:rsid w:val="005E6F9A"/>
    <w:rsid w:val="005E6FC5"/>
    <w:rsid w:val="005F1A97"/>
    <w:rsid w:val="005F2F5D"/>
    <w:rsid w:val="005F411E"/>
    <w:rsid w:val="005F5089"/>
    <w:rsid w:val="005F5BBF"/>
    <w:rsid w:val="005F65BF"/>
    <w:rsid w:val="006006AD"/>
    <w:rsid w:val="0060297A"/>
    <w:rsid w:val="00603C40"/>
    <w:rsid w:val="0060685A"/>
    <w:rsid w:val="00610849"/>
    <w:rsid w:val="00611002"/>
    <w:rsid w:val="00615568"/>
    <w:rsid w:val="00615DD7"/>
    <w:rsid w:val="00617E52"/>
    <w:rsid w:val="006211AE"/>
    <w:rsid w:val="00623ACD"/>
    <w:rsid w:val="006311B2"/>
    <w:rsid w:val="006311DC"/>
    <w:rsid w:val="00631F48"/>
    <w:rsid w:val="00633705"/>
    <w:rsid w:val="00635F2F"/>
    <w:rsid w:val="0063618F"/>
    <w:rsid w:val="00636C1E"/>
    <w:rsid w:val="00637ABE"/>
    <w:rsid w:val="006409BB"/>
    <w:rsid w:val="00641267"/>
    <w:rsid w:val="006413B5"/>
    <w:rsid w:val="00657881"/>
    <w:rsid w:val="00660A54"/>
    <w:rsid w:val="006623CB"/>
    <w:rsid w:val="00665C25"/>
    <w:rsid w:val="0067124A"/>
    <w:rsid w:val="00674183"/>
    <w:rsid w:val="00674C4F"/>
    <w:rsid w:val="00676BAB"/>
    <w:rsid w:val="006772AF"/>
    <w:rsid w:val="00681834"/>
    <w:rsid w:val="00692450"/>
    <w:rsid w:val="00696062"/>
    <w:rsid w:val="00696692"/>
    <w:rsid w:val="00697848"/>
    <w:rsid w:val="00697B27"/>
    <w:rsid w:val="006A0FED"/>
    <w:rsid w:val="006A198F"/>
    <w:rsid w:val="006A7BE3"/>
    <w:rsid w:val="006A7ED1"/>
    <w:rsid w:val="006B0E20"/>
    <w:rsid w:val="006B3ECD"/>
    <w:rsid w:val="006C0751"/>
    <w:rsid w:val="006C77BE"/>
    <w:rsid w:val="006C78F8"/>
    <w:rsid w:val="006D0642"/>
    <w:rsid w:val="006D7531"/>
    <w:rsid w:val="006D7EF2"/>
    <w:rsid w:val="006E0549"/>
    <w:rsid w:val="006E1617"/>
    <w:rsid w:val="006E2A4D"/>
    <w:rsid w:val="006E3F19"/>
    <w:rsid w:val="006E7B04"/>
    <w:rsid w:val="006F0291"/>
    <w:rsid w:val="006F1110"/>
    <w:rsid w:val="006F13F1"/>
    <w:rsid w:val="006F2217"/>
    <w:rsid w:val="006F2824"/>
    <w:rsid w:val="006F31C4"/>
    <w:rsid w:val="006F3AB1"/>
    <w:rsid w:val="006F5049"/>
    <w:rsid w:val="006F5C68"/>
    <w:rsid w:val="006F6418"/>
    <w:rsid w:val="0070021A"/>
    <w:rsid w:val="00701C12"/>
    <w:rsid w:val="00702E99"/>
    <w:rsid w:val="00703EC5"/>
    <w:rsid w:val="00704982"/>
    <w:rsid w:val="007050F3"/>
    <w:rsid w:val="00711027"/>
    <w:rsid w:val="00711476"/>
    <w:rsid w:val="00711EE6"/>
    <w:rsid w:val="0071396F"/>
    <w:rsid w:val="00715A66"/>
    <w:rsid w:val="007254E7"/>
    <w:rsid w:val="00725967"/>
    <w:rsid w:val="007273EF"/>
    <w:rsid w:val="007335BA"/>
    <w:rsid w:val="007343E7"/>
    <w:rsid w:val="007426BC"/>
    <w:rsid w:val="00742C97"/>
    <w:rsid w:val="00744D5F"/>
    <w:rsid w:val="007456E6"/>
    <w:rsid w:val="00746D5F"/>
    <w:rsid w:val="007476EC"/>
    <w:rsid w:val="00747F80"/>
    <w:rsid w:val="007521A1"/>
    <w:rsid w:val="00753372"/>
    <w:rsid w:val="00756550"/>
    <w:rsid w:val="00761AE5"/>
    <w:rsid w:val="00762287"/>
    <w:rsid w:val="00762738"/>
    <w:rsid w:val="007653D8"/>
    <w:rsid w:val="00766B2A"/>
    <w:rsid w:val="00771178"/>
    <w:rsid w:val="0077188B"/>
    <w:rsid w:val="0077309E"/>
    <w:rsid w:val="0077418C"/>
    <w:rsid w:val="00777784"/>
    <w:rsid w:val="00777E92"/>
    <w:rsid w:val="00780DEC"/>
    <w:rsid w:val="007838C9"/>
    <w:rsid w:val="00783CEC"/>
    <w:rsid w:val="007867C7"/>
    <w:rsid w:val="00786923"/>
    <w:rsid w:val="007903D7"/>
    <w:rsid w:val="00794E13"/>
    <w:rsid w:val="007A1043"/>
    <w:rsid w:val="007A2F05"/>
    <w:rsid w:val="007A7EA9"/>
    <w:rsid w:val="007B65B1"/>
    <w:rsid w:val="007C1BCE"/>
    <w:rsid w:val="007C3E65"/>
    <w:rsid w:val="007D09F3"/>
    <w:rsid w:val="007D219E"/>
    <w:rsid w:val="007D2C73"/>
    <w:rsid w:val="007D4597"/>
    <w:rsid w:val="007D4C39"/>
    <w:rsid w:val="007D551C"/>
    <w:rsid w:val="007E366D"/>
    <w:rsid w:val="007E449C"/>
    <w:rsid w:val="007E4DB7"/>
    <w:rsid w:val="007E5C82"/>
    <w:rsid w:val="007E5FB3"/>
    <w:rsid w:val="007E70E7"/>
    <w:rsid w:val="007E792A"/>
    <w:rsid w:val="007F0565"/>
    <w:rsid w:val="007F2665"/>
    <w:rsid w:val="007F2910"/>
    <w:rsid w:val="007F30FF"/>
    <w:rsid w:val="007F658C"/>
    <w:rsid w:val="007F7B32"/>
    <w:rsid w:val="00802A31"/>
    <w:rsid w:val="0080310F"/>
    <w:rsid w:val="00804879"/>
    <w:rsid w:val="0080559A"/>
    <w:rsid w:val="00805844"/>
    <w:rsid w:val="008060E3"/>
    <w:rsid w:val="00807A32"/>
    <w:rsid w:val="00807C70"/>
    <w:rsid w:val="00810AA1"/>
    <w:rsid w:val="00811895"/>
    <w:rsid w:val="008128E4"/>
    <w:rsid w:val="0081299B"/>
    <w:rsid w:val="00816110"/>
    <w:rsid w:val="00817F6C"/>
    <w:rsid w:val="008228D4"/>
    <w:rsid w:val="00822E77"/>
    <w:rsid w:val="0082340B"/>
    <w:rsid w:val="008262B0"/>
    <w:rsid w:val="00826921"/>
    <w:rsid w:val="008275B4"/>
    <w:rsid w:val="008307AD"/>
    <w:rsid w:val="00836DF9"/>
    <w:rsid w:val="008378C6"/>
    <w:rsid w:val="00837BCE"/>
    <w:rsid w:val="008412E8"/>
    <w:rsid w:val="00841CF6"/>
    <w:rsid w:val="00843B74"/>
    <w:rsid w:val="00845760"/>
    <w:rsid w:val="00847F7C"/>
    <w:rsid w:val="008529E5"/>
    <w:rsid w:val="0085342B"/>
    <w:rsid w:val="00855CAA"/>
    <w:rsid w:val="00857228"/>
    <w:rsid w:val="00860132"/>
    <w:rsid w:val="00861E8F"/>
    <w:rsid w:val="008620A9"/>
    <w:rsid w:val="0086236B"/>
    <w:rsid w:val="00862BDA"/>
    <w:rsid w:val="00864DE8"/>
    <w:rsid w:val="008718B1"/>
    <w:rsid w:val="00881537"/>
    <w:rsid w:val="008825D3"/>
    <w:rsid w:val="00885731"/>
    <w:rsid w:val="00886265"/>
    <w:rsid w:val="0088705D"/>
    <w:rsid w:val="00887383"/>
    <w:rsid w:val="00891148"/>
    <w:rsid w:val="00891860"/>
    <w:rsid w:val="00895106"/>
    <w:rsid w:val="008958AD"/>
    <w:rsid w:val="00897742"/>
    <w:rsid w:val="008A2E86"/>
    <w:rsid w:val="008A6B9A"/>
    <w:rsid w:val="008B2221"/>
    <w:rsid w:val="008B28AD"/>
    <w:rsid w:val="008B3BCD"/>
    <w:rsid w:val="008B4AD0"/>
    <w:rsid w:val="008B5052"/>
    <w:rsid w:val="008B5A45"/>
    <w:rsid w:val="008C2A1B"/>
    <w:rsid w:val="008C3D8C"/>
    <w:rsid w:val="008C3F31"/>
    <w:rsid w:val="008C65EA"/>
    <w:rsid w:val="008D1A5D"/>
    <w:rsid w:val="008D2230"/>
    <w:rsid w:val="008D584B"/>
    <w:rsid w:val="008D5943"/>
    <w:rsid w:val="008E69FA"/>
    <w:rsid w:val="008F056F"/>
    <w:rsid w:val="008F3B70"/>
    <w:rsid w:val="008F4664"/>
    <w:rsid w:val="008F6161"/>
    <w:rsid w:val="00900E1E"/>
    <w:rsid w:val="009035B4"/>
    <w:rsid w:val="0090389C"/>
    <w:rsid w:val="009038FE"/>
    <w:rsid w:val="00903E8D"/>
    <w:rsid w:val="009050B3"/>
    <w:rsid w:val="00905DBF"/>
    <w:rsid w:val="00906B90"/>
    <w:rsid w:val="00910925"/>
    <w:rsid w:val="00911413"/>
    <w:rsid w:val="009162D6"/>
    <w:rsid w:val="00923348"/>
    <w:rsid w:val="009237D8"/>
    <w:rsid w:val="009239AB"/>
    <w:rsid w:val="009245C5"/>
    <w:rsid w:val="009258A4"/>
    <w:rsid w:val="00926D79"/>
    <w:rsid w:val="009272A8"/>
    <w:rsid w:val="00933750"/>
    <w:rsid w:val="00936D95"/>
    <w:rsid w:val="00940BD4"/>
    <w:rsid w:val="009470AC"/>
    <w:rsid w:val="0094711E"/>
    <w:rsid w:val="009515A8"/>
    <w:rsid w:val="00952854"/>
    <w:rsid w:val="00952FEC"/>
    <w:rsid w:val="00953B2B"/>
    <w:rsid w:val="0095444E"/>
    <w:rsid w:val="0095559F"/>
    <w:rsid w:val="00955B9D"/>
    <w:rsid w:val="00955C4F"/>
    <w:rsid w:val="00962238"/>
    <w:rsid w:val="00963D94"/>
    <w:rsid w:val="00964801"/>
    <w:rsid w:val="0097772A"/>
    <w:rsid w:val="009779C6"/>
    <w:rsid w:val="0098373D"/>
    <w:rsid w:val="00993FA3"/>
    <w:rsid w:val="00996E64"/>
    <w:rsid w:val="0099772E"/>
    <w:rsid w:val="009A04C7"/>
    <w:rsid w:val="009A10D6"/>
    <w:rsid w:val="009A3C88"/>
    <w:rsid w:val="009A5FB2"/>
    <w:rsid w:val="009A79CB"/>
    <w:rsid w:val="009B07B5"/>
    <w:rsid w:val="009B3C58"/>
    <w:rsid w:val="009B7041"/>
    <w:rsid w:val="009C16EF"/>
    <w:rsid w:val="009C4B22"/>
    <w:rsid w:val="009D3923"/>
    <w:rsid w:val="009D436E"/>
    <w:rsid w:val="009D4CE8"/>
    <w:rsid w:val="009D5829"/>
    <w:rsid w:val="009D7646"/>
    <w:rsid w:val="009E419A"/>
    <w:rsid w:val="009E576F"/>
    <w:rsid w:val="009E6137"/>
    <w:rsid w:val="009F2AD6"/>
    <w:rsid w:val="009F3CC2"/>
    <w:rsid w:val="00A01966"/>
    <w:rsid w:val="00A01BA9"/>
    <w:rsid w:val="00A0261B"/>
    <w:rsid w:val="00A03474"/>
    <w:rsid w:val="00A03979"/>
    <w:rsid w:val="00A04481"/>
    <w:rsid w:val="00A0535B"/>
    <w:rsid w:val="00A10D36"/>
    <w:rsid w:val="00A10DEE"/>
    <w:rsid w:val="00A13179"/>
    <w:rsid w:val="00A22C22"/>
    <w:rsid w:val="00A23662"/>
    <w:rsid w:val="00A2449A"/>
    <w:rsid w:val="00A30B89"/>
    <w:rsid w:val="00A32EDD"/>
    <w:rsid w:val="00A37013"/>
    <w:rsid w:val="00A374AA"/>
    <w:rsid w:val="00A4024E"/>
    <w:rsid w:val="00A40B21"/>
    <w:rsid w:val="00A41768"/>
    <w:rsid w:val="00A41BB8"/>
    <w:rsid w:val="00A41ED5"/>
    <w:rsid w:val="00A50B57"/>
    <w:rsid w:val="00A52646"/>
    <w:rsid w:val="00A527C1"/>
    <w:rsid w:val="00A52B25"/>
    <w:rsid w:val="00A61992"/>
    <w:rsid w:val="00A64783"/>
    <w:rsid w:val="00A67E0E"/>
    <w:rsid w:val="00A70203"/>
    <w:rsid w:val="00A726B7"/>
    <w:rsid w:val="00A74565"/>
    <w:rsid w:val="00A7494E"/>
    <w:rsid w:val="00A75AE1"/>
    <w:rsid w:val="00A92796"/>
    <w:rsid w:val="00A92D94"/>
    <w:rsid w:val="00A93D8B"/>
    <w:rsid w:val="00A94530"/>
    <w:rsid w:val="00A95BD4"/>
    <w:rsid w:val="00AA4CFE"/>
    <w:rsid w:val="00AA708E"/>
    <w:rsid w:val="00AB2704"/>
    <w:rsid w:val="00AB4A48"/>
    <w:rsid w:val="00AB4FF0"/>
    <w:rsid w:val="00AC3582"/>
    <w:rsid w:val="00AC3820"/>
    <w:rsid w:val="00AC40CF"/>
    <w:rsid w:val="00AC5327"/>
    <w:rsid w:val="00AC6155"/>
    <w:rsid w:val="00AD09DD"/>
    <w:rsid w:val="00AD4933"/>
    <w:rsid w:val="00AD532A"/>
    <w:rsid w:val="00AD562A"/>
    <w:rsid w:val="00AD5900"/>
    <w:rsid w:val="00AF1BC7"/>
    <w:rsid w:val="00B0213E"/>
    <w:rsid w:val="00B02BB3"/>
    <w:rsid w:val="00B02D79"/>
    <w:rsid w:val="00B02EF1"/>
    <w:rsid w:val="00B050AE"/>
    <w:rsid w:val="00B05294"/>
    <w:rsid w:val="00B141DD"/>
    <w:rsid w:val="00B16F28"/>
    <w:rsid w:val="00B2244B"/>
    <w:rsid w:val="00B232F0"/>
    <w:rsid w:val="00B239A4"/>
    <w:rsid w:val="00B24C31"/>
    <w:rsid w:val="00B25954"/>
    <w:rsid w:val="00B262C4"/>
    <w:rsid w:val="00B27561"/>
    <w:rsid w:val="00B27EDD"/>
    <w:rsid w:val="00B31B2D"/>
    <w:rsid w:val="00B327A2"/>
    <w:rsid w:val="00B33B6A"/>
    <w:rsid w:val="00B33DA2"/>
    <w:rsid w:val="00B350E7"/>
    <w:rsid w:val="00B35433"/>
    <w:rsid w:val="00B3558D"/>
    <w:rsid w:val="00B37AC1"/>
    <w:rsid w:val="00B4399B"/>
    <w:rsid w:val="00B44FD8"/>
    <w:rsid w:val="00B504C9"/>
    <w:rsid w:val="00B50EE3"/>
    <w:rsid w:val="00B50F97"/>
    <w:rsid w:val="00B5451E"/>
    <w:rsid w:val="00B55B23"/>
    <w:rsid w:val="00B57C12"/>
    <w:rsid w:val="00B6152F"/>
    <w:rsid w:val="00B63ED5"/>
    <w:rsid w:val="00B66559"/>
    <w:rsid w:val="00B701ED"/>
    <w:rsid w:val="00B72037"/>
    <w:rsid w:val="00B720F3"/>
    <w:rsid w:val="00B734C7"/>
    <w:rsid w:val="00B74939"/>
    <w:rsid w:val="00B74A68"/>
    <w:rsid w:val="00B77D2F"/>
    <w:rsid w:val="00B802D3"/>
    <w:rsid w:val="00B84AC6"/>
    <w:rsid w:val="00B866BB"/>
    <w:rsid w:val="00B914DB"/>
    <w:rsid w:val="00B92B88"/>
    <w:rsid w:val="00B9348D"/>
    <w:rsid w:val="00B95F3E"/>
    <w:rsid w:val="00B965D9"/>
    <w:rsid w:val="00BA748E"/>
    <w:rsid w:val="00BB30FC"/>
    <w:rsid w:val="00BB34A8"/>
    <w:rsid w:val="00BB6AAB"/>
    <w:rsid w:val="00BB7EEF"/>
    <w:rsid w:val="00BC2389"/>
    <w:rsid w:val="00BC32E7"/>
    <w:rsid w:val="00BC40AA"/>
    <w:rsid w:val="00BC4193"/>
    <w:rsid w:val="00BC474B"/>
    <w:rsid w:val="00BC58B8"/>
    <w:rsid w:val="00BC6DBF"/>
    <w:rsid w:val="00BD415C"/>
    <w:rsid w:val="00BD47D7"/>
    <w:rsid w:val="00BD55C6"/>
    <w:rsid w:val="00BE03D8"/>
    <w:rsid w:val="00BE415C"/>
    <w:rsid w:val="00BE4C41"/>
    <w:rsid w:val="00BE4F40"/>
    <w:rsid w:val="00BE59F1"/>
    <w:rsid w:val="00BF1F5D"/>
    <w:rsid w:val="00BF72B5"/>
    <w:rsid w:val="00C00DAF"/>
    <w:rsid w:val="00C056FF"/>
    <w:rsid w:val="00C10023"/>
    <w:rsid w:val="00C105B9"/>
    <w:rsid w:val="00C1292D"/>
    <w:rsid w:val="00C135FE"/>
    <w:rsid w:val="00C13894"/>
    <w:rsid w:val="00C13B3C"/>
    <w:rsid w:val="00C23475"/>
    <w:rsid w:val="00C30793"/>
    <w:rsid w:val="00C31955"/>
    <w:rsid w:val="00C323D1"/>
    <w:rsid w:val="00C415F7"/>
    <w:rsid w:val="00C44256"/>
    <w:rsid w:val="00C446B9"/>
    <w:rsid w:val="00C469B0"/>
    <w:rsid w:val="00C46B8A"/>
    <w:rsid w:val="00C50378"/>
    <w:rsid w:val="00C52884"/>
    <w:rsid w:val="00C56255"/>
    <w:rsid w:val="00C5654A"/>
    <w:rsid w:val="00C56CCB"/>
    <w:rsid w:val="00C56DB4"/>
    <w:rsid w:val="00C56F8D"/>
    <w:rsid w:val="00C572F9"/>
    <w:rsid w:val="00C60AB5"/>
    <w:rsid w:val="00C60D60"/>
    <w:rsid w:val="00C6302A"/>
    <w:rsid w:val="00C63CB8"/>
    <w:rsid w:val="00C647EC"/>
    <w:rsid w:val="00C652B6"/>
    <w:rsid w:val="00C66B46"/>
    <w:rsid w:val="00C728A2"/>
    <w:rsid w:val="00C802F3"/>
    <w:rsid w:val="00C81697"/>
    <w:rsid w:val="00C82143"/>
    <w:rsid w:val="00C8231A"/>
    <w:rsid w:val="00C8468F"/>
    <w:rsid w:val="00C85A57"/>
    <w:rsid w:val="00C8790D"/>
    <w:rsid w:val="00C90E62"/>
    <w:rsid w:val="00C9127A"/>
    <w:rsid w:val="00C9459D"/>
    <w:rsid w:val="00CA04EF"/>
    <w:rsid w:val="00CA355E"/>
    <w:rsid w:val="00CA4CE9"/>
    <w:rsid w:val="00CA79FA"/>
    <w:rsid w:val="00CB0B4B"/>
    <w:rsid w:val="00CB197D"/>
    <w:rsid w:val="00CB2482"/>
    <w:rsid w:val="00CB2AD6"/>
    <w:rsid w:val="00CB3289"/>
    <w:rsid w:val="00CB65FA"/>
    <w:rsid w:val="00CB7309"/>
    <w:rsid w:val="00CC125D"/>
    <w:rsid w:val="00CC1474"/>
    <w:rsid w:val="00CC1DF9"/>
    <w:rsid w:val="00CC3885"/>
    <w:rsid w:val="00CC52B6"/>
    <w:rsid w:val="00CC5D2B"/>
    <w:rsid w:val="00CC5D84"/>
    <w:rsid w:val="00CD2767"/>
    <w:rsid w:val="00CD38EA"/>
    <w:rsid w:val="00CD3F29"/>
    <w:rsid w:val="00CD654C"/>
    <w:rsid w:val="00CD6575"/>
    <w:rsid w:val="00CD78B8"/>
    <w:rsid w:val="00CE1E00"/>
    <w:rsid w:val="00CE594B"/>
    <w:rsid w:val="00CE6A46"/>
    <w:rsid w:val="00CF2EA1"/>
    <w:rsid w:val="00CF3B4A"/>
    <w:rsid w:val="00CF41C6"/>
    <w:rsid w:val="00D00E66"/>
    <w:rsid w:val="00D017AA"/>
    <w:rsid w:val="00D01AA7"/>
    <w:rsid w:val="00D02651"/>
    <w:rsid w:val="00D0578C"/>
    <w:rsid w:val="00D11143"/>
    <w:rsid w:val="00D11EDF"/>
    <w:rsid w:val="00D13EFC"/>
    <w:rsid w:val="00D15B78"/>
    <w:rsid w:val="00D16167"/>
    <w:rsid w:val="00D16496"/>
    <w:rsid w:val="00D169F8"/>
    <w:rsid w:val="00D16C37"/>
    <w:rsid w:val="00D17AD8"/>
    <w:rsid w:val="00D20691"/>
    <w:rsid w:val="00D22BCA"/>
    <w:rsid w:val="00D22EA3"/>
    <w:rsid w:val="00D244DA"/>
    <w:rsid w:val="00D2516B"/>
    <w:rsid w:val="00D30892"/>
    <w:rsid w:val="00D31697"/>
    <w:rsid w:val="00D334B4"/>
    <w:rsid w:val="00D37C57"/>
    <w:rsid w:val="00D403B8"/>
    <w:rsid w:val="00D44A81"/>
    <w:rsid w:val="00D45A2C"/>
    <w:rsid w:val="00D51209"/>
    <w:rsid w:val="00D528C9"/>
    <w:rsid w:val="00D52E78"/>
    <w:rsid w:val="00D53EAB"/>
    <w:rsid w:val="00D61AA2"/>
    <w:rsid w:val="00D64919"/>
    <w:rsid w:val="00D654AF"/>
    <w:rsid w:val="00D725EE"/>
    <w:rsid w:val="00D739F1"/>
    <w:rsid w:val="00D766F1"/>
    <w:rsid w:val="00D77530"/>
    <w:rsid w:val="00D805F9"/>
    <w:rsid w:val="00D81D23"/>
    <w:rsid w:val="00D85888"/>
    <w:rsid w:val="00D8691F"/>
    <w:rsid w:val="00D87CCD"/>
    <w:rsid w:val="00D900F3"/>
    <w:rsid w:val="00D92008"/>
    <w:rsid w:val="00D9281E"/>
    <w:rsid w:val="00D92B88"/>
    <w:rsid w:val="00D96E96"/>
    <w:rsid w:val="00DA1B5B"/>
    <w:rsid w:val="00DA7BA4"/>
    <w:rsid w:val="00DB063A"/>
    <w:rsid w:val="00DB1723"/>
    <w:rsid w:val="00DB18FE"/>
    <w:rsid w:val="00DB367F"/>
    <w:rsid w:val="00DB5089"/>
    <w:rsid w:val="00DB730C"/>
    <w:rsid w:val="00DB772F"/>
    <w:rsid w:val="00DC1350"/>
    <w:rsid w:val="00DC2660"/>
    <w:rsid w:val="00DC5D89"/>
    <w:rsid w:val="00DC7BDB"/>
    <w:rsid w:val="00DD0429"/>
    <w:rsid w:val="00DD70CC"/>
    <w:rsid w:val="00DE2AE5"/>
    <w:rsid w:val="00DE65D7"/>
    <w:rsid w:val="00DE6E3E"/>
    <w:rsid w:val="00DF40A1"/>
    <w:rsid w:val="00DF5785"/>
    <w:rsid w:val="00DF6943"/>
    <w:rsid w:val="00DF70E2"/>
    <w:rsid w:val="00E06B1E"/>
    <w:rsid w:val="00E07921"/>
    <w:rsid w:val="00E11DF3"/>
    <w:rsid w:val="00E143E0"/>
    <w:rsid w:val="00E2146D"/>
    <w:rsid w:val="00E2187E"/>
    <w:rsid w:val="00E2598F"/>
    <w:rsid w:val="00E27B59"/>
    <w:rsid w:val="00E33FFA"/>
    <w:rsid w:val="00E34FB3"/>
    <w:rsid w:val="00E35ECA"/>
    <w:rsid w:val="00E3701D"/>
    <w:rsid w:val="00E438BD"/>
    <w:rsid w:val="00E46EA1"/>
    <w:rsid w:val="00E474CB"/>
    <w:rsid w:val="00E47551"/>
    <w:rsid w:val="00E47B84"/>
    <w:rsid w:val="00E50204"/>
    <w:rsid w:val="00E515C1"/>
    <w:rsid w:val="00E53C54"/>
    <w:rsid w:val="00E549FC"/>
    <w:rsid w:val="00E54E38"/>
    <w:rsid w:val="00E5615A"/>
    <w:rsid w:val="00E56769"/>
    <w:rsid w:val="00E63ACC"/>
    <w:rsid w:val="00E663F4"/>
    <w:rsid w:val="00E679F7"/>
    <w:rsid w:val="00E711A6"/>
    <w:rsid w:val="00E72B69"/>
    <w:rsid w:val="00E75DFB"/>
    <w:rsid w:val="00E7626C"/>
    <w:rsid w:val="00E824CC"/>
    <w:rsid w:val="00E829D3"/>
    <w:rsid w:val="00E8452B"/>
    <w:rsid w:val="00E84A14"/>
    <w:rsid w:val="00E864FB"/>
    <w:rsid w:val="00E870C2"/>
    <w:rsid w:val="00E8721B"/>
    <w:rsid w:val="00E9184D"/>
    <w:rsid w:val="00E9660C"/>
    <w:rsid w:val="00E969BB"/>
    <w:rsid w:val="00E96A7D"/>
    <w:rsid w:val="00E97437"/>
    <w:rsid w:val="00EA2177"/>
    <w:rsid w:val="00EA2DC9"/>
    <w:rsid w:val="00EA3D9A"/>
    <w:rsid w:val="00EA4D9C"/>
    <w:rsid w:val="00EA612E"/>
    <w:rsid w:val="00EB0330"/>
    <w:rsid w:val="00EB11D3"/>
    <w:rsid w:val="00EB735F"/>
    <w:rsid w:val="00EC2648"/>
    <w:rsid w:val="00EC3D54"/>
    <w:rsid w:val="00EC6D75"/>
    <w:rsid w:val="00EC705D"/>
    <w:rsid w:val="00EC79CB"/>
    <w:rsid w:val="00EC7D7E"/>
    <w:rsid w:val="00ED1E18"/>
    <w:rsid w:val="00ED285B"/>
    <w:rsid w:val="00ED34B3"/>
    <w:rsid w:val="00ED632C"/>
    <w:rsid w:val="00ED701D"/>
    <w:rsid w:val="00ED7227"/>
    <w:rsid w:val="00EE133D"/>
    <w:rsid w:val="00EE209C"/>
    <w:rsid w:val="00EE2953"/>
    <w:rsid w:val="00EE52B1"/>
    <w:rsid w:val="00EE52F8"/>
    <w:rsid w:val="00EF189F"/>
    <w:rsid w:val="00EF4891"/>
    <w:rsid w:val="00EF498F"/>
    <w:rsid w:val="00EF5ABA"/>
    <w:rsid w:val="00EF653D"/>
    <w:rsid w:val="00EF6AAA"/>
    <w:rsid w:val="00F00EC7"/>
    <w:rsid w:val="00F02263"/>
    <w:rsid w:val="00F034AC"/>
    <w:rsid w:val="00F035FC"/>
    <w:rsid w:val="00F03D49"/>
    <w:rsid w:val="00F065A4"/>
    <w:rsid w:val="00F06CA7"/>
    <w:rsid w:val="00F11875"/>
    <w:rsid w:val="00F179CB"/>
    <w:rsid w:val="00F205D4"/>
    <w:rsid w:val="00F25812"/>
    <w:rsid w:val="00F273D3"/>
    <w:rsid w:val="00F32201"/>
    <w:rsid w:val="00F32B8C"/>
    <w:rsid w:val="00F32E4F"/>
    <w:rsid w:val="00F37499"/>
    <w:rsid w:val="00F414B4"/>
    <w:rsid w:val="00F450A6"/>
    <w:rsid w:val="00F45253"/>
    <w:rsid w:val="00F463EA"/>
    <w:rsid w:val="00F46969"/>
    <w:rsid w:val="00F470A9"/>
    <w:rsid w:val="00F5025B"/>
    <w:rsid w:val="00F542D8"/>
    <w:rsid w:val="00F54956"/>
    <w:rsid w:val="00F55854"/>
    <w:rsid w:val="00F567DE"/>
    <w:rsid w:val="00F56CCE"/>
    <w:rsid w:val="00F635D0"/>
    <w:rsid w:val="00F65EDC"/>
    <w:rsid w:val="00F7282D"/>
    <w:rsid w:val="00F77B45"/>
    <w:rsid w:val="00F819C3"/>
    <w:rsid w:val="00F83342"/>
    <w:rsid w:val="00F8380C"/>
    <w:rsid w:val="00F844E4"/>
    <w:rsid w:val="00F935FE"/>
    <w:rsid w:val="00F93EDE"/>
    <w:rsid w:val="00F95AB0"/>
    <w:rsid w:val="00FA0AA5"/>
    <w:rsid w:val="00FA2E33"/>
    <w:rsid w:val="00FA5013"/>
    <w:rsid w:val="00FA7D61"/>
    <w:rsid w:val="00FB0E0B"/>
    <w:rsid w:val="00FB1977"/>
    <w:rsid w:val="00FB1A77"/>
    <w:rsid w:val="00FB32A6"/>
    <w:rsid w:val="00FB5D7F"/>
    <w:rsid w:val="00FC22FF"/>
    <w:rsid w:val="00FC724C"/>
    <w:rsid w:val="00FD1A4C"/>
    <w:rsid w:val="00FD1EB9"/>
    <w:rsid w:val="00FD6078"/>
    <w:rsid w:val="00FD78B8"/>
    <w:rsid w:val="00FD7C2C"/>
    <w:rsid w:val="00FE01AA"/>
    <w:rsid w:val="00FE027B"/>
    <w:rsid w:val="00FE16EC"/>
    <w:rsid w:val="00FE2D2A"/>
    <w:rsid w:val="00FE2D57"/>
    <w:rsid w:val="00FE3B15"/>
    <w:rsid w:val="00FE3D41"/>
    <w:rsid w:val="00FE6A35"/>
    <w:rsid w:val="00FE7850"/>
    <w:rsid w:val="00FF2DA5"/>
    <w:rsid w:val="00FF2FEE"/>
    <w:rsid w:val="00FF3372"/>
    <w:rsid w:val="00FF3DFE"/>
    <w:rsid w:val="00FF5AE2"/>
    <w:rsid w:val="00FF69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054AF72"/>
  <w15:chartTrackingRefBased/>
  <w15:docId w15:val="{00DDDB43-06E3-4F94-9B07-DB4EB046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474CB"/>
  </w:style>
  <w:style w:type="paragraph" w:styleId="Nagwek1">
    <w:name w:val="heading 1"/>
    <w:basedOn w:val="Normalny"/>
    <w:next w:val="Normalny"/>
    <w:qFormat/>
    <w:rsid w:val="005D5FBB"/>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D805F9"/>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D805F9"/>
    <w:pPr>
      <w:keepNext/>
      <w:spacing w:before="240" w:after="60"/>
      <w:outlineLvl w:val="2"/>
    </w:pPr>
    <w:rPr>
      <w:rFonts w:ascii="Arial" w:hAnsi="Arial" w:cs="Arial"/>
      <w:b/>
      <w:bCs/>
      <w:sz w:val="26"/>
      <w:szCs w:val="26"/>
    </w:rPr>
  </w:style>
  <w:style w:type="paragraph" w:styleId="Nagwek7">
    <w:name w:val="heading 7"/>
    <w:basedOn w:val="Normalny"/>
    <w:next w:val="Normalny"/>
    <w:qFormat/>
    <w:rsid w:val="00D805F9"/>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D805F9"/>
  </w:style>
  <w:style w:type="paragraph" w:styleId="Nagwek">
    <w:name w:val="header"/>
    <w:basedOn w:val="Normalny"/>
    <w:link w:val="NagwekZnak"/>
    <w:rsid w:val="00D805F9"/>
    <w:pPr>
      <w:tabs>
        <w:tab w:val="center" w:pos="4536"/>
        <w:tab w:val="right" w:pos="9072"/>
      </w:tabs>
      <w:overflowPunct w:val="0"/>
      <w:autoSpaceDE w:val="0"/>
      <w:autoSpaceDN w:val="0"/>
      <w:adjustRightInd w:val="0"/>
      <w:textAlignment w:val="baseline"/>
    </w:pPr>
  </w:style>
  <w:style w:type="paragraph" w:styleId="Tekstpodstawowywcity">
    <w:name w:val="Body Text Indent"/>
    <w:basedOn w:val="Normalny"/>
    <w:rsid w:val="00D805F9"/>
    <w:pPr>
      <w:spacing w:line="360" w:lineRule="auto"/>
      <w:ind w:left="4956"/>
      <w:jc w:val="both"/>
    </w:pPr>
    <w:rPr>
      <w:b/>
    </w:rPr>
  </w:style>
  <w:style w:type="paragraph" w:styleId="Tekstpodstawowy">
    <w:name w:val="Body Text"/>
    <w:basedOn w:val="Normalny"/>
    <w:rsid w:val="00D805F9"/>
    <w:pPr>
      <w:numPr>
        <w:ilvl w:val="12"/>
      </w:numPr>
      <w:jc w:val="both"/>
    </w:pPr>
    <w:rPr>
      <w:b/>
      <w:color w:val="0000FF"/>
      <w:sz w:val="24"/>
    </w:rPr>
  </w:style>
  <w:style w:type="paragraph" w:styleId="Tekstpodstawowywcity2">
    <w:name w:val="Body Text Indent 2"/>
    <w:basedOn w:val="Normalny"/>
    <w:rsid w:val="00E474CB"/>
    <w:rPr>
      <w:rFonts w:ascii="Palatino Linotype" w:hAnsi="Palatino Linotype"/>
      <w:b/>
      <w:sz w:val="22"/>
      <w:szCs w:val="22"/>
    </w:rPr>
  </w:style>
  <w:style w:type="paragraph" w:styleId="Tekstpodstawowy2">
    <w:name w:val="Body Text 2"/>
    <w:basedOn w:val="Normalny"/>
    <w:link w:val="Tekstpodstawowy2Znak"/>
    <w:rsid w:val="00D805F9"/>
    <w:pPr>
      <w:jc w:val="both"/>
    </w:pPr>
    <w:rPr>
      <w:sz w:val="24"/>
    </w:rPr>
  </w:style>
  <w:style w:type="paragraph" w:styleId="Tekstpodstawowy3">
    <w:name w:val="Body Text 3"/>
    <w:basedOn w:val="Normalny"/>
    <w:rsid w:val="00D805F9"/>
    <w:pPr>
      <w:spacing w:after="120"/>
    </w:pPr>
    <w:rPr>
      <w:sz w:val="16"/>
      <w:szCs w:val="16"/>
    </w:rPr>
  </w:style>
  <w:style w:type="character" w:styleId="Hipercze">
    <w:name w:val="Hyperlink"/>
    <w:uiPriority w:val="99"/>
    <w:rsid w:val="00D805F9"/>
    <w:rPr>
      <w:color w:val="0000FF"/>
      <w:u w:val="single"/>
    </w:rPr>
  </w:style>
  <w:style w:type="paragraph" w:styleId="Stopka">
    <w:name w:val="footer"/>
    <w:basedOn w:val="Normalny"/>
    <w:rsid w:val="00D805F9"/>
    <w:pPr>
      <w:tabs>
        <w:tab w:val="center" w:pos="4536"/>
        <w:tab w:val="right" w:pos="9072"/>
      </w:tabs>
    </w:pPr>
  </w:style>
  <w:style w:type="paragraph" w:styleId="Akapitzlist">
    <w:name w:val="List Paragraph"/>
    <w:basedOn w:val="Normalny"/>
    <w:qFormat/>
    <w:rsid w:val="00D805F9"/>
    <w:pPr>
      <w:ind w:left="708"/>
    </w:pPr>
  </w:style>
  <w:style w:type="character" w:styleId="Odwoaniedokomentarza">
    <w:name w:val="annotation reference"/>
    <w:rsid w:val="00D805F9"/>
    <w:rPr>
      <w:sz w:val="16"/>
      <w:szCs w:val="16"/>
    </w:rPr>
  </w:style>
  <w:style w:type="paragraph" w:styleId="Tekstkomentarza">
    <w:name w:val="annotation text"/>
    <w:basedOn w:val="Normalny"/>
    <w:link w:val="TekstkomentarzaZnak"/>
    <w:rsid w:val="00D805F9"/>
  </w:style>
  <w:style w:type="character" w:customStyle="1" w:styleId="TekstkomentarzaZnak">
    <w:name w:val="Tekst komentarza Znak"/>
    <w:link w:val="Tekstkomentarza"/>
    <w:rsid w:val="00D805F9"/>
    <w:rPr>
      <w:lang w:val="pl-PL" w:eastAsia="pl-PL" w:bidi="ar-SA"/>
    </w:rPr>
  </w:style>
  <w:style w:type="paragraph" w:styleId="Tematkomentarza">
    <w:name w:val="annotation subject"/>
    <w:basedOn w:val="Tekstkomentarza"/>
    <w:next w:val="Tekstkomentarza"/>
    <w:link w:val="TematkomentarzaZnak"/>
    <w:rsid w:val="00D805F9"/>
    <w:rPr>
      <w:b/>
      <w:bCs/>
    </w:rPr>
  </w:style>
  <w:style w:type="character" w:customStyle="1" w:styleId="TematkomentarzaZnak">
    <w:name w:val="Temat komentarza Znak"/>
    <w:link w:val="Tematkomentarza"/>
    <w:rsid w:val="00D805F9"/>
    <w:rPr>
      <w:b/>
      <w:bCs/>
      <w:lang w:val="pl-PL" w:eastAsia="pl-PL" w:bidi="ar-SA"/>
    </w:rPr>
  </w:style>
  <w:style w:type="paragraph" w:styleId="NormalnyWeb">
    <w:name w:val="Normal (Web)"/>
    <w:basedOn w:val="Normalny"/>
    <w:rsid w:val="00D805F9"/>
    <w:pPr>
      <w:spacing w:before="100" w:beforeAutospacing="1" w:after="100" w:afterAutospacing="1"/>
    </w:pPr>
    <w:rPr>
      <w:sz w:val="24"/>
      <w:szCs w:val="24"/>
    </w:rPr>
  </w:style>
  <w:style w:type="character" w:customStyle="1" w:styleId="FontStyle51">
    <w:name w:val="Font Style51"/>
    <w:rsid w:val="0040502B"/>
    <w:rPr>
      <w:rFonts w:ascii="Times New Roman" w:hAnsi="Times New Roman"/>
      <w:sz w:val="22"/>
    </w:rPr>
  </w:style>
  <w:style w:type="paragraph" w:customStyle="1" w:styleId="Style1">
    <w:name w:val="Style1"/>
    <w:basedOn w:val="Normalny"/>
    <w:rsid w:val="0040502B"/>
    <w:pPr>
      <w:widowControl w:val="0"/>
      <w:autoSpaceDE w:val="0"/>
      <w:autoSpaceDN w:val="0"/>
      <w:adjustRightInd w:val="0"/>
      <w:spacing w:before="60" w:line="283" w:lineRule="exact"/>
      <w:jc w:val="both"/>
    </w:pPr>
    <w:rPr>
      <w:rFonts w:eastAsia="Calibri"/>
      <w:sz w:val="24"/>
      <w:szCs w:val="24"/>
    </w:rPr>
  </w:style>
  <w:style w:type="paragraph" w:customStyle="1" w:styleId="Akapitzlist1">
    <w:name w:val="Akapit z listą1"/>
    <w:basedOn w:val="Normalny"/>
    <w:rsid w:val="0040502B"/>
    <w:pPr>
      <w:spacing w:before="60" w:after="200" w:line="276" w:lineRule="auto"/>
      <w:ind w:left="720"/>
      <w:contextualSpacing/>
      <w:jc w:val="both"/>
    </w:pPr>
    <w:rPr>
      <w:rFonts w:ascii="Calibri" w:hAnsi="Calibri"/>
      <w:sz w:val="22"/>
      <w:szCs w:val="22"/>
      <w:lang w:eastAsia="en-US"/>
    </w:rPr>
  </w:style>
  <w:style w:type="paragraph" w:styleId="Tekstdymka">
    <w:name w:val="Balloon Text"/>
    <w:basedOn w:val="Normalny"/>
    <w:link w:val="TekstdymkaZnak"/>
    <w:rsid w:val="00D16496"/>
    <w:rPr>
      <w:rFonts w:ascii="Tahoma" w:hAnsi="Tahoma" w:cs="Tahoma"/>
      <w:sz w:val="16"/>
      <w:szCs w:val="16"/>
    </w:rPr>
  </w:style>
  <w:style w:type="character" w:customStyle="1" w:styleId="TekstdymkaZnak">
    <w:name w:val="Tekst dymka Znak"/>
    <w:link w:val="Tekstdymka"/>
    <w:rsid w:val="00D16496"/>
    <w:rPr>
      <w:rFonts w:ascii="Tahoma" w:hAnsi="Tahoma" w:cs="Tahoma"/>
      <w:sz w:val="16"/>
      <w:szCs w:val="16"/>
    </w:rPr>
  </w:style>
  <w:style w:type="paragraph" w:styleId="Poprawka">
    <w:name w:val="Revision"/>
    <w:hidden/>
    <w:uiPriority w:val="99"/>
    <w:semiHidden/>
    <w:rsid w:val="003A1379"/>
  </w:style>
  <w:style w:type="paragraph" w:styleId="Spistreci1">
    <w:name w:val="toc 1"/>
    <w:basedOn w:val="Normalny"/>
    <w:next w:val="Normalny"/>
    <w:autoRedefine/>
    <w:uiPriority w:val="39"/>
    <w:qFormat/>
    <w:rsid w:val="002373E9"/>
    <w:pPr>
      <w:spacing w:before="120" w:after="120"/>
    </w:pPr>
    <w:rPr>
      <w:rFonts w:ascii="Calibri" w:hAnsi="Calibri" w:cs="Calibri"/>
      <w:b/>
      <w:bCs/>
      <w:caps/>
    </w:rPr>
  </w:style>
  <w:style w:type="paragraph" w:styleId="Spistreci2">
    <w:name w:val="toc 2"/>
    <w:basedOn w:val="Normalny"/>
    <w:next w:val="Normalny"/>
    <w:autoRedefine/>
    <w:uiPriority w:val="39"/>
    <w:qFormat/>
    <w:rsid w:val="002373E9"/>
    <w:pPr>
      <w:ind w:left="200"/>
    </w:pPr>
    <w:rPr>
      <w:rFonts w:ascii="Calibri" w:hAnsi="Calibri" w:cs="Calibri"/>
      <w:smallCaps/>
    </w:rPr>
  </w:style>
  <w:style w:type="paragraph" w:styleId="Spistreci3">
    <w:name w:val="toc 3"/>
    <w:basedOn w:val="Normalny"/>
    <w:next w:val="Normalny"/>
    <w:autoRedefine/>
    <w:uiPriority w:val="39"/>
    <w:qFormat/>
    <w:rsid w:val="002373E9"/>
    <w:pPr>
      <w:ind w:left="400"/>
    </w:pPr>
    <w:rPr>
      <w:rFonts w:ascii="Calibri" w:hAnsi="Calibri" w:cs="Calibri"/>
      <w:i/>
      <w:iCs/>
    </w:rPr>
  </w:style>
  <w:style w:type="paragraph" w:styleId="Spistreci4">
    <w:name w:val="toc 4"/>
    <w:basedOn w:val="Normalny"/>
    <w:next w:val="Normalny"/>
    <w:autoRedefine/>
    <w:rsid w:val="002373E9"/>
    <w:pPr>
      <w:ind w:left="600"/>
    </w:pPr>
    <w:rPr>
      <w:rFonts w:ascii="Calibri" w:hAnsi="Calibri" w:cs="Calibri"/>
      <w:sz w:val="18"/>
      <w:szCs w:val="18"/>
    </w:rPr>
  </w:style>
  <w:style w:type="paragraph" w:styleId="Spistreci5">
    <w:name w:val="toc 5"/>
    <w:basedOn w:val="Normalny"/>
    <w:next w:val="Normalny"/>
    <w:autoRedefine/>
    <w:rsid w:val="002373E9"/>
    <w:pPr>
      <w:ind w:left="800"/>
    </w:pPr>
    <w:rPr>
      <w:rFonts w:ascii="Calibri" w:hAnsi="Calibri" w:cs="Calibri"/>
      <w:sz w:val="18"/>
      <w:szCs w:val="18"/>
    </w:rPr>
  </w:style>
  <w:style w:type="paragraph" w:styleId="Spistreci6">
    <w:name w:val="toc 6"/>
    <w:basedOn w:val="Normalny"/>
    <w:next w:val="Normalny"/>
    <w:autoRedefine/>
    <w:rsid w:val="002373E9"/>
    <w:pPr>
      <w:ind w:left="1000"/>
    </w:pPr>
    <w:rPr>
      <w:rFonts w:ascii="Calibri" w:hAnsi="Calibri" w:cs="Calibri"/>
      <w:sz w:val="18"/>
      <w:szCs w:val="18"/>
    </w:rPr>
  </w:style>
  <w:style w:type="paragraph" w:styleId="Spistreci7">
    <w:name w:val="toc 7"/>
    <w:basedOn w:val="Normalny"/>
    <w:next w:val="Normalny"/>
    <w:autoRedefine/>
    <w:rsid w:val="002373E9"/>
    <w:pPr>
      <w:ind w:left="1200"/>
    </w:pPr>
    <w:rPr>
      <w:rFonts w:ascii="Calibri" w:hAnsi="Calibri" w:cs="Calibri"/>
      <w:sz w:val="18"/>
      <w:szCs w:val="18"/>
    </w:rPr>
  </w:style>
  <w:style w:type="paragraph" w:styleId="Spistreci8">
    <w:name w:val="toc 8"/>
    <w:basedOn w:val="Normalny"/>
    <w:next w:val="Normalny"/>
    <w:autoRedefine/>
    <w:rsid w:val="002373E9"/>
    <w:pPr>
      <w:ind w:left="1400"/>
    </w:pPr>
    <w:rPr>
      <w:rFonts w:ascii="Calibri" w:hAnsi="Calibri" w:cs="Calibri"/>
      <w:sz w:val="18"/>
      <w:szCs w:val="18"/>
    </w:rPr>
  </w:style>
  <w:style w:type="paragraph" w:styleId="Spistreci9">
    <w:name w:val="toc 9"/>
    <w:basedOn w:val="Normalny"/>
    <w:next w:val="Normalny"/>
    <w:autoRedefine/>
    <w:rsid w:val="002373E9"/>
    <w:pPr>
      <w:ind w:left="1600"/>
    </w:pPr>
    <w:rPr>
      <w:rFonts w:ascii="Calibri" w:hAnsi="Calibri" w:cs="Calibri"/>
      <w:sz w:val="18"/>
      <w:szCs w:val="18"/>
    </w:rPr>
  </w:style>
  <w:style w:type="paragraph" w:styleId="Nagwekspisutreci">
    <w:name w:val="TOC Heading"/>
    <w:basedOn w:val="Nagwek1"/>
    <w:next w:val="Normalny"/>
    <w:uiPriority w:val="39"/>
    <w:qFormat/>
    <w:rsid w:val="002373E9"/>
    <w:pPr>
      <w:keepLines/>
      <w:spacing w:before="480" w:after="0" w:line="276" w:lineRule="auto"/>
      <w:outlineLvl w:val="9"/>
    </w:pPr>
    <w:rPr>
      <w:rFonts w:ascii="Cambria" w:hAnsi="Cambria" w:cs="Times New Roman"/>
      <w:color w:val="365F91"/>
      <w:kern w:val="0"/>
      <w:sz w:val="28"/>
      <w:szCs w:val="28"/>
      <w:lang w:eastAsia="en-US"/>
    </w:rPr>
  </w:style>
  <w:style w:type="paragraph" w:styleId="Tekstprzypisukocowego">
    <w:name w:val="endnote text"/>
    <w:basedOn w:val="Normalny"/>
    <w:link w:val="TekstprzypisukocowegoZnak"/>
    <w:rsid w:val="00504FE8"/>
  </w:style>
  <w:style w:type="character" w:customStyle="1" w:styleId="TekstprzypisukocowegoZnak">
    <w:name w:val="Tekst przypisu końcowego Znak"/>
    <w:basedOn w:val="Domylnaczcionkaakapitu"/>
    <w:link w:val="Tekstprzypisukocowego"/>
    <w:rsid w:val="00504FE8"/>
  </w:style>
  <w:style w:type="character" w:styleId="Odwoanieprzypisukocowego">
    <w:name w:val="endnote reference"/>
    <w:rsid w:val="00504FE8"/>
    <w:rPr>
      <w:vertAlign w:val="superscript"/>
    </w:rPr>
  </w:style>
  <w:style w:type="paragraph" w:styleId="Tytu">
    <w:name w:val="Title"/>
    <w:basedOn w:val="Normalny"/>
    <w:next w:val="Normalny"/>
    <w:link w:val="TytuZnak"/>
    <w:qFormat/>
    <w:rsid w:val="006A198F"/>
    <w:pPr>
      <w:spacing w:before="240" w:after="60"/>
      <w:jc w:val="center"/>
      <w:outlineLvl w:val="0"/>
    </w:pPr>
    <w:rPr>
      <w:rFonts w:ascii="Cambria" w:hAnsi="Cambria"/>
      <w:b/>
      <w:bCs/>
      <w:kern w:val="28"/>
      <w:sz w:val="32"/>
      <w:szCs w:val="32"/>
    </w:rPr>
  </w:style>
  <w:style w:type="character" w:customStyle="1" w:styleId="TytuZnak">
    <w:name w:val="Tytuł Znak"/>
    <w:link w:val="Tytu"/>
    <w:rsid w:val="006A198F"/>
    <w:rPr>
      <w:rFonts w:ascii="Cambria" w:eastAsia="Times New Roman" w:hAnsi="Cambria" w:cs="Times New Roman"/>
      <w:b/>
      <w:bCs/>
      <w:kern w:val="28"/>
      <w:sz w:val="32"/>
      <w:szCs w:val="32"/>
    </w:rPr>
  </w:style>
  <w:style w:type="paragraph" w:styleId="Indeks1">
    <w:name w:val="index 1"/>
    <w:basedOn w:val="Normalny"/>
    <w:next w:val="Normalny"/>
    <w:autoRedefine/>
    <w:uiPriority w:val="99"/>
    <w:rsid w:val="000A0AEF"/>
    <w:pPr>
      <w:ind w:left="200" w:hanging="200"/>
    </w:pPr>
  </w:style>
  <w:style w:type="paragraph" w:customStyle="1" w:styleId="Paragrafkolejneustepy">
    <w:name w:val="Paragraf kolejne ustepy"/>
    <w:basedOn w:val="Normalny"/>
    <w:link w:val="ParagrafkolejneustepyZnak"/>
    <w:rsid w:val="0045512A"/>
    <w:pPr>
      <w:numPr>
        <w:ilvl w:val="2"/>
        <w:numId w:val="64"/>
      </w:numPr>
      <w:spacing w:before="120"/>
      <w:jc w:val="both"/>
    </w:pPr>
    <w:rPr>
      <w:sz w:val="24"/>
      <w:szCs w:val="24"/>
    </w:rPr>
  </w:style>
  <w:style w:type="character" w:customStyle="1" w:styleId="ParagrafkolejneustepyZnak">
    <w:name w:val="Paragraf kolejne ustepy Znak"/>
    <w:link w:val="Paragrafkolejneustepy"/>
    <w:rsid w:val="0045512A"/>
    <w:rPr>
      <w:sz w:val="24"/>
      <w:szCs w:val="24"/>
    </w:rPr>
  </w:style>
  <w:style w:type="character" w:customStyle="1" w:styleId="BodyTextIndentChar">
    <w:name w:val="Body Text Indent Char"/>
    <w:semiHidden/>
    <w:locked/>
    <w:rsid w:val="00220BE4"/>
    <w:rPr>
      <w:rFonts w:cs="Times New Roman"/>
      <w:lang w:val="x-none" w:eastAsia="en-US"/>
    </w:rPr>
  </w:style>
  <w:style w:type="character" w:customStyle="1" w:styleId="Tekstpodstawowy2Znak">
    <w:name w:val="Tekst podstawowy 2 Znak"/>
    <w:link w:val="Tekstpodstawowy2"/>
    <w:rsid w:val="00464F95"/>
    <w:rPr>
      <w:sz w:val="24"/>
    </w:rPr>
  </w:style>
  <w:style w:type="character" w:customStyle="1" w:styleId="NagwekZnak">
    <w:name w:val="Nagłówek Znak"/>
    <w:link w:val="Nagwek"/>
    <w:locked/>
    <w:rsid w:val="00F5025B"/>
  </w:style>
  <w:style w:type="table" w:styleId="Tabela-Siatka">
    <w:name w:val="Table Grid"/>
    <w:basedOn w:val="Standardowy"/>
    <w:uiPriority w:val="59"/>
    <w:rsid w:val="00B327A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6B3E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572037">
      <w:bodyDiv w:val="1"/>
      <w:marLeft w:val="0"/>
      <w:marRight w:val="0"/>
      <w:marTop w:val="0"/>
      <w:marBottom w:val="0"/>
      <w:divBdr>
        <w:top w:val="none" w:sz="0" w:space="0" w:color="auto"/>
        <w:left w:val="none" w:sz="0" w:space="0" w:color="auto"/>
        <w:bottom w:val="none" w:sz="0" w:space="0" w:color="auto"/>
        <w:right w:val="none" w:sz="0" w:space="0" w:color="auto"/>
      </w:divBdr>
    </w:div>
    <w:div w:id="21407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37</Pages>
  <Words>7017</Words>
  <Characters>42102</Characters>
  <Application>Microsoft Office Word</Application>
  <DocSecurity>0</DocSecurity>
  <Lines>350</Lines>
  <Paragraphs>98</Paragraphs>
  <ScaleCrop>false</ScaleCrop>
  <HeadingPairs>
    <vt:vector size="2" baseType="variant">
      <vt:variant>
        <vt:lpstr>Tytuł</vt:lpstr>
      </vt:variant>
      <vt:variant>
        <vt:i4>1</vt:i4>
      </vt:variant>
    </vt:vector>
  </HeadingPairs>
  <TitlesOfParts>
    <vt:vector size="1" baseType="lpstr">
      <vt:lpstr>Instrukcja kancelaryjna tradycyjna</vt:lpstr>
    </vt:vector>
  </TitlesOfParts>
  <Company>NFZ</Company>
  <LinksUpToDate>false</LinksUpToDate>
  <CharactersWithSpaces>49021</CharactersWithSpaces>
  <SharedDoc>false</SharedDoc>
  <HLinks>
    <vt:vector size="156" baseType="variant">
      <vt:variant>
        <vt:i4>1900597</vt:i4>
      </vt:variant>
      <vt:variant>
        <vt:i4>77</vt:i4>
      </vt:variant>
      <vt:variant>
        <vt:i4>0</vt:i4>
      </vt:variant>
      <vt:variant>
        <vt:i4>5</vt:i4>
      </vt:variant>
      <vt:variant>
        <vt:lpwstr/>
      </vt:variant>
      <vt:variant>
        <vt:lpwstr>_Toc381278084</vt:lpwstr>
      </vt:variant>
      <vt:variant>
        <vt:i4>1900597</vt:i4>
      </vt:variant>
      <vt:variant>
        <vt:i4>74</vt:i4>
      </vt:variant>
      <vt:variant>
        <vt:i4>0</vt:i4>
      </vt:variant>
      <vt:variant>
        <vt:i4>5</vt:i4>
      </vt:variant>
      <vt:variant>
        <vt:lpwstr/>
      </vt:variant>
      <vt:variant>
        <vt:lpwstr>_Toc381278084</vt:lpwstr>
      </vt:variant>
      <vt:variant>
        <vt:i4>1900597</vt:i4>
      </vt:variant>
      <vt:variant>
        <vt:i4>71</vt:i4>
      </vt:variant>
      <vt:variant>
        <vt:i4>0</vt:i4>
      </vt:variant>
      <vt:variant>
        <vt:i4>5</vt:i4>
      </vt:variant>
      <vt:variant>
        <vt:lpwstr/>
      </vt:variant>
      <vt:variant>
        <vt:lpwstr>_Toc381278084</vt:lpwstr>
      </vt:variant>
      <vt:variant>
        <vt:i4>1900597</vt:i4>
      </vt:variant>
      <vt:variant>
        <vt:i4>68</vt:i4>
      </vt:variant>
      <vt:variant>
        <vt:i4>0</vt:i4>
      </vt:variant>
      <vt:variant>
        <vt:i4>5</vt:i4>
      </vt:variant>
      <vt:variant>
        <vt:lpwstr/>
      </vt:variant>
      <vt:variant>
        <vt:lpwstr>_Toc381278084</vt:lpwstr>
      </vt:variant>
      <vt:variant>
        <vt:i4>1900597</vt:i4>
      </vt:variant>
      <vt:variant>
        <vt:i4>65</vt:i4>
      </vt:variant>
      <vt:variant>
        <vt:i4>0</vt:i4>
      </vt:variant>
      <vt:variant>
        <vt:i4>5</vt:i4>
      </vt:variant>
      <vt:variant>
        <vt:lpwstr/>
      </vt:variant>
      <vt:variant>
        <vt:lpwstr>_Toc381278084</vt:lpwstr>
      </vt:variant>
      <vt:variant>
        <vt:i4>1900597</vt:i4>
      </vt:variant>
      <vt:variant>
        <vt:i4>62</vt:i4>
      </vt:variant>
      <vt:variant>
        <vt:i4>0</vt:i4>
      </vt:variant>
      <vt:variant>
        <vt:i4>5</vt:i4>
      </vt:variant>
      <vt:variant>
        <vt:lpwstr/>
      </vt:variant>
      <vt:variant>
        <vt:lpwstr>_Toc381278084</vt:lpwstr>
      </vt:variant>
      <vt:variant>
        <vt:i4>1179701</vt:i4>
      </vt:variant>
      <vt:variant>
        <vt:i4>59</vt:i4>
      </vt:variant>
      <vt:variant>
        <vt:i4>0</vt:i4>
      </vt:variant>
      <vt:variant>
        <vt:i4>5</vt:i4>
      </vt:variant>
      <vt:variant>
        <vt:lpwstr/>
      </vt:variant>
      <vt:variant>
        <vt:lpwstr>_Toc381278077</vt:lpwstr>
      </vt:variant>
      <vt:variant>
        <vt:i4>1179701</vt:i4>
      </vt:variant>
      <vt:variant>
        <vt:i4>56</vt:i4>
      </vt:variant>
      <vt:variant>
        <vt:i4>0</vt:i4>
      </vt:variant>
      <vt:variant>
        <vt:i4>5</vt:i4>
      </vt:variant>
      <vt:variant>
        <vt:lpwstr/>
      </vt:variant>
      <vt:variant>
        <vt:lpwstr>_Toc381278076</vt:lpwstr>
      </vt:variant>
      <vt:variant>
        <vt:i4>1179701</vt:i4>
      </vt:variant>
      <vt:variant>
        <vt:i4>53</vt:i4>
      </vt:variant>
      <vt:variant>
        <vt:i4>0</vt:i4>
      </vt:variant>
      <vt:variant>
        <vt:i4>5</vt:i4>
      </vt:variant>
      <vt:variant>
        <vt:lpwstr/>
      </vt:variant>
      <vt:variant>
        <vt:lpwstr>_Toc381278077</vt:lpwstr>
      </vt:variant>
      <vt:variant>
        <vt:i4>1179701</vt:i4>
      </vt:variant>
      <vt:variant>
        <vt:i4>50</vt:i4>
      </vt:variant>
      <vt:variant>
        <vt:i4>0</vt:i4>
      </vt:variant>
      <vt:variant>
        <vt:i4>5</vt:i4>
      </vt:variant>
      <vt:variant>
        <vt:lpwstr/>
      </vt:variant>
      <vt:variant>
        <vt:lpwstr>_Toc381278076</vt:lpwstr>
      </vt:variant>
      <vt:variant>
        <vt:i4>1179701</vt:i4>
      </vt:variant>
      <vt:variant>
        <vt:i4>47</vt:i4>
      </vt:variant>
      <vt:variant>
        <vt:i4>0</vt:i4>
      </vt:variant>
      <vt:variant>
        <vt:i4>5</vt:i4>
      </vt:variant>
      <vt:variant>
        <vt:lpwstr/>
      </vt:variant>
      <vt:variant>
        <vt:lpwstr>_Toc381278075</vt:lpwstr>
      </vt:variant>
      <vt:variant>
        <vt:i4>1179701</vt:i4>
      </vt:variant>
      <vt:variant>
        <vt:i4>44</vt:i4>
      </vt:variant>
      <vt:variant>
        <vt:i4>0</vt:i4>
      </vt:variant>
      <vt:variant>
        <vt:i4>5</vt:i4>
      </vt:variant>
      <vt:variant>
        <vt:lpwstr/>
      </vt:variant>
      <vt:variant>
        <vt:lpwstr>_Toc381278074</vt:lpwstr>
      </vt:variant>
      <vt:variant>
        <vt:i4>1179701</vt:i4>
      </vt:variant>
      <vt:variant>
        <vt:i4>41</vt:i4>
      </vt:variant>
      <vt:variant>
        <vt:i4>0</vt:i4>
      </vt:variant>
      <vt:variant>
        <vt:i4>5</vt:i4>
      </vt:variant>
      <vt:variant>
        <vt:lpwstr/>
      </vt:variant>
      <vt:variant>
        <vt:lpwstr>_Toc381278073</vt:lpwstr>
      </vt:variant>
      <vt:variant>
        <vt:i4>1179701</vt:i4>
      </vt:variant>
      <vt:variant>
        <vt:i4>38</vt:i4>
      </vt:variant>
      <vt:variant>
        <vt:i4>0</vt:i4>
      </vt:variant>
      <vt:variant>
        <vt:i4>5</vt:i4>
      </vt:variant>
      <vt:variant>
        <vt:lpwstr/>
      </vt:variant>
      <vt:variant>
        <vt:lpwstr>_Toc381278072</vt:lpwstr>
      </vt:variant>
      <vt:variant>
        <vt:i4>1179701</vt:i4>
      </vt:variant>
      <vt:variant>
        <vt:i4>35</vt:i4>
      </vt:variant>
      <vt:variant>
        <vt:i4>0</vt:i4>
      </vt:variant>
      <vt:variant>
        <vt:i4>5</vt:i4>
      </vt:variant>
      <vt:variant>
        <vt:lpwstr/>
      </vt:variant>
      <vt:variant>
        <vt:lpwstr>_Toc381278071</vt:lpwstr>
      </vt:variant>
      <vt:variant>
        <vt:i4>1179701</vt:i4>
      </vt:variant>
      <vt:variant>
        <vt:i4>32</vt:i4>
      </vt:variant>
      <vt:variant>
        <vt:i4>0</vt:i4>
      </vt:variant>
      <vt:variant>
        <vt:i4>5</vt:i4>
      </vt:variant>
      <vt:variant>
        <vt:lpwstr/>
      </vt:variant>
      <vt:variant>
        <vt:lpwstr>_Toc381278070</vt:lpwstr>
      </vt:variant>
      <vt:variant>
        <vt:i4>1245237</vt:i4>
      </vt:variant>
      <vt:variant>
        <vt:i4>29</vt:i4>
      </vt:variant>
      <vt:variant>
        <vt:i4>0</vt:i4>
      </vt:variant>
      <vt:variant>
        <vt:i4>5</vt:i4>
      </vt:variant>
      <vt:variant>
        <vt:lpwstr/>
      </vt:variant>
      <vt:variant>
        <vt:lpwstr>_Toc381278069</vt:lpwstr>
      </vt:variant>
      <vt:variant>
        <vt:i4>1245237</vt:i4>
      </vt:variant>
      <vt:variant>
        <vt:i4>26</vt:i4>
      </vt:variant>
      <vt:variant>
        <vt:i4>0</vt:i4>
      </vt:variant>
      <vt:variant>
        <vt:i4>5</vt:i4>
      </vt:variant>
      <vt:variant>
        <vt:lpwstr/>
      </vt:variant>
      <vt:variant>
        <vt:lpwstr>_Toc381278068</vt:lpwstr>
      </vt:variant>
      <vt:variant>
        <vt:i4>1245237</vt:i4>
      </vt:variant>
      <vt:variant>
        <vt:i4>23</vt:i4>
      </vt:variant>
      <vt:variant>
        <vt:i4>0</vt:i4>
      </vt:variant>
      <vt:variant>
        <vt:i4>5</vt:i4>
      </vt:variant>
      <vt:variant>
        <vt:lpwstr/>
      </vt:variant>
      <vt:variant>
        <vt:lpwstr>_Toc381278067</vt:lpwstr>
      </vt:variant>
      <vt:variant>
        <vt:i4>1245237</vt:i4>
      </vt:variant>
      <vt:variant>
        <vt:i4>20</vt:i4>
      </vt:variant>
      <vt:variant>
        <vt:i4>0</vt:i4>
      </vt:variant>
      <vt:variant>
        <vt:i4>5</vt:i4>
      </vt:variant>
      <vt:variant>
        <vt:lpwstr/>
      </vt:variant>
      <vt:variant>
        <vt:lpwstr>_Toc381278066</vt:lpwstr>
      </vt:variant>
      <vt:variant>
        <vt:i4>1245237</vt:i4>
      </vt:variant>
      <vt:variant>
        <vt:i4>17</vt:i4>
      </vt:variant>
      <vt:variant>
        <vt:i4>0</vt:i4>
      </vt:variant>
      <vt:variant>
        <vt:i4>5</vt:i4>
      </vt:variant>
      <vt:variant>
        <vt:lpwstr/>
      </vt:variant>
      <vt:variant>
        <vt:lpwstr>_Toc381278065</vt:lpwstr>
      </vt:variant>
      <vt:variant>
        <vt:i4>1245237</vt:i4>
      </vt:variant>
      <vt:variant>
        <vt:i4>14</vt:i4>
      </vt:variant>
      <vt:variant>
        <vt:i4>0</vt:i4>
      </vt:variant>
      <vt:variant>
        <vt:i4>5</vt:i4>
      </vt:variant>
      <vt:variant>
        <vt:lpwstr/>
      </vt:variant>
      <vt:variant>
        <vt:lpwstr>_Toc381278064</vt:lpwstr>
      </vt:variant>
      <vt:variant>
        <vt:i4>1245237</vt:i4>
      </vt:variant>
      <vt:variant>
        <vt:i4>11</vt:i4>
      </vt:variant>
      <vt:variant>
        <vt:i4>0</vt:i4>
      </vt:variant>
      <vt:variant>
        <vt:i4>5</vt:i4>
      </vt:variant>
      <vt:variant>
        <vt:lpwstr/>
      </vt:variant>
      <vt:variant>
        <vt:lpwstr>_Toc381278063</vt:lpwstr>
      </vt:variant>
      <vt:variant>
        <vt:i4>1245237</vt:i4>
      </vt:variant>
      <vt:variant>
        <vt:i4>8</vt:i4>
      </vt:variant>
      <vt:variant>
        <vt:i4>0</vt:i4>
      </vt:variant>
      <vt:variant>
        <vt:i4>5</vt:i4>
      </vt:variant>
      <vt:variant>
        <vt:lpwstr/>
      </vt:variant>
      <vt:variant>
        <vt:lpwstr>_Toc381278062</vt:lpwstr>
      </vt:variant>
      <vt:variant>
        <vt:i4>1245237</vt:i4>
      </vt:variant>
      <vt:variant>
        <vt:i4>5</vt:i4>
      </vt:variant>
      <vt:variant>
        <vt:i4>0</vt:i4>
      </vt:variant>
      <vt:variant>
        <vt:i4>5</vt:i4>
      </vt:variant>
      <vt:variant>
        <vt:lpwstr/>
      </vt:variant>
      <vt:variant>
        <vt:lpwstr>_Toc381278061</vt:lpwstr>
      </vt:variant>
      <vt:variant>
        <vt:i4>1245237</vt:i4>
      </vt:variant>
      <vt:variant>
        <vt:i4>2</vt:i4>
      </vt:variant>
      <vt:variant>
        <vt:i4>0</vt:i4>
      </vt:variant>
      <vt:variant>
        <vt:i4>5</vt:i4>
      </vt:variant>
      <vt:variant>
        <vt:lpwstr/>
      </vt:variant>
      <vt:variant>
        <vt:lpwstr>_Toc381278060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kancelaryjna tradycyjna</dc:title>
  <dc:subject/>
  <dc:creator>Małgorzata Najduch;Ewa Perłakowska;Monika Kowzon-Świtalska</dc:creator>
  <cp:keywords/>
  <cp:lastModifiedBy>Hanna</cp:lastModifiedBy>
  <cp:revision>3</cp:revision>
  <cp:lastPrinted>2025-09-18T10:14:00Z</cp:lastPrinted>
  <dcterms:created xsi:type="dcterms:W3CDTF">2025-09-02T12:35:00Z</dcterms:created>
  <dcterms:modified xsi:type="dcterms:W3CDTF">2025-09-18T10:37:00Z</dcterms:modified>
</cp:coreProperties>
</file>