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E023D" w14:textId="0C75DAE2" w:rsidR="00906FC6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Załącznik</w:t>
      </w:r>
      <w:r w:rsidR="00906FC6" w:rsidRPr="00906FC6">
        <w:rPr>
          <w:rFonts w:ascii="Times New Roman" w:hAnsi="Times New Roman" w:cs="Times New Roman"/>
          <w:sz w:val="24"/>
          <w:szCs w:val="24"/>
        </w:rPr>
        <w:t xml:space="preserve"> nr </w:t>
      </w:r>
      <w:r w:rsidR="006B7206">
        <w:rPr>
          <w:rFonts w:ascii="Times New Roman" w:hAnsi="Times New Roman" w:cs="Times New Roman"/>
          <w:sz w:val="24"/>
          <w:szCs w:val="24"/>
        </w:rPr>
        <w:t>2</w:t>
      </w:r>
      <w:r w:rsidR="00E3642E">
        <w:rPr>
          <w:rFonts w:ascii="Times New Roman" w:hAnsi="Times New Roman" w:cs="Times New Roman"/>
          <w:sz w:val="24"/>
          <w:szCs w:val="24"/>
        </w:rPr>
        <w:t>1</w:t>
      </w:r>
    </w:p>
    <w:p w14:paraId="23B179F5" w14:textId="63B0FEC1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 do uchwały Nr </w:t>
      </w:r>
      <w:r w:rsidR="005F1084">
        <w:rPr>
          <w:rFonts w:ascii="Times New Roman" w:hAnsi="Times New Roman" w:cs="Times New Roman"/>
          <w:sz w:val="24"/>
          <w:szCs w:val="24"/>
        </w:rPr>
        <w:t>…..</w:t>
      </w:r>
      <w:r w:rsidR="00906FC6" w:rsidRPr="00906FC6">
        <w:rPr>
          <w:rFonts w:ascii="Times New Roman" w:hAnsi="Times New Roman" w:cs="Times New Roman"/>
          <w:sz w:val="24"/>
          <w:szCs w:val="24"/>
        </w:rPr>
        <w:t>/…/2022</w:t>
      </w:r>
    </w:p>
    <w:p w14:paraId="6AA07F52" w14:textId="23F1B3E4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Rady </w:t>
      </w:r>
      <w:r w:rsidR="00906FC6" w:rsidRPr="00906FC6">
        <w:rPr>
          <w:rFonts w:ascii="Times New Roman" w:hAnsi="Times New Roman" w:cs="Times New Roman"/>
          <w:sz w:val="24"/>
          <w:szCs w:val="24"/>
        </w:rPr>
        <w:t>Gminy Choceń</w:t>
      </w:r>
    </w:p>
    <w:p w14:paraId="2A416C65" w14:textId="500D2681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z dnia </w:t>
      </w:r>
      <w:r w:rsidR="00906FC6" w:rsidRPr="00906FC6">
        <w:rPr>
          <w:rFonts w:ascii="Times New Roman" w:hAnsi="Times New Roman" w:cs="Times New Roman"/>
          <w:sz w:val="24"/>
          <w:szCs w:val="24"/>
        </w:rPr>
        <w:t>…</w:t>
      </w:r>
      <w:r w:rsidR="005F1084">
        <w:rPr>
          <w:rFonts w:ascii="Times New Roman" w:hAnsi="Times New Roman" w:cs="Times New Roman"/>
          <w:sz w:val="24"/>
          <w:szCs w:val="24"/>
        </w:rPr>
        <w:t>……..</w:t>
      </w:r>
      <w:r w:rsidR="00906FC6" w:rsidRPr="00906FC6">
        <w:rPr>
          <w:rFonts w:ascii="Times New Roman" w:hAnsi="Times New Roman" w:cs="Times New Roman"/>
          <w:sz w:val="24"/>
          <w:szCs w:val="24"/>
        </w:rPr>
        <w:t xml:space="preserve"> 2022</w:t>
      </w:r>
      <w:r w:rsidRPr="00906FC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9C8157F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81EFB" w14:textId="79F330DC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Statut Sołectwa </w:t>
      </w:r>
      <w:r w:rsidR="00E3642E">
        <w:rPr>
          <w:rFonts w:ascii="Times New Roman" w:hAnsi="Times New Roman" w:cs="Times New Roman"/>
          <w:b/>
          <w:bCs/>
          <w:sz w:val="24"/>
          <w:szCs w:val="24"/>
        </w:rPr>
        <w:t>Śmiłowice</w:t>
      </w:r>
      <w:r w:rsidR="00763E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33D97F2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9572E" w14:textId="77777777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1.</w:t>
      </w:r>
    </w:p>
    <w:p w14:paraId="69924AF0" w14:textId="0CFAD13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Nazwa, obszar sołectwa i podstawy działania</w:t>
      </w:r>
    </w:p>
    <w:p w14:paraId="0D381A13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51C11D" w14:textId="07E39A2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906FC6">
        <w:rPr>
          <w:rFonts w:ascii="Times New Roman" w:hAnsi="Times New Roman" w:cs="Times New Roman"/>
          <w:sz w:val="24"/>
          <w:szCs w:val="24"/>
        </w:rPr>
        <w:t>Ilekroć w statucie jest mowa o:</w:t>
      </w:r>
    </w:p>
    <w:p w14:paraId="576A4CE7" w14:textId="315725B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1) gminie – należy przez to rozumieć Gminę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24150BD1" w14:textId="64606E8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sołectwie – należy przez to rozumieć Sołectwo </w:t>
      </w:r>
      <w:r w:rsidR="00E3642E">
        <w:rPr>
          <w:rFonts w:ascii="Times New Roman" w:hAnsi="Times New Roman" w:cs="Times New Roman"/>
          <w:sz w:val="24"/>
          <w:szCs w:val="24"/>
        </w:rPr>
        <w:t>Śmiłowice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567318DB" w14:textId="203698E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radzie – należy przez to rozumieć Radę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188D71C9" w14:textId="53FF7CD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4) </w:t>
      </w:r>
      <w:r w:rsidR="00906FC6">
        <w:rPr>
          <w:rFonts w:ascii="Times New Roman" w:hAnsi="Times New Roman" w:cs="Times New Roman"/>
          <w:sz w:val="24"/>
          <w:szCs w:val="24"/>
        </w:rPr>
        <w:t>wójcie</w:t>
      </w:r>
      <w:r w:rsidRPr="00906FC6">
        <w:rPr>
          <w:rFonts w:ascii="Times New Roman" w:hAnsi="Times New Roman" w:cs="Times New Roman"/>
          <w:sz w:val="24"/>
          <w:szCs w:val="24"/>
        </w:rPr>
        <w:t xml:space="preserve"> – należy przez to rozumieć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="00906FC6">
        <w:rPr>
          <w:rFonts w:ascii="Times New Roman" w:hAnsi="Times New Roman" w:cs="Times New Roman"/>
          <w:sz w:val="24"/>
          <w:szCs w:val="24"/>
        </w:rPr>
        <w:t xml:space="preserve"> Gminy 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0552F8E6" w14:textId="5B99180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5) urzędzie – należy przez to rozumieć Urząd </w:t>
      </w:r>
      <w:r w:rsidR="00906FC6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74E60385" w14:textId="2F49C4B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Ogół mieszkańców wsi: </w:t>
      </w:r>
      <w:r w:rsidR="00E3642E">
        <w:rPr>
          <w:rFonts w:ascii="Times New Roman" w:hAnsi="Times New Roman" w:cs="Times New Roman"/>
          <w:sz w:val="24"/>
          <w:szCs w:val="24"/>
        </w:rPr>
        <w:t>Śmiłowice</w:t>
      </w:r>
      <w:r w:rsidRPr="00906FC6">
        <w:rPr>
          <w:rFonts w:ascii="Times New Roman" w:hAnsi="Times New Roman" w:cs="Times New Roman"/>
          <w:sz w:val="24"/>
          <w:szCs w:val="24"/>
        </w:rPr>
        <w:t xml:space="preserve"> stanowi samorząd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mieszkańców o nazwie Sołectwo </w:t>
      </w:r>
      <w:r w:rsidR="00E3642E">
        <w:rPr>
          <w:rFonts w:ascii="Times New Roman" w:hAnsi="Times New Roman" w:cs="Times New Roman"/>
          <w:sz w:val="24"/>
          <w:szCs w:val="24"/>
        </w:rPr>
        <w:t>Śmiłowice</w:t>
      </w:r>
      <w:r w:rsidRPr="00906FC6">
        <w:rPr>
          <w:rFonts w:ascii="Times New Roman" w:hAnsi="Times New Roman" w:cs="Times New Roman"/>
          <w:sz w:val="24"/>
          <w:szCs w:val="24"/>
        </w:rPr>
        <w:t>, zwany dalej sołectwem.</w:t>
      </w:r>
    </w:p>
    <w:p w14:paraId="372205D2" w14:textId="7450D50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Obszar działania sołectwa obejmuje obręb wsi: </w:t>
      </w:r>
      <w:r w:rsidR="00E3642E">
        <w:rPr>
          <w:rFonts w:ascii="Times New Roman" w:hAnsi="Times New Roman" w:cs="Times New Roman"/>
          <w:sz w:val="24"/>
          <w:szCs w:val="24"/>
        </w:rPr>
        <w:t>Śmiłowice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2DF59ABC" w14:textId="465576B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906FC6">
        <w:rPr>
          <w:rFonts w:ascii="Times New Roman" w:hAnsi="Times New Roman" w:cs="Times New Roman"/>
          <w:sz w:val="24"/>
          <w:szCs w:val="24"/>
        </w:rPr>
        <w:t xml:space="preserve">Sołectwo jest jednostką pomocniczą Gminy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>, która uczestniczy w realizacji</w:t>
      </w:r>
      <w:r w:rsidR="004007C7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jej zadań na warunkach określonych w niniejszym statucie.</w:t>
      </w:r>
    </w:p>
    <w:p w14:paraId="0E0568B1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DE9E6" w14:textId="6C22CC5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2.</w:t>
      </w:r>
    </w:p>
    <w:p w14:paraId="5C4300F5" w14:textId="008E0E5E" w:rsidR="005F2E85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Organizacja i zakres działania organów sołectwa i rady sołeckiej</w:t>
      </w:r>
    </w:p>
    <w:p w14:paraId="64C9EB3C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3E5C2" w14:textId="3F706A0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Pr="00906FC6">
        <w:rPr>
          <w:rFonts w:ascii="Times New Roman" w:hAnsi="Times New Roman" w:cs="Times New Roman"/>
          <w:sz w:val="24"/>
          <w:szCs w:val="24"/>
        </w:rPr>
        <w:t>1. Sołectwo współdziała z organami gminy w wykonywaniu zadań na rzecz zaspokajania potrzeb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wspólnoty mieszkańców.</w:t>
      </w:r>
    </w:p>
    <w:p w14:paraId="1642202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Zadania sołectwa obejmują:</w:t>
      </w:r>
    </w:p>
    <w:p w14:paraId="72451650" w14:textId="2DC7692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organizację życia społeczno-gospodarczego oraz podejmowanie inicjatyw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we wszystkich sprawach dotyczących zbiorowych potrzeb mieszkańców sołectwa;</w:t>
      </w:r>
    </w:p>
    <w:p w14:paraId="5F75FDE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wspieranie i inspirowanie działań o charakterze lokalnym, a zmierzających</w:t>
      </w:r>
    </w:p>
    <w:p w14:paraId="4C99E3E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do poprawy jakości życia mieszkańców sołectwa;</w:t>
      </w:r>
    </w:p>
    <w:p w14:paraId="48FAA159" w14:textId="5194EFC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stymulowanie rozwoju i udział w inicjatywach społecznych, działalności kulturalnej, oświatowej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sportowej na swoim terenie;</w:t>
      </w:r>
    </w:p>
    <w:p w14:paraId="4DD1C655" w14:textId="540B366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inicjowanie i organizowanie różnych form opieki w ramach pomocy społecznej mieszkańcom oczekującym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tej pomocy;</w:t>
      </w:r>
    </w:p>
    <w:p w14:paraId="754399DD" w14:textId="0BA11C8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współdziałanie z miejscowymi organizacjami społecznymi w sprawach kształtowania właściwych postaw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</w:t>
      </w:r>
      <w:r w:rsidR="00325560">
        <w:rPr>
          <w:rFonts w:ascii="Times New Roman" w:hAnsi="Times New Roman" w:cs="Times New Roman"/>
          <w:sz w:val="24"/>
          <w:szCs w:val="24"/>
        </w:rPr>
        <w:t>;</w:t>
      </w:r>
    </w:p>
    <w:p w14:paraId="3D72A16E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dbałość o ochronę środowiska i utrzymanie czystości;</w:t>
      </w:r>
    </w:p>
    <w:p w14:paraId="4E65D31C" w14:textId="18E589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działania oświatowo - wychowawcze na rzecz umacniania rodziny, kultury życia rodzinnego oraz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wychowania w rodzinie;</w:t>
      </w:r>
    </w:p>
    <w:p w14:paraId="3360B8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podejmowanie działań mających na celu umacnianie bezpieczeństwa i porządku publicznego;</w:t>
      </w:r>
    </w:p>
    <w:p w14:paraId="79DB71CB" w14:textId="65D8438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współdziałanie z właściwymi organami w celu poprawy warunków sanitarnych, stanu ochrony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przeciwpożarowej i ochrony przeciwpowodziowej;</w:t>
      </w:r>
    </w:p>
    <w:p w14:paraId="66E5DE3D" w14:textId="50785F7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10) reprezentowanie interesów społeczności sołeckiej wobec organów gminy</w:t>
      </w:r>
      <w:r w:rsidR="005F1084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gminnych jednostek organizacyjnych;</w:t>
      </w:r>
    </w:p>
    <w:p w14:paraId="57CBDDE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11) podtrzymywanie tradycji kulturowych na swoim terenie.</w:t>
      </w:r>
    </w:p>
    <w:p w14:paraId="430D225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Zadania określone w ust. 2 sołectwo realizuje poprzez:</w:t>
      </w:r>
    </w:p>
    <w:p w14:paraId="69EA3BC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podejmowanie uchwał;</w:t>
      </w:r>
    </w:p>
    <w:p w14:paraId="5A03ACD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wydawanie opinii;</w:t>
      </w:r>
    </w:p>
    <w:p w14:paraId="5A0A776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3) przedstawianie organom gminy inicjatyw społecznych i gospodarczych;</w:t>
      </w:r>
    </w:p>
    <w:p w14:paraId="5E931583" w14:textId="3ECF54E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uczestniczenie w konsultacjach społecznych;</w:t>
      </w:r>
    </w:p>
    <w:p w14:paraId="4D02C44B" w14:textId="202500B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współpracę w organizacji spotkań radnych rady</w:t>
      </w:r>
      <w:r w:rsidR="00325560">
        <w:rPr>
          <w:rFonts w:ascii="Times New Roman" w:hAnsi="Times New Roman" w:cs="Times New Roman"/>
          <w:sz w:val="24"/>
          <w:szCs w:val="24"/>
        </w:rPr>
        <w:t xml:space="preserve"> gminy i wójta </w:t>
      </w:r>
      <w:r w:rsidRPr="00906FC6">
        <w:rPr>
          <w:rFonts w:ascii="Times New Roman" w:hAnsi="Times New Roman" w:cs="Times New Roman"/>
          <w:sz w:val="24"/>
          <w:szCs w:val="24"/>
        </w:rPr>
        <w:t>z mieszkańcami sołectwa;</w:t>
      </w:r>
    </w:p>
    <w:p w14:paraId="7E31553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zgłaszanie wniosków do organów gminy;</w:t>
      </w:r>
    </w:p>
    <w:p w14:paraId="459E6B3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współpracę z organizacjami pozarządowymi i miejscowościami partnerskimi;</w:t>
      </w:r>
    </w:p>
    <w:p w14:paraId="6983967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organizowanie wspólnych prac na rzecz sołectwa;</w:t>
      </w:r>
    </w:p>
    <w:p w14:paraId="66A0725D" w14:textId="1D04577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inicjowanie i organizowanie imprez kulturalnych i sportowych oraz różnych form współzawodnictwa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mieszkańców.</w:t>
      </w:r>
    </w:p>
    <w:p w14:paraId="3450390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5. </w:t>
      </w:r>
      <w:r w:rsidRPr="00906FC6">
        <w:rPr>
          <w:rFonts w:ascii="Times New Roman" w:hAnsi="Times New Roman" w:cs="Times New Roman"/>
          <w:sz w:val="24"/>
          <w:szCs w:val="24"/>
        </w:rPr>
        <w:t>1. Organami sołectwa są:</w:t>
      </w:r>
    </w:p>
    <w:p w14:paraId="04A8497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zebranie wiejskie, które jest organem uchwałodawczym, zwane dalej zebraniem;</w:t>
      </w:r>
    </w:p>
    <w:p w14:paraId="4717FDA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sołtys, który jest organem wykonawczym.</w:t>
      </w:r>
    </w:p>
    <w:p w14:paraId="3BD066E4" w14:textId="0D3AB201" w:rsidR="005F2E85" w:rsidRPr="00223094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094">
        <w:rPr>
          <w:rFonts w:ascii="Times New Roman" w:hAnsi="Times New Roman" w:cs="Times New Roman"/>
          <w:sz w:val="24"/>
          <w:szCs w:val="24"/>
        </w:rPr>
        <w:t>2. Działania sołtysa wspomaga rada sołecka, składająca się z 3 osób.</w:t>
      </w:r>
    </w:p>
    <w:p w14:paraId="6192FDDC" w14:textId="378386C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Kadencja sołtysa i rady sołeckiej trwa 5 lat. Wybory zarządza się nie później niż w ciągu 6 miesięcy po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upływie kadencji </w:t>
      </w:r>
      <w:r w:rsidR="00906FC6">
        <w:rPr>
          <w:rFonts w:ascii="Times New Roman" w:hAnsi="Times New Roman" w:cs="Times New Roman"/>
          <w:sz w:val="24"/>
          <w:szCs w:val="24"/>
        </w:rPr>
        <w:t>Rady Gminy Choceń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30172DB2" w14:textId="1A891D3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 upływie kadencji sołtys i rada sołecka pełnią swoje funkcje do czasu objęcia funkcji przez nowo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wybranego sołtysa i radę sołecką.</w:t>
      </w:r>
    </w:p>
    <w:p w14:paraId="0440E36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6. </w:t>
      </w:r>
      <w:r w:rsidRPr="00906FC6">
        <w:rPr>
          <w:rFonts w:ascii="Times New Roman" w:hAnsi="Times New Roman" w:cs="Times New Roman"/>
          <w:sz w:val="24"/>
          <w:szCs w:val="24"/>
        </w:rPr>
        <w:t>Do kompetencji zebrania wiejskiego należy:</w:t>
      </w:r>
    </w:p>
    <w:p w14:paraId="4860A2C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uchwalanie kierunków działania sołectwa;</w:t>
      </w:r>
    </w:p>
    <w:p w14:paraId="08E1ABAB" w14:textId="007FF98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podejmowanie uchwał w sprawach sołectwa, w tym uchwalanie rocznego planu finansowo </w:t>
      </w:r>
      <w:r w:rsidR="00906FC6">
        <w:rPr>
          <w:rFonts w:ascii="Times New Roman" w:hAnsi="Times New Roman" w:cs="Times New Roman"/>
          <w:sz w:val="24"/>
          <w:szCs w:val="24"/>
        </w:rPr>
        <w:t>–</w:t>
      </w:r>
      <w:r w:rsidRPr="00906FC6">
        <w:rPr>
          <w:rFonts w:ascii="Times New Roman" w:hAnsi="Times New Roman" w:cs="Times New Roman"/>
          <w:sz w:val="24"/>
          <w:szCs w:val="24"/>
        </w:rPr>
        <w:t xml:space="preserve"> rzeczowego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lub zadań w ramach funduszu sołeckiego;</w:t>
      </w:r>
    </w:p>
    <w:p w14:paraId="51013291" w14:textId="209B3C5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rozpatrywanie sprawozdania sołtysa z wykonania rocznego planu finansowo - rzeczowego lub zadań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funduszu sołeckiego;</w:t>
      </w:r>
    </w:p>
    <w:p w14:paraId="60EA71FD" w14:textId="2BFF331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opiniowanie spraw socjalno-bytowych, opieki zdrowotnej, sportu, wypoczynku i innych związanych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miejscem zamieszkania;</w:t>
      </w:r>
    </w:p>
    <w:p w14:paraId="03709764" w14:textId="7B73D01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występowanie z wnioskami do organów gminy o rozpatrzenie spraw, których załatwienie wykracza poza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możliwości mieszkańców sołectwa.</w:t>
      </w:r>
    </w:p>
    <w:p w14:paraId="116C7E1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7. </w:t>
      </w:r>
      <w:r w:rsidRPr="00906FC6">
        <w:rPr>
          <w:rFonts w:ascii="Times New Roman" w:hAnsi="Times New Roman" w:cs="Times New Roman"/>
          <w:sz w:val="24"/>
          <w:szCs w:val="24"/>
        </w:rPr>
        <w:t>Do obowiązków sołtysa należy:</w:t>
      </w:r>
    </w:p>
    <w:p w14:paraId="0A2D287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realizowanie zadań wytyczonych przez zebranie;</w:t>
      </w:r>
    </w:p>
    <w:p w14:paraId="01774D3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reprezentowanie sołectwa wobec organów gminy;</w:t>
      </w:r>
    </w:p>
    <w:p w14:paraId="2FBB7E27" w14:textId="34F2F47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składanie na zebraniu wiejskim sprawozdania ze swojej działalności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wykonania uchwał zebrania;</w:t>
      </w:r>
    </w:p>
    <w:p w14:paraId="46E35B1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inicjowanie działań kształtujących właściwe postawy mieszkańców poprzez:</w:t>
      </w:r>
    </w:p>
    <w:p w14:paraId="1B2A285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a) gotowość niesienia pomocy sąsiedzkiej;</w:t>
      </w:r>
    </w:p>
    <w:p w14:paraId="3B5996A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b) kulturę współżycia społecznego mieszkańców;</w:t>
      </w:r>
    </w:p>
    <w:p w14:paraId="76F5355E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c) wzajemnego szacunku;</w:t>
      </w:r>
    </w:p>
    <w:p w14:paraId="733EA50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d) kultywowanie gospodarności, dyscypliny społecznej, poszanowania mienia;</w:t>
      </w:r>
    </w:p>
    <w:p w14:paraId="454E84B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e) umacniania rodziny, kultury życia rodzinnego oraz wychowania w rodzinie,</w:t>
      </w:r>
    </w:p>
    <w:p w14:paraId="2E46BFED" w14:textId="0FDF243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5) organizowanie różnych form pomocy sąsiedzkiej, w tym kierowanie akcją pomocy w 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sołectwie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razie wypadków losowych i klęsk żywiołowych;</w:t>
      </w:r>
    </w:p>
    <w:p w14:paraId="370937EF" w14:textId="2D5A627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występowanie z inicjatywą i uczestniczenie w przedsięwzięciach mających na celu organizowanie czasu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wolnego dzieciom i młodzieży;</w:t>
      </w:r>
    </w:p>
    <w:p w14:paraId="77B3A94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podejmowanie działań mających na celu umacnianie bezpieczeństwa i porządku publicznego;</w:t>
      </w:r>
    </w:p>
    <w:p w14:paraId="278F1165" w14:textId="15198A6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wspieranie wszelkiej działalności na rzecz poprawy warunków bytowych, stanu ochrony przeciwpożarowej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oraz bezpieczeństwa przeciwpowodziowego, w tym uczestniczenie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odbiorach robót i potwierdzanie wykonania prac porządkowych w sołectwie;</w:t>
      </w:r>
    </w:p>
    <w:p w14:paraId="369B29F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zwoływanie i przewodniczenie zebraniom wiejskim;</w:t>
      </w:r>
    </w:p>
    <w:p w14:paraId="79A6574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10) przygotowywanie projektów uchwał zebrania;</w:t>
      </w:r>
    </w:p>
    <w:p w14:paraId="7D700BFF" w14:textId="308573E1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11) wspomaganie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i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realizacji podjętych zadań;</w:t>
      </w:r>
    </w:p>
    <w:p w14:paraId="7F7EDAE3" w14:textId="31ED5D5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12) pobudzanie aktywności mieszkańców sołectwa, służących poprawie gospodarki i warunków życia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sołectwie,</w:t>
      </w:r>
    </w:p>
    <w:p w14:paraId="40A0231C" w14:textId="59A0F5B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 xml:space="preserve">13) udział w naradach i szkoleniach organizowanych przez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0ECC826B" w14:textId="2787C3A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14) zachowanie szczególnej staranności przy wykonywaniu zarządu mieniem sołectwa, zgodnie z jego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przeznaczeniem;</w:t>
      </w:r>
    </w:p>
    <w:p w14:paraId="509CCA66" w14:textId="4B88DF7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15) opracowywanie i przedkładanie zebraniu projektu planu finansowo - rzeczowego, propozycji zadań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ramach funduszu sołeckiego i programu swojej pracy;</w:t>
      </w:r>
    </w:p>
    <w:p w14:paraId="675EEC71" w14:textId="4462337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16) współpraca z radnymi sołectwa w zakresie organizacji spotkań z wyborcami, dyżurów oraz kierowanie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nich wniosków dotyczących sołectwa;</w:t>
      </w:r>
    </w:p>
    <w:p w14:paraId="3FA1A1D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17) prowadzenie dokumentacji sołectwa, w tym księgi inwentarzowej, gromadzenie</w:t>
      </w:r>
    </w:p>
    <w:p w14:paraId="36C97E9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i udostępnianie otrzymanych dokumentów.</w:t>
      </w:r>
    </w:p>
    <w:p w14:paraId="7523E251" w14:textId="70300201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8. </w:t>
      </w:r>
      <w:r w:rsidRPr="00906FC6">
        <w:rPr>
          <w:rFonts w:ascii="Times New Roman" w:hAnsi="Times New Roman" w:cs="Times New Roman"/>
          <w:sz w:val="24"/>
          <w:szCs w:val="24"/>
        </w:rPr>
        <w:t>1. Do obowiązków rady sołeckiej należy wspomaganie działalności sołtysa i przyjmowanie wniosków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 dotyczących sołectwa i jego funkcjonowania.</w:t>
      </w:r>
    </w:p>
    <w:p w14:paraId="7CAE456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Rada sołecka ma charakter opiniodawczy i doradczy.</w:t>
      </w:r>
    </w:p>
    <w:p w14:paraId="44AA0DC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Posiedzenia rady sołeckiej zwołuje sołtys.</w:t>
      </w:r>
    </w:p>
    <w:p w14:paraId="4ADFB1D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Posiedzenia rady sołeckiej odbywają się w miarę potrzeb.</w:t>
      </w:r>
    </w:p>
    <w:p w14:paraId="44EA9E9C" w14:textId="6779AF4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Uchwały rady sołeckiej, wnioski i opinie zapadają zwykłą większością głosów, przy obecności co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najmniej połowy jej składu.</w:t>
      </w:r>
    </w:p>
    <w:p w14:paraId="77D394E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6. Radni sołectwa winni być informowani o terminach posiedzeń rady sołeckiej.</w:t>
      </w:r>
    </w:p>
    <w:p w14:paraId="0B041E5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7. Posiedzenia rady sołeckiej są jawne.</w:t>
      </w:r>
    </w:p>
    <w:p w14:paraId="380BA62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9. </w:t>
      </w:r>
      <w:r w:rsidRPr="00906FC6">
        <w:rPr>
          <w:rFonts w:ascii="Times New Roman" w:hAnsi="Times New Roman" w:cs="Times New Roman"/>
          <w:sz w:val="24"/>
          <w:szCs w:val="24"/>
        </w:rPr>
        <w:t>Pełnienie funkcji przez sołtysa i członków rady sołeckiej ma charakter społeczny</w:t>
      </w:r>
    </w:p>
    <w:p w14:paraId="31F0E2E8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i jest nieodpłatne.</w:t>
      </w:r>
    </w:p>
    <w:p w14:paraId="06CD4BBD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3DAA7D" w14:textId="4245B213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3.</w:t>
      </w:r>
    </w:p>
    <w:p w14:paraId="35C22679" w14:textId="0CDF340E" w:rsidR="005F2E85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Zebranie wiejskie</w:t>
      </w:r>
    </w:p>
    <w:p w14:paraId="69DCBEDF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612C3" w14:textId="5CB1785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10.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Prawo do udziału w zebraniu wiejskim mają wszyscy mieszkańcy sołectwa, radni </w:t>
      </w:r>
      <w:r w:rsidR="00906FC6">
        <w:rPr>
          <w:rFonts w:ascii="Times New Roman" w:hAnsi="Times New Roman" w:cs="Times New Roman"/>
          <w:sz w:val="24"/>
          <w:szCs w:val="24"/>
        </w:rPr>
        <w:t>Rady Gminy 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,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i wyznaczone przez niego osoby oraz zaproszeni goście.</w:t>
      </w:r>
    </w:p>
    <w:p w14:paraId="10E05A7F" w14:textId="77286F5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Prawo do głosowania na zebraniu wiejskim mają wszyscy mieszkańcy sołectwa posiadający czynne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prawo wyborcze w wyborach do rady gminy i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, stale zamieszkujący na jego obszarze, w tym również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osoby przebywające na terenie sołectwa z zamiarem stałego pobytu bez zameldowania na stałe, a wpisane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stałego rejestru wyborców.</w:t>
      </w:r>
    </w:p>
    <w:p w14:paraId="3653373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11. </w:t>
      </w:r>
      <w:r w:rsidRPr="00906FC6">
        <w:rPr>
          <w:rFonts w:ascii="Times New Roman" w:hAnsi="Times New Roman" w:cs="Times New Roman"/>
          <w:sz w:val="24"/>
          <w:szCs w:val="24"/>
        </w:rPr>
        <w:t>Zebranie wiejskie zwołuje sołtys:</w:t>
      </w:r>
    </w:p>
    <w:p w14:paraId="317951B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 własnej inicjatywy;</w:t>
      </w:r>
    </w:p>
    <w:p w14:paraId="1641413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na żądanie co najmniej 1/10 mieszkańców uprawnionych do głosowania na zebraniu;</w:t>
      </w:r>
    </w:p>
    <w:p w14:paraId="60706D84" w14:textId="21E5971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na wniosek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4264F2C" w14:textId="6B2ACFE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12. </w:t>
      </w:r>
      <w:r w:rsidRPr="00906FC6">
        <w:rPr>
          <w:rFonts w:ascii="Times New Roman" w:hAnsi="Times New Roman" w:cs="Times New Roman"/>
          <w:sz w:val="24"/>
          <w:szCs w:val="24"/>
        </w:rPr>
        <w:t>1. Zebranie wiejskie odbywa się w miarę potrzeb</w:t>
      </w:r>
      <w:bookmarkStart w:id="0" w:name="_GoBack"/>
      <w:bookmarkEnd w:id="0"/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34130B7" w14:textId="261667E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Termin i miejsce zebrania wiejskiego sołtys podaje do publicznej wiadomości poprzez wywieszenie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zawiadomienia na tablicy ogłoszeń znajdującej się w sołectwie oraz w inny sposób zwyczajowo przyjęty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sołectwie, na co najmniej 7 dni przed wyznaczonym terminem zebrania.</w:t>
      </w:r>
    </w:p>
    <w:p w14:paraId="458E8D7D" w14:textId="4C48653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Zebranie wiejskie zwołane na wniosek mieszkańców,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, winno odbyć się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terminie 14 dni, chyba że mieszkańcy proponują termin późniejszy.</w:t>
      </w:r>
    </w:p>
    <w:p w14:paraId="365F6025" w14:textId="334B0E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13. </w:t>
      </w:r>
      <w:r w:rsidRPr="00906FC6">
        <w:rPr>
          <w:rFonts w:ascii="Times New Roman" w:hAnsi="Times New Roman" w:cs="Times New Roman"/>
          <w:sz w:val="24"/>
          <w:szCs w:val="24"/>
        </w:rPr>
        <w:t>1. Zebranie wiejskie jest ważne, gdy mieszkańcy sołectwa zostaną o nim prawidłowo powiadomieni,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zgodnie z wymogami niniejszego statutu.</w:t>
      </w:r>
    </w:p>
    <w:p w14:paraId="5636AAC5" w14:textId="164CE2D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Zebranie wiejskie otwiera sołtys i przewodniczy jego obradom, z wyjątkiem sytuacji, gdy temat zebrania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dotyczy, pośrednio lub bezpośrednio, jego osoby. Zebranie wiejskie na wniosek sołtysa może wybrać inną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osobę na przewodniczącego zebrania.</w:t>
      </w:r>
    </w:p>
    <w:p w14:paraId="24EBD142" w14:textId="640A1B5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Jeżeli sołtys nie może prowadzić obrad zebrania wiejskiego wyznacza członka rady sołeckiej, który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przejmuje jego uprawnienia i obowiązki na czas określony.</w:t>
      </w:r>
    </w:p>
    <w:p w14:paraId="55C61E8E" w14:textId="1C30EC1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Porządek obrad ustala zebranie wiejskie na podstawie projektu przedłożonego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sołtysa.</w:t>
      </w:r>
    </w:p>
    <w:p w14:paraId="0A41628D" w14:textId="5351A03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Projekt porządku obrad winien być skonsultowany z radą sołecką. Sprawy proponowane do rozpatrzenia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 zebraniu winny być należycie przygotowane.</w:t>
      </w:r>
    </w:p>
    <w:p w14:paraId="096E7C1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6. Obowiązkiem sołtysa jest zapewnienie obsługi zebrania.</w:t>
      </w:r>
    </w:p>
    <w:p w14:paraId="770CA8D8" w14:textId="0CBBF3B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14. </w:t>
      </w:r>
      <w:r w:rsidRPr="00906FC6">
        <w:rPr>
          <w:rFonts w:ascii="Times New Roman" w:hAnsi="Times New Roman" w:cs="Times New Roman"/>
          <w:sz w:val="24"/>
          <w:szCs w:val="24"/>
        </w:rPr>
        <w:t>1. Uchwały zebrania wiejskiego zapadają zwykłą większością głosów, tzn. liczba głosów "za" musi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być większa od liczby głosów "przeciw".</w:t>
      </w:r>
    </w:p>
    <w:p w14:paraId="5C5D4AF5" w14:textId="67020C6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Głosowanie odbywa się w sposób jawny, chyba , że przepis prawa lub uchwała zebrania wiejskiego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wymagają głosowania tajnego.</w:t>
      </w:r>
    </w:p>
    <w:p w14:paraId="02118CD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Uchwały zebrania wiejskiego podpisuje przewodniczący zebrania.</w:t>
      </w:r>
    </w:p>
    <w:p w14:paraId="42B60742" w14:textId="7B2A686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15. </w:t>
      </w:r>
      <w:r w:rsidRPr="00906FC6">
        <w:rPr>
          <w:rFonts w:ascii="Times New Roman" w:hAnsi="Times New Roman" w:cs="Times New Roman"/>
          <w:sz w:val="24"/>
          <w:szCs w:val="24"/>
        </w:rPr>
        <w:t>1. Obrady zebrania wiejskiego są protokołowane i wraz z uchwałami, innymi rozstrzygnięciami oraz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listą obecności przekazywane są do Urzędu </w:t>
      </w:r>
      <w:r w:rsidR="00906FC6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ciągu 7 dni od daty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zebrania. Kopie w/w dokumentów znajdują się do wglądu u sołtysa.</w:t>
      </w:r>
    </w:p>
    <w:p w14:paraId="5C413E4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Protokół podpisuje przewodniczący zebrania i protokolant.</w:t>
      </w:r>
    </w:p>
    <w:p w14:paraId="4DFDFDD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Zwołujący zebranie wiejskie podaje do publicznej wiadomości w sposób zwyczajowo przyjęty</w:t>
      </w:r>
    </w:p>
    <w:p w14:paraId="23FFB36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rozstrzygnięcia podjęte przez zebranie wiejskie w ciągu 7 dni od daty ich podjęcia.</w:t>
      </w:r>
    </w:p>
    <w:p w14:paraId="218BBBA3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91C318" w14:textId="24F336D8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4.</w:t>
      </w:r>
    </w:p>
    <w:p w14:paraId="29F6394D" w14:textId="77777777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Wybory sołtysa i rady sołeckiej</w:t>
      </w:r>
    </w:p>
    <w:p w14:paraId="7FDDE2D2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16765" w14:textId="60BA180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16. </w:t>
      </w:r>
      <w:r w:rsidRPr="00906FC6">
        <w:rPr>
          <w:rFonts w:ascii="Times New Roman" w:hAnsi="Times New Roman" w:cs="Times New Roman"/>
          <w:sz w:val="24"/>
          <w:szCs w:val="24"/>
        </w:rPr>
        <w:t>1. Zebranie ogółu stałych mieszkańców sołectwa w sprawie wyborów sołtysa i członków rady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sołeckiej zarządza Rada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. W tym celu rada określa miejsce, dzień i godzinę zebrania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wiejskiego.</w:t>
      </w:r>
    </w:p>
    <w:p w14:paraId="3D08565F" w14:textId="033CC31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Zebraniu o którym mowa w § 16 ust. 1 przewodniczy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upoważniona przez niego osoba.</w:t>
      </w:r>
    </w:p>
    <w:p w14:paraId="375885B2" w14:textId="4B7EAEB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Uchwałę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o zwołaniu zebrania wyborczego wraz z porządkiem obrad podaje się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publicznej wiadomości mieszkańcom co najmniej 7 dni przed wyznaczoną datą zebrania.</w:t>
      </w:r>
    </w:p>
    <w:p w14:paraId="5A0DC2D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Porządek obrad zebrania o którym mowa w § 16 ust. 1 powinien zawierać:</w:t>
      </w:r>
    </w:p>
    <w:p w14:paraId="5CF7E53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powołanie komisji skrutacyjnej;</w:t>
      </w:r>
    </w:p>
    <w:p w14:paraId="2D21D45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zgłoszenie kandydatów na sołtysa i członków rady sołeckiej;</w:t>
      </w:r>
    </w:p>
    <w:p w14:paraId="5A8DF42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autoprezentację kandydatów;</w:t>
      </w:r>
    </w:p>
    <w:p w14:paraId="12DD114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przeprowadzenie tajnego głosowania;</w:t>
      </w:r>
    </w:p>
    <w:p w14:paraId="45EBB93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ogłoszenie wyników.</w:t>
      </w:r>
    </w:p>
    <w:p w14:paraId="7F2D3B35" w14:textId="57223DB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5. Przygotowanie warunków organizacyjnych do przeprowadzenia tajnego głosowania zapewnia </w:t>
      </w:r>
      <w:r w:rsidR="00906FC6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227B386" w14:textId="7E27655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17. </w:t>
      </w:r>
      <w:r w:rsidRPr="00906FC6">
        <w:rPr>
          <w:rFonts w:ascii="Times New Roman" w:hAnsi="Times New Roman" w:cs="Times New Roman"/>
          <w:sz w:val="24"/>
          <w:szCs w:val="24"/>
        </w:rPr>
        <w:t>Dla dokonania ważnego wyboru sołtysa i rady sołeckiej na zebraniu wiejskim wymagana jest osobista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obecność stałych mieszkańców sołectwa posiadających czynne prawo wyborcze.</w:t>
      </w:r>
    </w:p>
    <w:p w14:paraId="74DF309B" w14:textId="017FA59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18. </w:t>
      </w:r>
      <w:r w:rsidRPr="00906FC6">
        <w:rPr>
          <w:rFonts w:ascii="Times New Roman" w:hAnsi="Times New Roman" w:cs="Times New Roman"/>
          <w:sz w:val="24"/>
          <w:szCs w:val="24"/>
        </w:rPr>
        <w:t>1. Wybory przeprowadza komisja skrutacyjna w składzie co najmniej 3 osób wybranych spośród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do głosowania uczestników zebrania. Komisja skrutacyjna wyłania spośród siebie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przewodniczącego.</w:t>
      </w:r>
    </w:p>
    <w:p w14:paraId="31589BD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Członkiem komisji nie może być osoba kandydująca na sołtysa lub do rady sołeckiej.</w:t>
      </w:r>
    </w:p>
    <w:p w14:paraId="27F0EA4F" w14:textId="551B6CE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Członkiem komisji nie może być małżonek, wstępny, zstępny, rodzeństwo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oraz powinowaty w tej samej linii lub stopniu kandydata na sołtysa lub członka rady sołeckiej, jak również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osoba pozostająca z kandydatem w stosunku przysposobienia.</w:t>
      </w:r>
    </w:p>
    <w:p w14:paraId="6059A48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Do zadań komisji skrutacyjnej należy:</w:t>
      </w:r>
    </w:p>
    <w:p w14:paraId="6A09A1F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przedstawienie trybu przeprowadzenia wyborów;</w:t>
      </w:r>
    </w:p>
    <w:p w14:paraId="0E9843A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przyjęcie zgłoszeń kandydatów;</w:t>
      </w:r>
    </w:p>
    <w:p w14:paraId="0F27455D" w14:textId="3E65C9A6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wpisanie na kartach do głosowania, opatrzonych pieczęcią Rady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, nazwisk i imion kandydatów według kolejności alfabetycznej;</w:t>
      </w:r>
    </w:p>
    <w:p w14:paraId="709CB74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przeprowadzenie głosowania;</w:t>
      </w:r>
    </w:p>
    <w:p w14:paraId="472F51D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ustalenie wyników wyborów;</w:t>
      </w:r>
    </w:p>
    <w:p w14:paraId="7D63907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sporządzenie i podpisanie protokołu o wynikach wyborów oraz jego ogłoszenie.</w:t>
      </w:r>
    </w:p>
    <w:p w14:paraId="018315DA" w14:textId="10599D4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19. </w:t>
      </w:r>
      <w:r w:rsidRPr="00906FC6">
        <w:rPr>
          <w:rFonts w:ascii="Times New Roman" w:hAnsi="Times New Roman" w:cs="Times New Roman"/>
          <w:sz w:val="24"/>
          <w:szCs w:val="24"/>
        </w:rPr>
        <w:t>1. Wybory odbywają się przy nieograniczonej liczbie kandydatów mających prawo wybieralności (bierne prawo wyborcze ) w wyborach do organu stanowiącego gminy, zgłoszonych bezpośrednio przez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uczestników zebrania.</w:t>
      </w:r>
    </w:p>
    <w:p w14:paraId="59F0A4E9" w14:textId="2962D37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Wyborów dokonuje się w głosowaniu tajnym i bezpośrednim na kartach do głosowania przygotowanych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komisję skrutacyjną.</w:t>
      </w:r>
    </w:p>
    <w:p w14:paraId="6006DFBD" w14:textId="30F66C4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Nieważne są głosy oddane na kartach całkowicie przedartych, innych niż przygotowane przez komisję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skrutacyjną oraz wypełnionych niezgodnie z ustalonymi zasadami. Dopiski </w:t>
      </w:r>
      <w:r w:rsidR="00325560">
        <w:rPr>
          <w:rFonts w:ascii="Times New Roman" w:hAnsi="Times New Roman" w:cs="Times New Roman"/>
          <w:sz w:val="24"/>
          <w:szCs w:val="24"/>
        </w:rPr>
        <w:t xml:space="preserve"> u</w:t>
      </w:r>
      <w:r w:rsidRPr="00906FC6">
        <w:rPr>
          <w:rFonts w:ascii="Times New Roman" w:hAnsi="Times New Roman" w:cs="Times New Roman"/>
          <w:sz w:val="24"/>
          <w:szCs w:val="24"/>
        </w:rPr>
        <w:t>mieszczone na karcie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wpływają na ważność oddanego na niej głosu.</w:t>
      </w:r>
    </w:p>
    <w:p w14:paraId="02C2373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wyborach na sołtysa głosować można najwyżej na jednego kandydata, stawiając znak</w:t>
      </w:r>
    </w:p>
    <w:p w14:paraId="2C31F31E" w14:textId="7321CD5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"x" w kratce z lewej strony obok nazwiska kandydata. Postawienie znaku "x" w więcej niż jednej kratce lub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postawienie znaku "x" w żadnej kratce powoduje nieważność głosu.</w:t>
      </w:r>
    </w:p>
    <w:p w14:paraId="6025955F" w14:textId="1FEAF92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W wyborach członków rady sołeckiej głosować można na liczbę kandydatów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większą niż ustalona przez zebranie wiejskie, stawiając znak "x" w kratce z lewej strony obok nazwisk</w:t>
      </w:r>
    </w:p>
    <w:p w14:paraId="620B7A1B" w14:textId="042C70B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kandydatów. Postawienie większej liczby znaków "x" lub nie postawienie znaku "x" w żadnej kratce powoduje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nieważność głosu.</w:t>
      </w:r>
    </w:p>
    <w:p w14:paraId="6D5843A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6. Za wybranych uważa się kandydatów, którzy uzyskali największą liczbę głosów ważnych.</w:t>
      </w:r>
    </w:p>
    <w:p w14:paraId="0009FADF" w14:textId="16A7510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7. W przypadku jednakowej liczby głosów uniemożliwiającej objęcie funkcji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jednego kandydata przeprowadza się ponowne głosowanie spośród kandydatów, którzy otrzymali</w:t>
      </w:r>
    </w:p>
    <w:p w14:paraId="19E9E2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jednakową liczbę głosów.</w:t>
      </w:r>
    </w:p>
    <w:p w14:paraId="6F18744E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824AAC" w14:textId="3C4CF324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5.</w:t>
      </w:r>
    </w:p>
    <w:p w14:paraId="37774F86" w14:textId="2BDB3528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Odwołanie sołtysa i członków rady sołeckiej</w:t>
      </w:r>
    </w:p>
    <w:p w14:paraId="1393164D" w14:textId="77777777" w:rsidR="00325560" w:rsidRPr="00906FC6" w:rsidRDefault="00325560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51B52C" w14:textId="6DA8A5F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20. </w:t>
      </w:r>
      <w:r w:rsidRPr="00906FC6">
        <w:rPr>
          <w:rFonts w:ascii="Times New Roman" w:hAnsi="Times New Roman" w:cs="Times New Roman"/>
          <w:sz w:val="24"/>
          <w:szCs w:val="24"/>
        </w:rPr>
        <w:t>1. Mandat sołtysa lub członka rady sołeckiej wygasa w przypadku śmierci, odwołania, zrzeczenia się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lub utraty prawa wybieralności.</w:t>
      </w:r>
    </w:p>
    <w:p w14:paraId="5BA035D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 wypadku wygaśnięcia mandatu sołtysa lub członka rady sołeckiej przeprowadza</w:t>
      </w:r>
    </w:p>
    <w:p w14:paraId="2C3D952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się wybory uzupełniające.</w:t>
      </w:r>
    </w:p>
    <w:p w14:paraId="13D899D6" w14:textId="7E3EC03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Zebranie w celu uzupełnienia składu rady sołeckiej zwołuje sołtys w terminie jednego miesiąca od dnia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wygaśnięcia mandatu.</w:t>
      </w:r>
    </w:p>
    <w:p w14:paraId="779258B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Do wyborów uzupełniających sołtysa stosuje się odpowiednio przepisy dotyczące wyboru sołtysa.</w:t>
      </w:r>
    </w:p>
    <w:p w14:paraId="44626A9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Wyborów uzupełniających nie przeprowadza się, jeżeli do końca kadencji pozostało mniej niż</w:t>
      </w:r>
    </w:p>
    <w:p w14:paraId="0EA0752F" w14:textId="48605EB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 miesiące.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187ED2" w14:textId="3B72581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21. </w:t>
      </w:r>
      <w:r w:rsidRPr="00906FC6">
        <w:rPr>
          <w:rFonts w:ascii="Times New Roman" w:hAnsi="Times New Roman" w:cs="Times New Roman"/>
          <w:sz w:val="24"/>
          <w:szCs w:val="24"/>
        </w:rPr>
        <w:t>1. Odwołanie sołtysa lub członka (członków) rady sołeckiej stanowi wyłączną kompetencję zebrania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wiejskiego.</w:t>
      </w:r>
    </w:p>
    <w:p w14:paraId="1A5BDF6E" w14:textId="67BB15B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Zebranie wiejskie w celu odwołania sołtysa lub członka (członków) rady sołeckiej zwołuje </w:t>
      </w:r>
      <w:r w:rsidR="00325560">
        <w:rPr>
          <w:rFonts w:ascii="Times New Roman" w:hAnsi="Times New Roman" w:cs="Times New Roman"/>
          <w:sz w:val="24"/>
          <w:szCs w:val="24"/>
        </w:rPr>
        <w:t xml:space="preserve">wójt </w:t>
      </w:r>
      <w:r w:rsidRPr="00906FC6">
        <w:rPr>
          <w:rFonts w:ascii="Times New Roman" w:hAnsi="Times New Roman" w:cs="Times New Roman"/>
          <w:sz w:val="24"/>
          <w:szCs w:val="24"/>
        </w:rPr>
        <w:t>z własnej inicjatywy lub na uzasadniony wniosek co najmniej 1/10 stałych mieszkańców sołectwa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do głosowania.</w:t>
      </w:r>
    </w:p>
    <w:p w14:paraId="51972DDE" w14:textId="1599EDB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22.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Rozpoznaniu przez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podlegają wnioski:</w:t>
      </w:r>
    </w:p>
    <w:p w14:paraId="2FC76C4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stawiające osobom wymienionym w § 21 ust. 1 zarzuty:</w:t>
      </w:r>
    </w:p>
    <w:p w14:paraId="10909B7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a) nie wywiązywania się z obowiązków statutowych,</w:t>
      </w:r>
    </w:p>
    <w:p w14:paraId="16A99B6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b) nie respektowania uchwał zebrania wiejskiego,</w:t>
      </w:r>
    </w:p>
    <w:p w14:paraId="6721F566" w14:textId="0701CA6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wskazujące na dopuszczenie się osób objętych wnioskiem czynów dyskwalifikujących ich w opinii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publicznej.</w:t>
      </w:r>
    </w:p>
    <w:p w14:paraId="1CD02BC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Wnioskom bez uzasadnienia nie nadaje się biegu.</w:t>
      </w:r>
    </w:p>
    <w:p w14:paraId="1B7D3B32" w14:textId="0C4ACF2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23. </w:t>
      </w:r>
      <w:r w:rsidRPr="00906FC6">
        <w:rPr>
          <w:rFonts w:ascii="Times New Roman" w:hAnsi="Times New Roman" w:cs="Times New Roman"/>
          <w:sz w:val="24"/>
          <w:szCs w:val="24"/>
        </w:rPr>
        <w:t>1. Odwołanie sołtysa lub członka (członków) rady sołeckiej nie może nastąpić zaocznie, chyba że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zainteresowani nie stawiają się na zebraniu wiejskim i nie usprawiedliwią pisemnie swej nieobecności.</w:t>
      </w:r>
    </w:p>
    <w:p w14:paraId="03D0D525" w14:textId="0FC9AAB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Odwołanie sołtysa lub członka (członków) rady sołeckiej winno być poprzedzone wysłuchaniem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zainteresowanego.</w:t>
      </w:r>
    </w:p>
    <w:p w14:paraId="7D8DA0F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3. Odwołanie odbywa się w takim samym trybie jak wybory.</w:t>
      </w:r>
    </w:p>
    <w:p w14:paraId="684665DA" w14:textId="5FC5D19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24. </w:t>
      </w:r>
      <w:r w:rsidRPr="00906FC6">
        <w:rPr>
          <w:rFonts w:ascii="Times New Roman" w:hAnsi="Times New Roman" w:cs="Times New Roman"/>
          <w:sz w:val="24"/>
          <w:szCs w:val="24"/>
        </w:rPr>
        <w:t>Sołtys lub członkowie rady sołeckiej mogą złożyć rezygnację z pełnionej funkcji w trakcie trwania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kadencji.</w:t>
      </w:r>
    </w:p>
    <w:p w14:paraId="0B882D70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E5607" w14:textId="43075657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6.</w:t>
      </w:r>
    </w:p>
    <w:p w14:paraId="73F731B7" w14:textId="0243CF66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Gospodarka finansowa i zarządzanie mieniem gminnym</w:t>
      </w:r>
    </w:p>
    <w:p w14:paraId="7E7827E2" w14:textId="77777777" w:rsidR="00325560" w:rsidRPr="00906FC6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3B3E5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25. </w:t>
      </w:r>
      <w:r w:rsidRPr="00906FC6">
        <w:rPr>
          <w:rFonts w:ascii="Times New Roman" w:hAnsi="Times New Roman" w:cs="Times New Roman"/>
          <w:sz w:val="24"/>
          <w:szCs w:val="24"/>
        </w:rPr>
        <w:t>1. Sołectwo prowadzi gospodarkę finansową w ramach budżetu gminy.</w:t>
      </w:r>
    </w:p>
    <w:p w14:paraId="14D2F84E" w14:textId="2D179A4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O wyodrębnieniu w budżecie gminy funduszu sołeckiego przesądza rada </w:t>
      </w:r>
      <w:r w:rsidR="00325560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odrębną uchwałą.</w:t>
      </w:r>
    </w:p>
    <w:p w14:paraId="7C8C8F7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Wysokość funduszu sołeckiego oraz zasady gospodarowania tym funduszem określa odrębna ustawa.</w:t>
      </w:r>
    </w:p>
    <w:p w14:paraId="23CAB28B" w14:textId="4143595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przypadku nie wyodrębnienia funduszu sołeckiego zebranie wiejskie uchwala roczny plan finansowo -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rzeczowy. Uwzględnia on w pełni środki finansowe z budżetu gminy przekazane do dyspozycji sołectwa.</w:t>
      </w:r>
    </w:p>
    <w:p w14:paraId="7F727E2F" w14:textId="21E8A04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Zasady przekazywania środków budżetowych nie objętych funduszem sołeckim</w:t>
      </w:r>
      <w:r w:rsidR="0054472D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 realizację zadań przez sołectwo określa odrębna uchwała.</w:t>
      </w:r>
    </w:p>
    <w:p w14:paraId="0470C808" w14:textId="0D09212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26. </w:t>
      </w:r>
      <w:r w:rsidRPr="00906FC6">
        <w:rPr>
          <w:rFonts w:ascii="Times New Roman" w:hAnsi="Times New Roman" w:cs="Times New Roman"/>
          <w:sz w:val="24"/>
          <w:szCs w:val="24"/>
        </w:rPr>
        <w:t>1. W celu realizacji zadań przekazanych przez gminę, sołectwo może przejąć mienie komunalne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przekazane odrębnymi uchwałami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do korzystania w ramach zwykłego zarządu:</w:t>
      </w:r>
    </w:p>
    <w:p w14:paraId="75B67F5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na wniosek zebrania wiejskiego;</w:t>
      </w:r>
    </w:p>
    <w:p w14:paraId="753F5144" w14:textId="1C3075B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z inicjatywy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14E82B4D" w14:textId="1E64845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Przekazanie sołectwu mienia następuje na podstawie protokołu zdawczo - odbiorczego ilościowo -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wartościowego. Sołectwo zobowiązane jest do:</w:t>
      </w:r>
    </w:p>
    <w:p w14:paraId="29D1EFA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dbałości o nie;</w:t>
      </w:r>
    </w:p>
    <w:p w14:paraId="75E2D85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rozliczenia się z niego;</w:t>
      </w:r>
    </w:p>
    <w:p w14:paraId="7E9995D3" w14:textId="6AB3BCF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w przypadku niedoboru lub powstania w nim szkód z winy zarządzającego -niezwłocznego naprawienia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szkody.</w:t>
      </w:r>
    </w:p>
    <w:p w14:paraId="6515CBEB" w14:textId="4E97BC1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Sołectwo może wynajmować, wydzierżawiać powierzone mienie tylko za zgodą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083A7739" w14:textId="49CEF5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stosunku do przekazanego mienia gminnego sołectwo wykonuje czynności zwykłego zarządu,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polegające na:</w:t>
      </w:r>
    </w:p>
    <w:p w14:paraId="45FC838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załatwianiu bieżących spraw związanych z eksploatacją mienia;</w:t>
      </w:r>
    </w:p>
    <w:p w14:paraId="034E7FE7" w14:textId="745ACC4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utrzymywaniu go w stanie nie pogorszonym, w ramach aktualnego przeznaczenia;</w:t>
      </w:r>
    </w:p>
    <w:p w14:paraId="758D7AA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zachowaniu mienia i osiąganiu z niego dochodów, zgodnie z jego przeznaczeniem;</w:t>
      </w:r>
    </w:p>
    <w:p w14:paraId="4FA88D8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transferze dochodów z przekazanego mienia do budżetu gminy.</w:t>
      </w:r>
    </w:p>
    <w:p w14:paraId="1049571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27. </w:t>
      </w:r>
      <w:r w:rsidRPr="00906FC6">
        <w:rPr>
          <w:rFonts w:ascii="Times New Roman" w:hAnsi="Times New Roman" w:cs="Times New Roman"/>
          <w:sz w:val="24"/>
          <w:szCs w:val="24"/>
        </w:rPr>
        <w:t>Dochodami sołectwa mogą być również:</w:t>
      </w:r>
    </w:p>
    <w:p w14:paraId="689E12C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dobrowolne wpłaty ludności;</w:t>
      </w:r>
    </w:p>
    <w:p w14:paraId="1343097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środki pochodzące z darowizn;</w:t>
      </w:r>
    </w:p>
    <w:p w14:paraId="0DCF55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inne dochody.</w:t>
      </w:r>
    </w:p>
    <w:p w14:paraId="4123216A" w14:textId="457DBD8B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28. </w:t>
      </w:r>
      <w:r w:rsidRPr="00906FC6">
        <w:rPr>
          <w:rFonts w:ascii="Times New Roman" w:hAnsi="Times New Roman" w:cs="Times New Roman"/>
          <w:sz w:val="24"/>
          <w:szCs w:val="24"/>
        </w:rPr>
        <w:t xml:space="preserve">Obsługę gospodarki finansowej sołectwa zapewnia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za pośrednictwem Urzędu </w:t>
      </w:r>
      <w:r w:rsidR="00325560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66CCB5B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5C688" w14:textId="299C288F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7.</w:t>
      </w:r>
    </w:p>
    <w:p w14:paraId="6D5E463D" w14:textId="5663F70F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Nadzór nad działalnością sołectwa</w:t>
      </w:r>
    </w:p>
    <w:p w14:paraId="5409E286" w14:textId="77777777" w:rsidR="00325560" w:rsidRPr="00906FC6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AF45D7" w14:textId="40BF743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29. </w:t>
      </w:r>
      <w:r w:rsidRPr="00906FC6">
        <w:rPr>
          <w:rFonts w:ascii="Times New Roman" w:hAnsi="Times New Roman" w:cs="Times New Roman"/>
          <w:sz w:val="24"/>
          <w:szCs w:val="24"/>
        </w:rPr>
        <w:t>1. Nadzór nad działalnością organów sołectwa sprawowany jest na podstawie kryterium zgodności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prawem, celowości, rzetelności i gospodarności.</w:t>
      </w:r>
    </w:p>
    <w:p w14:paraId="551733F4" w14:textId="2300362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Organami nadzoru są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 i Rada Gminy Choceń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7630F260" w14:textId="5B7DB8F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Bieżącą kontrolę nad działalnością sołectwa sprawuje </w:t>
      </w:r>
      <w:r w:rsidR="00325560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5C48D2D" w14:textId="0081FDA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4. Organy nadzory, o których mowa w ust. 2, mają prawo do informacji i danych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dotyczących funkcjonowania sołectwa, mogą dokonywać wizytacji i uczestniczyć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posiedzeniach organów sołectwa.</w:t>
      </w:r>
    </w:p>
    <w:p w14:paraId="7068DD53" w14:textId="4B084B1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5. Przepisy dotyczące zasad i trybu kontroli określone w Statucie Gminy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 stosuje się</w:t>
      </w:r>
    </w:p>
    <w:p w14:paraId="01FFA6A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odpowiednio.</w:t>
      </w:r>
    </w:p>
    <w:p w14:paraId="1499BB89" w14:textId="7860978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30. </w:t>
      </w:r>
      <w:r w:rsidRPr="00906FC6">
        <w:rPr>
          <w:rFonts w:ascii="Times New Roman" w:hAnsi="Times New Roman" w:cs="Times New Roman"/>
          <w:sz w:val="24"/>
          <w:szCs w:val="24"/>
        </w:rPr>
        <w:t>1. Uchwały zebrania wiejskiego sprzeczne z prawem są nieważne i ich wykonanie wstrzymuje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143AB53F" w14:textId="63168B3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Uchwała nie odpowiadająca wymogom celowości, gospodarności lub rzetelności może być przez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uchylona.</w:t>
      </w:r>
    </w:p>
    <w:p w14:paraId="7F53DCAC" w14:textId="61AC026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Od decyzji, o której mowa w ust. 2, sołectwu przysługuje prawo wniesienia odwołania do Rady</w:t>
      </w:r>
      <w:r w:rsidR="00325560">
        <w:rPr>
          <w:rFonts w:ascii="Times New Roman" w:hAnsi="Times New Roman" w:cs="Times New Roman"/>
          <w:sz w:val="24"/>
          <w:szCs w:val="24"/>
        </w:rPr>
        <w:t xml:space="preserve"> Gminy 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terminie 30 dni od daty otrzymania rozstrzygnięcia.</w:t>
      </w:r>
    </w:p>
    <w:p w14:paraId="530E28E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459E88" w14:textId="1EE5056F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8.</w:t>
      </w:r>
    </w:p>
    <w:p w14:paraId="3CDF9E8C" w14:textId="77777777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023CF1C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24436" w14:textId="6143D48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31. </w:t>
      </w:r>
      <w:r w:rsidRPr="00906FC6">
        <w:rPr>
          <w:rFonts w:ascii="Times New Roman" w:hAnsi="Times New Roman" w:cs="Times New Roman"/>
          <w:sz w:val="24"/>
          <w:szCs w:val="24"/>
        </w:rPr>
        <w:t>Sołectwo używa pieczęci nagłówkowej.</w:t>
      </w:r>
    </w:p>
    <w:p w14:paraId="428FC64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32. </w:t>
      </w:r>
      <w:r w:rsidRPr="00906FC6">
        <w:rPr>
          <w:rFonts w:ascii="Times New Roman" w:hAnsi="Times New Roman" w:cs="Times New Roman"/>
          <w:sz w:val="24"/>
          <w:szCs w:val="24"/>
        </w:rPr>
        <w:t>Do zmiany niniejszego statutu stosuje się przepisy dotyczące jego uchwalania.</w:t>
      </w:r>
    </w:p>
    <w:p w14:paraId="5610E35B" w14:textId="40D5944A" w:rsidR="00EE4CA4" w:rsidRPr="00906FC6" w:rsidRDefault="005F2E85" w:rsidP="00325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33. </w:t>
      </w:r>
      <w:r w:rsidRPr="00906FC6">
        <w:rPr>
          <w:rFonts w:ascii="Times New Roman" w:hAnsi="Times New Roman" w:cs="Times New Roman"/>
          <w:sz w:val="24"/>
          <w:szCs w:val="24"/>
        </w:rPr>
        <w:t>Spory między organami sołectwa wynikające na tle interpretacji niniejszego statutu rozstrzyga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sectPr w:rsidR="00EE4CA4" w:rsidRPr="00906FC6" w:rsidSect="00340007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A4"/>
    <w:rsid w:val="0007137C"/>
    <w:rsid w:val="00223094"/>
    <w:rsid w:val="00255D17"/>
    <w:rsid w:val="00325560"/>
    <w:rsid w:val="00334887"/>
    <w:rsid w:val="00340007"/>
    <w:rsid w:val="003939C4"/>
    <w:rsid w:val="004007C7"/>
    <w:rsid w:val="0054472D"/>
    <w:rsid w:val="005C2813"/>
    <w:rsid w:val="005F1084"/>
    <w:rsid w:val="005F2E85"/>
    <w:rsid w:val="006B7206"/>
    <w:rsid w:val="00763EC3"/>
    <w:rsid w:val="00796B5E"/>
    <w:rsid w:val="008E6B12"/>
    <w:rsid w:val="00906FC6"/>
    <w:rsid w:val="009678B8"/>
    <w:rsid w:val="00AB6365"/>
    <w:rsid w:val="00B22189"/>
    <w:rsid w:val="00B60246"/>
    <w:rsid w:val="00C5726E"/>
    <w:rsid w:val="00DB0C82"/>
    <w:rsid w:val="00E3642E"/>
    <w:rsid w:val="00EA5C8B"/>
    <w:rsid w:val="00EE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B3A9"/>
  <w15:chartTrackingRefBased/>
  <w15:docId w15:val="{1ACE9612-F5B7-415C-B78D-FE34D97A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000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6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2561</Words>
  <Characters>15366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42</cp:revision>
  <cp:lastPrinted>2022-02-09T07:03:00Z</cp:lastPrinted>
  <dcterms:created xsi:type="dcterms:W3CDTF">2022-02-04T12:07:00Z</dcterms:created>
  <dcterms:modified xsi:type="dcterms:W3CDTF">2022-02-10T09:18:00Z</dcterms:modified>
</cp:coreProperties>
</file>