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2538" w14:textId="77777777" w:rsidR="00A77B3E" w:rsidRDefault="00E600A5">
      <w:pPr>
        <w:jc w:val="center"/>
        <w:rPr>
          <w:b/>
          <w:caps/>
        </w:rPr>
      </w:pPr>
      <w:r>
        <w:rPr>
          <w:b/>
          <w:caps/>
        </w:rPr>
        <w:t>Uchwała Nr LXXIV/947/2024</w:t>
      </w:r>
      <w:r>
        <w:rPr>
          <w:b/>
          <w:caps/>
        </w:rPr>
        <w:br/>
        <w:t>Rady Miejskiej w Środzie Wielkopolskiej</w:t>
      </w:r>
    </w:p>
    <w:p w14:paraId="60B9CD4D" w14:textId="77777777" w:rsidR="00A77B3E" w:rsidRDefault="00E600A5">
      <w:pPr>
        <w:spacing w:before="280" w:after="280"/>
        <w:jc w:val="center"/>
        <w:rPr>
          <w:b/>
          <w:caps/>
        </w:rPr>
      </w:pPr>
      <w:r>
        <w:t>z dnia 25 kwietnia 2024 r.</w:t>
      </w:r>
    </w:p>
    <w:p w14:paraId="5305FBD5" w14:textId="77777777" w:rsidR="00A77B3E" w:rsidRDefault="00E600A5">
      <w:pPr>
        <w:keepNext/>
        <w:spacing w:after="480"/>
        <w:jc w:val="center"/>
      </w:pPr>
      <w:r>
        <w:rPr>
          <w:b/>
        </w:rPr>
        <w:t>w sprawie wyrażenia zgody na nabycie prawa użytkowania wieczystego nieruchomości położonej w Środzie Wielkopolskiej w rejonie ul. Łąkowej</w:t>
      </w:r>
    </w:p>
    <w:p w14:paraId="279AF3B2" w14:textId="77777777" w:rsidR="00A77B3E" w:rsidRDefault="00E600A5">
      <w:pPr>
        <w:keepLines/>
        <w:spacing w:before="120" w:after="120"/>
        <w:ind w:firstLine="227"/>
      </w:pPr>
      <w:r>
        <w:t xml:space="preserve">Na podstawie art. 18 </w:t>
      </w:r>
      <w:r>
        <w:t>ust. 2 pkt. 9a ustawy o samorządzie gminnym (Dz. U. z 2024 r. poz. 609), Rada Miejska w Środzie Wielkopolskiej uchwala, co następuje:</w:t>
      </w:r>
    </w:p>
    <w:p w14:paraId="7E83BAEB" w14:textId="77777777" w:rsidR="00A77B3E" w:rsidRDefault="00E600A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Środa Wielkopolska prawa użytkowania wieczystego nieruchomości położonych w miejscowości Środa Wielkopolska, w rejonie ulicy Łąkowej, stanowiącej w ewidencji gruntów działki:</w:t>
      </w:r>
    </w:p>
    <w:p w14:paraId="1EA6BF9C" w14:textId="4DFAE57E" w:rsidR="00A77B3E" w:rsidRDefault="00E600A5">
      <w:pPr>
        <w:spacing w:before="120" w:after="120"/>
        <w:ind w:left="340" w:hanging="227"/>
      </w:pPr>
      <w:r>
        <w:t>1) </w:t>
      </w:r>
      <w:r>
        <w:t>nr ewid. 3085 obszaru 0,0168 ha, zapisaną w KW …</w:t>
      </w:r>
      <w:r>
        <w:t>;</w:t>
      </w:r>
    </w:p>
    <w:p w14:paraId="7E118F6C" w14:textId="459C9096" w:rsidR="00A77B3E" w:rsidRDefault="00E600A5">
      <w:pPr>
        <w:spacing w:before="120" w:after="120"/>
        <w:ind w:left="340" w:hanging="227"/>
      </w:pPr>
      <w:r>
        <w:t>2) </w:t>
      </w:r>
      <w:r>
        <w:t>nr ewid. 3084 obszaru 0,0042 ha, 3086 obszaru 0,0085 ha, 3087 obszaru 0,0055 ha, 3088 obszaru 0,0006 ha, 3257/8 obszaru 0,0300 ha, zapisane w KW …….</w:t>
      </w:r>
      <w:r>
        <w:t>;</w:t>
      </w:r>
    </w:p>
    <w:p w14:paraId="02B81494" w14:textId="77777777" w:rsidR="00A77B3E" w:rsidRDefault="00E600A5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 określa załącznik graficzny do niniejszej uchwały.</w:t>
      </w:r>
    </w:p>
    <w:p w14:paraId="6AFA2C6F" w14:textId="77777777" w:rsidR="00A77B3E" w:rsidRDefault="00E600A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14:paraId="1A8780C9" w14:textId="77777777" w:rsidR="00A77B3E" w:rsidRDefault="00E600A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B645D22" w14:textId="77777777" w:rsidR="00A77B3E" w:rsidRDefault="00A77B3E">
      <w:pPr>
        <w:keepNext/>
        <w:keepLines/>
        <w:spacing w:before="120" w:after="120"/>
        <w:ind w:firstLine="340"/>
      </w:pPr>
    </w:p>
    <w:p w14:paraId="3455D172" w14:textId="77777777" w:rsidR="00A77B3E" w:rsidRDefault="00E600A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74B25" w14:paraId="3F0437C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0D210" w14:textId="77777777" w:rsidR="00B74B25" w:rsidRDefault="00B74B2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78CE0" w14:textId="77777777" w:rsidR="00B74B25" w:rsidRDefault="00E600A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1FDCB54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123DC94" w14:textId="77777777" w:rsidR="00A77B3E" w:rsidRDefault="00E600A5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</w:t>
      </w:r>
      <w:r>
        <w:t xml:space="preserve"> Nr LXXIV/947/2024</w:t>
      </w:r>
      <w:r>
        <w:br/>
      </w:r>
      <w:r>
        <w:t>Rady Miejskiej w Środzie Wielkopolskiej</w:t>
      </w:r>
      <w:r>
        <w:br/>
      </w:r>
      <w:r>
        <w:t>z dnia 25 kwietnia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07D20DE9" w14:textId="77777777" w:rsidR="00A77B3E" w:rsidRDefault="00E600A5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</w:t>
      </w:r>
      <w:r>
        <w:t xml:space="preserve"> Nr LXXIV/947/2024</w:t>
      </w:r>
      <w:r>
        <w:br/>
      </w:r>
      <w:r>
        <w:t>Rady Miejskiej w Środzie Wielkopolskiej</w:t>
      </w:r>
      <w:r>
        <w:br/>
      </w:r>
      <w:r>
        <w:t>z dnia 25 kwietnia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206C45BD" w14:textId="77777777" w:rsidR="00B74B25" w:rsidRDefault="00B74B25">
      <w:pPr>
        <w:rPr>
          <w:szCs w:val="20"/>
        </w:rPr>
      </w:pPr>
    </w:p>
    <w:p w14:paraId="74BC2FEF" w14:textId="77777777" w:rsidR="00B74B25" w:rsidRDefault="00E600A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87E094" w14:textId="77777777" w:rsidR="00B74B25" w:rsidRDefault="00E600A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LXXIV/947/2024 Rady Miejskiej w Środzie Wielkopolskiej</w:t>
      </w:r>
    </w:p>
    <w:p w14:paraId="61BF783D" w14:textId="77777777" w:rsidR="00B74B25" w:rsidRDefault="00E600A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25 kwietnia 2024 roku</w:t>
      </w:r>
    </w:p>
    <w:p w14:paraId="09749A59" w14:textId="77777777" w:rsidR="00B74B25" w:rsidRDefault="00E600A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nabycie prawa użytkowania </w:t>
      </w:r>
      <w:r>
        <w:rPr>
          <w:b/>
          <w:color w:val="000000"/>
          <w:szCs w:val="20"/>
          <w:u w:color="000000"/>
        </w:rPr>
        <w:t>wieczystego nieruchomości położonej w Środzie Wielkopolskiej w rejonie ul. Łąkowej</w:t>
      </w:r>
    </w:p>
    <w:p w14:paraId="5952082B" w14:textId="71D43B2F" w:rsidR="00B74B25" w:rsidRDefault="00E600A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Przedkładam projekt przedmiotowej uchwały, w sprawie nabycia prawa użytkowania wieczystego działek oznaczonych nr ewid. 3084 obszaru 0,0042 ha, 3086 obszaru 0,0085 ha, 3087 obszaru 0,0055 ha, 3088 obszaru 0,0006 ha, 3257/8 obszaru 0,0300 ha zapisanych w KW …</w:t>
      </w:r>
      <w:r>
        <w:rPr>
          <w:color w:val="000000"/>
          <w:szCs w:val="20"/>
          <w:u w:color="000000"/>
        </w:rPr>
        <w:t xml:space="preserve"> oraz 3085 obszaru 0,0168 ha, zapisanej w KW ……</w:t>
      </w:r>
      <w:r>
        <w:rPr>
          <w:color w:val="000000"/>
          <w:szCs w:val="20"/>
          <w:u w:color="000000"/>
        </w:rPr>
        <w:t xml:space="preserve"> położonych w miejscowości Środa Wielkopolska, stanowiących własność Skarbu Państwa, będących w użytkowaniu wieczystym Polskie Koleje Państwowe Spółka Akcyjna. Księga Wieczysta nr ….</w:t>
      </w:r>
      <w:r>
        <w:rPr>
          <w:color w:val="000000"/>
          <w:szCs w:val="20"/>
          <w:u w:color="000000"/>
        </w:rPr>
        <w:t xml:space="preserve"> i nr ….</w:t>
      </w:r>
      <w:r>
        <w:rPr>
          <w:color w:val="000000"/>
          <w:szCs w:val="20"/>
          <w:u w:color="000000"/>
        </w:rPr>
        <w:t xml:space="preserve"> w dziale III- Prawa, roszczenia i ograniczenia zawierają wpisy dotyczące użytkowania wieczystego, własności budynku stanowiącego odrębną nieruchomość i urządzenia stanowiącego odrębny przedmiot własności; ograniczone prawa rzeczowe na rzecz spółki pod Firmą TK Telekom spółka z o.o. z siedzibą w Warszawie i jej następców prawnych.</w:t>
      </w:r>
    </w:p>
    <w:p w14:paraId="3B105088" w14:textId="77777777" w:rsidR="00B74B25" w:rsidRDefault="00E600A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Nabycie użytkowania wieczystego na rzecz Gminy Środa Wielkopolska jest zasadne ze względu na możliwość poszerzenia pasa drogowego oraz z punktu widzenia skomunikowania dróg gminnych znajdujących się w tym rejonie miasta.</w:t>
      </w:r>
    </w:p>
    <w:sectPr w:rsidR="00B74B25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B70C" w14:textId="77777777" w:rsidR="00E600A5" w:rsidRDefault="00E600A5">
      <w:r>
        <w:separator/>
      </w:r>
    </w:p>
  </w:endnote>
  <w:endnote w:type="continuationSeparator" w:id="0">
    <w:p w14:paraId="5C215556" w14:textId="77777777" w:rsidR="00E600A5" w:rsidRDefault="00E6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B25" w14:paraId="0826518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CEB885" w14:textId="77777777" w:rsidR="00B74B25" w:rsidRDefault="00E600A5">
          <w:pPr>
            <w:jc w:val="left"/>
            <w:rPr>
              <w:sz w:val="18"/>
            </w:rPr>
          </w:pPr>
          <w:r>
            <w:rPr>
              <w:sz w:val="18"/>
            </w:rPr>
            <w:t>Id: A10EDA22-22F4-43D6-BD39-122C4CF198A5.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897A50" w14:textId="77777777" w:rsidR="00B74B25" w:rsidRDefault="00E600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11F192" w14:textId="77777777" w:rsidR="00B74B25" w:rsidRDefault="00B74B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B25" w14:paraId="31DDF58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1DB7E7" w14:textId="77777777" w:rsidR="00B74B25" w:rsidRDefault="00E600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A10EDA22-22F4-43D6-BD39-122C4CF198A5.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24EE7C" w14:textId="77777777" w:rsidR="00B74B25" w:rsidRDefault="00E600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20CD6E" w14:textId="77777777" w:rsidR="00B74B25" w:rsidRDefault="00B74B2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B25" w14:paraId="79D794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9A990C" w14:textId="77777777" w:rsidR="00B74B25" w:rsidRDefault="00E600A5">
          <w:pPr>
            <w:jc w:val="left"/>
            <w:rPr>
              <w:sz w:val="18"/>
            </w:rPr>
          </w:pPr>
          <w:r>
            <w:rPr>
              <w:sz w:val="18"/>
            </w:rPr>
            <w:t>Id: A10EDA22-22F4-43D6-BD39-122C4CF198A5.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EE44F1" w14:textId="77777777" w:rsidR="00B74B25" w:rsidRDefault="00E600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6474B4" w14:textId="77777777" w:rsidR="00B74B25" w:rsidRDefault="00B74B2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4B25" w14:paraId="1E85248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34662D" w14:textId="77777777" w:rsidR="00B74B25" w:rsidRDefault="00E600A5">
          <w:pPr>
            <w:jc w:val="left"/>
            <w:rPr>
              <w:sz w:val="18"/>
            </w:rPr>
          </w:pPr>
          <w:r>
            <w:rPr>
              <w:sz w:val="18"/>
            </w:rPr>
            <w:t>Id: A10EDA22-22F4-43D6-BD39-122C4CF198A5.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409AF2" w14:textId="77777777" w:rsidR="00B74B25" w:rsidRDefault="00E600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D66CF5" w14:textId="77777777" w:rsidR="00B74B25" w:rsidRDefault="00B74B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901B" w14:textId="77777777" w:rsidR="00E600A5" w:rsidRDefault="00E600A5">
      <w:r>
        <w:separator/>
      </w:r>
    </w:p>
  </w:footnote>
  <w:footnote w:type="continuationSeparator" w:id="0">
    <w:p w14:paraId="22CC1714" w14:textId="77777777" w:rsidR="00E600A5" w:rsidRDefault="00E6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74B25"/>
    <w:rsid w:val="00CA2A55"/>
    <w:rsid w:val="00E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E7FB2"/>
  <w15:docId w15:val="{2B934243-4D70-4113-A88E-2E79587B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LXXIV/947/2024 z dnia 25 kwietnia 2024 r.</dc:title>
  <dc:subject>w sprawie wyrażenia zgody na nabycie prawa użytkowania wieczystego nieruchomości położonej w^Środzie Wielkopolskiej w^rejonie ul. Łąkowej</dc:subject>
  <dc:creator>magjez</dc:creator>
  <cp:lastModifiedBy>magjez</cp:lastModifiedBy>
  <cp:revision>2</cp:revision>
  <dcterms:created xsi:type="dcterms:W3CDTF">2024-04-29T10:55:00Z</dcterms:created>
  <dcterms:modified xsi:type="dcterms:W3CDTF">2024-04-29T11:21:00Z</dcterms:modified>
  <cp:category>Akt prawny</cp:category>
</cp:coreProperties>
</file>