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CA5F" w14:textId="77777777" w:rsidR="00A77B3E" w:rsidRDefault="0022031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Uchwała Nr LXVII/847/2023</w:t>
      </w:r>
      <w:r>
        <w:rPr>
          <w:b/>
          <w:caps/>
        </w:rPr>
        <w:br/>
        <w:t>Rady Miejskiej w Środzie Wielkopolskiej</w:t>
      </w:r>
    </w:p>
    <w:p w14:paraId="70895A27" w14:textId="77777777" w:rsidR="00A77B3E" w:rsidRDefault="0022031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28 września 2023 r.</w:t>
      </w:r>
    </w:p>
    <w:p w14:paraId="60547A7C" w14:textId="77777777" w:rsidR="00A77B3E" w:rsidRDefault="0022031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wyboru ławnika do Sądu Rejonowego Poznań – Grunwald i Jeżyce w Poznaniu na kadencję 2024 – 2027</w:t>
      </w:r>
    </w:p>
    <w:p w14:paraId="23EBCBAD" w14:textId="77777777" w:rsidR="00A77B3E" w:rsidRDefault="0022031F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 ustawy z dnia 8 </w:t>
      </w:r>
      <w:r>
        <w:rPr>
          <w:color w:val="000000"/>
          <w:u w:color="000000"/>
        </w:rPr>
        <w:t xml:space="preserve">marca 1990 r. o samorządzie gminnym (Dz. U. z 2023 r. poz. 40 ze zmianami), art. 160 § 1 ustawy z dnia 27 lipca 2001 r. Prawo o ustroju sądów powszechnych (Dz. U. z 2023 r. poz. 217) </w:t>
      </w:r>
      <w:r>
        <w:rPr>
          <w:b/>
          <w:color w:val="000000"/>
          <w:u w:color="000000"/>
        </w:rPr>
        <w:t>Rada Miejska w Środzie Wielkopolskiej uchwala, co następuje:</w:t>
      </w:r>
    </w:p>
    <w:p w14:paraId="27F18384" w14:textId="7B7FE191" w:rsidR="00A77B3E" w:rsidRDefault="002203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Stwierdza się wybór pani J. G.</w:t>
      </w:r>
      <w:r>
        <w:rPr>
          <w:color w:val="000000"/>
          <w:u w:color="000000"/>
        </w:rPr>
        <w:t xml:space="preserve"> na ławnika do Sądu Rejonowego Poznań – Grunwald i Jeżyce w Poznaniu na kadencję od 2024 r. do 2027 r.</w:t>
      </w:r>
    </w:p>
    <w:p w14:paraId="774F265B" w14:textId="77777777" w:rsidR="00A77B3E" w:rsidRDefault="0022031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327F753C" w14:textId="77777777" w:rsidR="00A77B3E" w:rsidRDefault="0022031F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EC14228" w14:textId="77777777" w:rsidR="00A77B3E" w:rsidRDefault="0022031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171CE" w14:paraId="121E51F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3DDAF" w14:textId="77777777" w:rsidR="003171CE" w:rsidRDefault="003171C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C64A9" w14:textId="77777777" w:rsidR="003171CE" w:rsidRDefault="002203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303ADE1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D664FF9" w14:textId="77777777" w:rsidR="003171CE" w:rsidRDefault="003171CE">
      <w:pPr>
        <w:rPr>
          <w:szCs w:val="20"/>
        </w:rPr>
      </w:pPr>
    </w:p>
    <w:p w14:paraId="3916F1D4" w14:textId="77777777" w:rsidR="003171CE" w:rsidRDefault="0022031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0481AD9" w14:textId="77777777" w:rsidR="003171CE" w:rsidRDefault="0022031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LXVII/847/2023 Rady Miejskiej w Środzie Wielkopolskiej</w:t>
      </w:r>
    </w:p>
    <w:p w14:paraId="293ABF97" w14:textId="77777777" w:rsidR="003171CE" w:rsidRDefault="0022031F">
      <w:pPr>
        <w:spacing w:before="120" w:after="120"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28 września 2023 roku</w:t>
      </w:r>
      <w:r>
        <w:rPr>
          <w:b/>
          <w:color w:val="000000"/>
          <w:szCs w:val="20"/>
          <w:u w:color="000000"/>
        </w:rPr>
        <w:br/>
        <w:t xml:space="preserve">w sprawie wyboru ławnika do Sądu Rejonowego Poznań – </w:t>
      </w:r>
      <w:r>
        <w:rPr>
          <w:b/>
          <w:color w:val="000000"/>
          <w:szCs w:val="20"/>
          <w:u w:color="000000"/>
        </w:rPr>
        <w:t>Grunwald i Jeżyce w Poznaniu na kadencję 2024 - 2027</w:t>
      </w:r>
    </w:p>
    <w:p w14:paraId="4DD4C5A4" w14:textId="77777777" w:rsidR="003171CE" w:rsidRDefault="0022031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160 §1 ustawy – Prawo o ustroju sądów powszechnych ławników do sądów okręgowych oraz do sądów rejonowych wybierają rady gminy, których obszar jest objęty właściwością tych sądów – w głosowaniu tajnym do dnia 31 października. Kadencja ławników sądów okręgowych i rejonowych trwa cztery lata kalendarzowe następujące po roku, w którym dokonano wyborów, jednak mandat ławnika wybranego dodatkowo wygasa z upływem kadencji ogółu ławników. W dniu 31 maja 2023 roku wpłynęło do Urzędu Miejskiego w Środz</w:t>
      </w:r>
      <w:r>
        <w:rPr>
          <w:color w:val="000000"/>
          <w:szCs w:val="20"/>
          <w:u w:color="000000"/>
        </w:rPr>
        <w:t>ie Wielkopolskiej pismo Prezesa Sądu Okręgowego w Poznaniu informujące, że do Sądu Rejonowego Poznań – Grunwald i Jeżyce w Poznaniu wybranych ma być 3 ławników, w tym 3 do orzekania w sprawach z zakresu prawa pracy. Jednakże wpłynęła tylko jedna kandydatura do orzekania w tym zakresie. W związku z powyższym zachodzi konieczność podjęcia przedmiotowej uchwały.</w:t>
      </w:r>
    </w:p>
    <w:sectPr w:rsidR="003171C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5D0C" w14:textId="77777777" w:rsidR="0022031F" w:rsidRDefault="0022031F">
      <w:r>
        <w:separator/>
      </w:r>
    </w:p>
  </w:endnote>
  <w:endnote w:type="continuationSeparator" w:id="0">
    <w:p w14:paraId="105E3C45" w14:textId="77777777" w:rsidR="0022031F" w:rsidRDefault="0022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171CE" w14:paraId="79107DD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AF93E0" w14:textId="77777777" w:rsidR="003171CE" w:rsidRDefault="0022031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B75F0539-9593-49DF-B5DC-3D47F5A4CA68.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C8BD3C" w14:textId="77777777" w:rsidR="003171CE" w:rsidRDefault="002203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B963AD" w14:textId="77777777" w:rsidR="003171CE" w:rsidRDefault="003171C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171CE" w14:paraId="6E69649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535F27" w14:textId="77777777" w:rsidR="003171CE" w:rsidRDefault="0022031F">
          <w:pPr>
            <w:jc w:val="left"/>
            <w:rPr>
              <w:sz w:val="18"/>
            </w:rPr>
          </w:pPr>
          <w:r>
            <w:rPr>
              <w:sz w:val="18"/>
            </w:rPr>
            <w:t>Id: B75F0539-9593-49DF-B5DC-3D47F5A4CA68.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763203" w14:textId="77777777" w:rsidR="003171CE" w:rsidRDefault="002203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C4419D1" w14:textId="77777777" w:rsidR="003171CE" w:rsidRDefault="003171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40BB" w14:textId="77777777" w:rsidR="0022031F" w:rsidRDefault="0022031F">
      <w:r>
        <w:separator/>
      </w:r>
    </w:p>
  </w:footnote>
  <w:footnote w:type="continuationSeparator" w:id="0">
    <w:p w14:paraId="3FE1DD92" w14:textId="77777777" w:rsidR="0022031F" w:rsidRDefault="0022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2031F"/>
    <w:rsid w:val="003171C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81F78"/>
  <w15:docId w15:val="{0F255F98-B2AD-45F6-BA1E-177A9F1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LXVII/847/2023 z dnia 28 września 2023 r.</dc:title>
  <dc:subject>w sprawie wyboru ławnika do Sądu Rejonowego Poznań – Grunwald i^Jeżyce w^Poznaniu na kadencję 2024^– 2027</dc:subject>
  <dc:creator>magjez</dc:creator>
  <cp:lastModifiedBy>magjez</cp:lastModifiedBy>
  <cp:revision>2</cp:revision>
  <dcterms:created xsi:type="dcterms:W3CDTF">2024-03-08T14:42:00Z</dcterms:created>
  <dcterms:modified xsi:type="dcterms:W3CDTF">2024-03-08T13:43:00Z</dcterms:modified>
  <cp:category>Akt prawny</cp:category>
</cp:coreProperties>
</file>