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9D1D" w14:textId="77777777" w:rsidR="00A77B3E" w:rsidRDefault="00C929A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aps/>
        </w:rPr>
        <w:t>Uchwała Nr LXVII/846/2023</w:t>
      </w:r>
      <w:r>
        <w:rPr>
          <w:b/>
          <w:caps/>
        </w:rPr>
        <w:br/>
        <w:t>Rady Miejskiej w Środzie Wielkopolskiej</w:t>
      </w:r>
    </w:p>
    <w:p w14:paraId="373155D3" w14:textId="77777777" w:rsidR="00A77B3E" w:rsidRDefault="00C929A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28 września 2023 r.</w:t>
      </w:r>
    </w:p>
    <w:p w14:paraId="7AB655E4" w14:textId="77777777" w:rsidR="00A77B3E" w:rsidRDefault="00C929A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wyboru ławnika do Sądu Rejonowego w Środzie Wielkopolskiej na kadencję 2024 - 2027</w:t>
      </w:r>
    </w:p>
    <w:p w14:paraId="400A0EA7" w14:textId="77777777" w:rsidR="00A77B3E" w:rsidRDefault="00C929A4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18 ust. 2 pkt 15 ustawy z dnia 8 marca 1990 r. o </w:t>
      </w:r>
      <w:r>
        <w:rPr>
          <w:color w:val="000000"/>
          <w:u w:color="000000"/>
        </w:rPr>
        <w:t xml:space="preserve">samorządzie gminnym (Dz. U. z 2023 r. poz. 40 ze zmianami), art. 160 § 1 ustawy z dnia 27 lipca 2001 r. Prawo o ustroju sądów powszechnych (Dz. U. z 2023 r. poz. 217) </w:t>
      </w:r>
      <w:r>
        <w:rPr>
          <w:b/>
          <w:color w:val="000000"/>
          <w:u w:color="000000"/>
        </w:rPr>
        <w:t>Rada Miejska w Środzie Wielkopolskiej uchwala, co następuje:</w:t>
      </w:r>
    </w:p>
    <w:p w14:paraId="5CE0FC33" w14:textId="5679A0E1" w:rsidR="00A77B3E" w:rsidRDefault="00C929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Stwierdza się wybór pani K.K.</w:t>
      </w:r>
      <w:r>
        <w:rPr>
          <w:color w:val="000000"/>
          <w:u w:color="000000"/>
        </w:rPr>
        <w:t xml:space="preserve"> na ławnika do Sądu Rejonowego w Środzie Wielkopolskiej na kadencję od 2024 r. do 2027 r..</w:t>
      </w:r>
    </w:p>
    <w:p w14:paraId="3E382112" w14:textId="77777777" w:rsidR="00A77B3E" w:rsidRDefault="00C929A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dniem podjęcia.</w:t>
      </w:r>
    </w:p>
    <w:p w14:paraId="0A5982A3" w14:textId="77777777" w:rsidR="00A77B3E" w:rsidRDefault="00C929A4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26F56B8D" w14:textId="77777777" w:rsidR="00A77B3E" w:rsidRDefault="00C929A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946A2" w14:paraId="39C7C6A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BCCE0" w14:textId="77777777" w:rsidR="006946A2" w:rsidRDefault="006946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5F8040" w14:textId="77777777" w:rsidR="006946A2" w:rsidRDefault="00C929A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401DDA3A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449B4D1" w14:textId="77777777" w:rsidR="006946A2" w:rsidRDefault="006946A2">
      <w:pPr>
        <w:rPr>
          <w:szCs w:val="20"/>
        </w:rPr>
      </w:pPr>
    </w:p>
    <w:p w14:paraId="2AAA9649" w14:textId="77777777" w:rsidR="006946A2" w:rsidRDefault="00C929A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D54389F" w14:textId="77777777" w:rsidR="006946A2" w:rsidRDefault="00C929A4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LXVII/846/2023 Rady Miejskiej w Środzie Wielkopolskiej</w:t>
      </w:r>
    </w:p>
    <w:p w14:paraId="530D1E40" w14:textId="77777777" w:rsidR="006946A2" w:rsidRDefault="00C929A4">
      <w:pPr>
        <w:spacing w:before="120" w:after="120"/>
        <w:jc w:val="center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28 września 2023 roku</w:t>
      </w:r>
    </w:p>
    <w:p w14:paraId="394E6C12" w14:textId="77777777" w:rsidR="006946A2" w:rsidRDefault="00C929A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w sprawie wyboru ławnika do Sądu Rejonowego </w:t>
      </w:r>
      <w:r>
        <w:rPr>
          <w:b/>
          <w:color w:val="000000"/>
          <w:szCs w:val="20"/>
          <w:u w:color="000000"/>
        </w:rPr>
        <w:t>w Środzie Wielkopolskiej na kadencję 2024 – 20237</w:t>
      </w:r>
    </w:p>
    <w:p w14:paraId="1094BAD2" w14:textId="77777777" w:rsidR="006946A2" w:rsidRDefault="00C929A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160 §1 ustawy – Prawo o ustroju sądów powszechnych ławników do sądów okręgowych oraz do sądów rejonowych wybierają rady gminy, których obszar jest objęty właściwością tych sądów – w głosowaniu tajnym do dnia 31 października.</w:t>
      </w:r>
    </w:p>
    <w:p w14:paraId="34CFBA52" w14:textId="77777777" w:rsidR="006946A2" w:rsidRDefault="00C929A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Kadencja ławników sądów okręgowych i rejonowych trwa cztery lata kalendarzowe następujące po roku, w którym dokonano wyborów, jednak mandat ławnika wybranego dodatkowo wygasa z upływem kadencji ogółu ławników.</w:t>
      </w:r>
    </w:p>
    <w:p w14:paraId="202B9FD4" w14:textId="77777777" w:rsidR="006946A2" w:rsidRDefault="00C929A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dniu 31 maja 2023 roku wpłynęło do Urzędu Miejskiego w Środzie Wielkopolskiej pismo Prezesa Sądu Okręgowego w Poznaniu informujące, że do Sądu Rejonowego w Środzie Wielkopolskiej wybranych ma być 6 ławników, w tym 0 do orzekania w sprawach z zakresu prawa pracy. Jednakże wpłynęła tylko jedna kandydatura do orzekania w ww. Sądzie.</w:t>
      </w:r>
    </w:p>
    <w:p w14:paraId="449F38CB" w14:textId="77777777" w:rsidR="006946A2" w:rsidRDefault="00C929A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zachodzi konieczność podjęcia przedmiotowej uchwały.</w:t>
      </w:r>
    </w:p>
    <w:sectPr w:rsidR="006946A2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31FD" w14:textId="77777777" w:rsidR="00C929A4" w:rsidRDefault="00C929A4">
      <w:r>
        <w:separator/>
      </w:r>
    </w:p>
  </w:endnote>
  <w:endnote w:type="continuationSeparator" w:id="0">
    <w:p w14:paraId="741F2DF1" w14:textId="77777777" w:rsidR="00C929A4" w:rsidRDefault="00C9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46A2" w14:paraId="14110D4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05A73F" w14:textId="77777777" w:rsidR="006946A2" w:rsidRDefault="00C929A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EAFB4976-02BB-4259-A9FA-4FDD39EEEDB6.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EDC0FA" w14:textId="77777777" w:rsidR="006946A2" w:rsidRDefault="00C929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D379AE2" w14:textId="77777777" w:rsidR="006946A2" w:rsidRDefault="006946A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46A2" w14:paraId="7B48BAA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677DC7" w14:textId="77777777" w:rsidR="006946A2" w:rsidRDefault="00C929A4">
          <w:pPr>
            <w:jc w:val="left"/>
            <w:rPr>
              <w:sz w:val="18"/>
            </w:rPr>
          </w:pPr>
          <w:r>
            <w:rPr>
              <w:sz w:val="18"/>
            </w:rPr>
            <w:t>Id: EAFB4976-02BB-4259-A9FA-4FDD39EEEDB6.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510C10" w14:textId="77777777" w:rsidR="006946A2" w:rsidRDefault="00C929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02E31E0" w14:textId="77777777" w:rsidR="006946A2" w:rsidRDefault="006946A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64BE" w14:textId="77777777" w:rsidR="00C929A4" w:rsidRDefault="00C929A4">
      <w:r>
        <w:separator/>
      </w:r>
    </w:p>
  </w:footnote>
  <w:footnote w:type="continuationSeparator" w:id="0">
    <w:p w14:paraId="47654948" w14:textId="77777777" w:rsidR="00C929A4" w:rsidRDefault="00C92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946A2"/>
    <w:rsid w:val="00A77B3E"/>
    <w:rsid w:val="00C929A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20D73"/>
  <w15:docId w15:val="{2FAC3695-2A67-47CC-A20A-2CE77B22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LXVII/846/2023 z dnia 28 września 2023 r.</dc:title>
  <dc:subject>w sprawie wyboru ławnika do Sądu Rejonowego w^Środzie Wielkopolskiej na kadencję 2024^- 2027</dc:subject>
  <dc:creator>magjez</dc:creator>
  <cp:lastModifiedBy>magjez</cp:lastModifiedBy>
  <cp:revision>2</cp:revision>
  <dcterms:created xsi:type="dcterms:W3CDTF">2024-03-08T14:41:00Z</dcterms:created>
  <dcterms:modified xsi:type="dcterms:W3CDTF">2024-03-08T13:41:00Z</dcterms:modified>
  <cp:category>Akt prawny</cp:category>
</cp:coreProperties>
</file>