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B4F8" w14:textId="77777777" w:rsidR="00A77B3E" w:rsidRDefault="0076069F">
      <w:pPr>
        <w:jc w:val="center"/>
        <w:rPr>
          <w:b/>
          <w:caps/>
        </w:rPr>
      </w:pPr>
      <w:r>
        <w:rPr>
          <w:b/>
          <w:caps/>
        </w:rPr>
        <w:t>Uchwała Nr LXIII/804/2023</w:t>
      </w:r>
      <w:r>
        <w:rPr>
          <w:b/>
          <w:caps/>
        </w:rPr>
        <w:br/>
        <w:t>Rady Miejskiej w Środzie Wielkopolskiej</w:t>
      </w:r>
    </w:p>
    <w:p w14:paraId="1783404C" w14:textId="77777777" w:rsidR="00A77B3E" w:rsidRDefault="0076069F">
      <w:pPr>
        <w:spacing w:before="280" w:after="280"/>
        <w:jc w:val="center"/>
        <w:rPr>
          <w:b/>
          <w:caps/>
        </w:rPr>
      </w:pPr>
      <w:r>
        <w:t>z dnia 25 maja 2023 r.</w:t>
      </w:r>
    </w:p>
    <w:p w14:paraId="214671E9" w14:textId="77777777" w:rsidR="00A77B3E" w:rsidRDefault="0076069F">
      <w:pPr>
        <w:keepNext/>
        <w:spacing w:after="480"/>
        <w:jc w:val="center"/>
      </w:pPr>
      <w:r>
        <w:rPr>
          <w:b/>
        </w:rPr>
        <w:t>w sprawie nadania medalu honorowego „Ad valorem”</w:t>
      </w:r>
    </w:p>
    <w:p w14:paraId="268CCA5E" w14:textId="77777777" w:rsidR="00A77B3E" w:rsidRDefault="0076069F">
      <w:pPr>
        <w:keepLines/>
        <w:spacing w:before="120" w:after="120"/>
        <w:ind w:firstLine="227"/>
      </w:pPr>
      <w:r>
        <w:tab/>
        <w:t xml:space="preserve">Na podstawie art. 18 ust. 1 ustawy z dnia 8 marca 1990 roku o samorządzie gminnym (Dz. U. z 2023 roku, poz. 40 ze </w:t>
      </w:r>
      <w:r>
        <w:t>zmianami) oraz § 1 uchwały Nr XI/143/2003 Rady Miejskiej w Środzie Wlkp. z dnia 4 grudnia 2003 roku w sprawie powołania Kapituły medalu honorowego „Ad valorem” - Rada Miejska w Środzie Wielkopolskiej uchwala, co następuje:</w:t>
      </w:r>
    </w:p>
    <w:p w14:paraId="023C4002" w14:textId="379CAD8E" w:rsidR="00A77B3E" w:rsidRDefault="007606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Nadaje się indywidualny medal honorowy „Ad valorem” </w:t>
      </w:r>
      <w:r>
        <w:rPr>
          <w:b/>
          <w:color w:val="000000"/>
          <w:u w:color="000000"/>
        </w:rPr>
        <w:t>Panu ………</w:t>
      </w:r>
      <w:r>
        <w:rPr>
          <w:b/>
          <w:color w:val="000000"/>
          <w:u w:color="000000"/>
        </w:rPr>
        <w:t xml:space="preserve">. </w:t>
      </w:r>
    </w:p>
    <w:p w14:paraId="5C70479E" w14:textId="77777777" w:rsidR="00A77B3E" w:rsidRDefault="007606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5A786FC3" w14:textId="77777777" w:rsidR="00A77B3E" w:rsidRDefault="0076069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96463E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5898FC" w14:textId="77777777" w:rsidR="00A77B3E" w:rsidRDefault="0076069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360FF" w14:paraId="3DE302C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1EB1E" w14:textId="77777777" w:rsidR="00F360FF" w:rsidRDefault="00F360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5A335" w14:textId="77777777" w:rsidR="00F360FF" w:rsidRDefault="007606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48EE033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DFEA2BB" w14:textId="77777777" w:rsidR="00F360FF" w:rsidRDefault="00F360FF">
      <w:pPr>
        <w:rPr>
          <w:szCs w:val="20"/>
        </w:rPr>
      </w:pPr>
    </w:p>
    <w:p w14:paraId="5CB5D7E4" w14:textId="77777777" w:rsidR="00F360FF" w:rsidRDefault="0076069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283EB0" w14:textId="77777777" w:rsidR="00F360FF" w:rsidRDefault="0076069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LXIII/804/2023 Rady Miejskiej w Środzie Wielkopolskiej</w:t>
      </w:r>
    </w:p>
    <w:p w14:paraId="6DF9BF40" w14:textId="77777777" w:rsidR="00F360FF" w:rsidRDefault="0076069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25 maja 2023 r.</w:t>
      </w:r>
    </w:p>
    <w:p w14:paraId="212AE7DF" w14:textId="77777777" w:rsidR="00F360FF" w:rsidRDefault="0076069F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nadania medalu honorowego „Ad valorem”</w:t>
      </w:r>
    </w:p>
    <w:p w14:paraId="060E25F7" w14:textId="663048A9" w:rsidR="00F360FF" w:rsidRDefault="0076069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wniosek </w:t>
      </w:r>
      <w:r>
        <w:rPr>
          <w:color w:val="000000"/>
          <w:szCs w:val="20"/>
          <w:u w:color="000000"/>
        </w:rPr>
        <w:t xml:space="preserve">Burmistrza Miasta Środa Wielkopolska pana Piotra Mielocha, Kapituła medalu honorowego „Ad valorem” zaproponowała nadanie medalu honorowego „Ad valorem” </w:t>
      </w:r>
      <w:r>
        <w:rPr>
          <w:b/>
          <w:color w:val="000000"/>
          <w:szCs w:val="20"/>
          <w:u w:color="000000"/>
        </w:rPr>
        <w:t>Panu ……</w:t>
      </w:r>
      <w:r>
        <w:rPr>
          <w:b/>
          <w:color w:val="000000"/>
          <w:szCs w:val="20"/>
          <w:u w:color="000000"/>
        </w:rPr>
        <w:t xml:space="preserve">. </w:t>
      </w:r>
    </w:p>
    <w:p w14:paraId="67D320F0" w14:textId="7F9B0D7B" w:rsidR="00F360FF" w:rsidRDefault="0076069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Ideą przyznawania medalu „Ad valorem” jest wyróżnienie osób lub organizacji, które dzięki swojej dotychczasowej działalności w szczególny sposób zasłużyły się dla naszego miasta oraz jego społeczności. Kandydatem w pełni zasługującym na najważniejsze gminne wyróżnienie jest Pan ….</w:t>
      </w:r>
      <w:r>
        <w:rPr>
          <w:color w:val="000000"/>
          <w:szCs w:val="20"/>
          <w:u w:color="000000"/>
        </w:rPr>
        <w:t>. Jest on postacią szeroko znaną średzkiej społeczności i najczęściej kojarzoną z pięknymi autami Violcar czy Rolls-Royce Silver Ghost, których jest konstruktorem i wykonawcą. …..</w:t>
      </w:r>
      <w:r>
        <w:rPr>
          <w:color w:val="000000"/>
          <w:szCs w:val="20"/>
          <w:u w:color="000000"/>
        </w:rPr>
        <w:t xml:space="preserve"> znany jest także jako znakomity mechanik samochodowy, który przez przeszło trzydzieści lat naprawiał średzianom auta. Zasłużył się również jako twórca krzyża na kwaterze Powstańców Wielkopolskich na średzkim cmentarzu, krzyża w kościele w Dominowie czy wózka dla pięcioraczków oraz wielofunkcyjnego wózka inwalidzkiego.</w:t>
      </w:r>
    </w:p>
    <w:p w14:paraId="29A37779" w14:textId="77777777" w:rsidR="00F360FF" w:rsidRDefault="0076069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Jest człowiekiem niezwykle skromnym, kompetentnym, pracowitym, oddanym i solidnym. </w:t>
      </w:r>
    </w:p>
    <w:p w14:paraId="7F2B2017" w14:textId="5BEF2FF7" w:rsidR="00F360FF" w:rsidRDefault="0076069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Przyznanie medalu „Ad valorem” Panu …..</w:t>
      </w:r>
      <w:r>
        <w:rPr>
          <w:color w:val="000000"/>
          <w:szCs w:val="20"/>
          <w:u w:color="000000"/>
        </w:rPr>
        <w:t xml:space="preserve"> jest godnym podziękowaniem za trud i jego zaangażowanie jakim wykazuje się przez lata.</w:t>
      </w:r>
    </w:p>
    <w:p w14:paraId="347B08F8" w14:textId="77777777" w:rsidR="00F360FF" w:rsidRDefault="0076069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</w:p>
    <w:sectPr w:rsidR="00F360F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D7C1" w14:textId="77777777" w:rsidR="0076069F" w:rsidRDefault="0076069F">
      <w:r>
        <w:separator/>
      </w:r>
    </w:p>
  </w:endnote>
  <w:endnote w:type="continuationSeparator" w:id="0">
    <w:p w14:paraId="393A64F9" w14:textId="77777777" w:rsidR="0076069F" w:rsidRDefault="0076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60FF" w14:paraId="3AC35B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F24A07" w14:textId="77777777" w:rsidR="00F360FF" w:rsidRDefault="0076069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13FBBD62-ADAF-4E5A-A1FC-E549265DF90C.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0EAB02" w14:textId="77777777" w:rsidR="00F360FF" w:rsidRDefault="007606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AC16AD" w14:textId="77777777" w:rsidR="00F360FF" w:rsidRDefault="00F360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60FF" w14:paraId="5437FD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FB8C10" w14:textId="77777777" w:rsidR="00F360FF" w:rsidRDefault="0076069F">
          <w:pPr>
            <w:jc w:val="left"/>
            <w:rPr>
              <w:sz w:val="18"/>
            </w:rPr>
          </w:pPr>
          <w:r>
            <w:rPr>
              <w:sz w:val="18"/>
            </w:rPr>
            <w:t>Id: 13FBBD62-ADAF-4E5A-A1FC-E549265DF90C.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38FC67" w14:textId="77777777" w:rsidR="00F360FF" w:rsidRDefault="007606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2FC11AB" w14:textId="77777777" w:rsidR="00F360FF" w:rsidRDefault="00F360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A004" w14:textId="77777777" w:rsidR="0076069F" w:rsidRDefault="0076069F">
      <w:r>
        <w:separator/>
      </w:r>
    </w:p>
  </w:footnote>
  <w:footnote w:type="continuationSeparator" w:id="0">
    <w:p w14:paraId="318C5F28" w14:textId="77777777" w:rsidR="0076069F" w:rsidRDefault="0076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6069F"/>
    <w:rsid w:val="00A77B3E"/>
    <w:rsid w:val="00CA2A55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7BAD0"/>
  <w15:docId w15:val="{9D231817-966F-4DE2-A96F-D6FA74B6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LXIII/804/2023 z dnia 25 maja 2023 r.</dc:title>
  <dc:subject>w sprawie nadania medalu honorowego „Ad valorem”</dc:subject>
  <dc:creator>magjez</dc:creator>
  <cp:lastModifiedBy>magjez</cp:lastModifiedBy>
  <cp:revision>2</cp:revision>
  <dcterms:created xsi:type="dcterms:W3CDTF">2024-03-08T14:28:00Z</dcterms:created>
  <dcterms:modified xsi:type="dcterms:W3CDTF">2024-03-08T13:29:00Z</dcterms:modified>
  <cp:category>Akt prawny</cp:category>
</cp:coreProperties>
</file>