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54BF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aps/>
        </w:rPr>
        <w:t xml:space="preserve">Uchwała Nr LXIII/808/2023 </w:t>
      </w:r>
      <w:r>
        <w:rPr>
          <w:b/>
          <w:caps/>
        </w:rPr>
        <w:br/>
        <w:t>Rady Miejskiej w Środzie Wielkopolskiej</w:t>
      </w:r>
    </w:p>
    <w:p w:rsidR="00A77B3E" w:rsidRDefault="00954BF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25 maja 2023 r.</w:t>
      </w:r>
    </w:p>
    <w:p w:rsidR="00A77B3E" w:rsidRDefault="00954BF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rozpatrzenia petycji w sprawie budowy drogi w miejscowości Romanowo</w:t>
      </w:r>
    </w:p>
    <w:p w:rsidR="00A77B3E" w:rsidRDefault="00954BF8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18b ust. 1 ustawy z dnia 8 marca 1990 roku o samorządzie gminnym (Dz.</w:t>
      </w:r>
      <w:r>
        <w:rPr>
          <w:color w:val="000000"/>
          <w:u w:color="000000"/>
        </w:rPr>
        <w:t> U. z 2023 r. poz. 40 ze zmianami) oraz art. 9 ust. 2 ustawy z dnia 11 lipca 2014 r. o petycjach (Dz.U. z 2018 r. poz. 870) Rada Miejska w Środzie Wielkopolskiej uchwala, co następuje:</w:t>
      </w:r>
    </w:p>
    <w:p w:rsidR="00A77B3E" w:rsidRDefault="00954BF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 zapoznaniu się z petycją pani B.W. w sprawie budowy drogi w mie</w:t>
      </w:r>
      <w:r>
        <w:rPr>
          <w:color w:val="000000"/>
          <w:u w:color="000000"/>
        </w:rPr>
        <w:t>jscowości Romanowo, postanawia się o jej nieuwzględnieniu z przyczyn określonych w uzasadnieniu do niniejszej uchwały.</w:t>
      </w:r>
    </w:p>
    <w:p w:rsidR="00A77B3E" w:rsidRDefault="00954BF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Przewodniczącemu Rady Miejskiej w Środzie Wielkopolskiej, zobowiązując go do doręczenia uchwały wnosz</w:t>
      </w:r>
      <w:r>
        <w:rPr>
          <w:color w:val="000000"/>
          <w:u w:color="000000"/>
        </w:rPr>
        <w:t>ącemu petycję.</w:t>
      </w:r>
    </w:p>
    <w:p w:rsidR="00A77B3E" w:rsidRDefault="00954BF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954BF8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954BF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112F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2F7" w:rsidRDefault="00D112F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2F7" w:rsidRDefault="00954BF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D112F7" w:rsidRDefault="00D112F7">
      <w:pPr>
        <w:rPr>
          <w:szCs w:val="20"/>
        </w:rPr>
      </w:pPr>
    </w:p>
    <w:p w:rsidR="00D112F7" w:rsidRDefault="00954BF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112F7" w:rsidRDefault="00954BF8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LXIII/808/2023 Rady Miejskiej w Środzie Wielkopolskiej</w:t>
      </w:r>
    </w:p>
    <w:p w:rsidR="00D112F7" w:rsidRDefault="00954BF8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br/>
        <w:t>z dnia 25 maja 2023 roku</w:t>
      </w:r>
    </w:p>
    <w:p w:rsidR="00D112F7" w:rsidRDefault="00954BF8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rozpatrzenia petycji w sprawie budowy drogi w miejscowości Romanowo</w:t>
      </w:r>
    </w:p>
    <w:p w:rsidR="00D112F7" w:rsidRDefault="00954BF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dniu 27 marca 2023 r. wpłynęła petycja pani B.W.</w:t>
      </w:r>
      <w:r>
        <w:rPr>
          <w:color w:val="000000"/>
          <w:szCs w:val="20"/>
          <w:u w:color="000000"/>
        </w:rPr>
        <w:t xml:space="preserve"> w sprawie budowy drogi w miejscowości Romanowo. Zgodnie z art. 18b ust. 1 ustawy z dnia 8 marca 1990 r. o samorządzie gminnym, petycja trafiła pod obrady Komisji Skarg, Wniosków i Petycji celem jej rozpatrzenia oraz przedstawienia Radzie Miejskiej w Środz</w:t>
      </w:r>
      <w:r>
        <w:rPr>
          <w:color w:val="000000"/>
          <w:szCs w:val="20"/>
          <w:u w:color="000000"/>
        </w:rPr>
        <w:t>ie Wielkopolskiej opinii w przedmiotowym zakresie. W myśl § 100 Statutu Gminy Środa Wielkopolska, podjętego uchwałą nr LXX/1137/2018 Rady Miejskiej w Środzie Wielkopolskiej z dnia 18 października 2018 r. Komisja Skarg, Wniosków i Petycji Rady Miejskiej w Ś</w:t>
      </w:r>
      <w:r>
        <w:rPr>
          <w:color w:val="000000"/>
          <w:szCs w:val="20"/>
          <w:u w:color="000000"/>
        </w:rPr>
        <w:t>rodzie Wielkopolskiej rozpatruje wstępnie przekazaną jej przez Przewodniczącego Rady petycję, a uchwałę Komisji, stanowiącą propozycję rozstrzygnięcia w zakresie rozpatrzenia petycji przewodniczący Komisji przekazuje bezzwłocznie Przewodniczącemu Rady – ce</w:t>
      </w:r>
      <w:r>
        <w:rPr>
          <w:color w:val="000000"/>
          <w:szCs w:val="20"/>
          <w:u w:color="000000"/>
        </w:rPr>
        <w:t>lem ostatecznego załatwienia przez Radę. Komisja Skarg, Wniosków i Petycji na posiedzeniu w dniu 24 maja br. zapoznała się z petycją i postanowiła o jej nieuwzględnieniu.</w:t>
      </w:r>
    </w:p>
    <w:p w:rsidR="00D112F7" w:rsidRDefault="00954BF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 kwestionuje się, że droga objęta petycją istniała w latach wcześniejszych i korzy</w:t>
      </w:r>
      <w:r>
        <w:rPr>
          <w:color w:val="000000"/>
          <w:szCs w:val="20"/>
          <w:u w:color="000000"/>
        </w:rPr>
        <w:t xml:space="preserve">stali z niej rodzice wnoszącej petycję, a także inni mieszkańcy Romanowa. Ze względu na nieuregulowany stan prawny drogi, której przebieg przez działki o nr </w:t>
      </w:r>
      <w:proofErr w:type="spellStart"/>
      <w:r>
        <w:rPr>
          <w:color w:val="000000"/>
          <w:szCs w:val="20"/>
          <w:u w:color="000000"/>
        </w:rPr>
        <w:t>ewid</w:t>
      </w:r>
      <w:proofErr w:type="spellEnd"/>
      <w:r>
        <w:rPr>
          <w:color w:val="000000"/>
          <w:szCs w:val="20"/>
          <w:u w:color="000000"/>
        </w:rPr>
        <w:t>. 19/1 i 19/2, stanowiących prywatną własność, stał się zarzewiem konfliktu pomiędzy ich właści</w:t>
      </w:r>
      <w:r>
        <w:rPr>
          <w:color w:val="000000"/>
          <w:szCs w:val="20"/>
          <w:u w:color="000000"/>
        </w:rPr>
        <w:t>cielami, a uniemożliwiał jej skategoryzowanie jako drogi publicznej, Urząd Miejski w Środzie Wielkopolskiej, w latach 2006 – 2008 prowadził postępowanie zmierzające do wykupu ww. działek, celem urządzenia na tych działkach gminnej drogi publicznej. Działan</w:t>
      </w:r>
      <w:r>
        <w:rPr>
          <w:color w:val="000000"/>
          <w:szCs w:val="20"/>
          <w:u w:color="000000"/>
        </w:rPr>
        <w:t>ia te wobec braku porozumienia pomiędzy właścicielami działek, w szczególności w zakresie szerokości drogi zakończyły się niepowodzeniem. Kolejne działania ze strony Urzędu Miejskiego w Środzie Wielkopolskiej prowadzone przed Wojewodą Wielkopolskim zmierza</w:t>
      </w:r>
      <w:r>
        <w:rPr>
          <w:color w:val="000000"/>
          <w:szCs w:val="20"/>
          <w:u w:color="000000"/>
        </w:rPr>
        <w:t>ły do potwierdzenia przejścia na własność Skarbu Państwa lub właściwej jednostki samorządu terytorialnego z mocy prawa z dniem 01.01.1999 r. działki oznaczonej numerem 19/1, stanowiącej własność rodziców wnoszącej petycję, objętej księgą wieczystą Sądu Rej</w:t>
      </w:r>
      <w:r>
        <w:rPr>
          <w:color w:val="000000"/>
          <w:szCs w:val="20"/>
          <w:u w:color="000000"/>
        </w:rPr>
        <w:t xml:space="preserve">onowego w Środzie Wielkopolskiej o numerze … </w:t>
      </w:r>
      <w:r>
        <w:rPr>
          <w:color w:val="000000"/>
          <w:szCs w:val="20"/>
          <w:u w:color="000000"/>
        </w:rPr>
        <w:t xml:space="preserve">i działki oznaczonej numerem 19/2, objętej księgą wieczystą Sądu Rejonowego w Środzie Wielkopolskiej o numerze… </w:t>
      </w:r>
      <w:bookmarkStart w:id="0" w:name="_GoBack"/>
      <w:bookmarkEnd w:id="0"/>
      <w:r>
        <w:rPr>
          <w:color w:val="000000"/>
          <w:szCs w:val="20"/>
          <w:u w:color="000000"/>
        </w:rPr>
        <w:t>, stanowiącej własność sąsiadów rodziców wnoszącej petycję. Decyzjami z</w:t>
      </w:r>
      <w:r>
        <w:rPr>
          <w:color w:val="000000"/>
          <w:szCs w:val="20"/>
          <w:u w:color="000000"/>
        </w:rPr>
        <w:t> 2009 r. i 2011 r. Wojewoda Wielkopolski odmówił potwierdzenia przejścia na własność Skarbu Państwa lub właściwej jednostki samorządu terytorialnego z mocy prawa z dniem 01.01.1999r. działek oznaczonych numerami 19/2 i 19/1.</w:t>
      </w:r>
    </w:p>
    <w:p w:rsidR="00D112F7" w:rsidRDefault="00954BF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kolejnym postępowaniu, tym ra</w:t>
      </w:r>
      <w:r>
        <w:rPr>
          <w:color w:val="000000"/>
          <w:szCs w:val="20"/>
          <w:u w:color="000000"/>
        </w:rPr>
        <w:t>zem sądowym, Starosta Średzki, działając za Skarb Państwa podejmował próbę stwierdzenia nabycia własności działek 19/2 i 19/1 na rzecz Skarbu Państwa w drodze zasiedzenia. Postępowanie w tej sprawie prowadzone było przed Sądem Rejonowym w Środzie Wielkopol</w:t>
      </w:r>
      <w:r>
        <w:rPr>
          <w:color w:val="000000"/>
          <w:szCs w:val="20"/>
          <w:u w:color="000000"/>
        </w:rPr>
        <w:t>skiej w latach 2016-2021 i zakończyło się oddaleniem wniosku. Prawomocnym postanowieniem z dnia 4 października 2022 r. Sądu Okręgowego w Poznaniu oddalone zostały też apelacje wniesione przez Starostę Średzkiego oraz rodziców wnoszącej petycję.</w:t>
      </w:r>
    </w:p>
    <w:p w:rsidR="00D112F7" w:rsidRDefault="00954BF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Stąd też w </w:t>
      </w:r>
      <w:r>
        <w:rPr>
          <w:color w:val="000000"/>
          <w:szCs w:val="20"/>
          <w:u w:color="000000"/>
        </w:rPr>
        <w:t>zaistniałym stanie faktycznym i prawnym postulowanym rozwiązaniem zmierzającym do zapewnienia dojazdu do posesji rodziców wnoszącej petycję jest wystąpienie przez nich jako właścicieli nieruchomości do Sądu Rejonowego w Środzie Wielkopolskiej o ustanowieni</w:t>
      </w:r>
      <w:r>
        <w:rPr>
          <w:color w:val="000000"/>
          <w:szCs w:val="20"/>
          <w:u w:color="000000"/>
        </w:rPr>
        <w:t>e służebności drogowej (droga konieczna). Należy wspomnieć, że w tym zakresie rodzice wnoszącej petycję uzyskiwali wielokrotnie takie stanowisko nie tylko ze strony organów samorządowych.</w:t>
      </w:r>
    </w:p>
    <w:p w:rsidR="00D112F7" w:rsidRDefault="00954BF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Wobec powyższego brak podstaw prawnych do uwzględnienia przedmiotowe</w:t>
      </w:r>
      <w:r>
        <w:rPr>
          <w:color w:val="000000"/>
          <w:szCs w:val="20"/>
          <w:u w:color="000000"/>
        </w:rPr>
        <w:t>j petycji.</w:t>
      </w:r>
    </w:p>
    <w:p w:rsidR="00D112F7" w:rsidRDefault="00954BF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Pouczenie: Zgodnie z art. 13 ust. 2 ustawy o petycjach, sposób załatwienia petycji nie może być przedmiotem skargi.</w:t>
      </w:r>
    </w:p>
    <w:sectPr w:rsidR="00D112F7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4BF8">
      <w:r>
        <w:separator/>
      </w:r>
    </w:p>
  </w:endnote>
  <w:endnote w:type="continuationSeparator" w:id="0">
    <w:p w:rsidR="00000000" w:rsidRDefault="0095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112F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12F7" w:rsidRDefault="00954BF8">
          <w:pPr>
            <w:jc w:val="left"/>
            <w:rPr>
              <w:sz w:val="18"/>
            </w:rPr>
          </w:pPr>
          <w:r>
            <w:rPr>
              <w:sz w:val="18"/>
            </w:rPr>
            <w:t>Id: 183F77DC-F8F5-445B-9944-AE0D80DB3DE9.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12F7" w:rsidRDefault="00954B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112F7" w:rsidRDefault="00D112F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112F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12F7" w:rsidRDefault="00954BF8">
          <w:pPr>
            <w:jc w:val="left"/>
            <w:rPr>
              <w:sz w:val="18"/>
            </w:rPr>
          </w:pPr>
          <w:r>
            <w:rPr>
              <w:sz w:val="18"/>
            </w:rPr>
            <w:t>Id: 183F77DC-F8F5-445B-9944-AE0D80DB3DE9.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112F7" w:rsidRDefault="00954B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112F7" w:rsidRDefault="00D112F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4BF8">
      <w:r>
        <w:separator/>
      </w:r>
    </w:p>
  </w:footnote>
  <w:footnote w:type="continuationSeparator" w:id="0">
    <w:p w:rsidR="00000000" w:rsidRDefault="0095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54BF8"/>
    <w:rsid w:val="00A77B3E"/>
    <w:rsid w:val="00CA2A55"/>
    <w:rsid w:val="00D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LXIII/808/2023  z dnia 25 maja 2023 r.</dc:title>
  <dc:subject>w sprawie rozpatrzenia petycji w^sprawie^budowy drogi w^miejscowości Romanowo</dc:subject>
  <dc:creator>dorked</dc:creator>
  <cp:lastModifiedBy>dorked</cp:lastModifiedBy>
  <cp:revision>2</cp:revision>
  <dcterms:created xsi:type="dcterms:W3CDTF">2023-06-23T14:26:00Z</dcterms:created>
  <dcterms:modified xsi:type="dcterms:W3CDTF">2023-06-23T12:27:00Z</dcterms:modified>
  <cp:category>Akt prawny</cp:category>
</cp:coreProperties>
</file>