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E411" w14:textId="77777777" w:rsidR="00A77B3E" w:rsidRDefault="00601BCE">
      <w:pPr>
        <w:jc w:val="center"/>
        <w:rPr>
          <w:b/>
          <w:caps/>
        </w:rPr>
      </w:pPr>
      <w:r>
        <w:rPr>
          <w:b/>
          <w:caps/>
        </w:rPr>
        <w:t>Uchwała Nr LV/730/2022</w:t>
      </w:r>
      <w:r>
        <w:rPr>
          <w:b/>
          <w:caps/>
        </w:rPr>
        <w:br/>
        <w:t>Rady Miejskiej w Środzie Wielkopolskiej</w:t>
      </w:r>
    </w:p>
    <w:p w14:paraId="052F488E" w14:textId="77777777" w:rsidR="00A77B3E" w:rsidRDefault="00601BCE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01FF240A" w14:textId="77777777" w:rsidR="00A77B3E" w:rsidRDefault="00601BCE">
      <w:pPr>
        <w:keepNext/>
        <w:spacing w:after="480"/>
        <w:jc w:val="center"/>
      </w:pPr>
      <w:r>
        <w:rPr>
          <w:b/>
        </w:rPr>
        <w:t xml:space="preserve">w sprawie wyrażenia zgody na ustanowienie służebności przesyłu na nieruchomościach stanowiących własność Gminy Środa Wielkopolska, położonych </w:t>
      </w:r>
      <w:r>
        <w:rPr>
          <w:b/>
        </w:rPr>
        <w:t>w Koszutach i Januszewie</w:t>
      </w:r>
    </w:p>
    <w:p w14:paraId="34164CCE" w14:textId="77777777" w:rsidR="00A77B3E" w:rsidRDefault="00601BCE">
      <w:pPr>
        <w:keepLines/>
        <w:spacing w:before="120" w:after="120"/>
        <w:ind w:firstLine="227"/>
      </w:pPr>
      <w:r>
        <w:t>Na podstawie art. 18 ust.2 pkt 9a ustawy z dnia 8 marca 1990 r. o samorządzie gminnym (Dz. U. z 2020 r. poz. 559 ze zmianami), w związku z art. 305 ustawy z dnia 23 kwietnia 1964 r., Kodeks Cywilny (Dz. U. z 2022 r. poz. 1360 ze zm</w:t>
      </w:r>
      <w:r>
        <w:t>ianami) oraz art. 13 ust. 1 ustawy z dnia 21 sierpnia 1997 r. o gospodarce nieruchomościami (Dz. U. z 2021 r. poz. 1899 ze zmianami) Rada Miejska uchwała co następuje:</w:t>
      </w:r>
    </w:p>
    <w:p w14:paraId="568D4504" w14:textId="77777777" w:rsidR="00A77B3E" w:rsidRDefault="00601BC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obciążenie służebnością przesyłu na rzecz ENEA Operator Sp. z o</w:t>
      </w:r>
      <w:r>
        <w:t>. o. z siedzibą w Poznaniu wpisaną do krajowego Rejestru Sądowego pod numerem 0000269806, nieruchomości stanowiące własność Gminy Środa Wielkopolska stanowiące niżej wymienione działki:</w:t>
      </w:r>
    </w:p>
    <w:p w14:paraId="049D948E" w14:textId="5BA28A0C" w:rsidR="00A77B3E" w:rsidRDefault="00601BCE">
      <w:pPr>
        <w:keepLines/>
        <w:spacing w:before="120" w:after="120"/>
        <w:ind w:left="227" w:hanging="113"/>
      </w:pPr>
      <w:r>
        <w:t>- </w:t>
      </w:r>
      <w:r>
        <w:t xml:space="preserve">położoną w Koszutach oznaczoną nr geod. 153 o powierzchni 0,4800 ha </w:t>
      </w:r>
      <w:r>
        <w:t>zapisaną w KW</w:t>
      </w:r>
      <w:r>
        <w:t>, w związku z lokalizacją urządzeń energetycznych, tj. napowietrznej linii WN 110 kV o długości 13,79 mb i szerokości pasa służebności przesyłu 13,8 mb, o powierzchni pasa służebności przesyłu 190,26 m², bez stanowisk słupowych</w:t>
      </w:r>
      <w:r>
        <w:t>;</w:t>
      </w:r>
    </w:p>
    <w:p w14:paraId="2C58C6DB" w14:textId="29EC9A0B" w:rsidR="00A77B3E" w:rsidRDefault="00601BCE">
      <w:pPr>
        <w:keepLines/>
        <w:spacing w:before="120" w:after="120"/>
        <w:ind w:left="227" w:hanging="113"/>
      </w:pPr>
      <w:r>
        <w:t>- </w:t>
      </w:r>
      <w:r>
        <w:t>położoną w Koszutach oznaczoną nr geod. 153 o powierzchni 0,4800 ha zapisaną w KW</w:t>
      </w:r>
      <w:r>
        <w:t>, w związku z lokalizacją urządzeń energetycznych, tj. kablowej linii SN 15 kV o długości 3,29 mb i szerokości pasa służebności przesyłu 1,6 mb, o powierzc</w:t>
      </w:r>
      <w:r>
        <w:t>hni pasa służebności przesyłu 6,54 m², 1 słup;</w:t>
      </w:r>
    </w:p>
    <w:p w14:paraId="64D18D08" w14:textId="24F31643" w:rsidR="00A77B3E" w:rsidRDefault="00601BCE">
      <w:pPr>
        <w:keepLines/>
        <w:spacing w:before="120" w:after="120"/>
        <w:ind w:left="227" w:hanging="113"/>
      </w:pPr>
      <w:r>
        <w:t>- </w:t>
      </w:r>
      <w:r>
        <w:t>położoną w Koszutach oznaczoną nr geod. 156 o powierzchni 0,1700 ha zapisaną</w:t>
      </w:r>
      <w:r>
        <w:br/>
        <w:t>w KW</w:t>
      </w:r>
      <w:r>
        <w:t>, w związku z lokalizacją urządzeń energetycznych, tj. napowietrznej linii WN 110 kV o długości 4,21 mb i szer</w:t>
      </w:r>
      <w:r>
        <w:t>okości pasa służebności przesyłu 13,80 mb, o powierzchni pasa służebności przesyłu 54,03 m², bez stanowisk słupowych;</w:t>
      </w:r>
    </w:p>
    <w:p w14:paraId="561C6510" w14:textId="49F5F7B4" w:rsidR="00A77B3E" w:rsidRDefault="00601BCE">
      <w:pPr>
        <w:keepLines/>
        <w:spacing w:before="120" w:after="120"/>
        <w:ind w:left="227" w:hanging="113"/>
      </w:pPr>
      <w:r>
        <w:t>- </w:t>
      </w:r>
      <w:r>
        <w:t>położoną w Januszewie oznaczoną nr geod. 57 o powierzchni 0,5700 ha zapisaną</w:t>
      </w:r>
      <w:r>
        <w:br/>
        <w:t>w KW</w:t>
      </w:r>
      <w:r>
        <w:t>, w związku z lokalizacją urządzeń ener</w:t>
      </w:r>
      <w:r>
        <w:t>getycznych, tj. napowietrznej linii WN 110 kV o długości 10,65 mb i szerokości pasa służebności przesyłu 13,80 mb, o powierzchni pasa służebności przesyłu 146,86 m², bez stanowisk słupowych.</w:t>
      </w:r>
    </w:p>
    <w:p w14:paraId="1A5E0C01" w14:textId="77777777" w:rsidR="00A77B3E" w:rsidRDefault="00601BCE">
      <w:pPr>
        <w:keepLines/>
        <w:spacing w:before="120" w:after="120"/>
        <w:ind w:firstLine="340"/>
      </w:pPr>
      <w:r>
        <w:rPr>
          <w:b/>
        </w:rPr>
        <w:t>§ 2. </w:t>
      </w:r>
      <w:r>
        <w:t>Ustanowienie służebności przesyłu nastąpi za jednorazowym wy</w:t>
      </w:r>
      <w:r>
        <w:t>nagrodzeniem.</w:t>
      </w:r>
    </w:p>
    <w:p w14:paraId="24FF3923" w14:textId="77777777" w:rsidR="00A77B3E" w:rsidRDefault="00601BC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14:paraId="6E3FC516" w14:textId="77777777" w:rsidR="00A77B3E" w:rsidRDefault="00601BC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F78C0E0" w14:textId="77777777" w:rsidR="00A77B3E" w:rsidRDefault="00A77B3E">
      <w:pPr>
        <w:keepNext/>
        <w:keepLines/>
        <w:spacing w:before="120" w:after="120"/>
        <w:ind w:firstLine="340"/>
      </w:pPr>
    </w:p>
    <w:p w14:paraId="768C09CB" w14:textId="77777777" w:rsidR="00A77B3E" w:rsidRDefault="00601BC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13381" w14:paraId="1C0E51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0A854" w14:textId="77777777" w:rsidR="00B13381" w:rsidRDefault="00B133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69AD3" w14:textId="77777777" w:rsidR="00B13381" w:rsidRDefault="00601BC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6C5260E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F5C348B" w14:textId="77777777" w:rsidR="00A77B3E" w:rsidRDefault="00601BCE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</w:t>
      </w:r>
      <w:r>
        <w:t xml:space="preserve"> Nr LV/730/2022</w:t>
      </w:r>
      <w:r>
        <w:br/>
      </w:r>
      <w:r>
        <w:t xml:space="preserve">Rady Miejskiej w Środzie </w:t>
      </w:r>
      <w:r>
        <w:t>Wielkopolskiej</w:t>
      </w:r>
      <w:r>
        <w:br/>
      </w:r>
      <w:r>
        <w:t>z dnia 26 października 2022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7F587C01" w14:textId="77777777" w:rsidR="00A77B3E" w:rsidRDefault="00601BCE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</w:t>
      </w:r>
      <w:r>
        <w:t xml:space="preserve"> Nr LV/730/2022</w:t>
      </w:r>
      <w:r>
        <w:br/>
      </w:r>
      <w:r>
        <w:t>Rady Miejskiej w Środzie Wielkopolskiej</w:t>
      </w:r>
      <w:r>
        <w:br/>
      </w:r>
      <w:r>
        <w:t>z dnia 26 października 2022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009A2575" w14:textId="77777777" w:rsidR="00A77B3E" w:rsidRDefault="00601BCE">
      <w:pPr>
        <w:keepNext/>
        <w:spacing w:before="280" w:after="280" w:line="360" w:lineRule="auto"/>
        <w:ind w:left="4535"/>
        <w:jc w:val="left"/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3 do uchwały</w:t>
      </w:r>
      <w:r>
        <w:t xml:space="preserve"> Nr LV/730/2022</w:t>
      </w:r>
      <w:r>
        <w:br/>
      </w:r>
      <w:r>
        <w:t>Rady Miejskiej w Środzie Wielkopolskiej</w:t>
      </w:r>
      <w:r>
        <w:br/>
      </w:r>
      <w:r>
        <w:t>z dnia 26 października 2022 r.</w:t>
      </w:r>
      <w:r>
        <w:br/>
      </w:r>
      <w:hyperlink r:id="rId12" w:history="1">
        <w:r>
          <w:rPr>
            <w:rStyle w:val="Hipercze"/>
            <w:color w:val="auto"/>
            <w:u w:val="none"/>
          </w:rPr>
          <w:t>Zalacznik3.pdf</w:t>
        </w:r>
      </w:hyperlink>
    </w:p>
    <w:p w14:paraId="349BACFB" w14:textId="77777777" w:rsidR="00B13381" w:rsidRDefault="00B13381">
      <w:pPr>
        <w:rPr>
          <w:szCs w:val="20"/>
        </w:rPr>
      </w:pPr>
    </w:p>
    <w:p w14:paraId="5347EADB" w14:textId="77777777" w:rsidR="00B13381" w:rsidRDefault="00601B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909B874" w14:textId="77777777" w:rsidR="00B13381" w:rsidRDefault="00601BC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LV/730/2022 Rady Miejskiej w Środzie Wielkopolskiej</w:t>
      </w:r>
    </w:p>
    <w:p w14:paraId="54F5F0B0" w14:textId="77777777" w:rsidR="00B13381" w:rsidRDefault="00601BC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października 2022 r.</w:t>
      </w:r>
    </w:p>
    <w:p w14:paraId="7A1F72C4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ustanowienie służebności przesyłu na nieruchomościach stanowiących własność Gminy </w:t>
      </w:r>
      <w:r>
        <w:rPr>
          <w:b/>
          <w:color w:val="000000"/>
          <w:szCs w:val="20"/>
          <w:u w:color="000000"/>
        </w:rPr>
        <w:t>Środa Wielkopolska, położonych w Koszutach i Januszewie</w:t>
      </w:r>
    </w:p>
    <w:p w14:paraId="2382B973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dniem 3 sierpnia 2008 roku do Kodeksu Cywilnego wprowadzono przepis art. 305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>  w brzmieniu:</w:t>
      </w:r>
    </w:p>
    <w:p w14:paraId="69112826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„Art. 305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 xml:space="preserve"> k. c. Nieruchomość można obciążyć na rzecz przedsiębiorcy, który zamierza wybudować lub </w:t>
      </w:r>
      <w:r>
        <w:rPr>
          <w:color w:val="000000"/>
          <w:szCs w:val="20"/>
          <w:u w:color="000000"/>
        </w:rPr>
        <w:t>którego własność stanowią urządzenia, o których mowa w art. 49 § 1, prawem polegającym na tym, że przedsiębiorca może korzystać w oznaczonym zakresie z nieruchomości obciążonej, zgodnie z przeznaczeniem tych urządzeń (służebność przesyłu).”</w:t>
      </w:r>
    </w:p>
    <w:p w14:paraId="523E1C8F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Spółka Akcyjna</w:t>
      </w:r>
      <w:r>
        <w:rPr>
          <w:color w:val="000000"/>
          <w:szCs w:val="20"/>
          <w:u w:color="000000"/>
        </w:rPr>
        <w:t xml:space="preserve"> PBE ELBUD w Poznaniu jako Pełnomocnik Inwestora, którym jest ENEA Operator Sp. z o. o. w Poznaniu, w związku z realizacją inwestycji, polegającej na budowie linii napowietrznej 110 kV i kablowej 15 kV ze słupem, Środa Wielkopolska- Kromolice, złożyła wnio</w:t>
      </w:r>
      <w:r>
        <w:rPr>
          <w:color w:val="000000"/>
          <w:szCs w:val="20"/>
          <w:u w:color="000000"/>
        </w:rPr>
        <w:t>sek o ustanowienie służebności przesyłu na nieruchomościach położonych w Koszutach i Januszewie.</w:t>
      </w:r>
    </w:p>
    <w:p w14:paraId="33DA8339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ENEA Sp. z o. o., w związku lokalizacją urządzeń elektroenergetycznych na działkach wymienionych w niniejszej uchwale wystąpiła z wnioskiem o ustanowienie na p</w:t>
      </w:r>
      <w:r>
        <w:rPr>
          <w:color w:val="000000"/>
          <w:szCs w:val="20"/>
          <w:u w:color="000000"/>
        </w:rPr>
        <w:t>rzedmiotowych nieruchomościach służebności przesyłu.</w:t>
      </w:r>
    </w:p>
    <w:p w14:paraId="60E90369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art.18 ust.2 pkt 9a ustawy z dnia 8 marca 1990 r. o samorządzie gminnym do wyłącznej właściwości Rady Miejskiej należy podejmowanie uchwał w sprawach majątkowych Gminy dotyczących m.in. zbywani</w:t>
      </w:r>
      <w:r>
        <w:rPr>
          <w:color w:val="000000"/>
          <w:szCs w:val="20"/>
          <w:u w:color="000000"/>
        </w:rPr>
        <w:t>a i obciążania nieruchomości.</w:t>
      </w:r>
    </w:p>
    <w:p w14:paraId="6634CDF3" w14:textId="77777777" w:rsidR="00B13381" w:rsidRDefault="00601BC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sectPr w:rsidR="00B13381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2923" w14:textId="77777777" w:rsidR="00000000" w:rsidRDefault="00601BCE">
      <w:r>
        <w:separator/>
      </w:r>
    </w:p>
  </w:endnote>
  <w:endnote w:type="continuationSeparator" w:id="0">
    <w:p w14:paraId="5A95583E" w14:textId="77777777" w:rsidR="00000000" w:rsidRDefault="006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381" w14:paraId="2F288B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27DCE7" w14:textId="77777777" w:rsidR="00B13381" w:rsidRDefault="00601BC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90D6E684-595F-4DC1-8447-1F7702289BC5.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526CE7" w14:textId="77777777" w:rsidR="00B13381" w:rsidRDefault="00601B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7790DC" w14:textId="77777777" w:rsidR="00B13381" w:rsidRDefault="00B1338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381" w14:paraId="5F1E27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13E965" w14:textId="77777777" w:rsidR="00B13381" w:rsidRDefault="00601BCE">
          <w:pPr>
            <w:jc w:val="left"/>
            <w:rPr>
              <w:sz w:val="18"/>
            </w:rPr>
          </w:pPr>
          <w:r>
            <w:rPr>
              <w:sz w:val="18"/>
            </w:rPr>
            <w:t>Id: 90D6E684-595F-4DC1-8447-1F7702289BC5.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EDA6A0" w14:textId="77777777" w:rsidR="00B13381" w:rsidRDefault="00601B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D5E939" w14:textId="77777777" w:rsidR="00B13381" w:rsidRDefault="00B1338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381" w14:paraId="6E71590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0C1BD2" w14:textId="77777777" w:rsidR="00B13381" w:rsidRDefault="00601BCE">
          <w:pPr>
            <w:jc w:val="left"/>
            <w:rPr>
              <w:sz w:val="18"/>
            </w:rPr>
          </w:pPr>
          <w:r>
            <w:rPr>
              <w:sz w:val="18"/>
            </w:rPr>
            <w:t>Id: 90D6E684-595F-4DC1-8447-1F7702289BC5.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94258D" w14:textId="77777777" w:rsidR="00B13381" w:rsidRDefault="00601B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715456" w14:textId="77777777" w:rsidR="00B13381" w:rsidRDefault="00B1338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381" w14:paraId="15225D9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494469" w14:textId="77777777" w:rsidR="00B13381" w:rsidRDefault="00601BC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90D6E684-595F-4DC1-8447-1F7702289BC5.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D24809" w14:textId="77777777" w:rsidR="00B13381" w:rsidRDefault="00601B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6CEE93" w14:textId="77777777" w:rsidR="00B13381" w:rsidRDefault="00B13381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13381" w14:paraId="07497D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F139D6" w14:textId="77777777" w:rsidR="00B13381" w:rsidRDefault="00601BCE">
          <w:pPr>
            <w:jc w:val="left"/>
            <w:rPr>
              <w:sz w:val="18"/>
            </w:rPr>
          </w:pPr>
          <w:r>
            <w:rPr>
              <w:sz w:val="18"/>
            </w:rPr>
            <w:t>Id: 90D6E684-595F-4DC1-8447-1F7702289BC5.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44B7BC" w14:textId="77777777" w:rsidR="00B13381" w:rsidRDefault="00601B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96D7314" w14:textId="77777777" w:rsidR="00B13381" w:rsidRDefault="00B133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D852" w14:textId="77777777" w:rsidR="00000000" w:rsidRDefault="00601BCE">
      <w:r>
        <w:separator/>
      </w:r>
    </w:p>
  </w:footnote>
  <w:footnote w:type="continuationSeparator" w:id="0">
    <w:p w14:paraId="0B3755BE" w14:textId="77777777" w:rsidR="00000000" w:rsidRDefault="0060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01BCE"/>
    <w:rsid w:val="00A77B3E"/>
    <w:rsid w:val="00B1338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B686"/>
  <w15:docId w15:val="{1D9012B5-81CB-4520-A0ED-399CC1F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LV/730/2022 z dnia 26 października 2022 r.</dc:title>
  <dc:subject>w sprawie wyrażenia zgody na ustanowienie służebności przesyłu na nieruchomościach stanowiących własność Gminy Środa Wielkopolska, położonych w^Koszutach i^Januszewie</dc:subject>
  <dc:creator>magjez</dc:creator>
  <cp:lastModifiedBy>magjez</cp:lastModifiedBy>
  <cp:revision>2</cp:revision>
  <dcterms:created xsi:type="dcterms:W3CDTF">2022-10-31T11:50:00Z</dcterms:created>
  <dcterms:modified xsi:type="dcterms:W3CDTF">2022-10-31T10:51:00Z</dcterms:modified>
  <cp:category>Akt prawny</cp:category>
</cp:coreProperties>
</file>