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84AB9">
      <w:pPr>
        <w:jc w:val="center"/>
        <w:rPr>
          <w:b/>
          <w:caps/>
        </w:rPr>
      </w:pPr>
      <w:r>
        <w:rPr>
          <w:b/>
          <w:caps/>
        </w:rPr>
        <w:t>Uchwała Nr XLVII/646/2022</w:t>
      </w:r>
      <w:r>
        <w:rPr>
          <w:b/>
          <w:caps/>
        </w:rPr>
        <w:br/>
        <w:t>Rady Miejskiej w Środzie Wielkopolskiej</w:t>
      </w:r>
    </w:p>
    <w:p w:rsidR="00A77B3E" w:rsidRDefault="00184AB9">
      <w:pPr>
        <w:spacing w:before="280" w:after="280"/>
        <w:jc w:val="center"/>
        <w:rPr>
          <w:b/>
          <w:caps/>
        </w:rPr>
      </w:pPr>
      <w:r>
        <w:t>z dnia 28 kwietnia 2022 r.</w:t>
      </w:r>
    </w:p>
    <w:p w:rsidR="00A77B3E" w:rsidRDefault="00184AB9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kolejnych umów dzierżawy tych samych nieruchomości bądź części nieruchomości położonych </w:t>
      </w:r>
      <w:r>
        <w:rPr>
          <w:b/>
        </w:rPr>
        <w:t>w miejscowościach: Czarne Piątkowo, Janowo, Bieganowo, Środa Wielkopolska</w:t>
      </w:r>
    </w:p>
    <w:p w:rsidR="00A77B3E" w:rsidRDefault="00184AB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2022 r. poz. 559 ze zmianami/- Rada Miejska w Środzie Wielkopolskiej </w:t>
      </w:r>
      <w:r>
        <w:rPr>
          <w:b/>
          <w:color w:val="000000"/>
          <w:u w:color="000000"/>
        </w:rPr>
        <w:t>uchwala,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co następuje:</w:t>
      </w:r>
    </w:p>
    <w:p w:rsidR="00A77B3E" w:rsidRDefault="00184A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184A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Czarnym </w:t>
      </w:r>
      <w:proofErr w:type="spellStart"/>
      <w:r>
        <w:rPr>
          <w:color w:val="000000"/>
          <w:u w:color="000000"/>
        </w:rPr>
        <w:t>Piątkowie</w:t>
      </w:r>
      <w:proofErr w:type="spellEnd"/>
      <w:r>
        <w:rPr>
          <w:color w:val="000000"/>
          <w:u w:color="000000"/>
        </w:rPr>
        <w:t>, zabudowanej budynkiem użyteczności pub</w:t>
      </w:r>
      <w:r>
        <w:rPr>
          <w:color w:val="000000"/>
          <w:u w:color="000000"/>
        </w:rPr>
        <w:t>licznej o powierzchni 45,86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działkę oznaczoną nr geod. 105 obszaru 0,0500 ha zapisaną w KW </w:t>
      </w:r>
      <w:r>
        <w:rPr>
          <w:color w:val="000000"/>
          <w:u w:color="000000"/>
        </w:rPr>
        <w:t>oraz działkę oznaczoną nr geod. 106/1 obszaru 0,0327 ha zapisaną w KW</w:t>
      </w:r>
      <w:r>
        <w:rPr>
          <w:color w:val="000000"/>
          <w:u w:color="000000"/>
        </w:rPr>
        <w:t>, z przeznaczeniem na prowadzenie działalności s</w:t>
      </w:r>
      <w:r>
        <w:rPr>
          <w:color w:val="000000"/>
          <w:u w:color="000000"/>
        </w:rPr>
        <w:t>tatutowej – na czas oznaczony do 3 lat.</w:t>
      </w:r>
    </w:p>
    <w:p w:rsidR="00A77B3E" w:rsidRDefault="00184A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Janowie, zabudowanej budynkiem użyteczności publicznej o p</w:t>
      </w:r>
      <w:r>
        <w:rPr>
          <w:color w:val="000000"/>
          <w:u w:color="000000"/>
        </w:rPr>
        <w:t>owierzchni 234,40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działki oznaczone nr geod. 51/14 obszaru 0,0341 ha i 82 obszaru 0,0300 ha zapisane w KW</w:t>
      </w:r>
      <w:r>
        <w:rPr>
          <w:color w:val="000000"/>
          <w:u w:color="000000"/>
        </w:rPr>
        <w:t xml:space="preserve"> oraz działkę oznaczoną nr geod. 62/8 obszaru 0,0291 ha zapisaną w KW</w:t>
      </w:r>
      <w:r>
        <w:rPr>
          <w:color w:val="000000"/>
          <w:u w:color="000000"/>
        </w:rPr>
        <w:t xml:space="preserve">, z przeznaczeniem na prowadzenie </w:t>
      </w:r>
      <w:r>
        <w:rPr>
          <w:color w:val="000000"/>
          <w:u w:color="000000"/>
        </w:rPr>
        <w:t>działalności statutowej – na czas oznaczony do 3 lat.</w:t>
      </w:r>
    </w:p>
    <w:p w:rsidR="00A77B3E" w:rsidRDefault="00184AB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Bieganowie, oznaczonej nr geod. 53/6 obszaru</w:t>
      </w:r>
      <w:r>
        <w:rPr>
          <w:color w:val="000000"/>
          <w:u w:color="000000"/>
        </w:rPr>
        <w:t xml:space="preserve"> 0,2590 ha, zapisanej w KW </w:t>
      </w:r>
      <w:r>
        <w:rPr>
          <w:color w:val="000000"/>
          <w:u w:color="000000"/>
        </w:rPr>
        <w:t>zabudowanej budynkiem użyteczności publicznej o powierzchni 149,12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statutowej – na czas oznaczony do 3 lat.</w:t>
      </w:r>
    </w:p>
    <w:p w:rsidR="00A77B3E" w:rsidRDefault="00184AB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</w:t>
      </w:r>
      <w:r>
        <w:rPr>
          <w:color w:val="000000"/>
          <w:u w:color="000000"/>
        </w:rPr>
        <w:t xml:space="preserve"> zawartej na czas oznaczony do 3 lat, kolejnej umowy dzierżawy tej samej części nieruchomości tj. terenu o powierzchni 150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położonego w Środzie Wielkopolskiej w rejonie ulicy Czerwonego Krzyża, zabudowanego pawilonem handlowym stanowiącym odrębny od gru</w:t>
      </w:r>
      <w:r>
        <w:rPr>
          <w:color w:val="000000"/>
          <w:u w:color="000000"/>
        </w:rPr>
        <w:t>ntu przedmiot własności, znajdujący się w części na działce oznaczonej nr geod. 1888/8 oraz w części na działce oznaczonej nr geod. 1886/3, zapisanych w KW</w:t>
      </w:r>
      <w:r>
        <w:rPr>
          <w:color w:val="000000"/>
          <w:u w:color="000000"/>
        </w:rPr>
        <w:t xml:space="preserve"> – na czas oznaczony do 3 lat.</w:t>
      </w:r>
    </w:p>
    <w:p w:rsidR="00A77B3E" w:rsidRDefault="00184A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</w:t>
      </w:r>
      <w:r>
        <w:rPr>
          <w:color w:val="000000"/>
          <w:u w:color="000000"/>
        </w:rPr>
        <w:t>1-4 określają odpowiednio załączniki graficzne nr 1-4 do niniejszej uchwały.</w:t>
      </w:r>
    </w:p>
    <w:p w:rsidR="00A77B3E" w:rsidRDefault="00184A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184AB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84AB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D240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408" w:rsidRDefault="005D24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408" w:rsidRDefault="00184A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84AB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XLVII/646/2022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kwietnia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184AB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</w:t>
      </w:r>
      <w:r>
        <w:t>znik Nr 2 do uchwały</w:t>
      </w:r>
      <w:r>
        <w:rPr>
          <w:color w:val="000000"/>
          <w:u w:color="000000"/>
        </w:rPr>
        <w:t xml:space="preserve"> Nr XLVII/646/2022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kwietnia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184AB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3 do uchwały</w:t>
      </w:r>
      <w:r>
        <w:rPr>
          <w:color w:val="000000"/>
          <w:u w:color="000000"/>
        </w:rPr>
        <w:t xml:space="preserve"> Nr XLVII/646/2022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kwietnia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184AB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4 </w:t>
      </w:r>
      <w:r>
        <w:t>do uchwały</w:t>
      </w:r>
      <w:r>
        <w:rPr>
          <w:color w:val="000000"/>
          <w:u w:color="000000"/>
        </w:rPr>
        <w:t xml:space="preserve"> Nr XLVII/646/2022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kwietnia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5D2408" w:rsidRDefault="005D2408">
      <w:pPr>
        <w:rPr>
          <w:szCs w:val="20"/>
        </w:rPr>
      </w:pPr>
    </w:p>
    <w:p w:rsidR="005D2408" w:rsidRDefault="00184AB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D2408" w:rsidRDefault="005D2408">
      <w:pPr>
        <w:rPr>
          <w:szCs w:val="20"/>
        </w:rPr>
      </w:pPr>
    </w:p>
    <w:p w:rsidR="005D2408" w:rsidRDefault="00184AB9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XLVII/646/2022 Rady Miejskiej w Środzie Wielkopolskiej</w:t>
      </w:r>
      <w:r>
        <w:rPr>
          <w:b/>
          <w:color w:val="000000"/>
          <w:szCs w:val="20"/>
          <w:u w:color="000000"/>
        </w:rPr>
        <w:br/>
        <w:t>z dnia 28 kwietnia 2022 r.</w:t>
      </w:r>
      <w:r>
        <w:rPr>
          <w:b/>
          <w:color w:val="000000"/>
          <w:szCs w:val="20"/>
          <w:u w:color="000000"/>
        </w:rPr>
        <w:br/>
        <w:t xml:space="preserve">w </w:t>
      </w:r>
      <w:r>
        <w:rPr>
          <w:b/>
          <w:color w:val="000000"/>
          <w:szCs w:val="20"/>
          <w:u w:color="000000"/>
        </w:rPr>
        <w:t>sprawie wyrażenia zgody na zawarcie z  dotychczasowymi Dzierżawcami kolejnych umów dzierżawy tych samych nieruchomości bądź części nieruchomości położonych w miejscowościach: Czarne Piątkowo, Janowo, Bieganowo, Środa Wielkopolska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Umowa dzierżawy dotycząca </w:t>
      </w:r>
      <w:r>
        <w:rPr>
          <w:szCs w:val="20"/>
          <w:u w:color="000000"/>
        </w:rPr>
        <w:t xml:space="preserve">nieruchomości położonej w Czarnym </w:t>
      </w:r>
      <w:proofErr w:type="spellStart"/>
      <w:r>
        <w:rPr>
          <w:szCs w:val="20"/>
          <w:u w:color="000000"/>
        </w:rPr>
        <w:t>Piątkowie</w:t>
      </w:r>
      <w:proofErr w:type="spellEnd"/>
      <w:r>
        <w:rPr>
          <w:szCs w:val="20"/>
          <w:u w:color="000000"/>
        </w:rPr>
        <w:t>, stanowiącej w ewidencji gruntów działkę oznaczoną nr geod. 105 obszaru 0,0500 ha, zapisaną w KW (obecnie KW</w:t>
      </w:r>
      <w:r>
        <w:rPr>
          <w:szCs w:val="20"/>
          <w:u w:color="000000"/>
        </w:rPr>
        <w:t>) oraz działkę oznaczoną nr geod. 106/1 obszaru 0,0327 ha, zapisaną w KW</w:t>
      </w:r>
      <w:r>
        <w:rPr>
          <w:szCs w:val="20"/>
          <w:u w:color="000000"/>
        </w:rPr>
        <w:t> (</w:t>
      </w:r>
      <w:r>
        <w:rPr>
          <w:szCs w:val="20"/>
          <w:u w:color="000000"/>
        </w:rPr>
        <w:t>o</w:t>
      </w:r>
      <w:r>
        <w:rPr>
          <w:szCs w:val="20"/>
          <w:u w:color="000000"/>
        </w:rPr>
        <w:t>becnie KW</w:t>
      </w:r>
      <w:r>
        <w:rPr>
          <w:szCs w:val="20"/>
          <w:u w:color="000000"/>
        </w:rPr>
        <w:t>), zabudowane budynkiem użyteczności publicznej o powierzchni 45,86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06.03.2022 roku).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</w:t>
      </w:r>
      <w:r>
        <w:rPr>
          <w:color w:val="000000"/>
          <w:szCs w:val="20"/>
          <w:u w:color="000000"/>
        </w:rPr>
        <w:t>położonej w Janowie, stanowiącej w ewidencji gruntów działki oznaczone nr geod. 51/14 obszaru 0,0341 ha i 62/8 obszaru 0,0291 ha, zapisane w KW</w:t>
      </w:r>
      <w:r>
        <w:rPr>
          <w:color w:val="000000"/>
          <w:szCs w:val="20"/>
          <w:u w:color="000000"/>
        </w:rPr>
        <w:t> oraz działkę oznaczoną nr geod. 82 obszaru 0,0300 ha zapisaną w KW</w:t>
      </w:r>
      <w:r>
        <w:rPr>
          <w:color w:val="000000"/>
          <w:szCs w:val="20"/>
          <w:u w:color="000000"/>
        </w:rPr>
        <w:t>, zabudowane budynkiem użytecznośc</w:t>
      </w:r>
      <w:r>
        <w:rPr>
          <w:color w:val="000000"/>
          <w:szCs w:val="20"/>
          <w:u w:color="000000"/>
        </w:rPr>
        <w:t>i publicznej o powierzchni 234,40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06.03.2022 roku). Przedmiot dzierżawy został wówczas określony na podstawie Informacji z rejestru z Zasobu Geodezyjne</w:t>
      </w:r>
      <w:r>
        <w:rPr>
          <w:color w:val="000000"/>
          <w:szCs w:val="20"/>
          <w:u w:color="000000"/>
        </w:rPr>
        <w:t>go prowadzonego przez Powiatowy Ośrodek Dokumentacji Geodezyjnej i Kartograficznej Starostwa Powiatowego w Środzie Wielkopolskiej z dnia 21.01.2019 roku. W trakcie prowadzonej procedury zmierzającej do zawarcia kontynuacji umowy dzierżawy okazało się, że w</w:t>
      </w:r>
      <w:r>
        <w:rPr>
          <w:color w:val="000000"/>
          <w:szCs w:val="20"/>
          <w:u w:color="000000"/>
        </w:rPr>
        <w:t>cześniejszy zapis dotyczący numerów ksiąg wieczystych dla działek nr: 62/8 oraz 82 został zmieniony. Według Informacji z rejestru gruntów na dzień 22.04.2022 roku działka oznaczona nr geod. 62/8, zapisana jest w KW</w:t>
      </w:r>
      <w:r>
        <w:rPr>
          <w:color w:val="000000"/>
          <w:szCs w:val="20"/>
          <w:u w:color="000000"/>
        </w:rPr>
        <w:t>, a działka oznaczona nr g</w:t>
      </w:r>
      <w:r>
        <w:rPr>
          <w:color w:val="000000"/>
          <w:szCs w:val="20"/>
          <w:u w:color="000000"/>
        </w:rPr>
        <w:t>eod. 82, zapisana jest w KW</w:t>
      </w:r>
      <w:r>
        <w:rPr>
          <w:color w:val="000000"/>
          <w:szCs w:val="20"/>
          <w:u w:color="000000"/>
        </w:rPr>
        <w:t>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Bieganowie, oznaczonej nr geod. 53/6 obszaru 0,2590 ha, zapisanej w KW</w:t>
      </w:r>
      <w:r>
        <w:rPr>
          <w:color w:val="000000"/>
          <w:szCs w:val="20"/>
          <w:u w:color="000000"/>
        </w:rPr>
        <w:t> (obecnie KW</w:t>
      </w:r>
      <w:r>
        <w:rPr>
          <w:color w:val="000000"/>
          <w:szCs w:val="20"/>
          <w:u w:color="000000"/>
        </w:rPr>
        <w:t>) zabudowanej budynkiem użyteczności publicznej o powie</w:t>
      </w:r>
      <w:r>
        <w:rPr>
          <w:color w:val="000000"/>
          <w:szCs w:val="20"/>
          <w:u w:color="000000"/>
        </w:rPr>
        <w:t>rzchni użytkowej 149,12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06.03.2022 roku).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terenu o powierzchni 150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położonego w Środzie Wielkopolskiej w rejonie ulicy Cze</w:t>
      </w:r>
      <w:r>
        <w:rPr>
          <w:color w:val="000000"/>
          <w:szCs w:val="20"/>
          <w:u w:color="000000"/>
        </w:rPr>
        <w:t>rwonego Krzyża, zabudowanego pawilonem handlowym stanowiącym odrębny od gruntu przedmiot własności, znajdującym się w części na działce oznaczonej nr geod. 1888/8 oraz w części na działce oznaczonej nr geod. 1886/3, zapisanych w KW</w:t>
      </w:r>
      <w:bookmarkStart w:id="0" w:name="_GoBack"/>
      <w:bookmarkEnd w:id="0"/>
      <w:r>
        <w:rPr>
          <w:color w:val="000000"/>
          <w:szCs w:val="20"/>
          <w:u w:color="000000"/>
        </w:rPr>
        <w:t>, została</w:t>
      </w:r>
      <w:r>
        <w:rPr>
          <w:color w:val="000000"/>
          <w:szCs w:val="20"/>
          <w:u w:color="000000"/>
        </w:rPr>
        <w:t xml:space="preserve"> zawarta z Dzierżawcą jako teren zabudowany pawilonem handlowym stanowiącym odrębny od gruntu przedmiot własności (okres obowiązywania do dnia 30.06.2022 roku).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dotychczasowi Dz</w:t>
      </w:r>
      <w:r>
        <w:rPr>
          <w:color w:val="000000"/>
          <w:szCs w:val="20"/>
          <w:u w:color="000000"/>
        </w:rPr>
        <w:t>ierżawcy wystąpili do Burmistrza Miasta Środa Wielkopolska z wnioskami o zawarcie kolejnych umów dzierżawy.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</w:t>
      </w:r>
      <w:r>
        <w:rPr>
          <w:color w:val="000000"/>
          <w:szCs w:val="20"/>
          <w:u w:color="000000"/>
        </w:rPr>
        <w:t xml:space="preserve">22 r. poz. 559 ze zmianami) w odniesieniu do nieruchomości wchodzących w skład zasobu gminnego, zawarcie z dotychczasowym Dzierżawcą kolejnej umowy dzierżawy, której przedmiotem jest ta sama nieruchomość bądź część nieruchomości po umowie zawartej na czas </w:t>
      </w:r>
      <w:r>
        <w:rPr>
          <w:color w:val="000000"/>
          <w:szCs w:val="20"/>
          <w:u w:color="000000"/>
        </w:rPr>
        <w:t>oznaczony, wymaga zgody Rady Miejskiej.</w:t>
      </w:r>
    </w:p>
    <w:p w:rsidR="005D2408" w:rsidRDefault="00184AB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5D2408">
      <w:footerReference w:type="default" r:id="rId1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AB9">
      <w:r>
        <w:separator/>
      </w:r>
    </w:p>
  </w:endnote>
  <w:endnote w:type="continuationSeparator" w:id="0">
    <w:p w:rsidR="00000000" w:rsidRDefault="001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24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left"/>
            <w:rPr>
              <w:sz w:val="18"/>
            </w:rPr>
          </w:pPr>
          <w:r>
            <w:rPr>
              <w:sz w:val="18"/>
            </w:rPr>
            <w:t>Id: 12EBB037-3EF4-468A-A572-49C7F68ABF4F.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2408" w:rsidRDefault="00184A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D2408" w:rsidRDefault="005D240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AB9">
      <w:r>
        <w:separator/>
      </w:r>
    </w:p>
  </w:footnote>
  <w:footnote w:type="continuationSeparator" w:id="0">
    <w:p w:rsidR="00000000" w:rsidRDefault="0018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4AB9"/>
    <w:rsid w:val="005D240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XLVII/646/2022 z dnia 28 kwietnia 2022 r.</dc:title>
  <dc:subject>w sprawie wyrażenia zgody na zawarcie z^ dotychczasowymi Dzierżawcami kolejnych umów dzierżawy tych samych nieruchomości bądź części nieruchomości położonych w^miejscowościach: Czarne Piątkowo, Janowo, Bieganowo, Środa Wielkopolska</dc:subject>
  <dc:creator>dorked</dc:creator>
  <cp:lastModifiedBy>dorked</cp:lastModifiedBy>
  <cp:revision>2</cp:revision>
  <dcterms:created xsi:type="dcterms:W3CDTF">2022-05-05T10:28:00Z</dcterms:created>
  <dcterms:modified xsi:type="dcterms:W3CDTF">2022-05-05T08:32:00Z</dcterms:modified>
  <cp:category>Akt prawny</cp:category>
</cp:coreProperties>
</file>