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4700" w14:textId="77777777" w:rsidR="00A77B3E" w:rsidRDefault="003D3E93">
      <w:pPr>
        <w:jc w:val="center"/>
        <w:rPr>
          <w:b/>
          <w:caps/>
        </w:rPr>
      </w:pPr>
      <w:r>
        <w:rPr>
          <w:b/>
          <w:caps/>
        </w:rPr>
        <w:t xml:space="preserve">Uchwała Nr XLI/573/ 2021 </w:t>
      </w:r>
      <w:r>
        <w:rPr>
          <w:b/>
          <w:caps/>
        </w:rPr>
        <w:br/>
        <w:t>Rady Miejskiej w Środzie Wielkopolskiej</w:t>
      </w:r>
    </w:p>
    <w:p w14:paraId="2165A12B" w14:textId="77777777" w:rsidR="00A77B3E" w:rsidRDefault="003D3E93">
      <w:pPr>
        <w:spacing w:before="280" w:after="280"/>
        <w:jc w:val="center"/>
        <w:rPr>
          <w:b/>
          <w:caps/>
        </w:rPr>
      </w:pPr>
      <w:r>
        <w:t>z dnia 25 listopada 2021 r.</w:t>
      </w:r>
    </w:p>
    <w:p w14:paraId="52E4C41D" w14:textId="77777777" w:rsidR="00A77B3E" w:rsidRDefault="003D3E93">
      <w:pPr>
        <w:keepNext/>
        <w:spacing w:after="480"/>
        <w:jc w:val="center"/>
      </w:pPr>
      <w:r>
        <w:rPr>
          <w:b/>
        </w:rPr>
        <w:t xml:space="preserve">w sprawie sprzedaży w drodze bezprzetargowej nieruchomości stanowiącej własność Gminy Środa Wielkopolska, położonej w Środzie Wielkopolskiej, </w:t>
      </w:r>
      <w:r>
        <w:rPr>
          <w:b/>
        </w:rPr>
        <w:t xml:space="preserve">oznaczonej jako działki </w:t>
      </w:r>
      <w:r>
        <w:rPr>
          <w:b/>
        </w:rPr>
        <w:t>2</w:t>
      </w:r>
      <w:r>
        <w:rPr>
          <w:b/>
        </w:rPr>
        <w:t>7</w:t>
      </w:r>
      <w:r>
        <w:rPr>
          <w:b/>
        </w:rPr>
        <w:t>5</w:t>
      </w:r>
      <w:r>
        <w:rPr>
          <w:b/>
        </w:rPr>
        <w:t>7</w:t>
      </w:r>
      <w:r>
        <w:rPr>
          <w:b/>
        </w:rPr>
        <w:t>/14 i 2757/22</w:t>
      </w:r>
    </w:p>
    <w:p w14:paraId="2D44700B" w14:textId="77777777" w:rsidR="00A77B3E" w:rsidRDefault="003D3E93">
      <w:pPr>
        <w:keepLines/>
        <w:spacing w:before="120" w:after="120"/>
        <w:ind w:firstLine="227"/>
      </w:pPr>
      <w:r>
        <w:t>Na podstawie art. 18 ust.2 pkt 9 litera a ustawy z dnia 8 marca 1990 r. o samorządzie gminnym (Dz. U z 2021 r. poz. 1372 ze zmianami), art. 32 ust. 1 i 2, art. 37 ust.2 pkt 5 ustawy z dnia 21 sierpnia 1997 r. o gos</w:t>
      </w:r>
      <w:r>
        <w:t>podarce nieruchomościami (Dz. U. z 2021 r. poz. 1899 ze zmianami) – Rada Miejska Środzie Wielkopolskiej uchwala, co następuje:</w:t>
      </w:r>
    </w:p>
    <w:p w14:paraId="358B11DD" w14:textId="71BF894B" w:rsidR="00A77B3E" w:rsidRDefault="003D3E93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sprzedaż w trybie bezprzetargowym nieruchomości stanowiącej własność Gminy Środa Wielkopolska, położonej</w:t>
      </w:r>
      <w:r>
        <w:t xml:space="preserve"> w Środzie Wielkopolskiej, oznaczonej jako działki 2757/14 o powierzchni 0,0056 ha, zapisanej w księdze wieczystej …</w:t>
      </w:r>
      <w:r>
        <w:t xml:space="preserve"> o powierzchni 0,0007 ha, zapisanej w księdze wieczystej KW</w:t>
      </w:r>
      <w:r>
        <w:t>, na rzecz dotychczasowych użytkowników w</w:t>
      </w:r>
      <w:r>
        <w:t>ieczystych.</w:t>
      </w:r>
    </w:p>
    <w:p w14:paraId="33392A25" w14:textId="77777777" w:rsidR="00A77B3E" w:rsidRDefault="003D3E9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Środa Wielkopolska.</w:t>
      </w:r>
    </w:p>
    <w:p w14:paraId="3312A5A2" w14:textId="77777777" w:rsidR="00A77B3E" w:rsidRDefault="003D3E93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6D6909AC" w14:textId="77777777" w:rsidR="00A77B3E" w:rsidRDefault="00A77B3E">
      <w:pPr>
        <w:keepNext/>
        <w:keepLines/>
        <w:spacing w:before="120" w:after="120"/>
        <w:ind w:firstLine="340"/>
      </w:pPr>
    </w:p>
    <w:p w14:paraId="71A4F2CF" w14:textId="77777777" w:rsidR="00A77B3E" w:rsidRDefault="003D3E9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4514E" w14:paraId="08E93C7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3DB9E" w14:textId="77777777" w:rsidR="00E4514E" w:rsidRDefault="00E4514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D364F" w14:textId="77777777" w:rsidR="00E4514E" w:rsidRDefault="003D3E9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Miejsjkiej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76C214F8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EAB6994" w14:textId="77777777" w:rsidR="00A77B3E" w:rsidRDefault="003D3E93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</w:t>
      </w:r>
      <w:r>
        <w:t xml:space="preserve"> Nr XLI/573/ 2021 </w:t>
      </w:r>
      <w:r>
        <w:br/>
      </w:r>
      <w:r>
        <w:t xml:space="preserve">Rady Miejskiej w Środzie </w:t>
      </w:r>
      <w:r>
        <w:t>Wielkopolskiej</w:t>
      </w:r>
      <w:r>
        <w:br/>
      </w:r>
      <w:r>
        <w:t>z dnia 25 listopada 2021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14:paraId="60FE136D" w14:textId="77777777" w:rsidR="00E4514E" w:rsidRDefault="00E4514E">
      <w:pPr>
        <w:rPr>
          <w:szCs w:val="20"/>
        </w:rPr>
      </w:pPr>
    </w:p>
    <w:p w14:paraId="0E3C3370" w14:textId="77777777" w:rsidR="00E4514E" w:rsidRDefault="003D3E9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68E0650" w14:textId="77777777" w:rsidR="00E4514E" w:rsidRDefault="003D3E93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 do uchwały Nr XLI/573/2021Rady Miejskiej w Środzie Wielkopolskiej</w:t>
      </w:r>
      <w:r>
        <w:rPr>
          <w:b/>
          <w:szCs w:val="20"/>
        </w:rPr>
        <w:br/>
      </w:r>
      <w:r>
        <w:rPr>
          <w:b/>
          <w:szCs w:val="20"/>
        </w:rPr>
        <w:br/>
        <w:t>z dnia 25 listopada 2021 roku</w:t>
      </w:r>
    </w:p>
    <w:p w14:paraId="0194EE81" w14:textId="77777777" w:rsidR="00E4514E" w:rsidRDefault="003D3E9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w sprawie sprzedaży w drodze bezprzetargowej nieruchomości stanowiącej własność Gminy Środa Wielkopolska, położonej w Środzie Wielkopolskiej, oznaczonej jako działki 2757/14 i 2757/22 </w:t>
      </w:r>
    </w:p>
    <w:p w14:paraId="498E6A42" w14:textId="6D7C3339" w:rsidR="00E4514E" w:rsidRDefault="003D3E9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Dotychczasowi użytkownicy wieczyści wystąpili z wnioskiem o nabycie na </w:t>
      </w:r>
      <w:r>
        <w:rPr>
          <w:color w:val="000000"/>
          <w:szCs w:val="20"/>
          <w:u w:color="000000"/>
        </w:rPr>
        <w:t>własność nieruchomości stanowiącej własność Gminy Środa Wielkopolska, położonej w Środzie Wielkopolskiej, oznaczonej jako działki 2757/14 o powierzchni 0,0056 ha, zapisanej w księdze wieczystej …</w:t>
      </w:r>
      <w:r>
        <w:rPr>
          <w:color w:val="000000"/>
          <w:szCs w:val="20"/>
          <w:u w:color="000000"/>
        </w:rPr>
        <w:t xml:space="preserve"> i 2757/22 o powierzchni 0,0007 ha zapisanej w </w:t>
      </w:r>
      <w:r>
        <w:rPr>
          <w:color w:val="000000"/>
          <w:szCs w:val="20"/>
          <w:u w:color="000000"/>
        </w:rPr>
        <w:t>księdze wieczystej</w:t>
      </w:r>
      <w:r>
        <w:rPr>
          <w:color w:val="000000"/>
          <w:szCs w:val="20"/>
          <w:u w:color="000000"/>
        </w:rPr>
        <w:t>.</w:t>
      </w:r>
    </w:p>
    <w:p w14:paraId="778F43EF" w14:textId="77777777" w:rsidR="00E4514E" w:rsidRDefault="003D3E9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Stosownie do art. 32 ust. 1 ustawy z dnia 21 sierpnia 1997 roku o gospodarce nieruchomościami (Dz. U. z 2021 r., poz. 1899 ze zmianami), nieruchomości oddane w użytkowanie wieczyste mogą być sprzedane wyłącznie dotych</w:t>
      </w:r>
      <w:r>
        <w:rPr>
          <w:color w:val="000000"/>
          <w:szCs w:val="20"/>
          <w:u w:color="000000"/>
        </w:rPr>
        <w:t>czasowemu użytkownikowi wieczystemu.</w:t>
      </w:r>
    </w:p>
    <w:p w14:paraId="4E2E2AF3" w14:textId="77777777" w:rsidR="00E4514E" w:rsidRDefault="003D3E9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Sprzedaż wymienionej nieruchomości następuje w trybie bezprzetargowym zgodnie z art. 37 ust.2 pkt 5 ustawy o gospodarce nieruchomościami (Dz. U. z 2021 r., poz. 1899 ze zmianami). Zgodnie z art. 70 ust 2, 3 i 4 ustawy o</w:t>
      </w:r>
      <w:r>
        <w:rPr>
          <w:color w:val="000000"/>
          <w:szCs w:val="20"/>
          <w:u w:color="000000"/>
        </w:rPr>
        <w:t> gospodarce nieruchomościami z dnia 21 sierpnia 1997 r. (Dz. U. z 2021 r., poz. 1899 ze zmianami) istniej możliwość jednorazowej zapłaty ceny zakupu  nieruchomości lub rozłożenie ceny na raty na czas nie dłuższy niż 10 lat.</w:t>
      </w:r>
    </w:p>
    <w:p w14:paraId="5C328152" w14:textId="77777777" w:rsidR="00E4514E" w:rsidRDefault="003D3E9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Wierzytelność w stosunku do Naby</w:t>
      </w:r>
      <w:r>
        <w:rPr>
          <w:color w:val="000000"/>
          <w:szCs w:val="20"/>
          <w:u w:color="000000"/>
        </w:rPr>
        <w:t>wcy z tego tytułu podlega zabezpieczeniu, w szczególności przez ustanowienie hipoteki. Pierwsza rata podlega zapłacie nie później niż do dnia zawarcia umowy przenoszącej własność nieruchomości, a następne raty wraz z oprocentowaniem podlegają zapłacie w te</w:t>
      </w:r>
      <w:r>
        <w:rPr>
          <w:color w:val="000000"/>
          <w:szCs w:val="20"/>
          <w:u w:color="000000"/>
        </w:rPr>
        <w:t>rminach ustalonych przez strony w umowie.  Rozłożona na raty niespłacona część ceny podlega oprocentowaniu przy zastosowaniu stopy procentowej równej stopie redyskonta weksli stosowanej przez Narodowy Bank Polski.</w:t>
      </w:r>
    </w:p>
    <w:p w14:paraId="189806DA" w14:textId="77777777" w:rsidR="00E4514E" w:rsidRDefault="003D3E9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Biorąc powyższe pod uwagę, przedkładam pro</w:t>
      </w:r>
      <w:r>
        <w:rPr>
          <w:color w:val="000000"/>
          <w:szCs w:val="20"/>
          <w:u w:color="000000"/>
        </w:rPr>
        <w:t>jekt przedmiotowej uchwały w sprawie sprzedaży działek dotychczasowym użytkownikom wieczystym.</w:t>
      </w:r>
    </w:p>
    <w:sectPr w:rsidR="00E4514E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774B" w14:textId="77777777" w:rsidR="00000000" w:rsidRDefault="003D3E93">
      <w:r>
        <w:separator/>
      </w:r>
    </w:p>
  </w:endnote>
  <w:endnote w:type="continuationSeparator" w:id="0">
    <w:p w14:paraId="3631DA1A" w14:textId="77777777" w:rsidR="00000000" w:rsidRDefault="003D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4514E" w14:paraId="4FA32DE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F0D6F3" w14:textId="77777777" w:rsidR="00E4514E" w:rsidRDefault="003D3E9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B92537CB-92AB-42A8-9573-FAC0AE586FBE.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E7312BF" w14:textId="77777777" w:rsidR="00E4514E" w:rsidRDefault="003D3E9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226101A" w14:textId="77777777" w:rsidR="00E4514E" w:rsidRDefault="00E4514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4514E" w14:paraId="736259B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E09933" w14:textId="77777777" w:rsidR="00E4514E" w:rsidRDefault="003D3E93">
          <w:pPr>
            <w:jc w:val="left"/>
            <w:rPr>
              <w:sz w:val="18"/>
            </w:rPr>
          </w:pPr>
          <w:r>
            <w:rPr>
              <w:sz w:val="18"/>
            </w:rPr>
            <w:t>Id: B92537CB-92AB-42A8-9573-FAC0AE586FBE.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621F94" w14:textId="77777777" w:rsidR="00E4514E" w:rsidRDefault="003D3E9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F1993EF" w14:textId="77777777" w:rsidR="00E4514E" w:rsidRDefault="00E4514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4514E" w14:paraId="191CCD2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A35B59" w14:textId="77777777" w:rsidR="00E4514E" w:rsidRDefault="003D3E93">
          <w:pPr>
            <w:jc w:val="left"/>
            <w:rPr>
              <w:sz w:val="18"/>
            </w:rPr>
          </w:pPr>
          <w:r>
            <w:rPr>
              <w:sz w:val="18"/>
            </w:rPr>
            <w:t>Id: B92537CB-92AB-42A8-9573-FAC0AE586FBE.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F43EDF" w14:textId="77777777" w:rsidR="00E4514E" w:rsidRDefault="003D3E9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0F7FADD" w14:textId="77777777" w:rsidR="00E4514E" w:rsidRDefault="00E4514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876E" w14:textId="77777777" w:rsidR="00000000" w:rsidRDefault="003D3E93">
      <w:r>
        <w:separator/>
      </w:r>
    </w:p>
  </w:footnote>
  <w:footnote w:type="continuationSeparator" w:id="0">
    <w:p w14:paraId="34140793" w14:textId="77777777" w:rsidR="00000000" w:rsidRDefault="003D3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D3E93"/>
    <w:rsid w:val="00A77B3E"/>
    <w:rsid w:val="00CA2A55"/>
    <w:rsid w:val="00E4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1BF23"/>
  <w15:docId w15:val="{835D437E-7C04-4DA5-AF3D-D4A819D7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XLI/573/ 2021  z dnia 25 listopada 2021 r.</dc:title>
  <dc:subject>w sprawie sprzedaży w^drodze bezprzetargowej nieruchomości stanowiącej własność Gminy Środa Wielkopolska, położonej w^Środzie Wielkopolskiej, oznaczonej jako działki 2757/14 i^2757/22</dc:subject>
  <dc:creator>magjez</dc:creator>
  <cp:lastModifiedBy>magjez</cp:lastModifiedBy>
  <cp:revision>2</cp:revision>
  <dcterms:created xsi:type="dcterms:W3CDTF">2021-12-01T08:41:00Z</dcterms:created>
  <dcterms:modified xsi:type="dcterms:W3CDTF">2021-12-01T07:44:00Z</dcterms:modified>
  <cp:category>Akt prawny</cp:category>
</cp:coreProperties>
</file>