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18" w:rsidRPr="0041356B" w:rsidRDefault="00866D18" w:rsidP="00866D18">
      <w:pPr>
        <w:spacing w:before="360" w:after="0" w:line="240" w:lineRule="auto"/>
        <w:ind w:left="4247" w:firstLine="709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>BURMISTRZ MIASTA</w:t>
      </w:r>
    </w:p>
    <w:p w:rsidR="00866D18" w:rsidRPr="0041356B" w:rsidRDefault="00866D18" w:rsidP="00866D18">
      <w:pPr>
        <w:keepNext/>
        <w:spacing w:after="0" w:line="240" w:lineRule="auto"/>
        <w:ind w:left="4248" w:firstLine="708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>ŚRODA WIELKOPOLSKA</w:t>
      </w:r>
    </w:p>
    <w:p w:rsidR="00866D18" w:rsidRPr="0041356B" w:rsidRDefault="00866D18" w:rsidP="00866D18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>ul. Daszyńskiego 5</w:t>
      </w:r>
    </w:p>
    <w:p w:rsidR="00866D18" w:rsidRPr="0041356B" w:rsidRDefault="00866D18" w:rsidP="00866D18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63-000 Środa Wielkopolska </w:t>
      </w:r>
    </w:p>
    <w:p w:rsidR="00866D18" w:rsidRPr="0041356B" w:rsidRDefault="00866D18" w:rsidP="00866D18">
      <w:pPr>
        <w:spacing w:before="360" w:after="0" w:line="240" w:lineRule="auto"/>
        <w:ind w:left="2829" w:firstLine="709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1356B">
        <w:rPr>
          <w:rFonts w:eastAsia="Times New Roman" w:cstheme="minorHAnsi"/>
          <w:b/>
          <w:bCs/>
          <w:sz w:val="28"/>
          <w:szCs w:val="28"/>
          <w:lang w:eastAsia="pl-PL"/>
        </w:rPr>
        <w:t>WNIOSEK</w:t>
      </w:r>
    </w:p>
    <w:p w:rsidR="00866D18" w:rsidRPr="0041356B" w:rsidRDefault="00866D18" w:rsidP="00866D18">
      <w:pPr>
        <w:spacing w:after="0" w:line="240" w:lineRule="auto"/>
        <w:ind w:left="60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1356B">
        <w:rPr>
          <w:rFonts w:eastAsia="Times New Roman" w:cstheme="minorHAnsi"/>
          <w:b/>
          <w:bCs/>
          <w:sz w:val="28"/>
          <w:szCs w:val="28"/>
          <w:lang w:eastAsia="pl-PL"/>
        </w:rPr>
        <w:t>o wydanie zezwolenia na sprzedaż napojów alkoholowych</w:t>
      </w:r>
    </w:p>
    <w:p w:rsidR="00207C1E" w:rsidRPr="0041356B" w:rsidRDefault="00866D18" w:rsidP="00866D18">
      <w:pPr>
        <w:spacing w:before="36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I. </w:t>
      </w:r>
      <w:r w:rsidR="004316D7" w:rsidRPr="00413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Oznaczenie rodzaju zezwolenia – </w:t>
      </w:r>
      <w:r w:rsidR="004316D7" w:rsidRPr="0041356B">
        <w:rPr>
          <w:rFonts w:eastAsia="Times New Roman" w:cstheme="minorHAnsi"/>
          <w:bCs/>
          <w:sz w:val="24"/>
          <w:szCs w:val="24"/>
          <w:lang w:eastAsia="pl-PL"/>
        </w:rPr>
        <w:t>należy zaznaczyć właściwe</w:t>
      </w:r>
    </w:p>
    <w:p w:rsidR="00866D18" w:rsidRPr="0041356B" w:rsidRDefault="00866D18" w:rsidP="00207C1E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Cs/>
          <w:sz w:val="24"/>
          <w:szCs w:val="24"/>
          <w:lang w:eastAsia="pl-PL"/>
        </w:rPr>
        <w:t>Do spożycia poza miejscem sprzedaży</w:t>
      </w: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1356B">
        <w:rPr>
          <w:rFonts w:eastAsia="Times New Roman" w:cstheme="minorHAnsi"/>
          <w:bCs/>
          <w:sz w:val="24"/>
          <w:szCs w:val="24"/>
          <w:lang w:eastAsia="pl-PL"/>
        </w:rPr>
        <w:t>(sklep)</w:t>
      </w:r>
    </w:p>
    <w:tbl>
      <w:tblPr>
        <w:tblW w:w="6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80"/>
        <w:gridCol w:w="6004"/>
      </w:tblGrid>
      <w:tr w:rsidR="00866D18" w:rsidRPr="0041356B" w:rsidTr="00EF5714">
        <w:trPr>
          <w:trHeight w:val="31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do</w:t>
            </w:r>
            <w:r w:rsidR="0041356B"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4,5%</w:t>
            </w:r>
            <w:r w:rsidR="0041356B"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zawartości alkoholu oraz na piwo</w:t>
            </w:r>
          </w:p>
        </w:tc>
      </w:tr>
      <w:tr w:rsidR="00866D18" w:rsidRPr="0041356B" w:rsidTr="00EF5714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powyżej 4,5% do 18%</w:t>
            </w:r>
            <w:r w:rsidR="0041356B"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zawartości alkoholu (z wyjątkiem piwa)</w:t>
            </w:r>
          </w:p>
        </w:tc>
      </w:tr>
      <w:tr w:rsidR="00866D18" w:rsidRPr="0041356B" w:rsidTr="00EF5714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powyżej 18% zawartości alkoholu</w:t>
            </w:r>
          </w:p>
        </w:tc>
      </w:tr>
    </w:tbl>
    <w:p w:rsidR="00866D18" w:rsidRPr="0041356B" w:rsidRDefault="00866D18" w:rsidP="00207C1E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Cs/>
          <w:sz w:val="24"/>
          <w:szCs w:val="24"/>
          <w:lang w:eastAsia="pl-PL"/>
        </w:rPr>
        <w:t>Do spożycia w miejscu sprzedaży</w:t>
      </w: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1356B">
        <w:rPr>
          <w:rFonts w:eastAsia="Times New Roman" w:cstheme="minorHAnsi"/>
          <w:bCs/>
          <w:sz w:val="24"/>
          <w:szCs w:val="24"/>
          <w:lang w:eastAsia="pl-PL"/>
        </w:rPr>
        <w:t>(lokal gastronomiczny</w:t>
      </w:r>
      <w:r w:rsidR="00207C1E" w:rsidRPr="0041356B">
        <w:rPr>
          <w:rFonts w:eastAsia="Times New Roman" w:cstheme="minorHAnsi"/>
          <w:bCs/>
          <w:sz w:val="24"/>
          <w:szCs w:val="24"/>
          <w:lang w:eastAsia="pl-PL"/>
        </w:rPr>
        <w:t xml:space="preserve"> lub catering</w:t>
      </w:r>
      <w:r w:rsidRPr="0041356B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tbl>
      <w:tblPr>
        <w:tblW w:w="6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80"/>
        <w:gridCol w:w="6004"/>
      </w:tblGrid>
      <w:tr w:rsidR="00866D18" w:rsidRPr="0041356B" w:rsidTr="00EF5714">
        <w:trPr>
          <w:trHeight w:val="31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do 4,5%</w:t>
            </w:r>
            <w:r w:rsidR="0041356B"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zawartości alkoholu oraz na piwo</w:t>
            </w:r>
          </w:p>
        </w:tc>
      </w:tr>
      <w:tr w:rsidR="00866D18" w:rsidRPr="0041356B" w:rsidTr="00EF5714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powyżej 4,5% do 18% zawartości alkoholu (z wyjątkiem piwa)</w:t>
            </w:r>
          </w:p>
        </w:tc>
      </w:tr>
      <w:tr w:rsidR="00866D18" w:rsidRPr="0041356B" w:rsidTr="00EF5714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6D18" w:rsidRPr="0041356B" w:rsidRDefault="00866D18" w:rsidP="00EF5714">
            <w:pPr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41356B">
              <w:rPr>
                <w:rFonts w:eastAsia="Times New Roman" w:cstheme="minorHAnsi"/>
                <w:sz w:val="24"/>
                <w:szCs w:val="24"/>
                <w:lang w:eastAsia="pl-PL"/>
              </w:rPr>
              <w:t>powyżej 18% zawartości alkoholu</w:t>
            </w:r>
          </w:p>
        </w:tc>
      </w:tr>
    </w:tbl>
    <w:p w:rsidR="00866D18" w:rsidRPr="0041356B" w:rsidRDefault="00866D18" w:rsidP="00207C1E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>II. Oznaczenie przedsiębiorcy</w:t>
      </w:r>
      <w:r w:rsidR="00D36EC4" w:rsidRPr="00413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>wnioskodawcy</w:t>
      </w:r>
    </w:p>
    <w:p w:rsidR="00866D18" w:rsidRPr="0041356B" w:rsidRDefault="00866D18" w:rsidP="00D36EC4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356B">
        <w:rPr>
          <w:rFonts w:eastAsia="Times New Roman" w:cstheme="minorHAnsi"/>
          <w:sz w:val="24"/>
          <w:szCs w:val="24"/>
          <w:lang w:eastAsia="pl-PL"/>
        </w:rPr>
        <w:t>Imię i nazwisko, nazwa firmy – oznaczenie przedsiębiorcy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866D18" w:rsidRPr="0041356B" w:rsidTr="00EF5714">
        <w:trPr>
          <w:trHeight w:val="1131"/>
        </w:trPr>
        <w:tc>
          <w:tcPr>
            <w:tcW w:w="9062" w:type="dxa"/>
          </w:tcPr>
          <w:p w:rsidR="00866D18" w:rsidRPr="0041356B" w:rsidRDefault="00866D18" w:rsidP="00EF5714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866D18" w:rsidRPr="0041356B" w:rsidRDefault="0041356B" w:rsidP="00D36EC4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356B">
        <w:rPr>
          <w:rFonts w:eastAsia="Times New Roman" w:cstheme="minorHAnsi"/>
          <w:sz w:val="24"/>
          <w:szCs w:val="24"/>
          <w:lang w:eastAsia="pl-PL"/>
        </w:rPr>
        <w:t>NIP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866D18" w:rsidRPr="0041356B" w:rsidTr="00866D18">
        <w:trPr>
          <w:trHeight w:val="496"/>
        </w:trPr>
        <w:tc>
          <w:tcPr>
            <w:tcW w:w="9062" w:type="dxa"/>
          </w:tcPr>
          <w:p w:rsidR="00866D18" w:rsidRPr="0041356B" w:rsidRDefault="00866D18" w:rsidP="00EF5714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866D18" w:rsidRPr="0041356B" w:rsidRDefault="0041356B" w:rsidP="00D36EC4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41356B">
        <w:rPr>
          <w:rFonts w:eastAsia="Times New Roman" w:cstheme="minorHAnsi"/>
          <w:sz w:val="24"/>
          <w:szCs w:val="24"/>
          <w:lang w:eastAsia="pl-PL"/>
        </w:rPr>
        <w:t>Siedziba firmy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866D18" w:rsidRPr="0041356B" w:rsidTr="004B04CB">
        <w:trPr>
          <w:trHeight w:val="1131"/>
        </w:trPr>
        <w:tc>
          <w:tcPr>
            <w:tcW w:w="8342" w:type="dxa"/>
          </w:tcPr>
          <w:p w:rsidR="00866D18" w:rsidRPr="0041356B" w:rsidRDefault="00866D18" w:rsidP="00EF5714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4B04CB" w:rsidRPr="0041356B" w:rsidRDefault="004B04CB" w:rsidP="00D36EC4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356B">
        <w:rPr>
          <w:rFonts w:eastAsia="Times New Roman" w:cstheme="minorHAnsi"/>
          <w:sz w:val="24"/>
          <w:szCs w:val="24"/>
          <w:lang w:eastAsia="pl-PL"/>
        </w:rPr>
        <w:t>Numer w rejestrze przedsiębiorców KRS</w:t>
      </w:r>
      <w:r w:rsidR="00B76231" w:rsidRPr="0041356B">
        <w:rPr>
          <w:rFonts w:eastAsia="Times New Roman" w:cstheme="minorHAnsi"/>
          <w:sz w:val="24"/>
          <w:szCs w:val="24"/>
          <w:lang w:eastAsia="pl-PL"/>
        </w:rPr>
        <w:t>, o ile przedsiębiorca taki numer posiada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4B04CB" w:rsidRPr="0041356B" w:rsidTr="004B04CB">
        <w:trPr>
          <w:trHeight w:val="496"/>
        </w:trPr>
        <w:tc>
          <w:tcPr>
            <w:tcW w:w="8342" w:type="dxa"/>
          </w:tcPr>
          <w:p w:rsidR="004B04CB" w:rsidRPr="0041356B" w:rsidRDefault="004B04CB" w:rsidP="0099450C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4B04CB" w:rsidRPr="0041356B" w:rsidRDefault="004B04CB" w:rsidP="00D36EC4">
      <w:p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sz w:val="24"/>
          <w:szCs w:val="24"/>
          <w:lang w:eastAsia="pl-PL"/>
        </w:rPr>
        <w:t>III. Punkt sprzedaży:</w:t>
      </w:r>
    </w:p>
    <w:p w:rsidR="00866D18" w:rsidRPr="0041356B" w:rsidRDefault="00866D18" w:rsidP="00D36EC4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356B">
        <w:rPr>
          <w:rFonts w:eastAsia="Times New Roman" w:cstheme="minorHAnsi"/>
          <w:sz w:val="24"/>
          <w:szCs w:val="24"/>
          <w:lang w:eastAsia="pl-PL"/>
        </w:rPr>
        <w:t>Ad</w:t>
      </w:r>
      <w:r w:rsidR="0041356B" w:rsidRPr="0041356B">
        <w:rPr>
          <w:rFonts w:eastAsia="Times New Roman" w:cstheme="minorHAnsi"/>
          <w:sz w:val="24"/>
          <w:szCs w:val="24"/>
          <w:lang w:eastAsia="pl-PL"/>
        </w:rPr>
        <w:t>res punktu sprzedaży alkoholu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866D18" w:rsidRPr="0041356B" w:rsidTr="00EF5714">
        <w:trPr>
          <w:trHeight w:val="1131"/>
        </w:trPr>
        <w:tc>
          <w:tcPr>
            <w:tcW w:w="9062" w:type="dxa"/>
          </w:tcPr>
          <w:p w:rsidR="00866D18" w:rsidRPr="0041356B" w:rsidRDefault="00866D18" w:rsidP="00EF5714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D36EC4" w:rsidRPr="0041356B" w:rsidRDefault="00D36EC4">
      <w:pPr>
        <w:rPr>
          <w:rFonts w:eastAsia="Times New Roman" w:cstheme="minorHAnsi"/>
          <w:sz w:val="24"/>
          <w:szCs w:val="24"/>
          <w:highlight w:val="lightGray"/>
          <w:lang w:eastAsia="pl-PL"/>
        </w:rPr>
      </w:pPr>
      <w:r w:rsidRPr="0041356B">
        <w:rPr>
          <w:rFonts w:eastAsia="Times New Roman" w:cstheme="minorHAnsi"/>
          <w:sz w:val="24"/>
          <w:szCs w:val="24"/>
          <w:highlight w:val="lightGray"/>
          <w:lang w:eastAsia="pl-PL"/>
        </w:rPr>
        <w:br w:type="page"/>
      </w:r>
    </w:p>
    <w:p w:rsidR="00D8433B" w:rsidRPr="0041356B" w:rsidRDefault="00866D18" w:rsidP="00D36E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356B">
        <w:rPr>
          <w:rFonts w:eastAsia="Times New Roman" w:cstheme="minorHAnsi"/>
          <w:sz w:val="24"/>
          <w:szCs w:val="24"/>
          <w:lang w:eastAsia="pl-PL"/>
        </w:rPr>
        <w:lastRenderedPageBreak/>
        <w:t>Przedmiot działalności gospodarczej</w:t>
      </w:r>
      <w:r w:rsidR="00207C1E" w:rsidRPr="0041356B">
        <w:rPr>
          <w:rFonts w:eastAsia="Times New Roman" w:cstheme="minorHAnsi"/>
          <w:sz w:val="24"/>
          <w:szCs w:val="24"/>
          <w:lang w:eastAsia="pl-PL"/>
        </w:rPr>
        <w:t xml:space="preserve"> – należy zaznaczyć X</w:t>
      </w:r>
      <w:r w:rsidR="00D8433B" w:rsidRPr="0041356B">
        <w:rPr>
          <w:rFonts w:eastAsia="Times New Roman" w:cstheme="minorHAnsi"/>
          <w:sz w:val="24"/>
          <w:szCs w:val="24"/>
          <w:lang w:eastAsia="pl-PL"/>
        </w:rPr>
        <w:t>:</w:t>
      </w:r>
    </w:p>
    <w:p w:rsidR="00207C1E" w:rsidRPr="0041356B" w:rsidRDefault="00D8433B" w:rsidP="00207C1E">
      <w:pPr>
        <w:pStyle w:val="Akapitzlist"/>
        <w:numPr>
          <w:ilvl w:val="0"/>
          <w:numId w:val="4"/>
        </w:numPr>
        <w:rPr>
          <w:rFonts w:eastAsia="Calibri" w:cstheme="minorHAnsi"/>
          <w:bCs/>
          <w:sz w:val="24"/>
        </w:rPr>
      </w:pPr>
      <w:r w:rsidRPr="0041356B">
        <w:rPr>
          <w:rFonts w:cstheme="minorHAnsi"/>
          <w:b/>
          <w:bCs/>
          <w:sz w:val="24"/>
          <w:szCs w:val="24"/>
        </w:rPr>
        <w:t>placówka samoobsługowa lub inna handlowa</w:t>
      </w:r>
      <w:r w:rsidRPr="0041356B">
        <w:rPr>
          <w:rFonts w:cstheme="minorHAnsi"/>
          <w:sz w:val="24"/>
          <w:szCs w:val="24"/>
        </w:rPr>
        <w:t>, w których sprzedawca prowadzi bezpośrednią</w:t>
      </w:r>
      <w:r w:rsidR="00207C1E" w:rsidRPr="0041356B">
        <w:rPr>
          <w:rFonts w:cstheme="minorHAnsi"/>
          <w:sz w:val="24"/>
          <w:szCs w:val="24"/>
        </w:rPr>
        <w:t xml:space="preserve"> sprzedaż</w:t>
      </w:r>
    </w:p>
    <w:p w:rsidR="00207C1E" w:rsidRPr="0041356B" w:rsidRDefault="00D8433B" w:rsidP="00207C1E">
      <w:pPr>
        <w:pStyle w:val="Akapitzlist"/>
        <w:numPr>
          <w:ilvl w:val="0"/>
          <w:numId w:val="4"/>
        </w:numPr>
        <w:rPr>
          <w:rFonts w:eastAsia="Calibri" w:cstheme="minorHAnsi"/>
          <w:bCs/>
          <w:sz w:val="24"/>
        </w:rPr>
      </w:pPr>
      <w:r w:rsidRPr="0041356B">
        <w:rPr>
          <w:rFonts w:cstheme="minorHAnsi"/>
          <w:b/>
          <w:bCs/>
          <w:sz w:val="24"/>
          <w:szCs w:val="24"/>
        </w:rPr>
        <w:t xml:space="preserve">wydzielone stoisko </w:t>
      </w:r>
      <w:r w:rsidRPr="0041356B">
        <w:rPr>
          <w:rFonts w:cstheme="minorHAnsi"/>
          <w:sz w:val="24"/>
          <w:szCs w:val="24"/>
        </w:rPr>
        <w:t>w samoobsługowych placówkach handlowych o powierzchni sprzedażowej</w:t>
      </w:r>
      <w:r w:rsidR="00207C1E" w:rsidRPr="0041356B">
        <w:rPr>
          <w:rFonts w:cstheme="minorHAnsi"/>
          <w:sz w:val="24"/>
          <w:szCs w:val="24"/>
        </w:rPr>
        <w:t xml:space="preserve"> </w:t>
      </w:r>
      <w:r w:rsidRPr="0041356B">
        <w:rPr>
          <w:rFonts w:cstheme="minorHAnsi"/>
          <w:sz w:val="24"/>
          <w:szCs w:val="24"/>
        </w:rPr>
        <w:t>powyżej 200</w:t>
      </w:r>
      <w:r w:rsidR="0041356B" w:rsidRPr="0041356B">
        <w:rPr>
          <w:rFonts w:cstheme="minorHAnsi"/>
          <w:sz w:val="24"/>
          <w:szCs w:val="24"/>
        </w:rPr>
        <w:t xml:space="preserve"> </w:t>
      </w:r>
      <w:r w:rsidRPr="0041356B">
        <w:rPr>
          <w:rFonts w:cstheme="minorHAnsi"/>
          <w:sz w:val="24"/>
          <w:szCs w:val="24"/>
        </w:rPr>
        <w:t>m</w:t>
      </w:r>
      <w:r w:rsidRPr="0041356B">
        <w:rPr>
          <w:rFonts w:cstheme="minorHAnsi"/>
          <w:sz w:val="24"/>
          <w:szCs w:val="24"/>
          <w:vertAlign w:val="superscript"/>
        </w:rPr>
        <w:t>2</w:t>
      </w:r>
    </w:p>
    <w:p w:rsidR="00207C1E" w:rsidRPr="0041356B" w:rsidRDefault="00D8433B" w:rsidP="00207C1E">
      <w:pPr>
        <w:pStyle w:val="Akapitzlist"/>
        <w:numPr>
          <w:ilvl w:val="0"/>
          <w:numId w:val="4"/>
        </w:numPr>
        <w:rPr>
          <w:rFonts w:eastAsia="Calibri" w:cstheme="minorHAnsi"/>
          <w:bCs/>
          <w:sz w:val="24"/>
        </w:rPr>
      </w:pPr>
      <w:r w:rsidRPr="0041356B">
        <w:rPr>
          <w:rFonts w:cstheme="minorHAnsi"/>
          <w:b/>
          <w:bCs/>
          <w:sz w:val="24"/>
          <w:szCs w:val="24"/>
        </w:rPr>
        <w:t xml:space="preserve">sklep branżowy </w:t>
      </w:r>
      <w:r w:rsidRPr="0041356B">
        <w:rPr>
          <w:rFonts w:cstheme="minorHAnsi"/>
          <w:sz w:val="24"/>
          <w:szCs w:val="24"/>
        </w:rPr>
        <w:t>ze sprzedażą napojów alkoholowych</w:t>
      </w:r>
    </w:p>
    <w:p w:rsidR="00207C1E" w:rsidRPr="0041356B" w:rsidRDefault="00D8433B" w:rsidP="00207C1E">
      <w:pPr>
        <w:pStyle w:val="Akapitzlist"/>
        <w:numPr>
          <w:ilvl w:val="0"/>
          <w:numId w:val="4"/>
        </w:numPr>
        <w:rPr>
          <w:rFonts w:eastAsia="Calibri" w:cstheme="minorHAnsi"/>
          <w:bCs/>
          <w:sz w:val="24"/>
        </w:rPr>
      </w:pPr>
      <w:r w:rsidRPr="0041356B">
        <w:rPr>
          <w:rFonts w:cstheme="minorHAnsi"/>
          <w:b/>
          <w:bCs/>
          <w:sz w:val="24"/>
          <w:szCs w:val="24"/>
        </w:rPr>
        <w:t>lokal gastronomiczny</w:t>
      </w:r>
      <w:r w:rsidRPr="0041356B">
        <w:rPr>
          <w:rFonts w:cstheme="minorHAnsi"/>
          <w:sz w:val="24"/>
          <w:szCs w:val="24"/>
        </w:rPr>
        <w:t>, w którym prowadzona jest sprzedaż napojów alkoholowych przeznaczonych</w:t>
      </w:r>
      <w:r w:rsidR="00207C1E" w:rsidRPr="0041356B">
        <w:rPr>
          <w:rFonts w:cstheme="minorHAnsi"/>
          <w:sz w:val="24"/>
          <w:szCs w:val="24"/>
        </w:rPr>
        <w:t xml:space="preserve"> </w:t>
      </w:r>
      <w:r w:rsidRPr="0041356B">
        <w:rPr>
          <w:rFonts w:cstheme="minorHAnsi"/>
          <w:sz w:val="24"/>
          <w:szCs w:val="24"/>
        </w:rPr>
        <w:t>do spożycia w miejscu sprzedaży</w:t>
      </w:r>
    </w:p>
    <w:p w:rsidR="00866D18" w:rsidRPr="0041356B" w:rsidRDefault="00D8433B" w:rsidP="00D8433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356B">
        <w:rPr>
          <w:rFonts w:cstheme="minorHAnsi"/>
          <w:b/>
          <w:bCs/>
          <w:sz w:val="24"/>
          <w:szCs w:val="24"/>
        </w:rPr>
        <w:t>dostarczanie żywności na imprezy zamknięte organizowane w czasie i miejscu wyznaczonym</w:t>
      </w:r>
      <w:r w:rsidR="00207C1E" w:rsidRPr="0041356B">
        <w:rPr>
          <w:rFonts w:cstheme="minorHAnsi"/>
          <w:b/>
          <w:bCs/>
          <w:sz w:val="24"/>
          <w:szCs w:val="24"/>
        </w:rPr>
        <w:t xml:space="preserve"> </w:t>
      </w:r>
      <w:r w:rsidRPr="0041356B">
        <w:rPr>
          <w:rFonts w:cstheme="minorHAnsi"/>
          <w:b/>
          <w:bCs/>
          <w:sz w:val="24"/>
          <w:szCs w:val="24"/>
        </w:rPr>
        <w:t xml:space="preserve">przez klienta, w oparciu o zawartą z nim umowę </w:t>
      </w:r>
      <w:r w:rsidR="0041356B" w:rsidRPr="0041356B">
        <w:rPr>
          <w:rFonts w:cstheme="minorHAnsi"/>
          <w:sz w:val="24"/>
          <w:szCs w:val="24"/>
        </w:rPr>
        <w:t>w okresie od </w:t>
      </w:r>
      <w:r w:rsidRPr="0041356B">
        <w:rPr>
          <w:rFonts w:cstheme="minorHAnsi"/>
          <w:sz w:val="24"/>
          <w:szCs w:val="24"/>
        </w:rPr>
        <w:t>.……........................…….………… do …………………………….……....</w:t>
      </w:r>
    </w:p>
    <w:p w:rsidR="004B04CB" w:rsidRPr="0041356B" w:rsidRDefault="004B04CB" w:rsidP="00D36EC4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rPr>
          <w:rFonts w:eastAsia="Times New Roman" w:cstheme="minorHAnsi"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Cs/>
          <w:sz w:val="24"/>
          <w:szCs w:val="24"/>
          <w:lang w:eastAsia="pl-PL"/>
        </w:rPr>
        <w:t>Nazwa punktu sprzedaży alkoholu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4B04CB" w:rsidRPr="0041356B" w:rsidTr="004B04CB">
        <w:trPr>
          <w:trHeight w:val="986"/>
        </w:trPr>
        <w:tc>
          <w:tcPr>
            <w:tcW w:w="9062" w:type="dxa"/>
          </w:tcPr>
          <w:p w:rsidR="004B04CB" w:rsidRPr="0041356B" w:rsidRDefault="004B04CB" w:rsidP="0099450C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866D18" w:rsidRPr="0041356B" w:rsidRDefault="004B04CB" w:rsidP="00207C1E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866D18" w:rsidRPr="0041356B">
        <w:rPr>
          <w:rFonts w:eastAsia="Times New Roman" w:cstheme="minorHAnsi"/>
          <w:b/>
          <w:bCs/>
          <w:sz w:val="24"/>
          <w:szCs w:val="24"/>
          <w:lang w:eastAsia="pl-PL"/>
        </w:rPr>
        <w:t>V. Adres punktu składowania napojów alkoholowych (magazynu dystrybucyjnego)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866D18" w:rsidRPr="0041356B" w:rsidTr="004B04CB">
        <w:trPr>
          <w:trHeight w:val="1131"/>
        </w:trPr>
        <w:tc>
          <w:tcPr>
            <w:tcW w:w="8342" w:type="dxa"/>
          </w:tcPr>
          <w:p w:rsidR="00866D18" w:rsidRPr="0041356B" w:rsidRDefault="00866D18" w:rsidP="00EF5714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4B04CB" w:rsidRPr="0041356B" w:rsidRDefault="004B04CB" w:rsidP="004B04CB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>V. Pełnomocnik - imię, nazwisko i adres zamieszkania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4B04CB" w:rsidRPr="0041356B" w:rsidTr="0099450C">
        <w:trPr>
          <w:trHeight w:val="1131"/>
        </w:trPr>
        <w:tc>
          <w:tcPr>
            <w:tcW w:w="9062" w:type="dxa"/>
          </w:tcPr>
          <w:p w:rsidR="004B04CB" w:rsidRPr="0041356B" w:rsidRDefault="004B04CB" w:rsidP="0099450C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4B04CB" w:rsidRPr="0041356B" w:rsidRDefault="00866D18" w:rsidP="00D36EC4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VI. </w:t>
      </w:r>
      <w:r w:rsidR="0041356B" w:rsidRPr="0041356B">
        <w:rPr>
          <w:rFonts w:eastAsia="Times New Roman" w:cstheme="minorHAnsi"/>
          <w:b/>
          <w:bCs/>
          <w:sz w:val="24"/>
          <w:szCs w:val="24"/>
          <w:lang w:eastAsia="pl-PL"/>
        </w:rPr>
        <w:t>Uwagi</w:t>
      </w:r>
    </w:p>
    <w:p w:rsidR="00866D18" w:rsidRPr="0041356B" w:rsidRDefault="004B04CB" w:rsidP="00866D1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1356B">
        <w:rPr>
          <w:rFonts w:eastAsia="Times New Roman" w:cstheme="minorHAnsi"/>
          <w:bCs/>
          <w:sz w:val="24"/>
          <w:szCs w:val="24"/>
          <w:lang w:eastAsia="pl-PL"/>
        </w:rPr>
        <w:t>(np. planowana data rozpoczęcia sprzedaży, informacja o kontynuacji sprzedaży, inne)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866D18" w:rsidRPr="0041356B" w:rsidTr="00EF5714">
        <w:trPr>
          <w:trHeight w:val="1131"/>
        </w:trPr>
        <w:tc>
          <w:tcPr>
            <w:tcW w:w="9062" w:type="dxa"/>
          </w:tcPr>
          <w:p w:rsidR="00866D18" w:rsidRPr="0041356B" w:rsidRDefault="00866D18" w:rsidP="00EF5714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866D18" w:rsidRPr="0041356B" w:rsidRDefault="004B04CB" w:rsidP="00866D18">
      <w:pPr>
        <w:keepNext/>
        <w:keepLines/>
        <w:spacing w:before="240" w:after="0" w:line="36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41356B">
        <w:rPr>
          <w:rFonts w:eastAsia="Times New Roman" w:cstheme="minorHAnsi"/>
          <w:b/>
          <w:bCs/>
          <w:sz w:val="24"/>
          <w:szCs w:val="24"/>
        </w:rPr>
        <w:t xml:space="preserve">VII. </w:t>
      </w:r>
      <w:r w:rsidR="00866D18" w:rsidRPr="0041356B">
        <w:rPr>
          <w:rFonts w:eastAsia="Times New Roman" w:cstheme="minorHAnsi"/>
          <w:b/>
          <w:bCs/>
          <w:sz w:val="24"/>
          <w:szCs w:val="24"/>
        </w:rPr>
        <w:t>Załączniki</w:t>
      </w:r>
    </w:p>
    <w:p w:rsidR="00866D18" w:rsidRPr="0041356B" w:rsidRDefault="00866D18" w:rsidP="00B7623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41356B">
        <w:rPr>
          <w:rFonts w:eastAsia="Calibri" w:cstheme="minorHAnsi"/>
          <w:sz w:val="24"/>
          <w:szCs w:val="24"/>
        </w:rPr>
        <w:t>W załączeniu przedkładam</w:t>
      </w:r>
      <w:r w:rsidR="00D8433B" w:rsidRPr="0041356B">
        <w:rPr>
          <w:rFonts w:eastAsia="Calibri" w:cstheme="minorHAnsi"/>
          <w:sz w:val="24"/>
          <w:szCs w:val="24"/>
        </w:rPr>
        <w:t xml:space="preserve"> – należy zaznaczyć X</w:t>
      </w:r>
      <w:r w:rsidRPr="0041356B">
        <w:rPr>
          <w:rFonts w:eastAsia="Calibri" w:cstheme="minorHAnsi"/>
          <w:sz w:val="24"/>
          <w:szCs w:val="24"/>
        </w:rPr>
        <w:t>:</w:t>
      </w:r>
    </w:p>
    <w:p w:rsidR="00866D18" w:rsidRPr="0041356B" w:rsidRDefault="00866D18" w:rsidP="00B76231">
      <w:pPr>
        <w:pStyle w:val="Akapitzlist"/>
        <w:numPr>
          <w:ilvl w:val="0"/>
          <w:numId w:val="4"/>
        </w:numPr>
        <w:spacing w:after="0"/>
        <w:rPr>
          <w:rFonts w:eastAsia="Calibri" w:cstheme="minorHAnsi"/>
          <w:bCs/>
          <w:sz w:val="24"/>
          <w:szCs w:val="24"/>
        </w:rPr>
      </w:pPr>
      <w:r w:rsidRPr="0041356B">
        <w:rPr>
          <w:rFonts w:eastAsia="Calibri" w:cstheme="minorHAnsi"/>
          <w:bCs/>
          <w:sz w:val="24"/>
          <w:szCs w:val="24"/>
        </w:rPr>
        <w:t>Dokument potwierdzający tytuł prawny do lokalu stanowiącego punkt sprzedaży napojów alkoholowych.(akt notarialny, umowa użyczenia, umowa najmu, umowa dzierżawy itp.</w:t>
      </w:r>
      <w:r w:rsidR="0041356B" w:rsidRPr="0041356B">
        <w:rPr>
          <w:rFonts w:eastAsia="Calibri" w:cstheme="minorHAnsi"/>
          <w:bCs/>
          <w:sz w:val="24"/>
          <w:szCs w:val="24"/>
        </w:rPr>
        <w:t xml:space="preserve"> </w:t>
      </w:r>
      <w:r w:rsidRPr="0041356B">
        <w:rPr>
          <w:rFonts w:eastAsia="Calibri" w:cstheme="minorHAnsi"/>
          <w:bCs/>
          <w:sz w:val="24"/>
          <w:szCs w:val="24"/>
        </w:rPr>
        <w:t>W przypadku, gdy wnioskodawca jest współwłaścicielem lokalu, wymagana jest zgoda pozostałych współwłaścicieli.)</w:t>
      </w:r>
    </w:p>
    <w:p w:rsidR="00866D18" w:rsidRPr="0041356B" w:rsidRDefault="00866D18" w:rsidP="00B76231">
      <w:pPr>
        <w:pStyle w:val="Akapitzlist"/>
        <w:numPr>
          <w:ilvl w:val="0"/>
          <w:numId w:val="4"/>
        </w:numPr>
        <w:spacing w:after="0"/>
        <w:rPr>
          <w:rFonts w:eastAsia="Calibri" w:cstheme="minorHAnsi"/>
          <w:bCs/>
          <w:sz w:val="24"/>
          <w:szCs w:val="24"/>
        </w:rPr>
      </w:pPr>
      <w:r w:rsidRPr="0041356B">
        <w:rPr>
          <w:rFonts w:eastAsia="Calibri" w:cstheme="minorHAnsi"/>
          <w:bCs/>
          <w:sz w:val="24"/>
          <w:szCs w:val="24"/>
        </w:rPr>
        <w:t>Pisemną zgodę właściciela, użytkownika, zarządcy lub administratora budynku, jeżeli punkt jest zlokalizowany w budynku mieszkalnym wielorodzinnym.</w:t>
      </w:r>
    </w:p>
    <w:p w:rsidR="00866D18" w:rsidRPr="0041356B" w:rsidRDefault="00866D18" w:rsidP="00B76231">
      <w:pPr>
        <w:pStyle w:val="Akapitzlist"/>
        <w:numPr>
          <w:ilvl w:val="0"/>
          <w:numId w:val="4"/>
        </w:numPr>
        <w:spacing w:after="0"/>
        <w:rPr>
          <w:rFonts w:eastAsia="Calibri" w:cstheme="minorHAnsi"/>
          <w:bCs/>
          <w:sz w:val="24"/>
          <w:szCs w:val="24"/>
        </w:rPr>
      </w:pPr>
      <w:r w:rsidRPr="0041356B">
        <w:rPr>
          <w:rFonts w:eastAsia="Calibri" w:cstheme="minorHAnsi"/>
          <w:bCs/>
          <w:sz w:val="24"/>
          <w:szCs w:val="24"/>
        </w:rPr>
        <w:t>W przypadku prowadzenia działalności gospodarczej w formie spółki cywilnej - aktualną umowę spółki cywilnej.</w:t>
      </w:r>
    </w:p>
    <w:p w:rsidR="00866D18" w:rsidRPr="0041356B" w:rsidRDefault="00866D18" w:rsidP="00B76231">
      <w:pPr>
        <w:pStyle w:val="Akapitzlist"/>
        <w:numPr>
          <w:ilvl w:val="0"/>
          <w:numId w:val="4"/>
        </w:numPr>
        <w:spacing w:after="0"/>
        <w:rPr>
          <w:rFonts w:eastAsia="Calibri" w:cstheme="minorHAnsi"/>
          <w:bCs/>
          <w:sz w:val="24"/>
        </w:rPr>
      </w:pPr>
      <w:r w:rsidRPr="0041356B">
        <w:rPr>
          <w:rFonts w:eastAsia="Calibri" w:cstheme="minorHAnsi"/>
          <w:bCs/>
          <w:sz w:val="24"/>
          <w:szCs w:val="24"/>
        </w:rPr>
        <w:lastRenderedPageBreak/>
        <w:t>Decyzję powiatowego inspektora sanitarnego, potwierdzającego spełnienie warunków sanitarnych przez punkt sprzedaży</w:t>
      </w:r>
      <w:r w:rsidRPr="0041356B">
        <w:rPr>
          <w:rFonts w:eastAsia="Calibri" w:cstheme="minorHAnsi"/>
          <w:bCs/>
          <w:sz w:val="24"/>
        </w:rPr>
        <w:t>.</w:t>
      </w:r>
    </w:p>
    <w:p w:rsidR="00866D18" w:rsidRPr="0041356B" w:rsidRDefault="00866D18" w:rsidP="00B76231">
      <w:pPr>
        <w:pStyle w:val="Akapitzlist"/>
        <w:numPr>
          <w:ilvl w:val="0"/>
          <w:numId w:val="4"/>
        </w:numPr>
        <w:spacing w:after="0"/>
        <w:rPr>
          <w:rFonts w:eastAsia="Calibri" w:cstheme="minorHAnsi"/>
          <w:bCs/>
          <w:sz w:val="24"/>
        </w:rPr>
      </w:pPr>
      <w:r w:rsidRPr="0041356B">
        <w:rPr>
          <w:rFonts w:eastAsia="Calibri" w:cstheme="minorHAnsi"/>
          <w:bCs/>
          <w:sz w:val="24"/>
        </w:rPr>
        <w:t>Pełnomocnictwo – o ile zostało ustanowione.</w:t>
      </w:r>
    </w:p>
    <w:p w:rsidR="00866D18" w:rsidRPr="0041356B" w:rsidRDefault="00866D18" w:rsidP="00B76231">
      <w:pPr>
        <w:pStyle w:val="Akapitzlist"/>
        <w:numPr>
          <w:ilvl w:val="0"/>
          <w:numId w:val="4"/>
        </w:numPr>
        <w:spacing w:after="0"/>
        <w:rPr>
          <w:rFonts w:eastAsia="Calibri" w:cstheme="minorHAnsi"/>
          <w:bCs/>
          <w:sz w:val="24"/>
        </w:rPr>
      </w:pPr>
      <w:r w:rsidRPr="0041356B">
        <w:rPr>
          <w:rFonts w:eastAsia="Calibri" w:cstheme="minorHAnsi"/>
          <w:bCs/>
          <w:sz w:val="24"/>
        </w:rPr>
        <w:t>Potwierdzenie uiszczenia opłaty skarbowej za udzielone pełnomocnictwo,</w:t>
      </w:r>
    </w:p>
    <w:p w:rsidR="00866D18" w:rsidRPr="0041356B" w:rsidRDefault="00866D18" w:rsidP="00B7623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41356B">
        <w:rPr>
          <w:rFonts w:eastAsia="Calibri" w:cstheme="minorHAnsi"/>
          <w:bCs/>
          <w:sz w:val="24"/>
        </w:rPr>
        <w:t>inne (wypisz poniżej)</w:t>
      </w:r>
    </w:p>
    <w:p w:rsidR="00866D18" w:rsidRPr="0041356B" w:rsidRDefault="00866D18" w:rsidP="0041356B">
      <w:pPr>
        <w:tabs>
          <w:tab w:val="left" w:pos="1418"/>
          <w:tab w:val="left" w:pos="6663"/>
        </w:tabs>
        <w:spacing w:before="600"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41356B">
        <w:rPr>
          <w:rFonts w:eastAsia="Times New Roman" w:cstheme="minorHAnsi"/>
          <w:sz w:val="20"/>
          <w:szCs w:val="24"/>
          <w:lang w:eastAsia="pl-PL"/>
        </w:rPr>
        <w:tab/>
        <w:t>Data (dzień-miesiąc-rok)</w:t>
      </w:r>
      <w:r w:rsidRPr="0041356B">
        <w:rPr>
          <w:rFonts w:eastAsia="Times New Roman" w:cstheme="minorHAnsi"/>
          <w:sz w:val="20"/>
          <w:szCs w:val="24"/>
          <w:lang w:eastAsia="pl-PL"/>
        </w:rPr>
        <w:tab/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ta i podpis"/>
        <w:tblDescription w:val="W pierwszej komórce należy wpisać datę wypełnienia wniosku w formacie dzień, miesiąc i rok, a w drugiej komórce należy złożyć własnoręczny podpis."/>
      </w:tblPr>
      <w:tblGrid>
        <w:gridCol w:w="4531"/>
        <w:gridCol w:w="4531"/>
      </w:tblGrid>
      <w:tr w:rsidR="00866D18" w:rsidRPr="0041356B" w:rsidTr="00866D18">
        <w:trPr>
          <w:trHeight w:val="1228"/>
        </w:trPr>
        <w:tc>
          <w:tcPr>
            <w:tcW w:w="4531" w:type="dxa"/>
          </w:tcPr>
          <w:p w:rsidR="00866D18" w:rsidRPr="0041356B" w:rsidRDefault="00866D18" w:rsidP="00866D18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66D18" w:rsidRPr="0041356B" w:rsidRDefault="00866D18" w:rsidP="00866D18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</w:tr>
    </w:tbl>
    <w:p w:rsidR="004316D7" w:rsidRPr="0041356B" w:rsidRDefault="004316D7" w:rsidP="0041356B">
      <w:pPr>
        <w:spacing w:before="1080" w:after="24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41356B">
        <w:rPr>
          <w:rFonts w:eastAsia="Times New Roman" w:cstheme="minorHAnsi"/>
          <w:b/>
          <w:bCs/>
          <w:sz w:val="28"/>
          <w:szCs w:val="28"/>
          <w:lang w:eastAsia="pl-PL"/>
        </w:rPr>
        <w:t>Klauzula informacyjna</w:t>
      </w:r>
    </w:p>
    <w:p w:rsidR="004316D7" w:rsidRPr="0041356B" w:rsidRDefault="004316D7" w:rsidP="0041356B">
      <w:pPr>
        <w:spacing w:after="0" w:line="240" w:lineRule="auto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Na podstawie</w:t>
      </w:r>
      <w:r w:rsidR="0041356B" w:rsidRPr="0041356B">
        <w:rPr>
          <w:rFonts w:eastAsia="Times New Roman" w:cstheme="minorHAnsi"/>
          <w:lang w:eastAsia="pl-PL"/>
        </w:rPr>
        <w:t xml:space="preserve"> </w:t>
      </w:r>
      <w:r w:rsidRPr="0041356B">
        <w:rPr>
          <w:rFonts w:eastAsia="Times New Roman" w:cstheme="minorHAnsi"/>
          <w:lang w:eastAsia="pl-PL"/>
        </w:rPr>
        <w:t>art. 13 ust. 1 i 2 rozporządzenia Parlamentu Europejskiego i Rady (EU) 2016/679 z 27 kwietnia 2016 r. w sprawie ochrony osób fizycznych w związku z przetwarzaniem danych osobowych i w sprawie swobodnego przepływu takich danych oraz uchylenia dyrektywy 95/46/WE (ogólne rozporządzenie o ochronie danych – Dz. Urz. EU L 199, s. 1), dalej „RODO”</w:t>
      </w:r>
      <w:r w:rsidR="0041356B" w:rsidRPr="0041356B">
        <w:rPr>
          <w:rFonts w:eastAsia="Times New Roman" w:cstheme="minorHAnsi"/>
          <w:lang w:eastAsia="pl-PL"/>
        </w:rPr>
        <w:t xml:space="preserve"> </w:t>
      </w:r>
      <w:r w:rsidRPr="0041356B">
        <w:rPr>
          <w:rFonts w:eastAsia="Times New Roman" w:cstheme="minorHAnsi"/>
          <w:lang w:eastAsia="pl-PL"/>
        </w:rPr>
        <w:t>informujemy, że:</w:t>
      </w:r>
    </w:p>
    <w:p w:rsidR="004316D7" w:rsidRPr="0041356B" w:rsidRDefault="004316D7" w:rsidP="004316D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Administratorem danych osobowych jest Burmistrz Miasta z siedzibą w Środzie Wielkopolskiej, ul.</w:t>
      </w:r>
      <w:r w:rsidR="0041356B" w:rsidRPr="0041356B">
        <w:rPr>
          <w:rFonts w:eastAsia="Times New Roman" w:cstheme="minorHAnsi"/>
          <w:lang w:eastAsia="pl-PL"/>
        </w:rPr>
        <w:t> Daszyńskiego 5, tel. 61 28</w:t>
      </w:r>
      <w:r w:rsidRPr="0041356B">
        <w:rPr>
          <w:rFonts w:eastAsia="Times New Roman" w:cstheme="minorHAnsi"/>
          <w:lang w:eastAsia="pl-PL"/>
        </w:rPr>
        <w:t>6</w:t>
      </w:r>
      <w:r w:rsidR="0041356B" w:rsidRPr="0041356B">
        <w:rPr>
          <w:rFonts w:eastAsia="Times New Roman" w:cstheme="minorHAnsi"/>
          <w:lang w:eastAsia="pl-PL"/>
        </w:rPr>
        <w:t> </w:t>
      </w:r>
      <w:r w:rsidRPr="0041356B">
        <w:rPr>
          <w:rFonts w:eastAsia="Times New Roman" w:cstheme="minorHAnsi"/>
          <w:lang w:eastAsia="pl-PL"/>
        </w:rPr>
        <w:t>7</w:t>
      </w:r>
      <w:r w:rsidR="0041356B" w:rsidRPr="0041356B">
        <w:rPr>
          <w:rFonts w:eastAsia="Times New Roman" w:cstheme="minorHAnsi"/>
          <w:lang w:eastAsia="pl-PL"/>
        </w:rPr>
        <w:t>7 </w:t>
      </w:r>
      <w:r w:rsidRPr="0041356B">
        <w:rPr>
          <w:rFonts w:eastAsia="Times New Roman" w:cstheme="minorHAnsi"/>
          <w:lang w:eastAsia="pl-PL"/>
        </w:rPr>
        <w:t xml:space="preserve">00, e-mail </w:t>
      </w:r>
      <w:r w:rsidR="0041356B" w:rsidRPr="0041356B">
        <w:rPr>
          <w:rFonts w:eastAsia="Times New Roman" w:cstheme="minorHAnsi"/>
          <w:lang w:eastAsia="pl-PL"/>
        </w:rPr>
        <w:t xml:space="preserve">– </w:t>
      </w:r>
      <w:r w:rsidRPr="0041356B">
        <w:rPr>
          <w:rFonts w:eastAsia="Times New Roman" w:cstheme="minorHAnsi"/>
          <w:lang w:eastAsia="pl-PL"/>
        </w:rPr>
        <w:t>um@sroda.wlkp.pl.</w:t>
      </w:r>
    </w:p>
    <w:p w:rsidR="004316D7" w:rsidRPr="0041356B" w:rsidRDefault="004316D7" w:rsidP="004316D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57" w:hanging="357"/>
        <w:contextualSpacing/>
        <w:rPr>
          <w:rFonts w:eastAsia="Times New Roman" w:cstheme="minorHAnsi"/>
        </w:rPr>
      </w:pPr>
      <w:r w:rsidRPr="0041356B">
        <w:rPr>
          <w:rFonts w:eastAsia="Times New Roman" w:cstheme="minorHAnsi"/>
        </w:rPr>
        <w:t>Administrator wyznaczył Inspektora Ochrony Danych z którym można się skontaktować pod adre</w:t>
      </w:r>
      <w:r w:rsidR="0041356B" w:rsidRPr="0041356B">
        <w:rPr>
          <w:rFonts w:eastAsia="Times New Roman" w:cstheme="minorHAnsi"/>
        </w:rPr>
        <w:t>sem e-mail –</w:t>
      </w:r>
      <w:r w:rsidRPr="0041356B">
        <w:rPr>
          <w:rFonts w:eastAsia="Times New Roman" w:cstheme="minorHAnsi"/>
        </w:rPr>
        <w:t xml:space="preserve"> </w:t>
      </w:r>
      <w:hyperlink r:id="rId7" w:history="1">
        <w:r w:rsidRPr="0041356B">
          <w:rPr>
            <w:rFonts w:eastAsia="Times New Roman" w:cstheme="minorHAnsi"/>
            <w:color w:val="0563C1"/>
            <w:u w:val="single"/>
          </w:rPr>
          <w:t>iod@lesny.com.pl</w:t>
        </w:r>
      </w:hyperlink>
      <w:r w:rsidRPr="0041356B">
        <w:rPr>
          <w:rFonts w:eastAsia="Times New Roman" w:cstheme="minorHAnsi"/>
        </w:rPr>
        <w:t xml:space="preserve">. </w:t>
      </w:r>
    </w:p>
    <w:p w:rsidR="004316D7" w:rsidRPr="0041356B" w:rsidRDefault="004316D7" w:rsidP="004316D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Pani/Pana dane osobowe przetwarzane będą</w:t>
      </w:r>
      <w:r w:rsidRPr="0041356B">
        <w:rPr>
          <w:rFonts w:eastAsia="Times New Roman" w:cstheme="minorHAnsi"/>
          <w:lang w:val="cs-CZ" w:eastAsia="pl-PL"/>
        </w:rPr>
        <w:t xml:space="preserve"> na podstawieart. 6 ust. 1 lit. c RODO, zgodnie z przepisami ustawy z dnia 26 października 1982 r. o wychowaniu w trzeźwości i przeciwdziałaniu alkoholizmowi oraz ustawy z dnia 6 marca 2018 r. Prawo Przedsiębiorców i ustawy z dnia 14 czerwca 1960 r. Kodeks postępowania administracyjnego, w celu przeprowadzenia postępowania z wniosku o wydanie decyzji o</w:t>
      </w:r>
      <w:r w:rsidR="0041356B" w:rsidRPr="0041356B">
        <w:rPr>
          <w:rFonts w:eastAsia="Times New Roman" w:cstheme="minorHAnsi"/>
          <w:lang w:val="cs-CZ" w:eastAsia="pl-PL"/>
        </w:rPr>
        <w:t xml:space="preserve"> </w:t>
      </w:r>
      <w:r w:rsidRPr="0041356B">
        <w:rPr>
          <w:rFonts w:eastAsia="Times New Roman" w:cstheme="minorHAnsi"/>
          <w:lang w:val="cs-CZ" w:eastAsia="pl-PL"/>
        </w:rPr>
        <w:t>zezwoleniu na sprzedaż napojów alkoholowych oraz w celu przeprowadzaniu dalszych postępowań związanych z wydanymi zezwoleniami (w tym czynności kontrolne związane z przestrzeganiem zasad i warunków korzystania z zezwoleń, przy składaniu oraz weryfikacji danych zawartych w oświadczeniach o wartości sprzedaży napojów alkoholowych).</w:t>
      </w:r>
    </w:p>
    <w:p w:rsidR="004316D7" w:rsidRPr="0041356B" w:rsidRDefault="004316D7" w:rsidP="004316D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Pani/Pana dane osobowe mogą być przekazywane innym organom i podmiotom wyłącznie na podstawie obowiązujących przepisów prawa. Dane osobowe mogą być dostępne dla usługodawców wykonujących zadania na zlecenie Administratora</w:t>
      </w:r>
      <w:r w:rsidR="0041356B" w:rsidRPr="0041356B">
        <w:rPr>
          <w:rFonts w:eastAsia="Times New Roman" w:cstheme="minorHAnsi"/>
          <w:lang w:eastAsia="pl-PL"/>
        </w:rPr>
        <w:t xml:space="preserve"> </w:t>
      </w:r>
      <w:r w:rsidRPr="0041356B">
        <w:rPr>
          <w:rFonts w:eastAsia="Times New Roman" w:cstheme="minorHAnsi"/>
          <w:lang w:eastAsia="pl-PL"/>
        </w:rPr>
        <w:t>w ramach świadczenia usług serwisu, rozwoju i utrzymania systemów informatycznych.</w:t>
      </w:r>
    </w:p>
    <w:p w:rsidR="004316D7" w:rsidRPr="0041356B" w:rsidRDefault="004316D7" w:rsidP="004316D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Pani/Pana dane osobowe po zrealizowaniu celu, w którym zostały zebrane, będą przetwarzane przez okres wynikający z kategorii archiwalnej (okres przechowywania dokumentacji) ustalony w zał. nr 3 do rozporządzenia Prezesa Rady Ministrów z dnia 18 stycznia 2011 r. w sprawie instrukcji kancelaryjnej, jednolitych rzeczowych wykazów akt oraz instrukcji w sprawie organizacji i zakresu działania archiwum zakładowego. Bieg okresu archiwizacyjnego rozpoczyna data końca ważności zezwolenia lub zakończenia postępowania administracyjnego czy sądowego związanego z wygaszeniem lub cofnięciem zezwolenia.</w:t>
      </w:r>
    </w:p>
    <w:p w:rsidR="004316D7" w:rsidRPr="0041356B" w:rsidRDefault="004316D7" w:rsidP="004316D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Posiada Pani/Pan prawo do dostępu do treści swoich danych osobowych, prawo do</w:t>
      </w:r>
      <w:r w:rsidR="0041356B" w:rsidRPr="0041356B">
        <w:rPr>
          <w:rFonts w:eastAsia="Times New Roman" w:cstheme="minorHAnsi"/>
          <w:lang w:eastAsia="pl-PL"/>
        </w:rPr>
        <w:t xml:space="preserve"> </w:t>
      </w:r>
      <w:r w:rsidRPr="0041356B">
        <w:rPr>
          <w:rFonts w:eastAsia="Times New Roman" w:cstheme="minorHAnsi"/>
          <w:lang w:eastAsia="pl-PL"/>
        </w:rPr>
        <w:t xml:space="preserve">sprostowania danych osobowych, prawo do ograniczenia przetwarzania oraz prawo do ich usunięcia, zgodnie z przepisami RODO. </w:t>
      </w:r>
      <w:r w:rsidRPr="0041356B">
        <w:rPr>
          <w:rFonts w:cstheme="minorHAnsi"/>
        </w:rPr>
        <w:t>Nie przysługuje Pani/Panu prawo do wniesienia sprzeciwu wobec przetwarzania, ponieważ dane nie są przetwarzane w oparciu o art. 6 ust. 1 lit. e lub f</w:t>
      </w:r>
      <w:r w:rsidR="0041356B" w:rsidRPr="0041356B">
        <w:rPr>
          <w:rFonts w:cstheme="minorHAnsi"/>
        </w:rPr>
        <w:t xml:space="preserve"> </w:t>
      </w:r>
      <w:r w:rsidRPr="0041356B">
        <w:rPr>
          <w:rFonts w:cstheme="minorHAnsi"/>
        </w:rPr>
        <w:t>RODO.</w:t>
      </w:r>
    </w:p>
    <w:p w:rsidR="004316D7" w:rsidRPr="0041356B" w:rsidRDefault="004316D7" w:rsidP="004316D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lastRenderedPageBreak/>
        <w:t>Ma Pani/Pan prawo wniesienia skargi do Prezesa Urzędu Ochrony Danych Osobowych,</w:t>
      </w:r>
      <w:r w:rsidR="0041356B" w:rsidRPr="0041356B">
        <w:rPr>
          <w:rFonts w:eastAsia="Times New Roman" w:cstheme="minorHAnsi"/>
          <w:lang w:eastAsia="pl-PL"/>
        </w:rPr>
        <w:t xml:space="preserve"> </w:t>
      </w:r>
      <w:r w:rsidRPr="0041356B">
        <w:rPr>
          <w:rFonts w:eastAsia="Times New Roman" w:cstheme="minorHAnsi"/>
          <w:lang w:eastAsia="pl-PL"/>
        </w:rPr>
        <w:t>ul. Stawki 2, 00-193 Warszawa, gdy przetwarzanie Pani/Pana danych osobowych naruszałoby przepisy RODO.</w:t>
      </w:r>
    </w:p>
    <w:p w:rsidR="004316D7" w:rsidRPr="0041356B" w:rsidRDefault="004316D7" w:rsidP="004316D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Podanie danych osobowych jest obowiązkiem ustawowym. Jest Pani/Pan zobowiązana/y do podania swoich danych osobowych, których zakres wynika z przepisów prawa, a konsekwencją niepodania danych będzie pozostawienie wniosku</w:t>
      </w:r>
      <w:r w:rsidR="0041356B" w:rsidRPr="0041356B">
        <w:rPr>
          <w:rFonts w:eastAsia="Times New Roman" w:cstheme="minorHAnsi"/>
          <w:lang w:eastAsia="pl-PL"/>
        </w:rPr>
        <w:t xml:space="preserve"> </w:t>
      </w:r>
      <w:r w:rsidRPr="0041356B">
        <w:rPr>
          <w:rFonts w:eastAsia="Times New Roman" w:cstheme="minorHAnsi"/>
          <w:lang w:eastAsia="pl-PL"/>
        </w:rPr>
        <w:t>bez rozpoznania.</w:t>
      </w:r>
    </w:p>
    <w:p w:rsidR="00D36EC4" w:rsidRPr="0041356B" w:rsidRDefault="004316D7" w:rsidP="00D36EC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41356B">
        <w:rPr>
          <w:rFonts w:cstheme="minorHAnsi"/>
        </w:rPr>
        <w:t>Dane nie będą przekazywane do państwa trzeciego, ani do organizacji międzynarodowej,</w:t>
      </w:r>
    </w:p>
    <w:p w:rsidR="0041356B" w:rsidRPr="0041356B" w:rsidRDefault="00D36EC4" w:rsidP="0041356B">
      <w:pPr>
        <w:spacing w:before="96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1356B">
        <w:rPr>
          <w:rFonts w:eastAsia="Times New Roman" w:cstheme="minorHAnsi"/>
          <w:b/>
          <w:bCs/>
          <w:lang w:eastAsia="pl-PL"/>
        </w:rPr>
        <w:t>Pouczenie</w:t>
      </w:r>
      <w:bookmarkStart w:id="0" w:name="_GoBack"/>
      <w:bookmarkEnd w:id="0"/>
      <w:r w:rsidR="0041356B" w:rsidRPr="0041356B">
        <w:rPr>
          <w:rFonts w:eastAsia="Times New Roman" w:cstheme="minorHAnsi"/>
          <w:b/>
          <w:bCs/>
          <w:lang w:eastAsia="pl-PL"/>
        </w:rPr>
        <w:br/>
      </w:r>
      <w:r w:rsidR="004316D7" w:rsidRPr="0041356B">
        <w:rPr>
          <w:rFonts w:eastAsia="Times New Roman" w:cstheme="minorHAnsi"/>
          <w:bCs/>
          <w:lang w:eastAsia="pl-PL"/>
        </w:rPr>
        <w:t>zgodnie z Kodeksem postępowania administracyjnego (Dz.U. z 2022 r., poz. 2000 ze zmianami)</w:t>
      </w:r>
    </w:p>
    <w:p w:rsidR="0041356B" w:rsidRPr="0041356B" w:rsidRDefault="0041356B" w:rsidP="0041356B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1356B">
        <w:rPr>
          <w:rFonts w:eastAsia="Times New Roman" w:cstheme="minorHAnsi"/>
          <w:b/>
          <w:bCs/>
          <w:lang w:eastAsia="pl-PL"/>
        </w:rPr>
        <w:t>„(…) art. 40. [Odbiorcy pisma]</w:t>
      </w:r>
    </w:p>
    <w:p w:rsidR="0041356B" w:rsidRPr="0041356B" w:rsidRDefault="004316D7" w:rsidP="004135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§ 1. Pisma doręcza się stronie, a gdy strona działa przez przedstawiciela – temu przedstawicielowi.</w:t>
      </w:r>
    </w:p>
    <w:p w:rsidR="0041356B" w:rsidRPr="0041356B" w:rsidRDefault="004316D7" w:rsidP="004135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§</w:t>
      </w:r>
      <w:r w:rsidR="00D36EC4" w:rsidRPr="0041356B">
        <w:rPr>
          <w:rFonts w:eastAsia="Times New Roman" w:cstheme="minorHAnsi"/>
          <w:lang w:eastAsia="pl-PL"/>
        </w:rPr>
        <w:t> </w:t>
      </w:r>
      <w:r w:rsidRPr="0041356B">
        <w:rPr>
          <w:rFonts w:eastAsia="Times New Roman" w:cstheme="minorHAnsi"/>
          <w:lang w:eastAsia="pl-PL"/>
        </w:rPr>
        <w:t>2.</w:t>
      </w:r>
      <w:r w:rsidR="0041356B" w:rsidRPr="0041356B">
        <w:rPr>
          <w:rFonts w:eastAsia="Times New Roman" w:cstheme="minorHAnsi"/>
          <w:lang w:eastAsia="pl-PL"/>
        </w:rPr>
        <w:t xml:space="preserve"> </w:t>
      </w:r>
      <w:r w:rsidRPr="0041356B">
        <w:rPr>
          <w:rFonts w:eastAsia="Times New Roman" w:cstheme="minorHAnsi"/>
          <w:lang w:eastAsia="pl-PL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41356B" w:rsidRPr="0041356B" w:rsidRDefault="004316D7" w:rsidP="004135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§</w:t>
      </w:r>
      <w:r w:rsidR="0041356B" w:rsidRPr="0041356B">
        <w:rPr>
          <w:rFonts w:eastAsia="Times New Roman" w:cstheme="minorHAnsi"/>
          <w:lang w:eastAsia="pl-PL"/>
        </w:rPr>
        <w:t xml:space="preserve"> </w:t>
      </w:r>
      <w:r w:rsidRPr="0041356B">
        <w:rPr>
          <w:rFonts w:eastAsia="Times New Roman" w:cstheme="minorHAnsi"/>
          <w:lang w:eastAsia="pl-PL"/>
        </w:rPr>
        <w:t>3. W sprawie wszczętej na skutek podania złożonego przez dwie lub więcej stron pisma doręcza się wszystkim stronom, chyba że w podaniu wskazały jedną jako upoważnioną do odbioru pism.</w:t>
      </w:r>
    </w:p>
    <w:p w:rsidR="0041356B" w:rsidRPr="0041356B" w:rsidRDefault="004316D7" w:rsidP="004135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§</w:t>
      </w:r>
      <w:r w:rsidR="00D36EC4" w:rsidRPr="0041356B">
        <w:rPr>
          <w:rFonts w:eastAsia="Times New Roman" w:cstheme="minorHAnsi"/>
          <w:lang w:eastAsia="pl-PL"/>
        </w:rPr>
        <w:t> </w:t>
      </w:r>
      <w:r w:rsidRPr="0041356B">
        <w:rPr>
          <w:rFonts w:eastAsia="Times New Roman" w:cstheme="minorHAnsi"/>
          <w:lang w:eastAsia="pl-PL"/>
        </w:rPr>
        <w:t>4.</w:t>
      </w:r>
      <w:r w:rsidR="00D36EC4" w:rsidRPr="0041356B">
        <w:rPr>
          <w:rFonts w:eastAsia="Times New Roman" w:cstheme="minorHAnsi"/>
          <w:lang w:eastAsia="pl-PL"/>
        </w:rPr>
        <w:t> </w:t>
      </w:r>
      <w:r w:rsidRPr="0041356B">
        <w:rPr>
          <w:rFonts w:eastAsia="Times New Roman" w:cstheme="minorHAnsi"/>
          <w:lang w:eastAsia="pl-PL"/>
        </w:rPr>
        <w:t>Strona, która nie ma miejsca zamieszkania lub zwykłego pobytu albo siedziby w Rzeczypospolitej Polskiej lub innym państwie członkowskim Unii Europejskiej, jeżeli</w:t>
      </w:r>
      <w:r w:rsidR="0041356B" w:rsidRPr="0041356B">
        <w:rPr>
          <w:rFonts w:eastAsia="Times New Roman" w:cstheme="minorHAnsi"/>
          <w:lang w:eastAsia="pl-PL"/>
        </w:rPr>
        <w:t xml:space="preserve"> nie ustanowiła pełnomocnika do </w:t>
      </w:r>
      <w:r w:rsidRPr="0041356B">
        <w:rPr>
          <w:rFonts w:eastAsia="Times New Roman" w:cstheme="minorHAnsi"/>
          <w:lang w:eastAsia="pl-PL"/>
        </w:rPr>
        <w:t>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</w:t>
      </w:r>
      <w:r w:rsidR="0041356B" w:rsidRPr="0041356B">
        <w:rPr>
          <w:rFonts w:eastAsia="Times New Roman" w:cstheme="minorHAnsi"/>
          <w:lang w:eastAsia="pl-PL"/>
        </w:rPr>
        <w:t>ronicznej.</w:t>
      </w:r>
    </w:p>
    <w:p w:rsidR="0041356B" w:rsidRPr="0041356B" w:rsidRDefault="004316D7" w:rsidP="004135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§</w:t>
      </w:r>
      <w:r w:rsidR="00D36EC4" w:rsidRPr="0041356B">
        <w:rPr>
          <w:rFonts w:eastAsia="Times New Roman" w:cstheme="minorHAnsi"/>
          <w:lang w:eastAsia="pl-PL"/>
        </w:rPr>
        <w:t> </w:t>
      </w:r>
      <w:r w:rsidRPr="0041356B">
        <w:rPr>
          <w:rFonts w:eastAsia="Times New Roman" w:cstheme="minorHAnsi"/>
          <w:lang w:eastAsia="pl-PL"/>
        </w:rPr>
        <w:t>5.</w:t>
      </w:r>
      <w:r w:rsidR="00D36EC4" w:rsidRPr="0041356B">
        <w:rPr>
          <w:rFonts w:eastAsia="Times New Roman" w:cstheme="minorHAnsi"/>
          <w:lang w:eastAsia="pl-PL"/>
        </w:rPr>
        <w:t> </w:t>
      </w:r>
      <w:r w:rsidRPr="0041356B">
        <w:rPr>
          <w:rFonts w:eastAsia="Times New Roman" w:cstheme="minorHAnsi"/>
          <w:lang w:eastAsia="pl-PL"/>
        </w:rPr>
        <w:t>W</w:t>
      </w:r>
      <w:r w:rsidR="00D36EC4" w:rsidRPr="0041356B">
        <w:rPr>
          <w:rFonts w:eastAsia="Times New Roman" w:cstheme="minorHAnsi"/>
          <w:lang w:eastAsia="pl-PL"/>
        </w:rPr>
        <w:t> </w:t>
      </w:r>
      <w:r w:rsidRPr="0041356B">
        <w:rPr>
          <w:rFonts w:eastAsia="Times New Roman" w:cstheme="minorHAnsi"/>
          <w:lang w:eastAsia="pl-PL"/>
        </w:rPr>
        <w:t>razie</w:t>
      </w:r>
      <w:r w:rsidR="00D36EC4" w:rsidRPr="0041356B">
        <w:rPr>
          <w:rFonts w:eastAsia="Times New Roman" w:cstheme="minorHAnsi"/>
          <w:lang w:eastAsia="pl-PL"/>
        </w:rPr>
        <w:t> </w:t>
      </w:r>
      <w:r w:rsidRPr="0041356B">
        <w:rPr>
          <w:rFonts w:eastAsia="Times New Roman" w:cstheme="minorHAnsi"/>
          <w:lang w:eastAsia="pl-PL"/>
        </w:rPr>
        <w:t>niewskazania pełnomocnika do doręczeń przeznaczone dla tej strony pisma pozostawia się w aktach sprawy ze skutkiem doręczenia. Stronę należy o tym pouczyć przy pierwszym doręczeniu. Strona powinna być również pouczona o możliwości złożenia odpowiedzi na pismo wszczynające postępowanie i wyjaśnień na piśmie oraz o tym, kto może być ustanowiony pełnomocnikiem.</w:t>
      </w:r>
    </w:p>
    <w:p w:rsidR="004316D7" w:rsidRPr="0041356B" w:rsidRDefault="0041356B" w:rsidP="0041356B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b/>
          <w:bCs/>
          <w:lang w:eastAsia="pl-PL"/>
        </w:rPr>
        <w:t>Art. 41 [</w:t>
      </w:r>
      <w:r w:rsidR="004316D7" w:rsidRPr="0041356B">
        <w:rPr>
          <w:rFonts w:eastAsia="Times New Roman" w:cstheme="minorHAnsi"/>
          <w:b/>
          <w:bCs/>
          <w:lang w:eastAsia="pl-PL"/>
        </w:rPr>
        <w:t>Obowiązek</w:t>
      </w:r>
      <w:r w:rsidRPr="0041356B">
        <w:rPr>
          <w:rFonts w:eastAsia="Times New Roman" w:cstheme="minorHAnsi"/>
          <w:b/>
          <w:bCs/>
          <w:lang w:eastAsia="pl-PL"/>
        </w:rPr>
        <w:t xml:space="preserve"> zawiadomienia o zmianie adresu</w:t>
      </w:r>
      <w:r w:rsidR="004316D7" w:rsidRPr="0041356B">
        <w:rPr>
          <w:rFonts w:eastAsia="Times New Roman" w:cstheme="minorHAnsi"/>
          <w:b/>
          <w:bCs/>
          <w:lang w:eastAsia="pl-PL"/>
        </w:rPr>
        <w:t>]</w:t>
      </w:r>
    </w:p>
    <w:p w:rsidR="00D36EC4" w:rsidRPr="0041356B" w:rsidRDefault="004316D7" w:rsidP="004316D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356B">
        <w:rPr>
          <w:rFonts w:eastAsia="Times New Roman" w:cstheme="minorHAnsi"/>
          <w:lang w:eastAsia="pl-PL"/>
        </w:rPr>
        <w:t>§ 1. W toku postępowania strony oraz ich przedstawiciele i pełnomocnicy mają obowiązek zawiadomić organ administracji publicznej o każdej zmianie swojego adresu, w tym adresu elektronicznego.</w:t>
      </w:r>
    </w:p>
    <w:p w:rsidR="00057C0D" w:rsidRPr="0041356B" w:rsidRDefault="004316D7" w:rsidP="0041356B">
      <w:pPr>
        <w:spacing w:after="0" w:line="240" w:lineRule="auto"/>
        <w:jc w:val="both"/>
        <w:rPr>
          <w:rFonts w:cstheme="minorHAnsi"/>
        </w:rPr>
      </w:pPr>
      <w:r w:rsidRPr="0041356B">
        <w:rPr>
          <w:rFonts w:eastAsia="Times New Roman" w:cstheme="minorHAnsi"/>
          <w:lang w:eastAsia="pl-PL"/>
        </w:rPr>
        <w:t>§ 2. W razie zaniedbania obowiązku określonego w § 1 doręczenie pisma pod dotychczasowym adresem ma skutek prawny. (…)”</w:t>
      </w:r>
    </w:p>
    <w:sectPr w:rsidR="00057C0D" w:rsidRPr="0041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1E" w:rsidRDefault="00451C1E">
      <w:pPr>
        <w:spacing w:after="0" w:line="240" w:lineRule="auto"/>
      </w:pPr>
      <w:r>
        <w:separator/>
      </w:r>
    </w:p>
  </w:endnote>
  <w:endnote w:type="continuationSeparator" w:id="0">
    <w:p w:rsidR="00451C1E" w:rsidRDefault="0045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510"/>
      <w:gridCol w:w="4562"/>
    </w:tblGrid>
    <w:tr w:rsidR="00FF041B">
      <w:tc>
        <w:tcPr>
          <w:tcW w:w="4888" w:type="dxa"/>
        </w:tcPr>
        <w:p w:rsidR="00D36EC4" w:rsidRDefault="00866D18" w:rsidP="00D36EC4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>Wydanie</w:t>
          </w:r>
          <w:r w:rsidR="0041356B">
            <w:rPr>
              <w:sz w:val="18"/>
              <w:szCs w:val="18"/>
            </w:rPr>
            <w:t xml:space="preserve"> </w:t>
          </w:r>
          <w:r w:rsidR="00D36EC4">
            <w:rPr>
              <w:sz w:val="18"/>
              <w:szCs w:val="18"/>
            </w:rPr>
            <w:t>10</w:t>
          </w:r>
        </w:p>
      </w:tc>
      <w:tc>
        <w:tcPr>
          <w:tcW w:w="4889" w:type="dxa"/>
        </w:tcPr>
        <w:p w:rsidR="00FF041B" w:rsidRDefault="00866D18" w:rsidP="00D36EC4">
          <w:pPr>
            <w:pStyle w:val="Stop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DG.0143.1.202</w:t>
          </w:r>
          <w:r w:rsidR="00D36EC4">
            <w:rPr>
              <w:sz w:val="18"/>
              <w:szCs w:val="18"/>
            </w:rPr>
            <w:t>3</w:t>
          </w:r>
        </w:p>
      </w:tc>
    </w:tr>
  </w:tbl>
  <w:p w:rsidR="00FF041B" w:rsidRDefault="00451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1E" w:rsidRDefault="00451C1E">
      <w:pPr>
        <w:spacing w:after="0" w:line="240" w:lineRule="auto"/>
      </w:pPr>
      <w:r>
        <w:separator/>
      </w:r>
    </w:p>
  </w:footnote>
  <w:footnote w:type="continuationSeparator" w:id="0">
    <w:p w:rsidR="00451C1E" w:rsidRDefault="0045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B90"/>
    <w:multiLevelType w:val="hybridMultilevel"/>
    <w:tmpl w:val="9970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965"/>
    <w:multiLevelType w:val="multilevel"/>
    <w:tmpl w:val="16CC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26320"/>
    <w:multiLevelType w:val="hybridMultilevel"/>
    <w:tmpl w:val="AA9A5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7023F"/>
    <w:multiLevelType w:val="hybridMultilevel"/>
    <w:tmpl w:val="4AC6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64449"/>
    <w:multiLevelType w:val="hybridMultilevel"/>
    <w:tmpl w:val="B380B7B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A459E"/>
    <w:multiLevelType w:val="hybridMultilevel"/>
    <w:tmpl w:val="B13E3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18"/>
    <w:rsid w:val="00057C0D"/>
    <w:rsid w:val="00207C1E"/>
    <w:rsid w:val="0041356B"/>
    <w:rsid w:val="004316D7"/>
    <w:rsid w:val="00451C1E"/>
    <w:rsid w:val="004B04CB"/>
    <w:rsid w:val="00866D18"/>
    <w:rsid w:val="00B76231"/>
    <w:rsid w:val="00C55141"/>
    <w:rsid w:val="00D36EC4"/>
    <w:rsid w:val="00D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9EFE"/>
  <w15:chartTrackingRefBased/>
  <w15:docId w15:val="{D5D758FF-3803-4BF6-8E63-260977D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D18"/>
  </w:style>
  <w:style w:type="character" w:styleId="Hipercze">
    <w:name w:val="Hyperlink"/>
    <w:basedOn w:val="Domylnaczcionkaakapitu"/>
    <w:uiPriority w:val="99"/>
    <w:semiHidden/>
    <w:unhideWhenUsed/>
    <w:rsid w:val="00866D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6D18"/>
    <w:pPr>
      <w:ind w:left="720"/>
      <w:contextualSpacing/>
    </w:pPr>
  </w:style>
  <w:style w:type="table" w:styleId="Tabela-Siatka">
    <w:name w:val="Table Grid"/>
    <w:basedOn w:val="Standardowy"/>
    <w:uiPriority w:val="39"/>
    <w:rsid w:val="0086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EC4"/>
  </w:style>
  <w:style w:type="paragraph" w:styleId="Tekstdymka">
    <w:name w:val="Balloon Text"/>
    <w:basedOn w:val="Normalny"/>
    <w:link w:val="TekstdymkaZnak"/>
    <w:uiPriority w:val="99"/>
    <w:semiHidden/>
    <w:unhideWhenUsed/>
    <w:rsid w:val="00D3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les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Wateusz</cp:lastModifiedBy>
  <cp:revision>3</cp:revision>
  <cp:lastPrinted>2023-03-24T07:12:00Z</cp:lastPrinted>
  <dcterms:created xsi:type="dcterms:W3CDTF">2023-03-22T13:49:00Z</dcterms:created>
  <dcterms:modified xsi:type="dcterms:W3CDTF">2023-03-27T12:28:00Z</dcterms:modified>
</cp:coreProperties>
</file>