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  <w:r w:rsidRPr="004579C6">
        <w:rPr>
          <w:rFonts w:cs="Calibri"/>
          <w:b/>
          <w:bCs/>
          <w:szCs w:val="24"/>
        </w:rPr>
        <w:t xml:space="preserve">Aktywny rodzic – </w:t>
      </w:r>
      <w:r w:rsidR="0090190F">
        <w:rPr>
          <w:rFonts w:cs="Calibri"/>
          <w:b/>
          <w:bCs/>
          <w:szCs w:val="24"/>
        </w:rPr>
        <w:t>skorzystaj z porad ZUS</w:t>
      </w:r>
    </w:p>
    <w:p w:rsidR="004579C6" w:rsidRPr="00C93B40" w:rsidRDefault="004579C6" w:rsidP="004579C6">
      <w:pPr>
        <w:spacing w:before="0" w:beforeAutospacing="0" w:after="0" w:afterAutospacing="0"/>
        <w:rPr>
          <w:rFonts w:cs="Calibri"/>
          <w:sz w:val="28"/>
          <w:szCs w:val="28"/>
        </w:rPr>
      </w:pPr>
    </w:p>
    <w:p w:rsidR="004579C6" w:rsidRDefault="00C93B40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 xml:space="preserve">„Aktywny rodzic” to nowy program, który pomoże rodzicom godzić pracę </w:t>
      </w:r>
      <w:r w:rsidR="004579C6" w:rsidRPr="004579C6">
        <w:rPr>
          <w:rFonts w:cs="Calibri"/>
          <w:b/>
          <w:bCs/>
          <w:sz w:val="22"/>
          <w:szCs w:val="22"/>
        </w:rPr>
        <w:t xml:space="preserve">zawodową </w:t>
      </w:r>
      <w:r w:rsidRPr="004579C6">
        <w:rPr>
          <w:rFonts w:cs="Calibri"/>
          <w:b/>
          <w:bCs/>
          <w:sz w:val="22"/>
          <w:szCs w:val="22"/>
        </w:rPr>
        <w:t>z opieką na</w:t>
      </w:r>
      <w:r w:rsidR="0090190F">
        <w:rPr>
          <w:rFonts w:cs="Calibri"/>
          <w:b/>
          <w:bCs/>
          <w:sz w:val="22"/>
          <w:szCs w:val="22"/>
        </w:rPr>
        <w:t xml:space="preserve">d dziećmi. Ruszy 1 października, a już dzisiaj </w:t>
      </w:r>
      <w:r w:rsidR="00286546">
        <w:rPr>
          <w:rFonts w:cs="Calibri"/>
          <w:b/>
          <w:bCs/>
          <w:sz w:val="22"/>
          <w:szCs w:val="22"/>
        </w:rPr>
        <w:t xml:space="preserve">można </w:t>
      </w:r>
      <w:r w:rsidR="0090190F">
        <w:rPr>
          <w:rFonts w:cs="Calibri"/>
          <w:b/>
          <w:bCs/>
          <w:sz w:val="22"/>
          <w:szCs w:val="22"/>
        </w:rPr>
        <w:t>skorzysta</w:t>
      </w:r>
      <w:r w:rsidR="00286546">
        <w:rPr>
          <w:rFonts w:cs="Calibri"/>
          <w:b/>
          <w:bCs/>
          <w:sz w:val="22"/>
          <w:szCs w:val="22"/>
        </w:rPr>
        <w:t>ć</w:t>
      </w:r>
      <w:r w:rsidR="0090190F">
        <w:rPr>
          <w:rFonts w:cs="Calibri"/>
          <w:b/>
          <w:bCs/>
          <w:sz w:val="22"/>
          <w:szCs w:val="22"/>
        </w:rPr>
        <w:t xml:space="preserve"> z porad ZUS.</w:t>
      </w:r>
      <w:r w:rsidRPr="004579C6">
        <w:rPr>
          <w:rFonts w:cs="Calibri"/>
          <w:b/>
          <w:bCs/>
          <w:sz w:val="22"/>
          <w:szCs w:val="22"/>
        </w:rPr>
        <w:t xml:space="preserve"> </w:t>
      </w:r>
    </w:p>
    <w:p w:rsidR="0090190F" w:rsidRPr="004579C6" w:rsidRDefault="0090190F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90190F" w:rsidRDefault="0090190F" w:rsidP="0090190F">
      <w:pPr>
        <w:spacing w:before="0" w:beforeAutospacing="0" w:after="0" w:afterAutospac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Wielkopolskie oddziały ZUS, w związku z wprowadzeniem nowych świadczeń, zaplanowały szereg dyżurów, spotkań i szkoleń poświęconych tematyce „Aktywny rodzic”. Więcej informacji na stronie </w:t>
      </w:r>
      <w:hyperlink r:id="rId8" w:history="1">
        <w:r w:rsidRPr="00A90E65">
          <w:rPr>
            <w:rStyle w:val="Hipercze"/>
            <w:rFonts w:cs="Calibri"/>
            <w:sz w:val="22"/>
            <w:szCs w:val="22"/>
          </w:rPr>
          <w:t>www.zus.pl</w:t>
        </w:r>
      </w:hyperlink>
      <w:r>
        <w:rPr>
          <w:rFonts w:cs="Calibri"/>
          <w:sz w:val="22"/>
          <w:szCs w:val="22"/>
        </w:rPr>
        <w:t xml:space="preserve"> w zakładce „szkolenia i wydarzenia”.</w:t>
      </w:r>
    </w:p>
    <w:p w:rsidR="0090190F" w:rsidRPr="004579C6" w:rsidRDefault="0090190F" w:rsidP="0090190F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90190F">
        <w:rPr>
          <w:rFonts w:cs="Calibri"/>
          <w:i/>
          <w:sz w:val="22"/>
          <w:szCs w:val="22"/>
        </w:rPr>
        <w:t>Przyznawaniem i wypłatą wsparcia zajmie się</w:t>
      </w:r>
      <w:r w:rsidR="0090190F" w:rsidRPr="0090190F">
        <w:rPr>
          <w:rFonts w:cs="Calibri"/>
          <w:i/>
          <w:sz w:val="22"/>
          <w:szCs w:val="22"/>
        </w:rPr>
        <w:t xml:space="preserve"> Zakład Ubezpieczeń Społecznych</w:t>
      </w:r>
      <w:r w:rsidR="0090190F">
        <w:rPr>
          <w:rFonts w:cs="Calibri"/>
          <w:sz w:val="22"/>
          <w:szCs w:val="22"/>
        </w:rPr>
        <w:t xml:space="preserve"> </w:t>
      </w:r>
      <w:r w:rsidRPr="004579C6">
        <w:rPr>
          <w:rFonts w:cs="Calibri"/>
          <w:sz w:val="22"/>
          <w:szCs w:val="22"/>
        </w:rPr>
        <w:t xml:space="preserve">– wyjaśnia Marlena Nowicka – rzeczniczka prasowa ZUS w Wielkopolsce - </w:t>
      </w:r>
      <w:r w:rsidRPr="0090190F">
        <w:rPr>
          <w:rFonts w:cs="Calibri"/>
          <w:i/>
          <w:sz w:val="22"/>
          <w:szCs w:val="22"/>
        </w:rPr>
        <w:t>Wnioski o nowe świadczenia można będzie składać tylko elektronicznie</w:t>
      </w:r>
      <w:r w:rsidR="0090190F">
        <w:rPr>
          <w:rFonts w:cs="Calibri"/>
          <w:i/>
          <w:sz w:val="22"/>
          <w:szCs w:val="22"/>
        </w:rPr>
        <w:t>,</w:t>
      </w:r>
      <w:r w:rsidRPr="0090190F">
        <w:rPr>
          <w:rFonts w:cs="Calibri"/>
          <w:i/>
          <w:sz w:val="22"/>
          <w:szCs w:val="22"/>
        </w:rPr>
        <w:t xml:space="preserve"> od 1 października 2024 r. ZUS planuje pierwsze wypłaty na</w:t>
      </w:r>
      <w:r w:rsidR="004579C6" w:rsidRPr="0090190F">
        <w:rPr>
          <w:rFonts w:cs="Calibri"/>
          <w:i/>
          <w:sz w:val="22"/>
          <w:szCs w:val="22"/>
        </w:rPr>
        <w:t xml:space="preserve"> przełomie listopada i grudnia.</w:t>
      </w:r>
      <w:r w:rsidR="0090190F">
        <w:rPr>
          <w:rFonts w:cs="Calibri"/>
          <w:sz w:val="22"/>
          <w:szCs w:val="22"/>
        </w:rPr>
        <w:t xml:space="preserve"> </w:t>
      </w:r>
      <w:r w:rsidR="0090190F">
        <w:rPr>
          <w:rFonts w:cs="Calibri"/>
          <w:i/>
          <w:sz w:val="22"/>
          <w:szCs w:val="22"/>
        </w:rPr>
        <w:t>Jednak już teraz można zasięgnąć informacji, jakie warunki należy spełnić, aby otrzymać jedno z trzech świadczeń</w:t>
      </w:r>
      <w:r w:rsidRPr="004579C6">
        <w:rPr>
          <w:rFonts w:cs="Calibri"/>
          <w:sz w:val="22"/>
          <w:szCs w:val="22"/>
        </w:rPr>
        <w:t xml:space="preserve">. 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286546" w:rsidRDefault="00286546" w:rsidP="004579C6">
      <w:pPr>
        <w:spacing w:before="0" w:beforeAutospacing="0" w:after="0" w:afterAutospacing="0"/>
        <w:rPr>
          <w:rFonts w:cs="Calibri"/>
          <w:i/>
          <w:sz w:val="22"/>
          <w:szCs w:val="22"/>
        </w:rPr>
      </w:pPr>
      <w:r w:rsidRPr="004579C6">
        <w:rPr>
          <w:rFonts w:cs="Calibri"/>
          <w:i/>
          <w:sz w:val="22"/>
          <w:szCs w:val="22"/>
        </w:rPr>
        <w:t>Dla pracujących opiekunów przeznaczone jest świadczenie „aktywni rodzice w pracy”. Jeśli dziecko uczęszcza do żłobka, to będzie na nie przysługiwać świadczenie „aktywnie w żłobku”, które zastąpi dotychczasowe żłobkowe z ZUS. Trzeci rodzaj wsparcia to świadczenie „aktywnie w domu”, które zastąpi rodzinny kapitał opiekuńczy i obejmie także pierwsze dziecko</w:t>
      </w:r>
    </w:p>
    <w:p w:rsidR="00286546" w:rsidRDefault="00286546" w:rsidP="004579C6">
      <w:pPr>
        <w:spacing w:before="0" w:beforeAutospacing="0" w:after="0" w:afterAutospacing="0"/>
        <w:rPr>
          <w:rFonts w:cs="Calibri"/>
          <w:i/>
          <w:sz w:val="22"/>
          <w:szCs w:val="22"/>
        </w:rPr>
      </w:pPr>
    </w:p>
    <w:p w:rsidR="004579C6" w:rsidRPr="004579C6" w:rsidRDefault="00C93B40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 rodzice w pracy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O świadczenie „aktywni rodzice w pracy” będą mogli wystąpić rodzice i opiekunowie, którzy są aktywni zawodowo. Obejmie dzieci od 12 do 35 miesiąca życia, które nie chodzą do żłobka, przedszkola, klubu dziecięcego i nie są pod opieką dziennego opiekuna. Świadczenie wyniesie 1500 zł miesięcznie na dziecko lub 1900 zł, jeżeli maluch ma odpowiednie orzeczenie o niepełnosprawności.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Aktywnie w żłobku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 xml:space="preserve">Na dzieci, które uczęszczają do żłobka, klubu dziecięcego lub są pod opieką dziennego opiekuna, będzie przysługiwać świadczenie „aktywnie w żłobku”. To wsparcie zastąpi dotychczasowe dofinansowanie żłobkowe z </w:t>
      </w:r>
      <w:r w:rsidR="00D81DAB">
        <w:rPr>
          <w:rFonts w:cs="Calibri"/>
          <w:sz w:val="22"/>
          <w:szCs w:val="22"/>
        </w:rPr>
        <w:t>ZUS.</w:t>
      </w:r>
      <w:r w:rsidRPr="004579C6">
        <w:rPr>
          <w:rFonts w:cs="Calibri"/>
          <w:sz w:val="22"/>
          <w:szCs w:val="22"/>
        </w:rPr>
        <w:t xml:space="preserve"> To korzystna zmiana, bo obecne „żłobkowe” wynosi do 400 zł miesięcznie. Nowe świadczenie będzie pokrywało koszty do 1500 zł miesięczne. A w przypadku dziecka z odpowiednim orzeczeniem o niepełnosprawności kwota dofinansowania wyniesie nawet 1900 zł. Świadczenie będzie pokrywało czesne, bez kosztów wyżywienia.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b/>
          <w:bCs/>
          <w:sz w:val="22"/>
          <w:szCs w:val="22"/>
        </w:rPr>
      </w:pP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b/>
          <w:bCs/>
          <w:sz w:val="22"/>
          <w:szCs w:val="22"/>
        </w:rPr>
        <w:t>Aktywnie w domu</w:t>
      </w:r>
    </w:p>
    <w:p w:rsidR="00C93B40" w:rsidRPr="004579C6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Trzeci rodzaj świadczenia to „aktywnie w domu”. Będzie przysługiwać na każde dziecko w rodzinie, w wieku od 12 do 35 miesiąca życia. Zastąpi dotychczasowy rodzinny kapitał opiekuńczy, ale w odróżnieniu od RKO obejmie także pierwsze dziecko. Świadczenie wyniesie po 500 zł miesięcznie. Łączna kwota do wykorzystania na jedno dziecko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w okresie od 12 do 35 miesiąca życia dziecka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wyniesie 12 tys. zł.</w:t>
      </w:r>
    </w:p>
    <w:p w:rsidR="004579C6" w:rsidRPr="004579C6" w:rsidRDefault="004579C6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p w:rsidR="008F564F" w:rsidRDefault="00C93B40" w:rsidP="004579C6">
      <w:pPr>
        <w:spacing w:before="0" w:beforeAutospacing="0" w:after="0" w:afterAutospacing="0"/>
        <w:rPr>
          <w:rFonts w:cs="Calibri"/>
          <w:sz w:val="22"/>
          <w:szCs w:val="22"/>
        </w:rPr>
      </w:pPr>
      <w:r w:rsidRPr="004579C6">
        <w:rPr>
          <w:rFonts w:cs="Calibri"/>
          <w:sz w:val="22"/>
          <w:szCs w:val="22"/>
        </w:rPr>
        <w:t>W danym miesiącu na dziecko będzie można pobierać tylko jeden rodzaj świadczenia z programu „Aktywny rodzic”. Będzie można jednak zastąpić jeden rodzaj wsparcia drugim, na przykład</w:t>
      </w:r>
      <w:r w:rsidR="004579C6" w:rsidRPr="004579C6">
        <w:rPr>
          <w:rFonts w:cs="Calibri"/>
          <w:sz w:val="22"/>
          <w:szCs w:val="22"/>
        </w:rPr>
        <w:t>,</w:t>
      </w:r>
      <w:r w:rsidRPr="004579C6">
        <w:rPr>
          <w:rFonts w:cs="Calibri"/>
          <w:sz w:val="22"/>
          <w:szCs w:val="22"/>
        </w:rPr>
        <w:t xml:space="preserve"> gdy zmieni się sytuacja zawodowa </w:t>
      </w:r>
      <w:r w:rsidR="004579C6" w:rsidRPr="004579C6">
        <w:rPr>
          <w:rFonts w:cs="Calibri"/>
          <w:sz w:val="22"/>
          <w:szCs w:val="22"/>
        </w:rPr>
        <w:t>rodzica.</w:t>
      </w:r>
    </w:p>
    <w:p w:rsidR="00AA40E4" w:rsidRDefault="00AA40E4" w:rsidP="004579C6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9E" w:rsidRDefault="00504A9E">
      <w:pPr>
        <w:spacing w:before="0" w:after="0"/>
      </w:pPr>
      <w:r>
        <w:separator/>
      </w:r>
    </w:p>
  </w:endnote>
  <w:endnote w:type="continuationSeparator" w:id="0">
    <w:p w:rsidR="00504A9E" w:rsidRDefault="00504A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579C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579C6" w:rsidRPr="004579C6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6041324" wp14:editId="055F0A0C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9E" w:rsidRDefault="00504A9E">
      <w:pPr>
        <w:spacing w:before="0" w:after="0"/>
      </w:pPr>
      <w:r>
        <w:separator/>
      </w:r>
    </w:p>
  </w:footnote>
  <w:footnote w:type="continuationSeparator" w:id="0">
    <w:p w:rsidR="00504A9E" w:rsidRDefault="00504A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C4"/>
    <w:rsid w:val="0003733C"/>
    <w:rsid w:val="00063943"/>
    <w:rsid w:val="000675D1"/>
    <w:rsid w:val="00071120"/>
    <w:rsid w:val="000809AD"/>
    <w:rsid w:val="000E2A9E"/>
    <w:rsid w:val="001153EB"/>
    <w:rsid w:val="00151F89"/>
    <w:rsid w:val="001554E1"/>
    <w:rsid w:val="001A6097"/>
    <w:rsid w:val="00204846"/>
    <w:rsid w:val="00286546"/>
    <w:rsid w:val="00286D95"/>
    <w:rsid w:val="002C0883"/>
    <w:rsid w:val="002C2B21"/>
    <w:rsid w:val="002F0C7F"/>
    <w:rsid w:val="0030636D"/>
    <w:rsid w:val="003400C2"/>
    <w:rsid w:val="00374BC5"/>
    <w:rsid w:val="003D3155"/>
    <w:rsid w:val="003D799C"/>
    <w:rsid w:val="003F69E0"/>
    <w:rsid w:val="004579C6"/>
    <w:rsid w:val="0046767C"/>
    <w:rsid w:val="00496F48"/>
    <w:rsid w:val="004A5E03"/>
    <w:rsid w:val="004B1F76"/>
    <w:rsid w:val="00504A9E"/>
    <w:rsid w:val="00506E77"/>
    <w:rsid w:val="00592CB3"/>
    <w:rsid w:val="00595BDC"/>
    <w:rsid w:val="005A542F"/>
    <w:rsid w:val="005B44F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F564F"/>
    <w:rsid w:val="0090190F"/>
    <w:rsid w:val="0091680F"/>
    <w:rsid w:val="0096435C"/>
    <w:rsid w:val="0099205E"/>
    <w:rsid w:val="009B0A64"/>
    <w:rsid w:val="009C7269"/>
    <w:rsid w:val="009E0B5E"/>
    <w:rsid w:val="009F21B1"/>
    <w:rsid w:val="009F4D40"/>
    <w:rsid w:val="00A824C3"/>
    <w:rsid w:val="00A93999"/>
    <w:rsid w:val="00AA1F4F"/>
    <w:rsid w:val="00AA40E4"/>
    <w:rsid w:val="00AD7739"/>
    <w:rsid w:val="00B2109E"/>
    <w:rsid w:val="00B25FB2"/>
    <w:rsid w:val="00B27706"/>
    <w:rsid w:val="00B316E3"/>
    <w:rsid w:val="00B83520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81B76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9FD2-B30E-4F95-8C41-056E3DC5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Karolina Myszker</cp:lastModifiedBy>
  <cp:revision>2</cp:revision>
  <cp:lastPrinted>2023-04-03T07:00:00Z</cp:lastPrinted>
  <dcterms:created xsi:type="dcterms:W3CDTF">2024-08-22T05:47:00Z</dcterms:created>
  <dcterms:modified xsi:type="dcterms:W3CDTF">2024-08-22T05:47:00Z</dcterms:modified>
</cp:coreProperties>
</file>