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2CDE" w14:textId="028C6634" w:rsidR="00204960" w:rsidRPr="00204960" w:rsidRDefault="006670C7" w:rsidP="00204960">
      <w:pPr>
        <w:widowControl w:val="0"/>
        <w:tabs>
          <w:tab w:val="right" w:pos="9638"/>
        </w:tabs>
        <w:suppressAutoHyphens/>
        <w:autoSpaceDN w:val="0"/>
        <w:spacing w:after="0"/>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00204960" w:rsidRPr="00204960">
        <w:rPr>
          <w:rFonts w:ascii="Times New Roman" w:eastAsia="SimSun" w:hAnsi="Times New Roman" w:cs="Mangal"/>
          <w:kern w:val="3"/>
          <w:sz w:val="24"/>
          <w:szCs w:val="24"/>
          <w:lang w:eastAsia="zh-CN" w:bidi="hi-IN"/>
        </w:rPr>
        <w:t xml:space="preserve">Dominowo, dnia </w:t>
      </w:r>
      <w:r w:rsidR="00AD3D2A">
        <w:rPr>
          <w:rFonts w:ascii="Times New Roman" w:eastAsia="SimSun" w:hAnsi="Times New Roman" w:cs="Mangal"/>
          <w:kern w:val="3"/>
          <w:sz w:val="24"/>
          <w:szCs w:val="24"/>
          <w:lang w:eastAsia="zh-CN" w:bidi="hi-IN"/>
        </w:rPr>
        <w:t>2</w:t>
      </w:r>
      <w:r w:rsidR="0095680E">
        <w:rPr>
          <w:rFonts w:ascii="Times New Roman" w:eastAsia="SimSun" w:hAnsi="Times New Roman" w:cs="Mangal"/>
          <w:kern w:val="3"/>
          <w:sz w:val="24"/>
          <w:szCs w:val="24"/>
          <w:lang w:eastAsia="zh-CN" w:bidi="hi-IN"/>
        </w:rPr>
        <w:t>5</w:t>
      </w:r>
      <w:r w:rsidR="00204960" w:rsidRPr="00204960">
        <w:rPr>
          <w:rFonts w:ascii="Times New Roman" w:eastAsia="SimSun" w:hAnsi="Times New Roman" w:cs="Mangal"/>
          <w:kern w:val="3"/>
          <w:sz w:val="24"/>
          <w:szCs w:val="24"/>
          <w:lang w:eastAsia="zh-CN" w:bidi="hi-IN"/>
        </w:rPr>
        <w:t>.</w:t>
      </w:r>
      <w:r w:rsidR="00AD3D2A">
        <w:rPr>
          <w:rFonts w:ascii="Times New Roman" w:eastAsia="SimSun" w:hAnsi="Times New Roman" w:cs="Mangal"/>
          <w:kern w:val="3"/>
          <w:sz w:val="24"/>
          <w:szCs w:val="24"/>
          <w:lang w:eastAsia="zh-CN" w:bidi="hi-IN"/>
        </w:rPr>
        <w:t>01</w:t>
      </w:r>
      <w:r w:rsidR="00204960" w:rsidRPr="00204960">
        <w:rPr>
          <w:rFonts w:ascii="Times New Roman" w:eastAsia="SimSun" w:hAnsi="Times New Roman" w:cs="Mangal"/>
          <w:kern w:val="3"/>
          <w:sz w:val="24"/>
          <w:szCs w:val="24"/>
          <w:lang w:eastAsia="zh-CN" w:bidi="hi-IN"/>
        </w:rPr>
        <w:t>.20</w:t>
      </w:r>
      <w:r w:rsidR="0095680E">
        <w:rPr>
          <w:rFonts w:ascii="Times New Roman" w:eastAsia="SimSun" w:hAnsi="Times New Roman" w:cs="Mangal"/>
          <w:kern w:val="3"/>
          <w:sz w:val="24"/>
          <w:szCs w:val="24"/>
          <w:lang w:eastAsia="zh-CN" w:bidi="hi-IN"/>
        </w:rPr>
        <w:t>2</w:t>
      </w:r>
      <w:r w:rsidR="00AD3D2A">
        <w:rPr>
          <w:rFonts w:ascii="Times New Roman" w:eastAsia="SimSun" w:hAnsi="Times New Roman" w:cs="Mangal"/>
          <w:kern w:val="3"/>
          <w:sz w:val="24"/>
          <w:szCs w:val="24"/>
          <w:lang w:eastAsia="zh-CN" w:bidi="hi-IN"/>
        </w:rPr>
        <w:t>4</w:t>
      </w:r>
      <w:r w:rsidR="0095680E">
        <w:rPr>
          <w:rFonts w:ascii="Times New Roman" w:eastAsia="SimSun" w:hAnsi="Times New Roman" w:cs="Mangal"/>
          <w:kern w:val="3"/>
          <w:sz w:val="24"/>
          <w:szCs w:val="24"/>
          <w:lang w:eastAsia="zh-CN" w:bidi="hi-IN"/>
        </w:rPr>
        <w:t xml:space="preserve"> </w:t>
      </w:r>
      <w:r w:rsidR="00204960" w:rsidRPr="00204960">
        <w:rPr>
          <w:rFonts w:ascii="Times New Roman" w:eastAsia="SimSun" w:hAnsi="Times New Roman" w:cs="Mangal"/>
          <w:kern w:val="3"/>
          <w:sz w:val="24"/>
          <w:szCs w:val="24"/>
          <w:lang w:eastAsia="zh-CN" w:bidi="hi-IN"/>
        </w:rPr>
        <w:t>r.</w:t>
      </w:r>
    </w:p>
    <w:p w14:paraId="51FF33D0" w14:textId="70F59748" w:rsidR="00204960" w:rsidRPr="00204960" w:rsidRDefault="00204960" w:rsidP="00204960">
      <w:pPr>
        <w:widowControl w:val="0"/>
        <w:tabs>
          <w:tab w:val="right" w:pos="9638"/>
        </w:tabs>
        <w:suppressAutoHyphens/>
        <w:autoSpaceDN w:val="0"/>
        <w:spacing w:after="0"/>
        <w:rPr>
          <w:rFonts w:ascii="Times New Roman" w:eastAsia="SimSun" w:hAnsi="Times New Roman" w:cs="Mangal"/>
          <w:kern w:val="3"/>
          <w:sz w:val="24"/>
          <w:szCs w:val="24"/>
          <w:lang w:eastAsia="zh-CN" w:bidi="hi-IN"/>
        </w:rPr>
      </w:pPr>
      <w:r w:rsidRPr="00204960">
        <w:rPr>
          <w:rFonts w:ascii="Times New Roman" w:eastAsia="SimSun" w:hAnsi="Times New Roman" w:cs="Mangal"/>
          <w:kern w:val="3"/>
          <w:sz w:val="24"/>
          <w:szCs w:val="24"/>
          <w:lang w:eastAsia="zh-CN" w:bidi="hi-IN"/>
        </w:rPr>
        <w:t xml:space="preserve"> </w:t>
      </w:r>
      <w:r w:rsidR="00121190">
        <w:rPr>
          <w:rFonts w:ascii="Times New Roman" w:eastAsia="SimSun" w:hAnsi="Times New Roman" w:cs="Mangal"/>
          <w:kern w:val="3"/>
          <w:sz w:val="24"/>
          <w:szCs w:val="24"/>
          <w:lang w:eastAsia="zh-CN" w:bidi="hi-IN"/>
        </w:rPr>
        <w:t xml:space="preserve"> </w:t>
      </w:r>
      <w:r w:rsidRPr="00204960">
        <w:rPr>
          <w:rFonts w:ascii="Times New Roman" w:eastAsia="SimSun" w:hAnsi="Times New Roman" w:cs="Mangal"/>
          <w:kern w:val="3"/>
          <w:sz w:val="24"/>
          <w:szCs w:val="24"/>
          <w:lang w:eastAsia="zh-CN" w:bidi="hi-IN"/>
        </w:rPr>
        <w:t>ROŚ.6220.</w:t>
      </w:r>
      <w:r w:rsidR="00AD3D2A">
        <w:rPr>
          <w:rFonts w:ascii="Times New Roman" w:eastAsia="SimSun" w:hAnsi="Times New Roman" w:cs="Mangal"/>
          <w:kern w:val="3"/>
          <w:sz w:val="24"/>
          <w:szCs w:val="24"/>
          <w:lang w:eastAsia="zh-CN" w:bidi="hi-IN"/>
        </w:rPr>
        <w:t>9</w:t>
      </w:r>
      <w:r w:rsidRPr="00204960">
        <w:rPr>
          <w:rFonts w:ascii="Times New Roman" w:eastAsia="SimSun" w:hAnsi="Times New Roman" w:cs="Mangal"/>
          <w:kern w:val="3"/>
          <w:sz w:val="24"/>
          <w:szCs w:val="24"/>
          <w:lang w:eastAsia="zh-CN" w:bidi="hi-IN"/>
        </w:rPr>
        <w:t>.20</w:t>
      </w:r>
      <w:r w:rsidR="0095680E">
        <w:rPr>
          <w:rFonts w:ascii="Times New Roman" w:eastAsia="SimSun" w:hAnsi="Times New Roman" w:cs="Mangal"/>
          <w:kern w:val="3"/>
          <w:sz w:val="24"/>
          <w:szCs w:val="24"/>
          <w:lang w:eastAsia="zh-CN" w:bidi="hi-IN"/>
        </w:rPr>
        <w:t>23</w:t>
      </w:r>
    </w:p>
    <w:p w14:paraId="4673935F" w14:textId="70226CF5" w:rsidR="00204960" w:rsidRPr="00204960" w:rsidRDefault="00121190" w:rsidP="00204960">
      <w:pPr>
        <w:widowControl w:val="0"/>
        <w:tabs>
          <w:tab w:val="right" w:pos="9638"/>
        </w:tabs>
        <w:suppressAutoHyphens/>
        <w:autoSpaceDN w:val="0"/>
        <w:spacing w:after="0"/>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z</w:t>
      </w:r>
      <w:r w:rsidR="00204960" w:rsidRPr="00204960">
        <w:rPr>
          <w:rFonts w:ascii="Times New Roman" w:eastAsia="SimSun" w:hAnsi="Times New Roman" w:cs="Mangal"/>
          <w:kern w:val="3"/>
          <w:sz w:val="24"/>
          <w:szCs w:val="24"/>
          <w:lang w:eastAsia="zh-CN" w:bidi="hi-IN"/>
        </w:rPr>
        <w:t>a dowodem doręczenia</w:t>
      </w:r>
    </w:p>
    <w:p w14:paraId="5AE97110" w14:textId="23252610" w:rsidR="00204960" w:rsidRPr="00204960" w:rsidRDefault="00204960" w:rsidP="00204960">
      <w:pPr>
        <w:widowControl w:val="0"/>
        <w:tabs>
          <w:tab w:val="right" w:pos="9638"/>
        </w:tabs>
        <w:suppressAutoHyphens/>
        <w:autoSpaceDN w:val="0"/>
        <w:spacing w:after="0"/>
        <w:rPr>
          <w:rFonts w:ascii="Times New Roman" w:eastAsia="SimSun" w:hAnsi="Times New Roman" w:cs="Mangal"/>
          <w:kern w:val="3"/>
          <w:sz w:val="24"/>
          <w:szCs w:val="24"/>
          <w:lang w:eastAsia="zh-CN" w:bidi="hi-IN"/>
        </w:rPr>
      </w:pPr>
      <w:r w:rsidRPr="00204960">
        <w:rPr>
          <w:rFonts w:ascii="Times New Roman" w:eastAsia="SimSun" w:hAnsi="Times New Roman" w:cs="Mangal"/>
          <w:kern w:val="3"/>
          <w:sz w:val="24"/>
          <w:szCs w:val="24"/>
          <w:lang w:eastAsia="zh-CN" w:bidi="hi-IN"/>
        </w:rPr>
        <w:tab/>
        <w:t xml:space="preserve">    </w:t>
      </w:r>
    </w:p>
    <w:p w14:paraId="48A34C94" w14:textId="1F2A279C" w:rsidR="00204960" w:rsidRPr="00204960" w:rsidRDefault="00204960" w:rsidP="00204960">
      <w:pPr>
        <w:widowControl w:val="0"/>
        <w:tabs>
          <w:tab w:val="right" w:pos="9638"/>
        </w:tabs>
        <w:suppressAutoHyphens/>
        <w:autoSpaceDN w:val="0"/>
        <w:spacing w:after="0"/>
        <w:rPr>
          <w:rFonts w:ascii="Times New Roman" w:eastAsia="SimSun" w:hAnsi="Times New Roman" w:cs="Mangal"/>
          <w:kern w:val="3"/>
          <w:sz w:val="24"/>
          <w:szCs w:val="24"/>
          <w:lang w:eastAsia="zh-CN" w:bidi="hi-IN"/>
        </w:rPr>
      </w:pPr>
      <w:r w:rsidRPr="00204960">
        <w:rPr>
          <w:rFonts w:ascii="Times New Roman" w:eastAsia="SimSun" w:hAnsi="Times New Roman" w:cs="Mangal"/>
          <w:kern w:val="3"/>
          <w:sz w:val="24"/>
          <w:szCs w:val="24"/>
          <w:lang w:eastAsia="zh-CN" w:bidi="hi-IN"/>
        </w:rPr>
        <w:tab/>
      </w:r>
      <w:r w:rsidRPr="00204960">
        <w:rPr>
          <w:rFonts w:ascii="Times New Roman" w:eastAsia="SimSun" w:hAnsi="Times New Roman" w:cs="Mangal"/>
          <w:kern w:val="3"/>
          <w:sz w:val="24"/>
          <w:szCs w:val="24"/>
          <w:lang w:eastAsia="zh-CN" w:bidi="hi-IN"/>
        </w:rPr>
        <w:tab/>
      </w:r>
    </w:p>
    <w:p w14:paraId="3BBD9478" w14:textId="481D0E87" w:rsidR="00204960" w:rsidRPr="00121190" w:rsidRDefault="00204960" w:rsidP="00204960">
      <w:pPr>
        <w:widowControl w:val="0"/>
        <w:suppressAutoHyphens/>
        <w:autoSpaceDN w:val="0"/>
        <w:spacing w:after="0"/>
        <w:ind w:left="2836" w:firstLine="709"/>
        <w:rPr>
          <w:rFonts w:ascii="Times New Roman" w:eastAsia="SimSun" w:hAnsi="Times New Roman" w:cs="Mangal"/>
          <w:b/>
          <w:bCs/>
          <w:kern w:val="3"/>
          <w:sz w:val="24"/>
          <w:szCs w:val="24"/>
          <w:lang w:eastAsia="zh-CN" w:bidi="hi-IN"/>
        </w:rPr>
      </w:pPr>
      <w:r w:rsidRPr="00121190">
        <w:rPr>
          <w:rFonts w:ascii="Times New Roman" w:eastAsia="SimSun" w:hAnsi="Times New Roman" w:cs="Mangal"/>
          <w:b/>
          <w:bCs/>
          <w:kern w:val="3"/>
          <w:sz w:val="24"/>
          <w:szCs w:val="24"/>
          <w:lang w:eastAsia="zh-CN" w:bidi="hi-IN"/>
        </w:rPr>
        <w:t>D E C Y Z J A</w:t>
      </w:r>
    </w:p>
    <w:p w14:paraId="103CB752" w14:textId="3A68EBD0" w:rsidR="00AD3D2A" w:rsidRDefault="00204960" w:rsidP="00AD3D2A">
      <w:pPr>
        <w:pStyle w:val="Akapitzlist"/>
        <w:widowControl w:val="0"/>
        <w:suppressAutoHyphens/>
        <w:autoSpaceDN w:val="0"/>
        <w:spacing w:after="0"/>
        <w:ind w:left="1785"/>
        <w:rPr>
          <w:rFonts w:ascii="Times New Roman" w:eastAsia="SimSun" w:hAnsi="Times New Roman" w:cs="Mangal"/>
          <w:b/>
          <w:bCs/>
          <w:kern w:val="3"/>
          <w:sz w:val="24"/>
          <w:szCs w:val="24"/>
          <w:lang w:eastAsia="zh-CN" w:bidi="hi-IN"/>
        </w:rPr>
      </w:pPr>
      <w:r w:rsidRPr="00AD3D2A">
        <w:rPr>
          <w:rFonts w:ascii="Times New Roman" w:eastAsia="SimSun" w:hAnsi="Times New Roman" w:cs="Mangal"/>
          <w:b/>
          <w:bCs/>
          <w:kern w:val="3"/>
          <w:sz w:val="24"/>
          <w:szCs w:val="24"/>
          <w:lang w:eastAsia="zh-CN" w:bidi="hi-IN"/>
        </w:rPr>
        <w:t>ŚRODOWISKOWYCH  UWARUNKOWANIAC</w:t>
      </w:r>
      <w:r w:rsidR="00AD3D2A">
        <w:rPr>
          <w:rFonts w:ascii="Times New Roman" w:eastAsia="SimSun" w:hAnsi="Times New Roman" w:cs="Mangal"/>
          <w:b/>
          <w:bCs/>
          <w:kern w:val="3"/>
          <w:sz w:val="24"/>
          <w:szCs w:val="24"/>
          <w:lang w:eastAsia="zh-CN" w:bidi="hi-IN"/>
        </w:rPr>
        <w:t>H</w:t>
      </w:r>
    </w:p>
    <w:p w14:paraId="08E23A93" w14:textId="77777777" w:rsidR="00AD3D2A" w:rsidRPr="00AD3D2A" w:rsidRDefault="00AD3D2A" w:rsidP="00AD3D2A">
      <w:pPr>
        <w:rPr>
          <w:rFonts w:ascii="Times New Roman" w:hAnsi="Times New Roman"/>
          <w:b/>
          <w:sz w:val="24"/>
          <w:szCs w:val="24"/>
        </w:rPr>
      </w:pPr>
      <w:r w:rsidRPr="00AD3D2A">
        <w:rPr>
          <w:rFonts w:ascii="Times New Roman" w:hAnsi="Times New Roman"/>
          <w:b/>
          <w:sz w:val="24"/>
          <w:szCs w:val="24"/>
        </w:rPr>
        <w:tab/>
      </w:r>
      <w:r w:rsidRPr="00AD3D2A">
        <w:rPr>
          <w:rFonts w:ascii="Times New Roman" w:hAnsi="Times New Roman"/>
          <w:b/>
          <w:sz w:val="24"/>
          <w:szCs w:val="24"/>
        </w:rPr>
        <w:tab/>
      </w:r>
      <w:r w:rsidRPr="00AD3D2A">
        <w:rPr>
          <w:rFonts w:ascii="Times New Roman" w:hAnsi="Times New Roman"/>
          <w:b/>
          <w:sz w:val="24"/>
          <w:szCs w:val="24"/>
        </w:rPr>
        <w:tab/>
      </w:r>
      <w:r w:rsidRPr="00AD3D2A">
        <w:rPr>
          <w:rFonts w:ascii="Times New Roman" w:hAnsi="Times New Roman"/>
          <w:b/>
          <w:sz w:val="24"/>
          <w:szCs w:val="24"/>
        </w:rPr>
        <w:tab/>
      </w:r>
      <w:r w:rsidRPr="00AD3D2A">
        <w:rPr>
          <w:rFonts w:ascii="Times New Roman" w:hAnsi="Times New Roman"/>
          <w:b/>
          <w:sz w:val="24"/>
          <w:szCs w:val="24"/>
        </w:rPr>
        <w:tab/>
      </w:r>
    </w:p>
    <w:p w14:paraId="30BBED14" w14:textId="537D9290" w:rsidR="008860F2" w:rsidRDefault="00AD3D2A" w:rsidP="008860F2">
      <w:pPr>
        <w:jc w:val="both"/>
        <w:rPr>
          <w:rFonts w:ascii="Times New Roman" w:hAnsi="Times New Roman"/>
          <w:sz w:val="24"/>
          <w:szCs w:val="24"/>
        </w:rPr>
      </w:pPr>
      <w:r w:rsidRPr="00AD3D2A">
        <w:rPr>
          <w:rFonts w:ascii="Times New Roman" w:hAnsi="Times New Roman"/>
          <w:sz w:val="24"/>
          <w:szCs w:val="24"/>
        </w:rPr>
        <w:t>Na podstawie: art. 71 ust. 2 pkt 2, art. 75 ust. 1 pkt 4, art. 84 oraz art. 85  ust. 1, ust. 2 pkt 2,  ustawy z dnia 3 października 2008</w:t>
      </w:r>
      <w:r w:rsidR="00E333DF">
        <w:rPr>
          <w:rFonts w:ascii="Times New Roman" w:hAnsi="Times New Roman"/>
          <w:sz w:val="24"/>
          <w:szCs w:val="24"/>
        </w:rPr>
        <w:t xml:space="preserve"> </w:t>
      </w:r>
      <w:r w:rsidRPr="00AD3D2A">
        <w:rPr>
          <w:rFonts w:ascii="Times New Roman" w:hAnsi="Times New Roman"/>
          <w:sz w:val="24"/>
          <w:szCs w:val="24"/>
        </w:rPr>
        <w:t>r</w:t>
      </w:r>
      <w:r w:rsidR="00E333DF">
        <w:rPr>
          <w:rFonts w:ascii="Times New Roman" w:hAnsi="Times New Roman"/>
          <w:sz w:val="24"/>
          <w:szCs w:val="24"/>
        </w:rPr>
        <w:t>.</w:t>
      </w:r>
      <w:r w:rsidRPr="00AD3D2A">
        <w:rPr>
          <w:rFonts w:ascii="Times New Roman" w:hAnsi="Times New Roman"/>
          <w:sz w:val="24"/>
          <w:szCs w:val="24"/>
        </w:rPr>
        <w:t xml:space="preserve"> o udostępnianiu informacji o środowisku i jego ochronie, udziale społeczeństwa w ochronie środowiska oraz ocenach oddziaływania na środowisko (Dz. U. z 20</w:t>
      </w:r>
      <w:r w:rsidR="000F7E29">
        <w:rPr>
          <w:rFonts w:ascii="Times New Roman" w:hAnsi="Times New Roman"/>
          <w:sz w:val="24"/>
          <w:szCs w:val="24"/>
        </w:rPr>
        <w:t xml:space="preserve">23 </w:t>
      </w:r>
      <w:r w:rsidRPr="00AD3D2A">
        <w:rPr>
          <w:rFonts w:ascii="Times New Roman" w:hAnsi="Times New Roman"/>
          <w:sz w:val="24"/>
          <w:szCs w:val="24"/>
        </w:rPr>
        <w:t xml:space="preserve">r. poz. </w:t>
      </w:r>
      <w:r w:rsidR="000F7E29">
        <w:rPr>
          <w:rFonts w:ascii="Times New Roman" w:hAnsi="Times New Roman"/>
          <w:sz w:val="24"/>
          <w:szCs w:val="24"/>
        </w:rPr>
        <w:t>1094</w:t>
      </w:r>
      <w:r w:rsidRPr="00AD3D2A">
        <w:rPr>
          <w:rFonts w:ascii="Times New Roman" w:hAnsi="Times New Roman"/>
          <w:sz w:val="24"/>
          <w:szCs w:val="24"/>
        </w:rPr>
        <w:t xml:space="preserve"> z</w:t>
      </w:r>
      <w:r w:rsidR="000F7E29">
        <w:rPr>
          <w:rFonts w:ascii="Times New Roman" w:hAnsi="Times New Roman"/>
          <w:sz w:val="24"/>
          <w:szCs w:val="24"/>
        </w:rPr>
        <w:t>e zm.)</w:t>
      </w:r>
      <w:r w:rsidR="00E00E0F">
        <w:rPr>
          <w:rFonts w:ascii="Times New Roman" w:hAnsi="Times New Roman"/>
          <w:sz w:val="24"/>
          <w:szCs w:val="24"/>
        </w:rPr>
        <w:t>,</w:t>
      </w:r>
      <w:r w:rsidRPr="00AD3D2A">
        <w:rPr>
          <w:rFonts w:ascii="Times New Roman" w:hAnsi="Times New Roman"/>
          <w:sz w:val="24"/>
          <w:szCs w:val="24"/>
        </w:rPr>
        <w:t xml:space="preserve"> a także na podstawie § 3 ust 1 pkt 10</w:t>
      </w:r>
      <w:r w:rsidR="001D734F">
        <w:rPr>
          <w:rFonts w:ascii="Times New Roman" w:hAnsi="Times New Roman"/>
          <w:sz w:val="24"/>
          <w:szCs w:val="24"/>
        </w:rPr>
        <w:t xml:space="preserve">4 lit. </w:t>
      </w:r>
      <w:r w:rsidR="002C15AA">
        <w:rPr>
          <w:rFonts w:ascii="Times New Roman" w:hAnsi="Times New Roman"/>
          <w:sz w:val="24"/>
          <w:szCs w:val="24"/>
        </w:rPr>
        <w:t>a</w:t>
      </w:r>
      <w:r w:rsidR="00E00E0F">
        <w:rPr>
          <w:rFonts w:ascii="Times New Roman" w:hAnsi="Times New Roman"/>
          <w:sz w:val="24"/>
          <w:szCs w:val="24"/>
        </w:rPr>
        <w:t>,</w:t>
      </w:r>
      <w:r w:rsidR="001D734F">
        <w:rPr>
          <w:rFonts w:ascii="Times New Roman" w:hAnsi="Times New Roman"/>
          <w:sz w:val="24"/>
          <w:szCs w:val="24"/>
        </w:rPr>
        <w:t xml:space="preserve"> oraz § 3 </w:t>
      </w:r>
      <w:r w:rsidR="004E3C36">
        <w:rPr>
          <w:rFonts w:ascii="Times New Roman" w:hAnsi="Times New Roman"/>
          <w:sz w:val="24"/>
          <w:szCs w:val="24"/>
        </w:rPr>
        <w:t>ust. 2 pkt. 2</w:t>
      </w:r>
      <w:r w:rsidR="002C15AA">
        <w:rPr>
          <w:rFonts w:ascii="Times New Roman" w:hAnsi="Times New Roman"/>
          <w:sz w:val="24"/>
          <w:szCs w:val="24"/>
        </w:rPr>
        <w:t xml:space="preserve"> </w:t>
      </w:r>
      <w:r w:rsidR="004E3C36">
        <w:rPr>
          <w:rFonts w:ascii="Times New Roman" w:hAnsi="Times New Roman"/>
          <w:sz w:val="24"/>
          <w:szCs w:val="24"/>
        </w:rPr>
        <w:t>R</w:t>
      </w:r>
      <w:r w:rsidRPr="00AD3D2A">
        <w:rPr>
          <w:rFonts w:ascii="Times New Roman" w:hAnsi="Times New Roman"/>
          <w:sz w:val="24"/>
          <w:szCs w:val="24"/>
        </w:rPr>
        <w:t xml:space="preserve">ozporządzenia Rady Ministrów z dnia </w:t>
      </w:r>
      <w:r w:rsidR="004E3C36">
        <w:rPr>
          <w:rFonts w:ascii="Times New Roman" w:hAnsi="Times New Roman"/>
          <w:sz w:val="24"/>
          <w:szCs w:val="24"/>
        </w:rPr>
        <w:t>10</w:t>
      </w:r>
      <w:r w:rsidRPr="00AD3D2A">
        <w:rPr>
          <w:rFonts w:ascii="Times New Roman" w:hAnsi="Times New Roman"/>
          <w:sz w:val="24"/>
          <w:szCs w:val="24"/>
        </w:rPr>
        <w:t xml:space="preserve"> </w:t>
      </w:r>
      <w:r w:rsidR="004E3C36">
        <w:rPr>
          <w:rFonts w:ascii="Times New Roman" w:hAnsi="Times New Roman"/>
          <w:sz w:val="24"/>
          <w:szCs w:val="24"/>
        </w:rPr>
        <w:t xml:space="preserve">września </w:t>
      </w:r>
      <w:r w:rsidRPr="00AD3D2A">
        <w:rPr>
          <w:rFonts w:ascii="Times New Roman" w:hAnsi="Times New Roman"/>
          <w:sz w:val="24"/>
          <w:szCs w:val="24"/>
        </w:rPr>
        <w:t>201</w:t>
      </w:r>
      <w:r w:rsidR="004E3C36">
        <w:rPr>
          <w:rFonts w:ascii="Times New Roman" w:hAnsi="Times New Roman"/>
          <w:sz w:val="24"/>
          <w:szCs w:val="24"/>
        </w:rPr>
        <w:t>9</w:t>
      </w:r>
      <w:r w:rsidRPr="00AD3D2A">
        <w:rPr>
          <w:rFonts w:ascii="Times New Roman" w:hAnsi="Times New Roman"/>
          <w:sz w:val="24"/>
          <w:szCs w:val="24"/>
        </w:rPr>
        <w:t xml:space="preserve"> r. w sprawie przedsięwzięć mogących znacząco oddziaływać na środowisko ( Dz. U. z 201</w:t>
      </w:r>
      <w:r w:rsidR="004E3C36">
        <w:rPr>
          <w:rFonts w:ascii="Times New Roman" w:hAnsi="Times New Roman"/>
          <w:sz w:val="24"/>
          <w:szCs w:val="24"/>
        </w:rPr>
        <w:t>9</w:t>
      </w:r>
      <w:r w:rsidRPr="00AD3D2A">
        <w:rPr>
          <w:rFonts w:ascii="Times New Roman" w:hAnsi="Times New Roman"/>
          <w:sz w:val="24"/>
          <w:szCs w:val="24"/>
        </w:rPr>
        <w:t xml:space="preserve"> r., poz. </w:t>
      </w:r>
      <w:r w:rsidR="004E3C36">
        <w:rPr>
          <w:rFonts w:ascii="Times New Roman" w:hAnsi="Times New Roman"/>
          <w:sz w:val="24"/>
          <w:szCs w:val="24"/>
        </w:rPr>
        <w:t>1839</w:t>
      </w:r>
      <w:r w:rsidRPr="00AD3D2A">
        <w:rPr>
          <w:rFonts w:ascii="Times New Roman" w:hAnsi="Times New Roman"/>
          <w:sz w:val="24"/>
          <w:szCs w:val="24"/>
        </w:rPr>
        <w:t xml:space="preserve">), oraz zgodnie z art. 104 ustawy z dnia 14 czerwca 1960 r.- </w:t>
      </w:r>
      <w:r w:rsidR="004E3C36">
        <w:rPr>
          <w:rFonts w:ascii="Times New Roman" w:hAnsi="Times New Roman"/>
          <w:sz w:val="24"/>
          <w:szCs w:val="24"/>
        </w:rPr>
        <w:t>k</w:t>
      </w:r>
      <w:r w:rsidRPr="00AD3D2A">
        <w:rPr>
          <w:rFonts w:ascii="Times New Roman" w:hAnsi="Times New Roman"/>
          <w:sz w:val="24"/>
          <w:szCs w:val="24"/>
        </w:rPr>
        <w:t xml:space="preserve">odeks </w:t>
      </w:r>
      <w:r w:rsidR="004E3C36">
        <w:rPr>
          <w:rFonts w:ascii="Times New Roman" w:hAnsi="Times New Roman"/>
          <w:sz w:val="24"/>
          <w:szCs w:val="24"/>
        </w:rPr>
        <w:t>p</w:t>
      </w:r>
      <w:r w:rsidRPr="00AD3D2A">
        <w:rPr>
          <w:rFonts w:ascii="Times New Roman" w:hAnsi="Times New Roman"/>
          <w:sz w:val="24"/>
          <w:szCs w:val="24"/>
        </w:rPr>
        <w:t xml:space="preserve">ostępowania </w:t>
      </w:r>
      <w:r w:rsidR="004E3C36">
        <w:rPr>
          <w:rFonts w:ascii="Times New Roman" w:hAnsi="Times New Roman"/>
          <w:sz w:val="24"/>
          <w:szCs w:val="24"/>
        </w:rPr>
        <w:t>a</w:t>
      </w:r>
      <w:r w:rsidRPr="00AD3D2A">
        <w:rPr>
          <w:rFonts w:ascii="Times New Roman" w:hAnsi="Times New Roman"/>
          <w:sz w:val="24"/>
          <w:szCs w:val="24"/>
        </w:rPr>
        <w:t>dministracyjnego (Dz. U. 20</w:t>
      </w:r>
      <w:r w:rsidR="004E3C36">
        <w:rPr>
          <w:rFonts w:ascii="Times New Roman" w:hAnsi="Times New Roman"/>
          <w:sz w:val="24"/>
          <w:szCs w:val="24"/>
        </w:rPr>
        <w:t>23 r.,</w:t>
      </w:r>
      <w:r w:rsidRPr="00AD3D2A">
        <w:rPr>
          <w:rFonts w:ascii="Times New Roman" w:hAnsi="Times New Roman"/>
          <w:sz w:val="24"/>
          <w:szCs w:val="24"/>
        </w:rPr>
        <w:t xml:space="preserve"> poz. </w:t>
      </w:r>
      <w:r w:rsidR="004E3C36">
        <w:rPr>
          <w:rFonts w:ascii="Times New Roman" w:hAnsi="Times New Roman"/>
          <w:sz w:val="24"/>
          <w:szCs w:val="24"/>
        </w:rPr>
        <w:t>775 ze zm.</w:t>
      </w:r>
      <w:r w:rsidRPr="00AD3D2A">
        <w:rPr>
          <w:rFonts w:ascii="Times New Roman" w:hAnsi="Times New Roman"/>
          <w:sz w:val="24"/>
          <w:szCs w:val="24"/>
        </w:rPr>
        <w:t xml:space="preserve">), po rozpatrzeniu wniosku </w:t>
      </w:r>
      <w:r w:rsidR="002C15AA">
        <w:rPr>
          <w:rFonts w:ascii="Times New Roman" w:hAnsi="Times New Roman"/>
          <w:sz w:val="24"/>
          <w:szCs w:val="24"/>
        </w:rPr>
        <w:t xml:space="preserve">złożonego przez pełnomocnika pana </w:t>
      </w:r>
      <w:r w:rsidR="00DE7E6D">
        <w:rPr>
          <w:rFonts w:ascii="Times New Roman" w:hAnsi="Times New Roman"/>
          <w:sz w:val="24"/>
          <w:szCs w:val="24"/>
        </w:rPr>
        <w:t>…………</w:t>
      </w:r>
      <w:r w:rsidR="002C15AA">
        <w:rPr>
          <w:rFonts w:ascii="Times New Roman" w:hAnsi="Times New Roman"/>
          <w:sz w:val="24"/>
          <w:szCs w:val="24"/>
        </w:rPr>
        <w:t xml:space="preserve">prowadzącego działalność gospodarczą pod nazwą Maciej Jakubek EKOMA ul. Prymasa Stefana Wyszyńskiego 28/84, 62-800 Kalisz działającego w imieniu inwestora Gospodarstwa Rolnego </w:t>
      </w:r>
      <w:r w:rsidR="00DE7E6D">
        <w:rPr>
          <w:rFonts w:ascii="Times New Roman" w:hAnsi="Times New Roman"/>
          <w:sz w:val="24"/>
          <w:szCs w:val="24"/>
        </w:rPr>
        <w:t>……………………</w:t>
      </w:r>
      <w:r w:rsidR="002C15AA">
        <w:rPr>
          <w:rFonts w:ascii="Times New Roman" w:hAnsi="Times New Roman"/>
          <w:sz w:val="24"/>
          <w:szCs w:val="24"/>
        </w:rPr>
        <w:t>, Karolewo 1, gm. Dominowo</w:t>
      </w:r>
      <w:r w:rsidR="00D00E80">
        <w:rPr>
          <w:rFonts w:ascii="Times New Roman" w:hAnsi="Times New Roman"/>
          <w:sz w:val="24"/>
          <w:szCs w:val="24"/>
        </w:rPr>
        <w:t>, powiat Środa Wielkopolska</w:t>
      </w:r>
      <w:r w:rsidRPr="008860F2">
        <w:rPr>
          <w:rFonts w:ascii="Times New Roman" w:hAnsi="Times New Roman"/>
          <w:bCs/>
          <w:sz w:val="24"/>
          <w:szCs w:val="24"/>
        </w:rPr>
        <w:t xml:space="preserve"> dla </w:t>
      </w:r>
      <w:r w:rsidRPr="00AD3D2A">
        <w:rPr>
          <w:rFonts w:ascii="Times New Roman" w:hAnsi="Times New Roman"/>
          <w:sz w:val="24"/>
          <w:szCs w:val="24"/>
        </w:rPr>
        <w:t xml:space="preserve">przedsięwzięcia polegającego na </w:t>
      </w:r>
      <w:bookmarkStart w:id="0" w:name="_Hlk155183436"/>
      <w:bookmarkStart w:id="1" w:name="_Hlk155608012"/>
      <w:r w:rsidR="00D00E80">
        <w:rPr>
          <w:rFonts w:ascii="Times New Roman" w:hAnsi="Times New Roman"/>
          <w:sz w:val="24"/>
          <w:szCs w:val="24"/>
        </w:rPr>
        <w:t xml:space="preserve">„Rozbudowie </w:t>
      </w:r>
      <w:r w:rsidR="00EC4E9F">
        <w:rPr>
          <w:rFonts w:ascii="Times New Roman" w:hAnsi="Times New Roman"/>
          <w:sz w:val="24"/>
          <w:szCs w:val="24"/>
        </w:rPr>
        <w:t>gospodarstwa odchowu bydła o obsadzie 103,9 DJP znajdującego się na dz. ewid. nr 271, 320, 321 gm. Dominowo obręb Karolewo powia</w:t>
      </w:r>
      <w:r w:rsidR="008860F2">
        <w:rPr>
          <w:rFonts w:ascii="Times New Roman" w:hAnsi="Times New Roman"/>
          <w:sz w:val="24"/>
          <w:szCs w:val="24"/>
        </w:rPr>
        <w:t>t</w:t>
      </w:r>
      <w:r w:rsidR="00EC4E9F">
        <w:rPr>
          <w:rFonts w:ascii="Times New Roman" w:hAnsi="Times New Roman"/>
          <w:sz w:val="24"/>
          <w:szCs w:val="24"/>
        </w:rPr>
        <w:t xml:space="preserve"> </w:t>
      </w:r>
      <w:r w:rsidR="008860F2">
        <w:rPr>
          <w:rFonts w:ascii="Times New Roman" w:hAnsi="Times New Roman"/>
          <w:sz w:val="24"/>
          <w:szCs w:val="24"/>
        </w:rPr>
        <w:t>Ś</w:t>
      </w:r>
      <w:r w:rsidR="00EC4E9F">
        <w:rPr>
          <w:rFonts w:ascii="Times New Roman" w:hAnsi="Times New Roman"/>
          <w:sz w:val="24"/>
          <w:szCs w:val="24"/>
        </w:rPr>
        <w:t>roda Wielkopolska, oraz dz. ew. nr 60 obręb Drzązgowo gm. Drzązgowo gm. Kostrzyn</w:t>
      </w:r>
      <w:r w:rsidR="000519D7">
        <w:rPr>
          <w:rFonts w:ascii="Times New Roman" w:hAnsi="Times New Roman"/>
          <w:sz w:val="24"/>
          <w:szCs w:val="24"/>
        </w:rPr>
        <w:t>,</w:t>
      </w:r>
      <w:r w:rsidR="00EC4E9F">
        <w:rPr>
          <w:rFonts w:ascii="Times New Roman" w:hAnsi="Times New Roman"/>
          <w:sz w:val="24"/>
          <w:szCs w:val="24"/>
        </w:rPr>
        <w:t xml:space="preserve"> </w:t>
      </w:r>
      <w:r w:rsidR="006670C7">
        <w:rPr>
          <w:rFonts w:ascii="Times New Roman" w:hAnsi="Times New Roman"/>
          <w:sz w:val="24"/>
          <w:szCs w:val="24"/>
        </w:rPr>
        <w:t>p</w:t>
      </w:r>
      <w:r w:rsidR="00EC4E9F">
        <w:rPr>
          <w:rFonts w:ascii="Times New Roman" w:hAnsi="Times New Roman"/>
          <w:sz w:val="24"/>
          <w:szCs w:val="24"/>
        </w:rPr>
        <w:t xml:space="preserve">owiat </w:t>
      </w:r>
      <w:r w:rsidR="006670C7">
        <w:rPr>
          <w:rFonts w:ascii="Times New Roman" w:hAnsi="Times New Roman"/>
          <w:sz w:val="24"/>
          <w:szCs w:val="24"/>
        </w:rPr>
        <w:t>p</w:t>
      </w:r>
      <w:r w:rsidR="00EC4E9F">
        <w:rPr>
          <w:rFonts w:ascii="Times New Roman" w:hAnsi="Times New Roman"/>
          <w:sz w:val="24"/>
          <w:szCs w:val="24"/>
        </w:rPr>
        <w:t>oznański, o kolejny budynek inwentarski o obsadzie 39,2 DJP i powierzchni zabudowy do 120 m</w:t>
      </w:r>
      <w:r w:rsidR="008C3323">
        <w:rPr>
          <w:rFonts w:ascii="Times New Roman" w:hAnsi="Times New Roman"/>
          <w:sz w:val="24"/>
          <w:szCs w:val="24"/>
          <w:vertAlign w:val="superscript"/>
        </w:rPr>
        <w:t xml:space="preserve">2 </w:t>
      </w:r>
      <w:r w:rsidR="008C3323">
        <w:rPr>
          <w:rFonts w:ascii="Times New Roman" w:hAnsi="Times New Roman"/>
          <w:sz w:val="24"/>
          <w:szCs w:val="24"/>
        </w:rPr>
        <w:t>przewidzianego na terenie gm. Dominowo, obręb Karolewo dz. ew. 271 powiat Środa Wielkopolska”</w:t>
      </w:r>
      <w:bookmarkEnd w:id="0"/>
      <w:r w:rsidR="008C3323">
        <w:rPr>
          <w:rFonts w:ascii="Times New Roman" w:hAnsi="Times New Roman"/>
          <w:sz w:val="24"/>
          <w:szCs w:val="24"/>
        </w:rPr>
        <w:t xml:space="preserve">. </w:t>
      </w:r>
      <w:bookmarkEnd w:id="1"/>
      <w:r w:rsidR="008C3323">
        <w:rPr>
          <w:rFonts w:ascii="Times New Roman" w:hAnsi="Times New Roman"/>
          <w:sz w:val="24"/>
          <w:szCs w:val="24"/>
        </w:rPr>
        <w:t xml:space="preserve">Po zasięgnięciu opinii Regionalnego Dyrektora Ochrony Środowiska, Państwowego Powiatowego Inspektora Sanitarnego w Środzie Wielkopolskiej, a także Państwowego Gospodarstwa Wodnego Wody Polskie, Dyrektora </w:t>
      </w:r>
      <w:r w:rsidR="008860F2">
        <w:rPr>
          <w:rFonts w:ascii="Times New Roman" w:hAnsi="Times New Roman"/>
          <w:sz w:val="24"/>
          <w:szCs w:val="24"/>
        </w:rPr>
        <w:t>Zarządu Zlewni w Kole</w:t>
      </w:r>
      <w:r w:rsidR="000519D7">
        <w:rPr>
          <w:rFonts w:ascii="Times New Roman" w:hAnsi="Times New Roman"/>
          <w:sz w:val="24"/>
          <w:szCs w:val="24"/>
        </w:rPr>
        <w:t>, Wójt Gminy Dominowo</w:t>
      </w:r>
    </w:p>
    <w:p w14:paraId="77D246A2" w14:textId="49254A35" w:rsidR="00AD3D2A" w:rsidRDefault="008860F2" w:rsidP="008860F2">
      <w:pPr>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519D7">
        <w:rPr>
          <w:rFonts w:ascii="Times New Roman" w:hAnsi="Times New Roman"/>
          <w:sz w:val="24"/>
          <w:szCs w:val="24"/>
        </w:rPr>
        <w:tab/>
      </w:r>
      <w:r w:rsidRPr="008860F2">
        <w:rPr>
          <w:rFonts w:ascii="Times New Roman" w:hAnsi="Times New Roman"/>
          <w:b/>
          <w:bCs/>
          <w:sz w:val="24"/>
          <w:szCs w:val="24"/>
        </w:rPr>
        <w:t xml:space="preserve">stwierdza </w:t>
      </w:r>
      <w:r w:rsidR="008C3323" w:rsidRPr="008860F2">
        <w:rPr>
          <w:rFonts w:ascii="Times New Roman" w:hAnsi="Times New Roman"/>
          <w:b/>
          <w:bCs/>
          <w:sz w:val="24"/>
          <w:szCs w:val="24"/>
        </w:rPr>
        <w:t xml:space="preserve"> </w:t>
      </w:r>
    </w:p>
    <w:p w14:paraId="21E08AD2" w14:textId="7C9E3DBF" w:rsidR="008860F2" w:rsidRPr="00902942" w:rsidRDefault="008860F2" w:rsidP="008860F2">
      <w:pPr>
        <w:pStyle w:val="Akapitzlist"/>
        <w:numPr>
          <w:ilvl w:val="0"/>
          <w:numId w:val="21"/>
        </w:numPr>
        <w:jc w:val="both"/>
        <w:rPr>
          <w:rFonts w:ascii="Times New Roman" w:hAnsi="Times New Roman"/>
          <w:b/>
          <w:bCs/>
          <w:sz w:val="24"/>
          <w:szCs w:val="24"/>
        </w:rPr>
      </w:pPr>
      <w:r>
        <w:rPr>
          <w:rFonts w:ascii="Times New Roman" w:hAnsi="Times New Roman"/>
          <w:sz w:val="24"/>
          <w:szCs w:val="24"/>
        </w:rPr>
        <w:t xml:space="preserve">Brak potrzeby przeprowadzenia oceny oddziaływania na środowisko i wydaję decyzję </w:t>
      </w:r>
      <w:r w:rsidR="00902942">
        <w:rPr>
          <w:rFonts w:ascii="Times New Roman" w:hAnsi="Times New Roman"/>
          <w:sz w:val="24"/>
          <w:szCs w:val="24"/>
        </w:rPr>
        <w:t>o środowiskowych uwarunkowaniach dla przedsięwzięcia polegającego na „Rozbudowie gospodarstwa odchowu bydła o obsadzie 103,9 DJP znajdującego się na dz. ewid. nr 271, 320, 321 gm. Dominowo obręb Karolewo powiat Środa Wielkopolska, oraz dz. ew. nr 60 obręb Drzązgowo gm. Drzązgowo gm. Kostrzyn</w:t>
      </w:r>
      <w:r w:rsidR="006670C7">
        <w:rPr>
          <w:rFonts w:ascii="Times New Roman" w:hAnsi="Times New Roman"/>
          <w:sz w:val="24"/>
          <w:szCs w:val="24"/>
        </w:rPr>
        <w:t>,</w:t>
      </w:r>
      <w:r w:rsidR="00902942">
        <w:rPr>
          <w:rFonts w:ascii="Times New Roman" w:hAnsi="Times New Roman"/>
          <w:sz w:val="24"/>
          <w:szCs w:val="24"/>
        </w:rPr>
        <w:t xml:space="preserve"> </w:t>
      </w:r>
      <w:r w:rsidR="006670C7">
        <w:rPr>
          <w:rFonts w:ascii="Times New Roman" w:hAnsi="Times New Roman"/>
          <w:sz w:val="24"/>
          <w:szCs w:val="24"/>
        </w:rPr>
        <w:t>p</w:t>
      </w:r>
      <w:r w:rsidR="00902942">
        <w:rPr>
          <w:rFonts w:ascii="Times New Roman" w:hAnsi="Times New Roman"/>
          <w:sz w:val="24"/>
          <w:szCs w:val="24"/>
        </w:rPr>
        <w:t xml:space="preserve">owiat </w:t>
      </w:r>
      <w:r w:rsidR="006670C7">
        <w:rPr>
          <w:rFonts w:ascii="Times New Roman" w:hAnsi="Times New Roman"/>
          <w:sz w:val="24"/>
          <w:szCs w:val="24"/>
        </w:rPr>
        <w:t>p</w:t>
      </w:r>
      <w:r w:rsidR="00902942">
        <w:rPr>
          <w:rFonts w:ascii="Times New Roman" w:hAnsi="Times New Roman"/>
          <w:sz w:val="24"/>
          <w:szCs w:val="24"/>
        </w:rPr>
        <w:t>oznański, o kolejny budynek inwentarski o obsadzie 39,2 DJP i powierzchni zabudowy do 120 m</w:t>
      </w:r>
      <w:r w:rsidR="00902942">
        <w:rPr>
          <w:rFonts w:ascii="Times New Roman" w:hAnsi="Times New Roman"/>
          <w:sz w:val="24"/>
          <w:szCs w:val="24"/>
          <w:vertAlign w:val="superscript"/>
        </w:rPr>
        <w:t xml:space="preserve">2 </w:t>
      </w:r>
      <w:r w:rsidR="00902942">
        <w:rPr>
          <w:rFonts w:ascii="Times New Roman" w:hAnsi="Times New Roman"/>
          <w:sz w:val="24"/>
          <w:szCs w:val="24"/>
        </w:rPr>
        <w:t>przewidzianego na terenie gm. Dominowo, obręb Karolewo dz. ew. 271 powiat Środa Wielkopolska”</w:t>
      </w:r>
    </w:p>
    <w:p w14:paraId="781E05F1" w14:textId="77777777" w:rsidR="00435CE3" w:rsidRPr="00435CE3" w:rsidRDefault="00902942" w:rsidP="000519D7">
      <w:pPr>
        <w:pStyle w:val="Akapitzlist"/>
        <w:numPr>
          <w:ilvl w:val="0"/>
          <w:numId w:val="21"/>
        </w:numPr>
        <w:jc w:val="both"/>
        <w:rPr>
          <w:rFonts w:ascii="Times New Roman" w:hAnsi="Times New Roman"/>
          <w:b/>
          <w:bCs/>
          <w:sz w:val="24"/>
          <w:szCs w:val="24"/>
        </w:rPr>
      </w:pPr>
      <w:r>
        <w:rPr>
          <w:rFonts w:ascii="Times New Roman" w:hAnsi="Times New Roman"/>
          <w:sz w:val="24"/>
          <w:szCs w:val="24"/>
        </w:rPr>
        <w:t>Określam istotne warunki korzystania ze środowiska w fazie</w:t>
      </w:r>
      <w:r w:rsidR="001357A4">
        <w:rPr>
          <w:rFonts w:ascii="Times New Roman" w:hAnsi="Times New Roman"/>
          <w:sz w:val="24"/>
          <w:szCs w:val="24"/>
        </w:rPr>
        <w:t xml:space="preserve"> realizacji i eksploatacji przedsięwzięcia, ze szczególnym uwzględnieniem w decyzji o środowiskowych uwarunkowaniach następujących warunków i wymagań </w:t>
      </w:r>
      <w:r w:rsidR="00435CE3">
        <w:rPr>
          <w:rFonts w:ascii="Times New Roman" w:hAnsi="Times New Roman"/>
          <w:sz w:val="24"/>
          <w:szCs w:val="24"/>
        </w:rPr>
        <w:t>:</w:t>
      </w:r>
    </w:p>
    <w:p w14:paraId="5097D998" w14:textId="571E1633" w:rsidR="00435CE3" w:rsidRPr="00435CE3" w:rsidRDefault="00435CE3" w:rsidP="005408FC">
      <w:pPr>
        <w:pStyle w:val="Akapitzlist"/>
        <w:numPr>
          <w:ilvl w:val="0"/>
          <w:numId w:val="23"/>
        </w:numPr>
        <w:jc w:val="both"/>
        <w:rPr>
          <w:rFonts w:ascii="Times New Roman" w:hAnsi="Times New Roman"/>
          <w:sz w:val="24"/>
          <w:szCs w:val="24"/>
        </w:rPr>
      </w:pPr>
      <w:r w:rsidRPr="00435CE3">
        <w:rPr>
          <w:rFonts w:ascii="Times New Roman" w:hAnsi="Times New Roman"/>
          <w:sz w:val="24"/>
          <w:szCs w:val="24"/>
        </w:rPr>
        <w:lastRenderedPageBreak/>
        <w:t>Zaprojektować oraz wybudować budynek obory o powierzchni do 120 m</w:t>
      </w:r>
      <w:r w:rsidR="003B4E9E">
        <w:rPr>
          <w:rFonts w:ascii="Times New Roman" w:hAnsi="Times New Roman"/>
          <w:sz w:val="24"/>
          <w:szCs w:val="24"/>
          <w:vertAlign w:val="superscript"/>
        </w:rPr>
        <w:t xml:space="preserve">2 </w:t>
      </w:r>
      <w:r w:rsidRPr="00435CE3">
        <w:rPr>
          <w:rFonts w:ascii="Times New Roman" w:hAnsi="Times New Roman"/>
          <w:sz w:val="24"/>
          <w:szCs w:val="24"/>
        </w:rPr>
        <w:t>i utrzymywać w nim bez uwięzi, wolnostanowiskowo, bez wydzielonych legowisk, na ściółce 39,2 DJP bydła, to jest 49 jałówek powyżej 1 roku.</w:t>
      </w:r>
    </w:p>
    <w:p w14:paraId="4D06B781" w14:textId="77777777" w:rsidR="00F70B7D" w:rsidRPr="00F70B7D" w:rsidRDefault="00F70B7D" w:rsidP="005408FC">
      <w:pPr>
        <w:pStyle w:val="Akapitzlist"/>
        <w:numPr>
          <w:ilvl w:val="0"/>
          <w:numId w:val="23"/>
        </w:numPr>
        <w:jc w:val="both"/>
        <w:rPr>
          <w:rFonts w:ascii="Times New Roman" w:hAnsi="Times New Roman"/>
          <w:sz w:val="24"/>
          <w:szCs w:val="24"/>
        </w:rPr>
      </w:pPr>
      <w:r w:rsidRPr="00F70B7D">
        <w:rPr>
          <w:rFonts w:ascii="Times New Roman" w:hAnsi="Times New Roman"/>
          <w:sz w:val="24"/>
          <w:szCs w:val="24"/>
        </w:rPr>
        <w:t>W istniejących obiektach utrzymywać do 102,9 DJP bydła, to jest: 75 krów, 17 jałówek od 1/2 do 1 roku, 17 jałówek powyżej 1 roku, 7 jałówek cielnych, 8 cieląt i 1 opasa</w:t>
      </w:r>
    </w:p>
    <w:p w14:paraId="05436732" w14:textId="77777777" w:rsidR="00A83080" w:rsidRPr="00A83080" w:rsidRDefault="00902942"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 xml:space="preserve"> </w:t>
      </w:r>
      <w:r w:rsidR="00A83080" w:rsidRPr="00A83080">
        <w:rPr>
          <w:rFonts w:ascii="Times New Roman" w:hAnsi="Times New Roman"/>
          <w:sz w:val="24"/>
          <w:szCs w:val="24"/>
        </w:rPr>
        <w:t>Na terenie gospodarstwa, po rozbudowie utrzymywać do 142,1 DJP bydła.</w:t>
      </w:r>
    </w:p>
    <w:p w14:paraId="33BA616C" w14:textId="7CB260F4" w:rsidR="00902942"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Obornik magazynować na szczelnej płycie obornikowej, zgodnie z przepisami szczegółowymi w tym zakresie.</w:t>
      </w:r>
    </w:p>
    <w:p w14:paraId="57B4FB4A" w14:textId="77777777" w:rsidR="00A83080" w:rsidRP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Gnojówkę i gnojowicę magazynować w szczelnych, odpornych na ich działanie zbiornikach, zgodnie z przepisami szczegółowymi w tym zakresie.</w:t>
      </w:r>
    </w:p>
    <w:p w14:paraId="35B2F007" w14:textId="77777777" w:rsidR="00A83080" w:rsidRP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Obornik, gnojówkę i gnojowicę zagospodarowywać jako nawóz naturalny na własnych gruntach rolnych oraz przekazywać innym podmiotom, na podstawie przepisów szczegółowych.</w:t>
      </w:r>
    </w:p>
    <w:p w14:paraId="0D091391" w14:textId="77777777" w:rsidR="00A83080" w:rsidRP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Zaopatrzenie w wodę zapewnić z przyłącza wodociągowego z gminnej sieci wodociągowej, na warunkach określonych przez gestora sieci.</w:t>
      </w:r>
    </w:p>
    <w:p w14:paraId="5AD80D44" w14:textId="77777777" w:rsidR="00A83080" w:rsidRP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Ścieki przemysłowe powstałe z mycia urządzeń przeznaczonych do udoju i pomieszczeń udojowych odprowadzać do podziemnego, szczelnego, bezodpływowego zbiornika i po jego zapełnieniu wywozić pojazdami asenizacyjnymi do oczyszczalni ścieków.</w:t>
      </w:r>
    </w:p>
    <w:p w14:paraId="0CF548D4" w14:textId="0B7A16EF" w:rsid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Mycie pomieszczeń inwentarskich obory prowadzić z wykorzystaniem czystej wody, bez użycia środków myjących</w:t>
      </w:r>
      <w:r>
        <w:rPr>
          <w:rFonts w:ascii="Times New Roman" w:hAnsi="Times New Roman"/>
          <w:sz w:val="24"/>
          <w:szCs w:val="24"/>
        </w:rPr>
        <w:t>.</w:t>
      </w:r>
    </w:p>
    <w:p w14:paraId="76253179" w14:textId="77777777" w:rsidR="00A83080" w:rsidRP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W przypadku prowadzenia dezynfekcji pomieszczeń inwentarskich, procesy prowadzić bez generowania ścieków.</w:t>
      </w:r>
    </w:p>
    <w:p w14:paraId="3C3EE599" w14:textId="414B6410" w:rsid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Zwierzęta padłe i ubite z konieczności magazynować w budynku obory, na szczelnym, utwardzonym podłożu i przekazywać podmiotom do przetwarzania zgodnie z przepisami szczegółowymi</w:t>
      </w:r>
      <w:r>
        <w:rPr>
          <w:rFonts w:ascii="Times New Roman" w:hAnsi="Times New Roman"/>
          <w:sz w:val="24"/>
          <w:szCs w:val="24"/>
        </w:rPr>
        <w:t>.</w:t>
      </w:r>
    </w:p>
    <w:p w14:paraId="62A7AD26" w14:textId="77777777" w:rsidR="00A83080" w:rsidRPr="00A83080" w:rsidRDefault="00A83080" w:rsidP="005408FC">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Stosować fazowy system żywienia, dostosowany do wieku oraz stanu fizjologicznego bydła.</w:t>
      </w:r>
    </w:p>
    <w:p w14:paraId="09466D00" w14:textId="77777777" w:rsidR="00A83080" w:rsidRPr="00A83080" w:rsidRDefault="00A83080" w:rsidP="003B4E9E">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Nie ogrzewać budynków inwentarskich przeznaczonych dla zwierząt.</w:t>
      </w:r>
    </w:p>
    <w:p w14:paraId="20609EAC" w14:textId="77777777" w:rsidR="00A83080" w:rsidRPr="00A83080" w:rsidRDefault="00A83080" w:rsidP="003B4E9E">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Stosować preparaty ograniczające emisję odorów.</w:t>
      </w:r>
    </w:p>
    <w:p w14:paraId="3D59D078" w14:textId="3ED095E1" w:rsidR="00A83080" w:rsidRDefault="00A83080" w:rsidP="003B4E9E">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W budynkach inwentarskich utrzymywać odpowiednią temperaturę oraz wilgotność.</w:t>
      </w:r>
    </w:p>
    <w:p w14:paraId="741C1E8C" w14:textId="77777777" w:rsidR="00A83080" w:rsidRPr="00A83080" w:rsidRDefault="00A83080" w:rsidP="003B4E9E">
      <w:pPr>
        <w:pStyle w:val="Akapitzlist"/>
        <w:numPr>
          <w:ilvl w:val="0"/>
          <w:numId w:val="23"/>
        </w:numPr>
        <w:jc w:val="both"/>
        <w:rPr>
          <w:rFonts w:ascii="Times New Roman" w:hAnsi="Times New Roman"/>
          <w:sz w:val="24"/>
          <w:szCs w:val="24"/>
        </w:rPr>
      </w:pPr>
      <w:r w:rsidRPr="00A83080">
        <w:rPr>
          <w:rFonts w:ascii="Times New Roman" w:hAnsi="Times New Roman"/>
          <w:sz w:val="24"/>
          <w:szCs w:val="24"/>
        </w:rPr>
        <w:t>Oborę wyposażyć w system wentylacji grawitacyjnej, bez użycia wentylatorów mechanicznych.</w:t>
      </w:r>
    </w:p>
    <w:p w14:paraId="428802B5" w14:textId="1F5228AF" w:rsidR="00CF22BE" w:rsidRPr="00CF22BE" w:rsidRDefault="00CF22BE" w:rsidP="003B4E9E">
      <w:pPr>
        <w:pStyle w:val="Akapitzlist"/>
        <w:numPr>
          <w:ilvl w:val="0"/>
          <w:numId w:val="23"/>
        </w:numPr>
        <w:jc w:val="both"/>
        <w:rPr>
          <w:rFonts w:ascii="Times New Roman" w:hAnsi="Times New Roman"/>
          <w:sz w:val="24"/>
          <w:szCs w:val="24"/>
        </w:rPr>
      </w:pPr>
      <w:r>
        <w:rPr>
          <w:rFonts w:ascii="Times New Roman" w:hAnsi="Times New Roman"/>
          <w:sz w:val="24"/>
          <w:szCs w:val="24"/>
        </w:rPr>
        <w:t>P</w:t>
      </w:r>
      <w:r w:rsidRPr="00CF22BE">
        <w:rPr>
          <w:rFonts w:ascii="Times New Roman" w:hAnsi="Times New Roman"/>
          <w:sz w:val="24"/>
          <w:szCs w:val="24"/>
        </w:rPr>
        <w:t>lac budowy i jego zaplecze zorganizować z uwzględnieniem zasady minimalizacji zajęcia terenu i przekształcenia jego powierzchni; ww. miejsca wyposażyć w sorbenty, właściwe w zakresie ilości i rodzaju do potencjalnego zagrożenia, mogącego wystąpić w następstwie sytuacji awaryjnych</w:t>
      </w:r>
      <w:r>
        <w:rPr>
          <w:rFonts w:ascii="Times New Roman" w:hAnsi="Times New Roman"/>
          <w:sz w:val="24"/>
          <w:szCs w:val="24"/>
        </w:rPr>
        <w:t>.</w:t>
      </w:r>
    </w:p>
    <w:p w14:paraId="71A70E01" w14:textId="51E701EB" w:rsidR="00CF22BE" w:rsidRPr="00CF22BE" w:rsidRDefault="00CF22BE" w:rsidP="003B4E9E">
      <w:pPr>
        <w:pStyle w:val="Akapitzlist"/>
        <w:numPr>
          <w:ilvl w:val="0"/>
          <w:numId w:val="23"/>
        </w:numPr>
        <w:jc w:val="both"/>
        <w:rPr>
          <w:rFonts w:ascii="Times New Roman" w:hAnsi="Times New Roman"/>
          <w:sz w:val="24"/>
          <w:szCs w:val="24"/>
        </w:rPr>
      </w:pPr>
      <w:r>
        <w:rPr>
          <w:rFonts w:ascii="Times New Roman" w:hAnsi="Times New Roman"/>
          <w:sz w:val="24"/>
          <w:szCs w:val="24"/>
        </w:rPr>
        <w:t>W</w:t>
      </w:r>
      <w:r w:rsidRPr="00CF22BE">
        <w:rPr>
          <w:rFonts w:ascii="Times New Roman" w:hAnsi="Times New Roman"/>
          <w:sz w:val="24"/>
          <w:szCs w:val="24"/>
        </w:rPr>
        <w:t xml:space="preserve"> czasie prowadzenia robót budowlanych należy prowadzić stały monitoring stanu technicznego sprzętu budowlanego i transportowego oraz przypadków wystąpienia zanieczyszczenia gruntu i neutralizację miejsc mogących powodować ewentualne zagrożenie dla środowiska gruntowo-wodnego</w:t>
      </w:r>
      <w:r>
        <w:rPr>
          <w:rFonts w:ascii="Times New Roman" w:hAnsi="Times New Roman"/>
          <w:sz w:val="24"/>
          <w:szCs w:val="24"/>
        </w:rPr>
        <w:t>.</w:t>
      </w:r>
    </w:p>
    <w:p w14:paraId="7A31DB77" w14:textId="219B058F" w:rsidR="00CF22BE" w:rsidRPr="00CF22BE" w:rsidRDefault="00CF22BE" w:rsidP="003B4E9E">
      <w:pPr>
        <w:pStyle w:val="Akapitzlist"/>
        <w:numPr>
          <w:ilvl w:val="0"/>
          <w:numId w:val="23"/>
        </w:numPr>
        <w:jc w:val="both"/>
        <w:rPr>
          <w:rFonts w:ascii="Times New Roman" w:hAnsi="Times New Roman"/>
          <w:sz w:val="24"/>
          <w:szCs w:val="24"/>
        </w:rPr>
      </w:pPr>
      <w:r>
        <w:rPr>
          <w:rFonts w:ascii="Times New Roman" w:hAnsi="Times New Roman"/>
          <w:sz w:val="24"/>
          <w:szCs w:val="24"/>
        </w:rPr>
        <w:t>P</w:t>
      </w:r>
      <w:r w:rsidRPr="00CF22BE">
        <w:rPr>
          <w:rFonts w:ascii="Times New Roman" w:hAnsi="Times New Roman"/>
          <w:sz w:val="24"/>
          <w:szCs w:val="24"/>
        </w:rPr>
        <w:t xml:space="preserve">race serwisowe maszyn i urządzeń wykorzystywanych do prac budowlanych a także ich tankowanie wykonywać poza terenem realizacji inwestycji; w przypadku </w:t>
      </w:r>
      <w:r w:rsidRPr="00CF22BE">
        <w:rPr>
          <w:rFonts w:ascii="Times New Roman" w:hAnsi="Times New Roman"/>
          <w:sz w:val="24"/>
          <w:szCs w:val="24"/>
        </w:rPr>
        <w:lastRenderedPageBreak/>
        <w:t>konieczności wykonania drobnych napraw zastosować maty absorbujące, zapobiegające ewentualnym wyciekom substancji szkodliwych</w:t>
      </w:r>
      <w:r>
        <w:rPr>
          <w:rFonts w:ascii="Times New Roman" w:hAnsi="Times New Roman"/>
          <w:sz w:val="24"/>
          <w:szCs w:val="24"/>
        </w:rPr>
        <w:t>.</w:t>
      </w:r>
    </w:p>
    <w:p w14:paraId="1CDF8B61" w14:textId="20902F61" w:rsidR="00CF22BE" w:rsidRPr="00CF22BE" w:rsidRDefault="00CF22BE" w:rsidP="005408FC">
      <w:pPr>
        <w:pStyle w:val="Akapitzlist"/>
        <w:numPr>
          <w:ilvl w:val="0"/>
          <w:numId w:val="23"/>
        </w:numPr>
        <w:jc w:val="both"/>
        <w:rPr>
          <w:rFonts w:ascii="Times New Roman" w:hAnsi="Times New Roman"/>
          <w:sz w:val="24"/>
          <w:szCs w:val="24"/>
        </w:rPr>
      </w:pPr>
      <w:r>
        <w:rPr>
          <w:rFonts w:ascii="Times New Roman" w:hAnsi="Times New Roman"/>
          <w:sz w:val="24"/>
          <w:szCs w:val="24"/>
        </w:rPr>
        <w:t>W</w:t>
      </w:r>
      <w:r w:rsidRPr="00CF22BE">
        <w:rPr>
          <w:rFonts w:ascii="Times New Roman" w:hAnsi="Times New Roman"/>
          <w:sz w:val="24"/>
          <w:szCs w:val="24"/>
        </w:rPr>
        <w:t>ody opadowe i roztopowe należy odprowadzać na własnym terenie biologicznie czynnym</w:t>
      </w:r>
      <w:r>
        <w:rPr>
          <w:rFonts w:ascii="Times New Roman" w:hAnsi="Times New Roman"/>
          <w:sz w:val="24"/>
          <w:szCs w:val="24"/>
        </w:rPr>
        <w:t>.</w:t>
      </w:r>
    </w:p>
    <w:p w14:paraId="1EBCAF15" w14:textId="19707405" w:rsidR="00CF22BE" w:rsidRPr="00CF22BE" w:rsidRDefault="00CF22BE" w:rsidP="005408FC">
      <w:pPr>
        <w:pStyle w:val="Akapitzlist"/>
        <w:numPr>
          <w:ilvl w:val="0"/>
          <w:numId w:val="23"/>
        </w:numPr>
        <w:jc w:val="both"/>
        <w:rPr>
          <w:rFonts w:ascii="Times New Roman" w:hAnsi="Times New Roman"/>
          <w:sz w:val="24"/>
          <w:szCs w:val="24"/>
        </w:rPr>
      </w:pPr>
      <w:r>
        <w:rPr>
          <w:rFonts w:ascii="Times New Roman" w:hAnsi="Times New Roman"/>
          <w:sz w:val="24"/>
          <w:szCs w:val="24"/>
        </w:rPr>
        <w:t>W</w:t>
      </w:r>
      <w:r w:rsidRPr="00CF22BE">
        <w:rPr>
          <w:rFonts w:ascii="Times New Roman" w:hAnsi="Times New Roman"/>
          <w:sz w:val="24"/>
          <w:szCs w:val="24"/>
        </w:rPr>
        <w:t>ytworzone nawozy naturalne zagospodarować na gruntach własnych o pow. 55,0 ha; nadmiar nawozów naturalnych (70</w:t>
      </w:r>
      <w:r w:rsidR="000519D7">
        <w:rPr>
          <w:rFonts w:ascii="Times New Roman" w:hAnsi="Times New Roman"/>
          <w:sz w:val="24"/>
          <w:szCs w:val="24"/>
        </w:rPr>
        <w:t xml:space="preserve"> </w:t>
      </w:r>
      <w:r w:rsidRPr="00CF22BE">
        <w:rPr>
          <w:rFonts w:ascii="Times New Roman" w:hAnsi="Times New Roman"/>
          <w:sz w:val="24"/>
          <w:szCs w:val="24"/>
        </w:rPr>
        <w:t>t/r obornika oraz 40 m</w:t>
      </w:r>
      <w:r>
        <w:rPr>
          <w:rFonts w:ascii="Times New Roman" w:hAnsi="Times New Roman"/>
          <w:sz w:val="24"/>
          <w:szCs w:val="24"/>
          <w:vertAlign w:val="superscript"/>
        </w:rPr>
        <w:t>3</w:t>
      </w:r>
      <w:r w:rsidRPr="00CF22BE">
        <w:rPr>
          <w:rFonts w:ascii="Times New Roman" w:hAnsi="Times New Roman"/>
          <w:sz w:val="24"/>
          <w:szCs w:val="24"/>
        </w:rPr>
        <w:t xml:space="preserve"> gnojówki) należy przekazać rolnikom na podstawie stosownych umów</w:t>
      </w:r>
      <w:r>
        <w:rPr>
          <w:rFonts w:ascii="Times New Roman" w:hAnsi="Times New Roman"/>
          <w:sz w:val="24"/>
          <w:szCs w:val="24"/>
        </w:rPr>
        <w:t>.</w:t>
      </w:r>
    </w:p>
    <w:p w14:paraId="05CA2BE1" w14:textId="00FD24FD" w:rsidR="005408FC" w:rsidRPr="005408FC" w:rsidRDefault="005408FC" w:rsidP="005408FC">
      <w:pPr>
        <w:pStyle w:val="Akapitzlist"/>
        <w:numPr>
          <w:ilvl w:val="0"/>
          <w:numId w:val="23"/>
        </w:numPr>
        <w:jc w:val="both"/>
        <w:rPr>
          <w:rFonts w:ascii="Times New Roman" w:hAnsi="Times New Roman"/>
          <w:sz w:val="24"/>
          <w:szCs w:val="24"/>
        </w:rPr>
      </w:pPr>
      <w:r>
        <w:rPr>
          <w:rFonts w:ascii="Times New Roman" w:hAnsi="Times New Roman"/>
          <w:sz w:val="24"/>
          <w:szCs w:val="24"/>
        </w:rPr>
        <w:t>N</w:t>
      </w:r>
      <w:r w:rsidRPr="005408FC">
        <w:rPr>
          <w:rFonts w:ascii="Times New Roman" w:hAnsi="Times New Roman"/>
          <w:sz w:val="24"/>
          <w:szCs w:val="24"/>
        </w:rPr>
        <w:t>awozy naturalne wywozić na pola w czasie wiatrów skierowanych w przeciwną stronę do zabudowy mieszkalnej, dodatkowo zabiegi nawożenia wykonywać w dni pochmurne, chłodne i deszczowe celem tłumienia nieprzyjemnych zapachów; po wywiezieniu nawozów na pola należy je równomiernie przeorać celem ograniczenia negatywnego wpływu na środowisko gruntowo-wodne (nie później niż następnego dnia po wywiezieniu)</w:t>
      </w:r>
      <w:r>
        <w:rPr>
          <w:rFonts w:ascii="Times New Roman" w:hAnsi="Times New Roman"/>
          <w:sz w:val="24"/>
          <w:szCs w:val="24"/>
        </w:rPr>
        <w:t>.</w:t>
      </w:r>
    </w:p>
    <w:p w14:paraId="75107BBC" w14:textId="08105E66" w:rsidR="005408FC" w:rsidRPr="005408FC" w:rsidRDefault="005408FC" w:rsidP="003B4E9E">
      <w:pPr>
        <w:pStyle w:val="Akapitzlist"/>
        <w:numPr>
          <w:ilvl w:val="0"/>
          <w:numId w:val="23"/>
        </w:numPr>
        <w:jc w:val="both"/>
        <w:rPr>
          <w:rFonts w:ascii="Times New Roman" w:hAnsi="Times New Roman"/>
          <w:sz w:val="24"/>
          <w:szCs w:val="24"/>
        </w:rPr>
      </w:pPr>
      <w:r>
        <w:rPr>
          <w:rFonts w:ascii="Times New Roman" w:hAnsi="Times New Roman"/>
          <w:sz w:val="24"/>
          <w:szCs w:val="24"/>
        </w:rPr>
        <w:t>G</w:t>
      </w:r>
      <w:r w:rsidRPr="005408FC">
        <w:rPr>
          <w:rFonts w:ascii="Times New Roman" w:hAnsi="Times New Roman"/>
          <w:sz w:val="24"/>
          <w:szCs w:val="24"/>
        </w:rPr>
        <w:t>ospodarować wytworzonymi odpadami (na wszystkich etapach inwestycji: realizacji, eksploatacji i likwidacji) w taki sposób, aby minimalizować ich powstawanie; odpady magazynować selektywnie w wydzielonych miejscach w sposób zabezpieczający środowisko gruntowo — wodne przed zanieczyszczeniem w wyniku infiltracji wód odciekowych z miejsc magazynowania, a następnie w miarę potrzeby przekazywać podmiotowi uprawnionemu do odzysku lub unieszkodliwienia</w:t>
      </w:r>
      <w:r>
        <w:rPr>
          <w:rFonts w:ascii="Times New Roman" w:hAnsi="Times New Roman"/>
          <w:sz w:val="24"/>
          <w:szCs w:val="24"/>
        </w:rPr>
        <w:t>.</w:t>
      </w:r>
    </w:p>
    <w:p w14:paraId="5C57DB1C" w14:textId="26DE298F" w:rsidR="005408FC" w:rsidRPr="005408FC" w:rsidRDefault="005408FC" w:rsidP="003B4E9E">
      <w:pPr>
        <w:pStyle w:val="Akapitzlist"/>
        <w:numPr>
          <w:ilvl w:val="0"/>
          <w:numId w:val="23"/>
        </w:numPr>
        <w:jc w:val="both"/>
        <w:rPr>
          <w:rFonts w:ascii="Times New Roman" w:hAnsi="Times New Roman"/>
          <w:sz w:val="24"/>
          <w:szCs w:val="24"/>
        </w:rPr>
      </w:pPr>
      <w:r>
        <w:rPr>
          <w:rFonts w:ascii="Times New Roman" w:hAnsi="Times New Roman"/>
          <w:sz w:val="24"/>
          <w:szCs w:val="24"/>
        </w:rPr>
        <w:t>N</w:t>
      </w:r>
      <w:r w:rsidRPr="005408FC">
        <w:rPr>
          <w:rFonts w:ascii="Times New Roman" w:hAnsi="Times New Roman"/>
          <w:sz w:val="24"/>
          <w:szCs w:val="24"/>
        </w:rPr>
        <w:t>a terenie inwestycji nie magazynować odpadów powstających w wyniku diagnozowania i leczenia profilaktyki weterynaryjnej (odpady tego typu powinien zabierać lekarz weterynarii świadczący usługi związane z leczeniem zwierząt)</w:t>
      </w:r>
      <w:r>
        <w:rPr>
          <w:rFonts w:ascii="Times New Roman" w:hAnsi="Times New Roman"/>
          <w:sz w:val="24"/>
          <w:szCs w:val="24"/>
        </w:rPr>
        <w:t>.</w:t>
      </w:r>
    </w:p>
    <w:p w14:paraId="06274496" w14:textId="315DF26D" w:rsidR="008C3323" w:rsidRPr="005408FC" w:rsidRDefault="005408FC" w:rsidP="003B4E9E">
      <w:pPr>
        <w:pStyle w:val="Akapitzlist"/>
        <w:numPr>
          <w:ilvl w:val="0"/>
          <w:numId w:val="23"/>
        </w:numPr>
        <w:jc w:val="both"/>
        <w:rPr>
          <w:rFonts w:ascii="Times New Roman" w:hAnsi="Times New Roman"/>
          <w:sz w:val="24"/>
          <w:szCs w:val="24"/>
        </w:rPr>
      </w:pPr>
      <w:r>
        <w:rPr>
          <w:rFonts w:ascii="Times New Roman" w:hAnsi="Times New Roman"/>
          <w:sz w:val="24"/>
          <w:szCs w:val="24"/>
        </w:rPr>
        <w:t>P</w:t>
      </w:r>
      <w:r w:rsidRPr="005408FC">
        <w:rPr>
          <w:rFonts w:ascii="Times New Roman" w:hAnsi="Times New Roman"/>
          <w:sz w:val="24"/>
          <w:szCs w:val="24"/>
        </w:rPr>
        <w:t>adłe zwierzęta magazynować w wydzielonej części obory; miejsce przeznaczone do magazynowania padłych sztuk utrzymywać w czystości oraz dezynfekować po każdym odbiorze padłych zwierząt</w:t>
      </w:r>
      <w:r>
        <w:rPr>
          <w:rFonts w:ascii="Times New Roman" w:hAnsi="Times New Roman"/>
          <w:sz w:val="24"/>
          <w:szCs w:val="24"/>
        </w:rPr>
        <w:t>.</w:t>
      </w:r>
    </w:p>
    <w:p w14:paraId="313EB2A5" w14:textId="3846807D" w:rsidR="00AD3D2A" w:rsidRPr="00AD3D2A" w:rsidRDefault="00AD3D2A" w:rsidP="003B4E9E">
      <w:pPr>
        <w:pStyle w:val="Akapitzlist"/>
        <w:ind w:left="705" w:hanging="705"/>
        <w:rPr>
          <w:rFonts w:ascii="Times New Roman" w:hAnsi="Times New Roman"/>
          <w:sz w:val="24"/>
          <w:szCs w:val="24"/>
        </w:rPr>
      </w:pPr>
      <w:r w:rsidRPr="00AD3D2A">
        <w:rPr>
          <w:rFonts w:ascii="Times New Roman" w:hAnsi="Times New Roman"/>
          <w:b/>
          <w:sz w:val="24"/>
          <w:szCs w:val="24"/>
        </w:rPr>
        <w:t>III.</w:t>
      </w:r>
      <w:r w:rsidRPr="00AD3D2A">
        <w:rPr>
          <w:rFonts w:ascii="Times New Roman" w:hAnsi="Times New Roman"/>
          <w:sz w:val="24"/>
          <w:szCs w:val="24"/>
        </w:rPr>
        <w:t xml:space="preserve"> </w:t>
      </w:r>
      <w:r w:rsidR="003B4E9E">
        <w:rPr>
          <w:rFonts w:ascii="Times New Roman" w:hAnsi="Times New Roman"/>
          <w:sz w:val="24"/>
          <w:szCs w:val="24"/>
        </w:rPr>
        <w:tab/>
      </w:r>
      <w:r w:rsidRPr="00AD3D2A">
        <w:rPr>
          <w:rFonts w:ascii="Times New Roman" w:hAnsi="Times New Roman"/>
          <w:sz w:val="24"/>
          <w:szCs w:val="24"/>
        </w:rPr>
        <w:t>Ustalić charakterystykę planowanego przedsięwzięcia zawartą w załączniku nr 1do niniejszej decyzji jako jej integralną część.</w:t>
      </w:r>
    </w:p>
    <w:p w14:paraId="4D5838AF" w14:textId="77777777" w:rsidR="00AD3D2A" w:rsidRPr="00AD3D2A" w:rsidRDefault="00AD3D2A" w:rsidP="00AD3D2A">
      <w:pPr>
        <w:pStyle w:val="Akapitzlist"/>
        <w:ind w:left="0"/>
        <w:rPr>
          <w:rFonts w:ascii="Times New Roman" w:hAnsi="Times New Roman"/>
          <w:sz w:val="24"/>
          <w:szCs w:val="24"/>
        </w:rPr>
      </w:pPr>
      <w:r w:rsidRPr="00AD3D2A">
        <w:rPr>
          <w:rFonts w:ascii="Times New Roman" w:hAnsi="Times New Roman"/>
          <w:sz w:val="24"/>
          <w:szCs w:val="24"/>
        </w:rPr>
        <w:tab/>
      </w:r>
      <w:r w:rsidRPr="00AD3D2A">
        <w:rPr>
          <w:rFonts w:ascii="Times New Roman" w:hAnsi="Times New Roman"/>
          <w:sz w:val="24"/>
          <w:szCs w:val="24"/>
        </w:rPr>
        <w:tab/>
      </w:r>
      <w:r w:rsidRPr="00AD3D2A">
        <w:rPr>
          <w:rFonts w:ascii="Times New Roman" w:hAnsi="Times New Roman"/>
          <w:sz w:val="24"/>
          <w:szCs w:val="24"/>
        </w:rPr>
        <w:tab/>
      </w:r>
      <w:r w:rsidRPr="00AD3D2A">
        <w:rPr>
          <w:rFonts w:ascii="Times New Roman" w:hAnsi="Times New Roman"/>
          <w:sz w:val="24"/>
          <w:szCs w:val="24"/>
        </w:rPr>
        <w:tab/>
      </w:r>
      <w:r w:rsidRPr="00AD3D2A">
        <w:rPr>
          <w:rFonts w:ascii="Times New Roman" w:hAnsi="Times New Roman"/>
          <w:sz w:val="24"/>
          <w:szCs w:val="24"/>
        </w:rPr>
        <w:tab/>
      </w:r>
    </w:p>
    <w:p w14:paraId="4C837C1F" w14:textId="77777777" w:rsidR="00AD3D2A" w:rsidRPr="00AD3D2A" w:rsidRDefault="00AD3D2A" w:rsidP="00AD3D2A">
      <w:pPr>
        <w:pStyle w:val="Akapitzlist"/>
        <w:ind w:left="2832" w:firstLine="708"/>
        <w:rPr>
          <w:rFonts w:ascii="Times New Roman" w:hAnsi="Times New Roman"/>
          <w:b/>
          <w:i/>
          <w:sz w:val="24"/>
          <w:szCs w:val="24"/>
        </w:rPr>
      </w:pPr>
      <w:bookmarkStart w:id="2" w:name="_Hlk84572683"/>
      <w:r w:rsidRPr="00AD3D2A">
        <w:rPr>
          <w:rFonts w:ascii="Times New Roman" w:hAnsi="Times New Roman"/>
          <w:b/>
          <w:sz w:val="24"/>
          <w:szCs w:val="24"/>
        </w:rPr>
        <w:t>UZASADNIENIE</w:t>
      </w:r>
    </w:p>
    <w:p w14:paraId="5ABF7B7C" w14:textId="59B6407B" w:rsidR="00F36757" w:rsidRDefault="00AD3D2A" w:rsidP="00F36757">
      <w:pPr>
        <w:spacing w:after="0"/>
        <w:jc w:val="both"/>
        <w:rPr>
          <w:rFonts w:ascii="Times New Roman" w:hAnsi="Times New Roman"/>
          <w:sz w:val="24"/>
          <w:szCs w:val="24"/>
        </w:rPr>
      </w:pPr>
      <w:bookmarkStart w:id="3" w:name="_Hlk84572756"/>
      <w:bookmarkEnd w:id="2"/>
      <w:r w:rsidRPr="00AD3D2A">
        <w:rPr>
          <w:rFonts w:ascii="Times New Roman" w:hAnsi="Times New Roman"/>
          <w:sz w:val="24"/>
          <w:szCs w:val="24"/>
        </w:rPr>
        <w:t xml:space="preserve">W dniu </w:t>
      </w:r>
      <w:r w:rsidR="000519D7">
        <w:rPr>
          <w:rFonts w:ascii="Times New Roman" w:hAnsi="Times New Roman"/>
          <w:sz w:val="24"/>
          <w:szCs w:val="24"/>
        </w:rPr>
        <w:t>21</w:t>
      </w:r>
      <w:r w:rsidRPr="00AD3D2A">
        <w:rPr>
          <w:rFonts w:ascii="Times New Roman" w:hAnsi="Times New Roman"/>
          <w:sz w:val="24"/>
          <w:szCs w:val="24"/>
        </w:rPr>
        <w:t>.</w:t>
      </w:r>
      <w:r w:rsidR="000519D7">
        <w:rPr>
          <w:rFonts w:ascii="Times New Roman" w:hAnsi="Times New Roman"/>
          <w:sz w:val="24"/>
          <w:szCs w:val="24"/>
        </w:rPr>
        <w:t>09</w:t>
      </w:r>
      <w:r w:rsidRPr="00AD3D2A">
        <w:rPr>
          <w:rFonts w:ascii="Times New Roman" w:hAnsi="Times New Roman"/>
          <w:sz w:val="24"/>
          <w:szCs w:val="24"/>
        </w:rPr>
        <w:t>.20</w:t>
      </w:r>
      <w:r w:rsidR="000519D7">
        <w:rPr>
          <w:rFonts w:ascii="Times New Roman" w:hAnsi="Times New Roman"/>
          <w:sz w:val="24"/>
          <w:szCs w:val="24"/>
        </w:rPr>
        <w:t xml:space="preserve">23 </w:t>
      </w:r>
      <w:r w:rsidRPr="00AD3D2A">
        <w:rPr>
          <w:rFonts w:ascii="Times New Roman" w:hAnsi="Times New Roman"/>
          <w:sz w:val="24"/>
          <w:szCs w:val="24"/>
        </w:rPr>
        <w:t>r</w:t>
      </w:r>
      <w:r w:rsidR="000519D7">
        <w:rPr>
          <w:rFonts w:ascii="Times New Roman" w:hAnsi="Times New Roman"/>
          <w:sz w:val="24"/>
          <w:szCs w:val="24"/>
        </w:rPr>
        <w:t>.</w:t>
      </w:r>
      <w:r w:rsidRPr="00AD3D2A">
        <w:rPr>
          <w:rFonts w:ascii="Times New Roman" w:hAnsi="Times New Roman"/>
          <w:sz w:val="24"/>
          <w:szCs w:val="24"/>
        </w:rPr>
        <w:t xml:space="preserve"> Inwestor</w:t>
      </w:r>
      <w:r w:rsidR="000519D7">
        <w:rPr>
          <w:rFonts w:ascii="Times New Roman" w:hAnsi="Times New Roman"/>
          <w:sz w:val="24"/>
          <w:szCs w:val="24"/>
        </w:rPr>
        <w:t xml:space="preserve"> Gospodarstwo Rolne </w:t>
      </w:r>
      <w:r w:rsidR="00DE7E6D">
        <w:rPr>
          <w:rFonts w:ascii="Times New Roman" w:hAnsi="Times New Roman"/>
          <w:sz w:val="24"/>
          <w:szCs w:val="24"/>
        </w:rPr>
        <w:t>………………….</w:t>
      </w:r>
      <w:r w:rsidR="000519D7">
        <w:rPr>
          <w:rFonts w:ascii="Times New Roman" w:hAnsi="Times New Roman"/>
          <w:sz w:val="24"/>
          <w:szCs w:val="24"/>
        </w:rPr>
        <w:t xml:space="preserve"> Karolewo 1, </w:t>
      </w:r>
      <w:r w:rsidRPr="00AD3D2A">
        <w:rPr>
          <w:rFonts w:ascii="Times New Roman" w:hAnsi="Times New Roman"/>
          <w:sz w:val="24"/>
          <w:szCs w:val="24"/>
        </w:rPr>
        <w:t xml:space="preserve">za pośrednictwem pełnomocnika Pana </w:t>
      </w:r>
      <w:r w:rsidR="000519D7">
        <w:rPr>
          <w:rFonts w:ascii="Times New Roman" w:hAnsi="Times New Roman"/>
          <w:sz w:val="24"/>
          <w:szCs w:val="24"/>
        </w:rPr>
        <w:t xml:space="preserve">Macieja Jakubka prowadzącego działalność gospodarczą pod nazwą </w:t>
      </w:r>
      <w:r w:rsidR="00DE7E6D">
        <w:rPr>
          <w:rFonts w:ascii="Times New Roman" w:hAnsi="Times New Roman"/>
          <w:sz w:val="24"/>
          <w:szCs w:val="24"/>
        </w:rPr>
        <w:t>………………..</w:t>
      </w:r>
      <w:r w:rsidR="000519D7">
        <w:rPr>
          <w:rFonts w:ascii="Times New Roman" w:hAnsi="Times New Roman"/>
          <w:sz w:val="24"/>
          <w:szCs w:val="24"/>
        </w:rPr>
        <w:t xml:space="preserve"> EKOMA </w:t>
      </w:r>
      <w:r w:rsidRPr="00AD3D2A">
        <w:rPr>
          <w:rFonts w:ascii="Times New Roman" w:hAnsi="Times New Roman"/>
          <w:sz w:val="24"/>
          <w:szCs w:val="24"/>
        </w:rPr>
        <w:t>, wystąpił do Wójta Gminy Dominowo z wnioskiem o wydanie decyzji</w:t>
      </w:r>
      <w:r w:rsidR="000B25FF">
        <w:rPr>
          <w:rFonts w:ascii="Times New Roman" w:hAnsi="Times New Roman"/>
          <w:sz w:val="24"/>
          <w:szCs w:val="24"/>
        </w:rPr>
        <w:t xml:space="preserve"> o </w:t>
      </w:r>
      <w:r w:rsidRPr="00AD3D2A">
        <w:rPr>
          <w:rFonts w:ascii="Times New Roman" w:hAnsi="Times New Roman"/>
          <w:sz w:val="24"/>
          <w:szCs w:val="24"/>
        </w:rPr>
        <w:t xml:space="preserve">środowiskowych uwarunkowaniach dla przedsięwzięcia polegającego na </w:t>
      </w:r>
      <w:r w:rsidR="000519D7">
        <w:rPr>
          <w:rFonts w:ascii="Times New Roman" w:hAnsi="Times New Roman"/>
          <w:sz w:val="24"/>
          <w:szCs w:val="24"/>
        </w:rPr>
        <w:t>rozbudowie gospodarstwa odchowu bydła o obsadzie 103,9 DJP znajdującego się na dz. ewid. nr 271, 320, 321 gm. Dominowo</w:t>
      </w:r>
      <w:r w:rsidR="009D7685">
        <w:rPr>
          <w:rFonts w:ascii="Times New Roman" w:hAnsi="Times New Roman"/>
          <w:sz w:val="24"/>
          <w:szCs w:val="24"/>
        </w:rPr>
        <w:t xml:space="preserve"> </w:t>
      </w:r>
      <w:r w:rsidR="003015C4">
        <w:rPr>
          <w:rFonts w:ascii="Times New Roman" w:hAnsi="Times New Roman"/>
          <w:sz w:val="24"/>
          <w:szCs w:val="24"/>
        </w:rPr>
        <w:t xml:space="preserve">obręb Karolewo powiat Środa Wielkopolska oraz dz. ewid. 60 obręb Drzązgowo gm. Kostrzyn </w:t>
      </w:r>
      <w:r w:rsidR="00E00E0F">
        <w:rPr>
          <w:rFonts w:ascii="Times New Roman" w:hAnsi="Times New Roman"/>
          <w:sz w:val="24"/>
          <w:szCs w:val="24"/>
        </w:rPr>
        <w:t>p</w:t>
      </w:r>
      <w:r w:rsidR="003015C4">
        <w:rPr>
          <w:rFonts w:ascii="Times New Roman" w:hAnsi="Times New Roman"/>
          <w:sz w:val="24"/>
          <w:szCs w:val="24"/>
        </w:rPr>
        <w:t xml:space="preserve">owiat </w:t>
      </w:r>
      <w:r w:rsidR="00E00E0F">
        <w:rPr>
          <w:rFonts w:ascii="Times New Roman" w:hAnsi="Times New Roman"/>
          <w:sz w:val="24"/>
          <w:szCs w:val="24"/>
        </w:rPr>
        <w:t>p</w:t>
      </w:r>
      <w:r w:rsidR="003015C4">
        <w:rPr>
          <w:rFonts w:ascii="Times New Roman" w:hAnsi="Times New Roman"/>
          <w:sz w:val="24"/>
          <w:szCs w:val="24"/>
        </w:rPr>
        <w:t>oznański, o kolejny budynek inwentarski o obsadzie 39,2 DJP i powierzchni zabudowy do 120 m</w:t>
      </w:r>
      <w:r w:rsidR="003015C4">
        <w:rPr>
          <w:rFonts w:ascii="Times New Roman" w:hAnsi="Times New Roman"/>
          <w:sz w:val="24"/>
          <w:szCs w:val="24"/>
          <w:vertAlign w:val="superscript"/>
        </w:rPr>
        <w:t xml:space="preserve">2 </w:t>
      </w:r>
      <w:r w:rsidR="003015C4">
        <w:rPr>
          <w:rFonts w:ascii="Times New Roman" w:hAnsi="Times New Roman"/>
          <w:sz w:val="24"/>
          <w:szCs w:val="24"/>
        </w:rPr>
        <w:t xml:space="preserve"> przewidzianego </w:t>
      </w:r>
      <w:r w:rsidR="005134BF">
        <w:rPr>
          <w:rFonts w:ascii="Times New Roman" w:hAnsi="Times New Roman"/>
          <w:sz w:val="24"/>
          <w:szCs w:val="24"/>
        </w:rPr>
        <w:t>na terenie gm. Dominowo obręb Karolewo dz. ewid. nr 271 powiat Środa Wielkopolska</w:t>
      </w:r>
      <w:r w:rsidR="00F36757">
        <w:rPr>
          <w:rFonts w:ascii="Times New Roman" w:hAnsi="Times New Roman"/>
          <w:sz w:val="24"/>
          <w:szCs w:val="24"/>
        </w:rPr>
        <w:t>.</w:t>
      </w:r>
      <w:bookmarkStart w:id="4" w:name="_Hlk84574343"/>
      <w:bookmarkEnd w:id="3"/>
    </w:p>
    <w:p w14:paraId="275660AF" w14:textId="77777777" w:rsidR="00B71EF8" w:rsidRDefault="00F36757" w:rsidP="00B71EF8">
      <w:pPr>
        <w:spacing w:after="0"/>
        <w:jc w:val="both"/>
        <w:rPr>
          <w:rFonts w:ascii="Times New Roman" w:hAnsi="Times New Roman"/>
          <w:sz w:val="24"/>
          <w:szCs w:val="24"/>
        </w:rPr>
      </w:pPr>
      <w:r>
        <w:rPr>
          <w:rFonts w:ascii="Times New Roman" w:hAnsi="Times New Roman"/>
          <w:sz w:val="24"/>
          <w:szCs w:val="24"/>
        </w:rPr>
        <w:t>Planowane przedsięwzięcie, polegać będzie na rozbudowie istniejącego gospodarstwa odchowu, bydła budynek inwentarski, przeznaczony do odchowu bydła na ściółce w obsadzie 49 szt</w:t>
      </w:r>
      <w:r w:rsidR="00F76FDE">
        <w:rPr>
          <w:rFonts w:ascii="Times New Roman" w:hAnsi="Times New Roman"/>
          <w:sz w:val="24"/>
          <w:szCs w:val="24"/>
        </w:rPr>
        <w:t xml:space="preserve">. = 39,2 DJP. Budynek będzie budynkiem murowanym standardowym gdzie wszystkie cztery ściany wykonane będą w formie murowanej lub szkieletowy gdzie jedna ściana </w:t>
      </w:r>
      <w:r w:rsidR="00605702">
        <w:rPr>
          <w:rFonts w:ascii="Times New Roman" w:hAnsi="Times New Roman"/>
          <w:sz w:val="24"/>
          <w:szCs w:val="24"/>
        </w:rPr>
        <w:t xml:space="preserve">stanowić będzie ścianę półotwartą a ściany boczne budowane będą płytą warstwową. </w:t>
      </w:r>
      <w:r w:rsidR="00605702">
        <w:rPr>
          <w:rFonts w:ascii="Times New Roman" w:hAnsi="Times New Roman"/>
          <w:sz w:val="24"/>
          <w:szCs w:val="24"/>
        </w:rPr>
        <w:lastRenderedPageBreak/>
        <w:t>Dopuszcza się zmianę ścian warstwowych na ściany betonowe lub w innej technologii. Budynek będzie posiadał wysokość do 12 m w szczycie. Media do budynków dostarczone będą z istniejących przyłączy znajdujących się na terenie działki. Obiekt realizowany będzie na terenie istniejącego gospodarstwa w skład którego wchodzą działki 320 i 321 obręb Karolewo gm. Dominowo, oraz na terenie powiatu poznańskiego gdzie znajduje się niewielka część istniejących budynków inwentarskich, zlokalizowanych na dz. ewid. nr 60 obręb Drzązgowo gm. Kostrzyn powiat poznański.</w:t>
      </w:r>
      <w:r w:rsidR="00352DC5">
        <w:rPr>
          <w:rFonts w:ascii="Times New Roman" w:hAnsi="Times New Roman"/>
          <w:sz w:val="24"/>
          <w:szCs w:val="24"/>
        </w:rPr>
        <w:t xml:space="preserve"> Wraz z planowaną inwestycją przewiduje się wzrost zwierząt w istniejących pomieszczeniach inwentarskich.</w:t>
      </w:r>
    </w:p>
    <w:p w14:paraId="34BD62B8" w14:textId="21095D64" w:rsidR="00AD3D2A" w:rsidRDefault="00AD3D2A" w:rsidP="000E7338">
      <w:pPr>
        <w:spacing w:after="0"/>
        <w:ind w:firstLine="709"/>
        <w:jc w:val="both"/>
        <w:rPr>
          <w:rFonts w:ascii="Times New Roman" w:hAnsi="Times New Roman"/>
          <w:sz w:val="24"/>
          <w:szCs w:val="24"/>
        </w:rPr>
      </w:pPr>
      <w:r w:rsidRPr="00AD3D2A">
        <w:rPr>
          <w:rFonts w:ascii="Times New Roman" w:hAnsi="Times New Roman"/>
          <w:sz w:val="24"/>
          <w:szCs w:val="24"/>
        </w:rPr>
        <w:t>Na podstawie art. 75 ust 1 pkt 4 ustawy z dnia 3 października 2008 r. o udostępnieniu informacji o środowisku i jego ochronie, udziale społeczeństwa w ochronie środowiska oraz ocenach oddziaływania na środowisko (Dz. U. 20</w:t>
      </w:r>
      <w:r w:rsidR="00B71EF8">
        <w:rPr>
          <w:rFonts w:ascii="Times New Roman" w:hAnsi="Times New Roman"/>
          <w:sz w:val="24"/>
          <w:szCs w:val="24"/>
        </w:rPr>
        <w:t xml:space="preserve">23 r., </w:t>
      </w:r>
      <w:r w:rsidRPr="00AD3D2A">
        <w:rPr>
          <w:rFonts w:ascii="Times New Roman" w:hAnsi="Times New Roman"/>
          <w:sz w:val="24"/>
          <w:szCs w:val="24"/>
        </w:rPr>
        <w:t xml:space="preserve">poz. </w:t>
      </w:r>
      <w:r w:rsidR="00B71EF8">
        <w:rPr>
          <w:rFonts w:ascii="Times New Roman" w:hAnsi="Times New Roman"/>
          <w:sz w:val="24"/>
          <w:szCs w:val="24"/>
        </w:rPr>
        <w:t>1094</w:t>
      </w:r>
      <w:r w:rsidRPr="00AD3D2A">
        <w:rPr>
          <w:rFonts w:ascii="Times New Roman" w:hAnsi="Times New Roman"/>
          <w:sz w:val="24"/>
          <w:szCs w:val="24"/>
        </w:rPr>
        <w:t xml:space="preserve"> ze zm.), stwierdzono że organem właściwym do wydania decyzji o środowiskowych uwarunkowaniach jest Wójt Gminy</w:t>
      </w:r>
      <w:r w:rsidR="00B71EF8">
        <w:rPr>
          <w:rFonts w:ascii="Times New Roman" w:hAnsi="Times New Roman"/>
          <w:sz w:val="24"/>
          <w:szCs w:val="24"/>
        </w:rPr>
        <w:t xml:space="preserve"> Dominowo.</w:t>
      </w:r>
    </w:p>
    <w:p w14:paraId="3CF4F3F9" w14:textId="41874754" w:rsidR="00AC3A95" w:rsidRDefault="00AC3A95" w:rsidP="000E7338">
      <w:pPr>
        <w:spacing w:after="0"/>
        <w:jc w:val="both"/>
        <w:rPr>
          <w:rFonts w:ascii="Times New Roman" w:hAnsi="Times New Roman"/>
          <w:sz w:val="24"/>
          <w:szCs w:val="24"/>
        </w:rPr>
      </w:pPr>
      <w:r>
        <w:rPr>
          <w:rFonts w:ascii="Times New Roman" w:hAnsi="Times New Roman"/>
          <w:sz w:val="24"/>
          <w:szCs w:val="24"/>
        </w:rPr>
        <w:t>Pismem z dnia 26.09.2023 r. znak ROŚ.6220.9.2023 wezwano Pełnomocnika inwestora do uzupełnienia braków we wniosku</w:t>
      </w:r>
      <w:r w:rsidR="00C06007">
        <w:rPr>
          <w:rFonts w:ascii="Times New Roman" w:hAnsi="Times New Roman"/>
          <w:sz w:val="24"/>
          <w:szCs w:val="24"/>
        </w:rPr>
        <w:t>.</w:t>
      </w:r>
    </w:p>
    <w:p w14:paraId="381D73C5" w14:textId="77777777" w:rsidR="00126991" w:rsidRDefault="00C06007" w:rsidP="000E7338">
      <w:pPr>
        <w:spacing w:after="0"/>
        <w:jc w:val="both"/>
        <w:rPr>
          <w:rFonts w:ascii="Times New Roman" w:hAnsi="Times New Roman"/>
          <w:sz w:val="24"/>
          <w:szCs w:val="24"/>
        </w:rPr>
      </w:pPr>
      <w:r>
        <w:rPr>
          <w:rFonts w:ascii="Times New Roman" w:hAnsi="Times New Roman"/>
          <w:sz w:val="24"/>
          <w:szCs w:val="24"/>
        </w:rPr>
        <w:t xml:space="preserve">W dniu 04.10.2023 r. wniosek został uzupełniony. </w:t>
      </w:r>
    </w:p>
    <w:p w14:paraId="5777F030" w14:textId="16DE02E3" w:rsidR="000E7338" w:rsidRPr="000E7338" w:rsidRDefault="000E7338" w:rsidP="008839F3">
      <w:pPr>
        <w:spacing w:after="0"/>
        <w:ind w:firstLine="709"/>
        <w:jc w:val="both"/>
        <w:rPr>
          <w:rFonts w:ascii="Times New Roman" w:hAnsi="Times New Roman"/>
          <w:sz w:val="24"/>
          <w:szCs w:val="24"/>
        </w:rPr>
      </w:pPr>
      <w:r w:rsidRPr="000E7338">
        <w:rPr>
          <w:rFonts w:ascii="Times New Roman" w:hAnsi="Times New Roman"/>
          <w:sz w:val="24"/>
          <w:szCs w:val="24"/>
        </w:rPr>
        <w:t xml:space="preserve">Zgodnie z art. 64 ust.1 ww. ustawy Wójt Gminy Dominowo w dniu </w:t>
      </w:r>
      <w:r>
        <w:rPr>
          <w:rFonts w:ascii="Times New Roman" w:hAnsi="Times New Roman"/>
          <w:sz w:val="24"/>
          <w:szCs w:val="24"/>
        </w:rPr>
        <w:t>11</w:t>
      </w:r>
      <w:r w:rsidRPr="000E7338">
        <w:rPr>
          <w:rFonts w:ascii="Times New Roman" w:hAnsi="Times New Roman"/>
          <w:sz w:val="24"/>
          <w:szCs w:val="24"/>
        </w:rPr>
        <w:t>.</w:t>
      </w:r>
      <w:r>
        <w:rPr>
          <w:rFonts w:ascii="Times New Roman" w:hAnsi="Times New Roman"/>
          <w:sz w:val="24"/>
          <w:szCs w:val="24"/>
        </w:rPr>
        <w:t>10</w:t>
      </w:r>
      <w:r w:rsidRPr="000E7338">
        <w:rPr>
          <w:rFonts w:ascii="Times New Roman" w:hAnsi="Times New Roman"/>
          <w:sz w:val="24"/>
          <w:szCs w:val="24"/>
        </w:rPr>
        <w:t>.202</w:t>
      </w:r>
      <w:r>
        <w:rPr>
          <w:rFonts w:ascii="Times New Roman" w:hAnsi="Times New Roman"/>
          <w:sz w:val="24"/>
          <w:szCs w:val="24"/>
        </w:rPr>
        <w:t>3</w:t>
      </w:r>
      <w:r w:rsidRPr="000E7338">
        <w:rPr>
          <w:rFonts w:ascii="Times New Roman" w:hAnsi="Times New Roman"/>
          <w:sz w:val="24"/>
          <w:szCs w:val="24"/>
        </w:rPr>
        <w:t xml:space="preserve"> roku, wystąpił do Regionalnego Dyrektora Ochrony Środowiska w Poznaniu, Państwowego Powiatowego Inspektora Sanitarnego w Środzie Wielkopolskiej, oraz Dyrektora Zarządu Zlewni Wód Polskich w Kole o wydanie opinii co do potrzeby przeprowadzenia oceny oddziaływania na środowisko dla przedmiotowego przedsięwzięcia, a w przypadku stwierdzenia takiej potrzeby ustalenia zakresu </w:t>
      </w:r>
      <w:r>
        <w:rPr>
          <w:rFonts w:ascii="Times New Roman" w:hAnsi="Times New Roman"/>
          <w:sz w:val="24"/>
          <w:szCs w:val="24"/>
        </w:rPr>
        <w:t>r</w:t>
      </w:r>
      <w:r w:rsidRPr="000E7338">
        <w:rPr>
          <w:rFonts w:ascii="Times New Roman" w:hAnsi="Times New Roman"/>
          <w:sz w:val="24"/>
          <w:szCs w:val="24"/>
        </w:rPr>
        <w:t>aportu o oddziaływaniu przedsięwzięcia na środowisko, zgodnie z art. 64 ust. 3, ustawy z dnia 3 października 2008 r. o udostępnianiu informacji o środowisku i jego ochronie, udziale społeczeństwa w ochronie środowiska oraz o ocenach oddziaływania na środowisko (Dz.U. z 202</w:t>
      </w:r>
      <w:r>
        <w:rPr>
          <w:rFonts w:ascii="Times New Roman" w:hAnsi="Times New Roman"/>
          <w:sz w:val="24"/>
          <w:szCs w:val="24"/>
        </w:rPr>
        <w:t>3</w:t>
      </w:r>
      <w:r w:rsidRPr="000E7338">
        <w:rPr>
          <w:rFonts w:ascii="Times New Roman" w:hAnsi="Times New Roman"/>
          <w:sz w:val="24"/>
          <w:szCs w:val="24"/>
        </w:rPr>
        <w:t xml:space="preserve"> r. poz.</w:t>
      </w:r>
      <w:r>
        <w:rPr>
          <w:rFonts w:ascii="Times New Roman" w:hAnsi="Times New Roman"/>
          <w:sz w:val="24"/>
          <w:szCs w:val="24"/>
        </w:rPr>
        <w:t xml:space="preserve"> </w:t>
      </w:r>
      <w:r w:rsidRPr="000E7338">
        <w:rPr>
          <w:rFonts w:ascii="Times New Roman" w:hAnsi="Times New Roman"/>
          <w:sz w:val="24"/>
          <w:szCs w:val="24"/>
        </w:rPr>
        <w:t>10</w:t>
      </w:r>
      <w:r>
        <w:rPr>
          <w:rFonts w:ascii="Times New Roman" w:hAnsi="Times New Roman"/>
          <w:sz w:val="24"/>
          <w:szCs w:val="24"/>
        </w:rPr>
        <w:t>94</w:t>
      </w:r>
      <w:r w:rsidRPr="000E7338">
        <w:rPr>
          <w:rFonts w:ascii="Times New Roman" w:hAnsi="Times New Roman"/>
          <w:sz w:val="24"/>
          <w:szCs w:val="24"/>
        </w:rPr>
        <w:t xml:space="preserve"> ze zm.). Do pisma dołączono kserokopię wniosku o wydanie decyzji o środowiskowych uwarunkowaniach, kartę informacyjną przedsięwzięcia, informację o braku miejscowego planu zagospodarowania przestrzennego dla terenu objętego wnioskiem</w:t>
      </w:r>
      <w:r w:rsidR="000B25FF">
        <w:rPr>
          <w:rFonts w:ascii="Times New Roman" w:hAnsi="Times New Roman"/>
          <w:sz w:val="24"/>
          <w:szCs w:val="24"/>
        </w:rPr>
        <w:t>,</w:t>
      </w:r>
      <w:r w:rsidRPr="000E7338">
        <w:rPr>
          <w:rFonts w:ascii="Times New Roman" w:hAnsi="Times New Roman"/>
          <w:sz w:val="24"/>
          <w:szCs w:val="24"/>
        </w:rPr>
        <w:t xml:space="preserve"> oraz oświadczenie Wójta Gminy Dominowo, że Inwestor nie jest podmiotem zależnym od jednostki samorządu terytorialnego. Stroną w sprawie wydania decyzji o środowiskowych uwarunkowaniach jest wnioskodawca oraz podmiot, któremu przysługuje prawo rzeczowe do nieruchomości, na której będzie realizowane przedsięwzi</w:t>
      </w:r>
      <w:r w:rsidR="008839F3">
        <w:rPr>
          <w:rFonts w:ascii="Times New Roman" w:hAnsi="Times New Roman"/>
          <w:sz w:val="24"/>
          <w:szCs w:val="24"/>
        </w:rPr>
        <w:t>ę</w:t>
      </w:r>
      <w:r w:rsidRPr="000E7338">
        <w:rPr>
          <w:rFonts w:ascii="Times New Roman" w:hAnsi="Times New Roman"/>
          <w:sz w:val="24"/>
          <w:szCs w:val="24"/>
        </w:rPr>
        <w:t>cie oraz znajdujących się w odległości 100 m od granicy terenu inwestycyjnego. Organ przeanalizował ilość stron postępowania i stwierdził, że ich liczba przekracza 10, dlatego zgodnie z art. 49 ustawy z dnia 14 czerwca 1960 r. Kodeksu postępowania administracyjnego (Dz.U. z 2023 r. poz. 775</w:t>
      </w:r>
      <w:r w:rsidR="008839F3">
        <w:rPr>
          <w:rFonts w:ascii="Times New Roman" w:hAnsi="Times New Roman"/>
          <w:sz w:val="24"/>
          <w:szCs w:val="24"/>
        </w:rPr>
        <w:t xml:space="preserve"> ze zm.</w:t>
      </w:r>
      <w:r w:rsidRPr="000E7338">
        <w:rPr>
          <w:rFonts w:ascii="Times New Roman" w:hAnsi="Times New Roman"/>
          <w:sz w:val="24"/>
          <w:szCs w:val="24"/>
        </w:rPr>
        <w:t>), w związku z art. 74 ust. 3 ustawy z dnia 3 października 2008 r. o udostępnianiu informacji o środowisku i jego ochronie, udziale społeczeństwa w ochronie środowiska oraz o ocenach oddziaływania na środowisko (Dz. U. z 202</w:t>
      </w:r>
      <w:r w:rsidR="008839F3">
        <w:rPr>
          <w:rFonts w:ascii="Times New Roman" w:hAnsi="Times New Roman"/>
          <w:sz w:val="24"/>
          <w:szCs w:val="24"/>
        </w:rPr>
        <w:t>3</w:t>
      </w:r>
      <w:r w:rsidRPr="000E7338">
        <w:rPr>
          <w:rFonts w:ascii="Times New Roman" w:hAnsi="Times New Roman"/>
          <w:sz w:val="24"/>
          <w:szCs w:val="24"/>
        </w:rPr>
        <w:t xml:space="preserve"> r.</w:t>
      </w:r>
      <w:r w:rsidR="00BC725C">
        <w:rPr>
          <w:rFonts w:ascii="Times New Roman" w:hAnsi="Times New Roman"/>
          <w:sz w:val="24"/>
          <w:szCs w:val="24"/>
        </w:rPr>
        <w:t>,</w:t>
      </w:r>
      <w:r w:rsidRPr="000E7338">
        <w:rPr>
          <w:rFonts w:ascii="Times New Roman" w:hAnsi="Times New Roman"/>
          <w:sz w:val="24"/>
          <w:szCs w:val="24"/>
        </w:rPr>
        <w:t xml:space="preserve"> poz. 10</w:t>
      </w:r>
      <w:r w:rsidR="008839F3">
        <w:rPr>
          <w:rFonts w:ascii="Times New Roman" w:hAnsi="Times New Roman"/>
          <w:sz w:val="24"/>
          <w:szCs w:val="24"/>
        </w:rPr>
        <w:t>94</w:t>
      </w:r>
      <w:r w:rsidRPr="000E7338">
        <w:rPr>
          <w:rFonts w:ascii="Times New Roman" w:hAnsi="Times New Roman"/>
          <w:sz w:val="24"/>
          <w:szCs w:val="24"/>
        </w:rPr>
        <w:t xml:space="preserve"> ze zm.) Wójt Gminy Dominowo w dniu </w:t>
      </w:r>
      <w:r w:rsidR="008839F3">
        <w:rPr>
          <w:rFonts w:ascii="Times New Roman" w:hAnsi="Times New Roman"/>
          <w:sz w:val="24"/>
          <w:szCs w:val="24"/>
        </w:rPr>
        <w:t>11.10.2023</w:t>
      </w:r>
      <w:r w:rsidRPr="000E7338">
        <w:rPr>
          <w:rFonts w:ascii="Times New Roman" w:hAnsi="Times New Roman"/>
          <w:sz w:val="24"/>
          <w:szCs w:val="24"/>
        </w:rPr>
        <w:t xml:space="preserve"> roku zawiadomił Obwieszczeniem strony postepowania, o wszczęciu postępowania, oraz o możliwości zapoznania się z dokumentacją sprawy.</w:t>
      </w:r>
    </w:p>
    <w:p w14:paraId="543E94BD" w14:textId="2BB00A65" w:rsidR="000E7338" w:rsidRDefault="000E7338" w:rsidP="000E7338">
      <w:pPr>
        <w:jc w:val="both"/>
        <w:rPr>
          <w:rFonts w:ascii="Times New Roman" w:hAnsi="Times New Roman"/>
          <w:sz w:val="24"/>
          <w:szCs w:val="24"/>
        </w:rPr>
      </w:pPr>
      <w:r w:rsidRPr="000E7338">
        <w:rPr>
          <w:rFonts w:ascii="Times New Roman" w:hAnsi="Times New Roman"/>
          <w:sz w:val="24"/>
          <w:szCs w:val="24"/>
        </w:rPr>
        <w:t>Informacja o złożonym wniosku i możliwości zapoznania się z dokumentacją sprawy wywieszona została na tablicy ogłoszeń Urzędu Gminy w Dominowie, tablicy ogłoszeń sołectw</w:t>
      </w:r>
      <w:r w:rsidR="008839F3">
        <w:rPr>
          <w:rFonts w:ascii="Times New Roman" w:hAnsi="Times New Roman"/>
          <w:sz w:val="24"/>
          <w:szCs w:val="24"/>
        </w:rPr>
        <w:t>a Karolewo</w:t>
      </w:r>
      <w:r w:rsidRPr="000E7338">
        <w:rPr>
          <w:rFonts w:ascii="Times New Roman" w:hAnsi="Times New Roman"/>
          <w:sz w:val="24"/>
          <w:szCs w:val="24"/>
        </w:rPr>
        <w:t xml:space="preserve"> oraz zamieszczona została w Biuletynie Informacji Publicznej Urzędu Gminy w Dominowie.</w:t>
      </w:r>
    </w:p>
    <w:p w14:paraId="4C4E834A" w14:textId="77777777" w:rsidR="00D077B6" w:rsidRDefault="000B25FF" w:rsidP="00887753">
      <w:pPr>
        <w:spacing w:after="0"/>
        <w:jc w:val="both"/>
        <w:rPr>
          <w:rFonts w:ascii="Times New Roman" w:hAnsi="Times New Roman"/>
          <w:sz w:val="24"/>
          <w:szCs w:val="24"/>
        </w:rPr>
      </w:pPr>
      <w:r>
        <w:rPr>
          <w:rFonts w:ascii="Times New Roman" w:hAnsi="Times New Roman"/>
          <w:sz w:val="24"/>
          <w:szCs w:val="24"/>
        </w:rPr>
        <w:lastRenderedPageBreak/>
        <w:t xml:space="preserve">W dniu 25.10.2023 roku do Urzędu Gminy w Dominowie wpłynęło pismo znak ON-NS.9011.58.2023 </w:t>
      </w:r>
      <w:bookmarkStart w:id="5" w:name="_Hlk155602637"/>
      <w:r>
        <w:rPr>
          <w:rFonts w:ascii="Times New Roman" w:hAnsi="Times New Roman"/>
          <w:sz w:val="24"/>
          <w:szCs w:val="24"/>
        </w:rPr>
        <w:t xml:space="preserve">Państwowego Powiatowego Inspektora Sanitarnego w Środzie Wielkopolskiej z dnia 24.10.2023 </w:t>
      </w:r>
      <w:bookmarkEnd w:id="5"/>
      <w:r>
        <w:rPr>
          <w:rFonts w:ascii="Times New Roman" w:hAnsi="Times New Roman"/>
          <w:sz w:val="24"/>
          <w:szCs w:val="24"/>
        </w:rPr>
        <w:t>wzywające Wójta Gminy Dominowo do uzyskania od Inwestora dodatkowych wyjaśnień</w:t>
      </w:r>
      <w:r w:rsidR="00A96C5E">
        <w:rPr>
          <w:rFonts w:ascii="Times New Roman" w:hAnsi="Times New Roman"/>
          <w:sz w:val="24"/>
          <w:szCs w:val="24"/>
        </w:rPr>
        <w:t>. Wójt Gminy Dominowo pismem z dnia 30.10.2023 r. znak ROŚ.6220.9.2023 wezwał Inwestora za pośrednictwem pełnomocnika o złożenie dodatkowych wyjaśnień</w:t>
      </w:r>
      <w:r w:rsidR="00781C45">
        <w:rPr>
          <w:rFonts w:ascii="Times New Roman" w:hAnsi="Times New Roman"/>
          <w:sz w:val="24"/>
          <w:szCs w:val="24"/>
        </w:rPr>
        <w:t>.</w:t>
      </w:r>
      <w:r w:rsidR="00A96C5E">
        <w:rPr>
          <w:rFonts w:ascii="Times New Roman" w:hAnsi="Times New Roman"/>
          <w:sz w:val="24"/>
          <w:szCs w:val="24"/>
        </w:rPr>
        <w:t xml:space="preserve"> </w:t>
      </w:r>
    </w:p>
    <w:p w14:paraId="6D77913C" w14:textId="735F1684" w:rsidR="00D077B6" w:rsidRDefault="00D077B6" w:rsidP="00D077B6">
      <w:pPr>
        <w:spacing w:after="120"/>
        <w:jc w:val="both"/>
        <w:rPr>
          <w:rFonts w:ascii="Times New Roman" w:hAnsi="Times New Roman"/>
          <w:sz w:val="24"/>
          <w:szCs w:val="24"/>
        </w:rPr>
      </w:pPr>
      <w:r>
        <w:rPr>
          <w:rFonts w:ascii="Times New Roman" w:hAnsi="Times New Roman"/>
          <w:sz w:val="24"/>
          <w:szCs w:val="24"/>
        </w:rPr>
        <w:tab/>
        <w:t>Postanowieniem z dnia 30.10.2023 r. znak WOO-IV.4220.1306.2023.DG.1 Regionalny Dyrektor Ochrony Środowiska w Poznaniu wyraził opinię że dla planowanego przedsięwzięcia polegającego na rozbudowie gospodarstwa</w:t>
      </w:r>
      <w:r w:rsidR="00887753">
        <w:rPr>
          <w:rFonts w:ascii="Times New Roman" w:hAnsi="Times New Roman"/>
          <w:sz w:val="24"/>
          <w:szCs w:val="24"/>
        </w:rPr>
        <w:t xml:space="preserve"> położonego </w:t>
      </w:r>
      <w:r w:rsidR="00887753" w:rsidRPr="00887753">
        <w:rPr>
          <w:rFonts w:ascii="Times New Roman" w:hAnsi="Times New Roman"/>
          <w:sz w:val="24"/>
          <w:szCs w:val="24"/>
        </w:rPr>
        <w:t>na działkach nr</w:t>
      </w:r>
      <w:r w:rsidR="00887753">
        <w:rPr>
          <w:rFonts w:ascii="Times New Roman" w:hAnsi="Times New Roman"/>
          <w:sz w:val="24"/>
          <w:szCs w:val="24"/>
        </w:rPr>
        <w:t xml:space="preserve"> </w:t>
      </w:r>
      <w:r w:rsidR="00887753" w:rsidRPr="00887753">
        <w:rPr>
          <w:rFonts w:ascii="Times New Roman" w:hAnsi="Times New Roman"/>
          <w:sz w:val="24"/>
          <w:szCs w:val="24"/>
        </w:rPr>
        <w:t>: 271, 320 i 321, obręb Karolewo, gmina Dominowo,</w:t>
      </w:r>
      <w:r w:rsidR="00887753">
        <w:rPr>
          <w:rFonts w:ascii="Times New Roman" w:hAnsi="Times New Roman"/>
          <w:sz w:val="24"/>
          <w:szCs w:val="24"/>
        </w:rPr>
        <w:t xml:space="preserve"> oraz dz. ewid.nr 60 obręb Drzązgowo gm. Kostrzyn, o kolejny</w:t>
      </w:r>
      <w:r w:rsidR="00887753" w:rsidRPr="00887753">
        <w:rPr>
          <w:rFonts w:ascii="Times New Roman" w:hAnsi="Times New Roman"/>
          <w:sz w:val="24"/>
          <w:szCs w:val="24"/>
        </w:rPr>
        <w:t xml:space="preserve"> o budynek inwentarski do odchowu bydła o obsadzie 39,2 DJP</w:t>
      </w:r>
      <w:r w:rsidR="00887753">
        <w:rPr>
          <w:rFonts w:ascii="Times New Roman" w:hAnsi="Times New Roman"/>
          <w:sz w:val="24"/>
          <w:szCs w:val="24"/>
        </w:rPr>
        <w:t xml:space="preserve"> i powierzchni zabudowy do 120 m</w:t>
      </w:r>
      <w:r w:rsidR="00887753">
        <w:rPr>
          <w:rFonts w:ascii="Times New Roman" w:hAnsi="Times New Roman"/>
          <w:sz w:val="24"/>
          <w:szCs w:val="24"/>
          <w:vertAlign w:val="superscript"/>
        </w:rPr>
        <w:t xml:space="preserve">2 </w:t>
      </w:r>
      <w:r w:rsidR="00887753">
        <w:rPr>
          <w:rFonts w:ascii="Times New Roman" w:hAnsi="Times New Roman"/>
          <w:sz w:val="24"/>
          <w:szCs w:val="24"/>
        </w:rPr>
        <w:t xml:space="preserve">przewidzianego </w:t>
      </w:r>
      <w:r w:rsidR="00887753" w:rsidRPr="00887753">
        <w:rPr>
          <w:rFonts w:ascii="Times New Roman" w:hAnsi="Times New Roman"/>
          <w:sz w:val="24"/>
          <w:szCs w:val="24"/>
        </w:rPr>
        <w:t>na działce 271 obręb Karolewo, gmina Dominowo, nie ma potrzeby przeprowadzenia oceny oddziaływania na środowisko i wskaz</w:t>
      </w:r>
      <w:r w:rsidR="00887753">
        <w:rPr>
          <w:rFonts w:ascii="Times New Roman" w:hAnsi="Times New Roman"/>
          <w:sz w:val="24"/>
          <w:szCs w:val="24"/>
        </w:rPr>
        <w:t>ał</w:t>
      </w:r>
      <w:r w:rsidR="00887753" w:rsidRPr="00887753">
        <w:rPr>
          <w:rFonts w:ascii="Times New Roman" w:hAnsi="Times New Roman"/>
          <w:sz w:val="24"/>
          <w:szCs w:val="24"/>
        </w:rPr>
        <w:t xml:space="preserve"> </w:t>
      </w:r>
      <w:r w:rsidR="00887753">
        <w:rPr>
          <w:rFonts w:ascii="Times New Roman" w:hAnsi="Times New Roman"/>
          <w:sz w:val="24"/>
          <w:szCs w:val="24"/>
        </w:rPr>
        <w:t>warunki i wymagania konieczne do uwzględnienia w decyzji o środowiskowych uwarunkowaniach dla planowanego przedsięwzięcia.</w:t>
      </w:r>
      <w:r>
        <w:rPr>
          <w:rFonts w:ascii="Times New Roman" w:hAnsi="Times New Roman"/>
          <w:sz w:val="24"/>
          <w:szCs w:val="24"/>
        </w:rPr>
        <w:t xml:space="preserve"> </w:t>
      </w:r>
    </w:p>
    <w:p w14:paraId="253AA65E" w14:textId="0FB91661" w:rsidR="00A522F1" w:rsidRDefault="00ED6B78" w:rsidP="00D077B6">
      <w:pPr>
        <w:spacing w:after="120"/>
        <w:jc w:val="both"/>
        <w:rPr>
          <w:rFonts w:ascii="Times New Roman" w:hAnsi="Times New Roman"/>
          <w:sz w:val="24"/>
          <w:szCs w:val="24"/>
        </w:rPr>
      </w:pPr>
      <w:r>
        <w:rPr>
          <w:rFonts w:ascii="Times New Roman" w:hAnsi="Times New Roman"/>
          <w:sz w:val="24"/>
          <w:szCs w:val="24"/>
        </w:rPr>
        <w:tab/>
        <w:t>Pismem z dnia 30.10.2023 r. znak PO.ZZŚ.3.4901.299.2023.RG.1</w:t>
      </w:r>
      <w:r w:rsidR="006B5626">
        <w:rPr>
          <w:rFonts w:ascii="Times New Roman" w:hAnsi="Times New Roman"/>
          <w:sz w:val="24"/>
          <w:szCs w:val="24"/>
        </w:rPr>
        <w:t xml:space="preserve"> </w:t>
      </w:r>
      <w:bookmarkStart w:id="6" w:name="_Hlk155603804"/>
      <w:r w:rsidR="006B5626">
        <w:rPr>
          <w:rFonts w:ascii="Times New Roman" w:hAnsi="Times New Roman"/>
          <w:sz w:val="24"/>
          <w:szCs w:val="24"/>
        </w:rPr>
        <w:t xml:space="preserve">Dyrektor Państwowego Gospodarstwa Wodnego Wody Polskie </w:t>
      </w:r>
      <w:bookmarkEnd w:id="6"/>
      <w:r>
        <w:rPr>
          <w:rFonts w:ascii="Times New Roman" w:hAnsi="Times New Roman"/>
          <w:sz w:val="24"/>
          <w:szCs w:val="24"/>
        </w:rPr>
        <w:t xml:space="preserve"> wezwał Wójta Gminy Dominowo do uzyskania od Inwestora dodatkowych wyjaśnień, do informacji zawartych w karcie informacyjnej przedsięwzięcia, umożliwiających pełną ocenę zasięgu i zakresu oddziaływania przedsięwzięcia na cele środowiskowe i zajęcie stanowiska. W dniu 06.11.2023 Wójt Gminy Dominowo wezwał pełnomocnika Inwestora do przedstawienia dodatkowych wyjaśnień.</w:t>
      </w:r>
    </w:p>
    <w:p w14:paraId="35C06368" w14:textId="2E179F96" w:rsidR="00A63933" w:rsidRDefault="00A522F1" w:rsidP="006B5626">
      <w:pPr>
        <w:spacing w:after="0"/>
        <w:jc w:val="both"/>
        <w:rPr>
          <w:rFonts w:ascii="Times New Roman" w:hAnsi="Times New Roman"/>
          <w:sz w:val="24"/>
          <w:szCs w:val="24"/>
        </w:rPr>
      </w:pPr>
      <w:r>
        <w:rPr>
          <w:rFonts w:ascii="Times New Roman" w:hAnsi="Times New Roman"/>
          <w:sz w:val="24"/>
          <w:szCs w:val="24"/>
        </w:rPr>
        <w:tab/>
        <w:t xml:space="preserve">W dniu 23.11.2023 r. do Urzędu Gminy w Dominowie wpłynęło pismo </w:t>
      </w:r>
      <w:r w:rsidR="00117A5A">
        <w:rPr>
          <w:rFonts w:ascii="Times New Roman" w:hAnsi="Times New Roman"/>
          <w:sz w:val="24"/>
          <w:szCs w:val="24"/>
        </w:rPr>
        <w:t xml:space="preserve">w sprawie uzupełnienia karty informacyjnej przedsięwzięcia polegającego na </w:t>
      </w:r>
      <w:r w:rsidR="00D31344">
        <w:rPr>
          <w:rFonts w:ascii="Times New Roman" w:hAnsi="Times New Roman"/>
          <w:sz w:val="24"/>
          <w:szCs w:val="24"/>
        </w:rPr>
        <w:t>r</w:t>
      </w:r>
      <w:r w:rsidR="00117A5A">
        <w:rPr>
          <w:rFonts w:ascii="Times New Roman" w:hAnsi="Times New Roman"/>
          <w:sz w:val="24"/>
          <w:szCs w:val="24"/>
        </w:rPr>
        <w:t>ozbudowie gospodarstwa odchowu bydła o obsadzie 103,9 DJP znajdującego się na dz. ewid. nr 271, 320, 321 gm. Dominowo obręb Karolewo powiat Środa Wielkopolska oraz dz. ewid. nr 60 obręb Drzązgowo gm. Kostrzyn powiat poznański, o kolejny budynek inwentarski o obsadzie 39,2 DJP i powierzchni zabudowy do 120 m</w:t>
      </w:r>
      <w:r w:rsidR="00117A5A">
        <w:rPr>
          <w:rFonts w:ascii="Times New Roman" w:hAnsi="Times New Roman"/>
          <w:sz w:val="24"/>
          <w:szCs w:val="24"/>
          <w:vertAlign w:val="superscript"/>
        </w:rPr>
        <w:t xml:space="preserve">2 </w:t>
      </w:r>
      <w:r w:rsidR="00117A5A">
        <w:rPr>
          <w:rFonts w:ascii="Times New Roman" w:hAnsi="Times New Roman"/>
          <w:sz w:val="24"/>
          <w:szCs w:val="24"/>
        </w:rPr>
        <w:t>przewidzianego na terenie gm. Dominowo obręb Karolewo dz. ewid. nr 271 powiat Śr</w:t>
      </w:r>
      <w:r w:rsidR="00A63933">
        <w:rPr>
          <w:rFonts w:ascii="Times New Roman" w:hAnsi="Times New Roman"/>
          <w:sz w:val="24"/>
          <w:szCs w:val="24"/>
        </w:rPr>
        <w:t>oda Wielkopolska,</w:t>
      </w:r>
      <w:r w:rsidR="00117A5A">
        <w:rPr>
          <w:rFonts w:ascii="Times New Roman" w:hAnsi="Times New Roman"/>
          <w:sz w:val="24"/>
          <w:szCs w:val="24"/>
        </w:rPr>
        <w:t xml:space="preserve"> </w:t>
      </w:r>
      <w:r>
        <w:rPr>
          <w:rFonts w:ascii="Times New Roman" w:hAnsi="Times New Roman"/>
          <w:sz w:val="24"/>
          <w:szCs w:val="24"/>
        </w:rPr>
        <w:t xml:space="preserve"> z dnia 20.11.2023 r.,</w:t>
      </w:r>
      <w:r w:rsidR="00ED6B78">
        <w:rPr>
          <w:rFonts w:ascii="Times New Roman" w:hAnsi="Times New Roman"/>
          <w:sz w:val="24"/>
          <w:szCs w:val="24"/>
        </w:rPr>
        <w:t xml:space="preserve"> </w:t>
      </w:r>
      <w:r w:rsidR="00A63933">
        <w:rPr>
          <w:rFonts w:ascii="Times New Roman" w:hAnsi="Times New Roman"/>
          <w:sz w:val="24"/>
          <w:szCs w:val="24"/>
        </w:rPr>
        <w:t>w którym zawarto wyjaśnienia z wezwania  Państwowego Powiatowego Inspektora Sanitarnego w Środzie Wielkopolskiej z dnia 24.10.2023.</w:t>
      </w:r>
    </w:p>
    <w:p w14:paraId="722AE623" w14:textId="269D20C7" w:rsidR="00150BF5" w:rsidRDefault="006B5626" w:rsidP="00150BF5">
      <w:pPr>
        <w:spacing w:after="0"/>
        <w:ind w:firstLine="709"/>
        <w:jc w:val="both"/>
        <w:rPr>
          <w:rFonts w:ascii="Times New Roman" w:hAnsi="Times New Roman"/>
          <w:sz w:val="24"/>
          <w:szCs w:val="24"/>
        </w:rPr>
      </w:pPr>
      <w:r>
        <w:rPr>
          <w:rFonts w:ascii="Times New Roman" w:hAnsi="Times New Roman"/>
          <w:sz w:val="24"/>
          <w:szCs w:val="24"/>
        </w:rPr>
        <w:t xml:space="preserve">Pismem z dnia 20.11.2023 r., pan </w:t>
      </w:r>
      <w:r w:rsidR="00DE7E6D">
        <w:rPr>
          <w:rFonts w:ascii="Times New Roman" w:hAnsi="Times New Roman"/>
          <w:sz w:val="24"/>
          <w:szCs w:val="24"/>
        </w:rPr>
        <w:t>…………..</w:t>
      </w:r>
      <w:r>
        <w:rPr>
          <w:rFonts w:ascii="Times New Roman" w:hAnsi="Times New Roman"/>
          <w:sz w:val="24"/>
          <w:szCs w:val="24"/>
        </w:rPr>
        <w:t xml:space="preserve"> prowadzący działalność gospodarczą pod nazwą </w:t>
      </w:r>
      <w:r w:rsidR="00DE7E6D">
        <w:rPr>
          <w:rFonts w:ascii="Times New Roman" w:hAnsi="Times New Roman"/>
          <w:sz w:val="24"/>
          <w:szCs w:val="24"/>
        </w:rPr>
        <w:t>……………….</w:t>
      </w:r>
      <w:r>
        <w:rPr>
          <w:rFonts w:ascii="Times New Roman" w:hAnsi="Times New Roman"/>
          <w:sz w:val="24"/>
          <w:szCs w:val="24"/>
        </w:rPr>
        <w:t xml:space="preserve"> EKOMA działający w imieniu inwestora złożył wyjaśnienia z wezwania</w:t>
      </w:r>
      <w:r w:rsidR="00A63933">
        <w:rPr>
          <w:rFonts w:ascii="Times New Roman" w:hAnsi="Times New Roman"/>
          <w:sz w:val="24"/>
          <w:szCs w:val="24"/>
        </w:rPr>
        <w:t xml:space="preserve"> </w:t>
      </w:r>
      <w:r w:rsidR="00150BF5">
        <w:rPr>
          <w:rFonts w:ascii="Times New Roman" w:hAnsi="Times New Roman"/>
          <w:sz w:val="24"/>
          <w:szCs w:val="24"/>
        </w:rPr>
        <w:t>Dyrektora Państwowego Gospodarstwa Wodnego Wody Polskie.</w:t>
      </w:r>
    </w:p>
    <w:p w14:paraId="1CBD61FF" w14:textId="77777777" w:rsidR="00150BF5" w:rsidRDefault="00150BF5" w:rsidP="00150BF5">
      <w:pPr>
        <w:spacing w:after="0"/>
        <w:ind w:firstLine="709"/>
        <w:jc w:val="both"/>
        <w:rPr>
          <w:rFonts w:ascii="Times New Roman" w:hAnsi="Times New Roman"/>
          <w:sz w:val="24"/>
          <w:szCs w:val="24"/>
        </w:rPr>
      </w:pPr>
      <w:r>
        <w:rPr>
          <w:rFonts w:ascii="Times New Roman" w:hAnsi="Times New Roman"/>
          <w:sz w:val="24"/>
          <w:szCs w:val="24"/>
        </w:rPr>
        <w:t>Powyższe uzupełnienia zostały przekazane 27.11.2023 r., do Dyrektora Państwowego Gospodarstwa Wodnego Wody Polskie Zarząd Zlewni w Kole, oraz do Państwowego Powiatowego Inspektora Sanitarnego w Środzie Wielkopolskiej.</w:t>
      </w:r>
    </w:p>
    <w:p w14:paraId="4C272EDF" w14:textId="3DE73D92" w:rsidR="00150BF5" w:rsidRDefault="008338BC" w:rsidP="00150BF5">
      <w:pPr>
        <w:spacing w:after="0"/>
        <w:ind w:firstLine="709"/>
        <w:jc w:val="both"/>
        <w:rPr>
          <w:rFonts w:ascii="Times New Roman" w:hAnsi="Times New Roman"/>
          <w:sz w:val="24"/>
          <w:szCs w:val="24"/>
        </w:rPr>
      </w:pPr>
      <w:r>
        <w:rPr>
          <w:rFonts w:ascii="Times New Roman" w:hAnsi="Times New Roman"/>
          <w:sz w:val="24"/>
          <w:szCs w:val="24"/>
        </w:rPr>
        <w:t>Opinią sanitarną ON-NS.9011.58.2023 z dnia 12.12.2023 Państwowy Powiatowy Inspektor Sanitarny w Środzie Wielkopolskiej wyraził opinię o potrzebie przeprowadzenia oceny oddziaływania na środowisko.</w:t>
      </w:r>
    </w:p>
    <w:p w14:paraId="1D743B4B" w14:textId="4534A94F" w:rsidR="007358E9" w:rsidRDefault="007358E9" w:rsidP="007358E9">
      <w:pPr>
        <w:spacing w:after="0"/>
        <w:jc w:val="both"/>
        <w:rPr>
          <w:rFonts w:ascii="Times New Roman" w:hAnsi="Times New Roman"/>
          <w:sz w:val="24"/>
          <w:szCs w:val="24"/>
        </w:rPr>
      </w:pPr>
      <w:r>
        <w:rPr>
          <w:rFonts w:ascii="Times New Roman" w:hAnsi="Times New Roman"/>
          <w:sz w:val="24"/>
          <w:szCs w:val="24"/>
        </w:rPr>
        <w:t xml:space="preserve">Po analizie powyższej opinii Wójt Gminy Dominowo, postanowił wydać pozytywną decyzję o środowiskowych uwarunkowaniach, pomimo negatywnej opinii Państwowego Powiatowego Inspektora Sanitarnego w Środzie Wielkopolskiej. Opinia w odróżnieniu od uzgodnienia , co do zasady nie ma charakteru wiążącego, dlatego też organ wydający decyzję </w:t>
      </w:r>
      <w:r>
        <w:rPr>
          <w:rFonts w:ascii="Times New Roman" w:hAnsi="Times New Roman"/>
          <w:sz w:val="24"/>
          <w:szCs w:val="24"/>
        </w:rPr>
        <w:lastRenderedPageBreak/>
        <w:t>o środowiskowych uwarunkowaniach może nie uwzględnić opinii organu państwowej inspekcji sanitarnej (wyrok WSA w Lublinie z dnia 20 stycznia 2011 r., sygn. akt: II SA/Lu 698/10; wyrok WSA w Gdańsku z dnia 12 stycznia 2011 r., sygn. akt II</w:t>
      </w:r>
      <w:r w:rsidR="003E3751">
        <w:rPr>
          <w:rFonts w:ascii="Times New Roman" w:hAnsi="Times New Roman"/>
          <w:sz w:val="24"/>
          <w:szCs w:val="24"/>
        </w:rPr>
        <w:t xml:space="preserve"> SA/Gd 698/10; wyrok WSA w Kielcach z dnia 5 listopada 2009 r., sygn.. akt II SA/</w:t>
      </w:r>
      <w:proofErr w:type="spellStart"/>
      <w:r w:rsidR="003E3751">
        <w:rPr>
          <w:rFonts w:ascii="Times New Roman" w:hAnsi="Times New Roman"/>
          <w:sz w:val="24"/>
          <w:szCs w:val="24"/>
        </w:rPr>
        <w:t>Ke</w:t>
      </w:r>
      <w:proofErr w:type="spellEnd"/>
      <w:r w:rsidR="003E3751">
        <w:rPr>
          <w:rFonts w:ascii="Times New Roman" w:hAnsi="Times New Roman"/>
          <w:sz w:val="24"/>
          <w:szCs w:val="24"/>
        </w:rPr>
        <w:t xml:space="preserve"> 529/09).</w:t>
      </w:r>
      <w:r>
        <w:rPr>
          <w:rFonts w:ascii="Times New Roman" w:hAnsi="Times New Roman"/>
          <w:sz w:val="24"/>
          <w:szCs w:val="24"/>
        </w:rPr>
        <w:t xml:space="preserve">  </w:t>
      </w:r>
    </w:p>
    <w:p w14:paraId="76056921" w14:textId="48A55FFE" w:rsidR="008338BC" w:rsidRDefault="008338BC" w:rsidP="00150BF5">
      <w:pPr>
        <w:spacing w:after="0"/>
        <w:ind w:firstLine="709"/>
        <w:jc w:val="both"/>
        <w:rPr>
          <w:rFonts w:ascii="Times New Roman" w:hAnsi="Times New Roman"/>
          <w:sz w:val="24"/>
          <w:szCs w:val="24"/>
        </w:rPr>
      </w:pPr>
      <w:r>
        <w:rPr>
          <w:rFonts w:ascii="Times New Roman" w:hAnsi="Times New Roman"/>
          <w:sz w:val="24"/>
          <w:szCs w:val="24"/>
        </w:rPr>
        <w:t xml:space="preserve">Dyrektor </w:t>
      </w:r>
      <w:r w:rsidR="00755149">
        <w:rPr>
          <w:rFonts w:ascii="Times New Roman" w:hAnsi="Times New Roman"/>
          <w:sz w:val="24"/>
          <w:szCs w:val="24"/>
        </w:rPr>
        <w:t xml:space="preserve">Zarządu Zlewni Wód Polskich w Kole opinią z dnia 14.12.2023 r., znak PO.ZZŚ.3.4901.299.2023.RG.2 nie stwierdził potrzeby przeprowadzenia oceny oddziaływania przedsięwzięcia na środowisko, oraz wskazał na konieczność określenia w decyzji środowiskowej </w:t>
      </w:r>
      <w:r w:rsidR="0006603A">
        <w:rPr>
          <w:rFonts w:ascii="Times New Roman" w:hAnsi="Times New Roman"/>
          <w:sz w:val="24"/>
          <w:szCs w:val="24"/>
        </w:rPr>
        <w:t>warunków i wymagań.</w:t>
      </w:r>
    </w:p>
    <w:p w14:paraId="6712A0DA" w14:textId="05425926" w:rsidR="0006603A" w:rsidRDefault="00E4569C" w:rsidP="00150BF5">
      <w:pPr>
        <w:spacing w:after="0"/>
        <w:ind w:firstLine="709"/>
        <w:jc w:val="both"/>
        <w:rPr>
          <w:rFonts w:ascii="Times New Roman" w:hAnsi="Times New Roman"/>
          <w:sz w:val="24"/>
          <w:szCs w:val="24"/>
        </w:rPr>
      </w:pPr>
      <w:r>
        <w:rPr>
          <w:rFonts w:ascii="Times New Roman" w:hAnsi="Times New Roman"/>
          <w:sz w:val="24"/>
          <w:szCs w:val="24"/>
        </w:rPr>
        <w:t xml:space="preserve">Po przeanalizowaniu </w:t>
      </w:r>
      <w:r w:rsidR="004E7C72">
        <w:rPr>
          <w:rFonts w:ascii="Times New Roman" w:hAnsi="Times New Roman"/>
          <w:sz w:val="24"/>
          <w:szCs w:val="24"/>
        </w:rPr>
        <w:t xml:space="preserve">karty informacyjnej przedsięwzięcia oraz jej uzupełnień, opinii Regionalnego Dyrektora Ochrony Środowiska w Poznaniu oraz </w:t>
      </w:r>
      <w:r w:rsidR="00C57EF0">
        <w:rPr>
          <w:rFonts w:ascii="Times New Roman" w:hAnsi="Times New Roman"/>
          <w:sz w:val="24"/>
          <w:szCs w:val="24"/>
        </w:rPr>
        <w:t xml:space="preserve">opinii Dyrektora Zarządu Zlewni Wód Polskich w Kole Wójt Gminy Dominowo stwierdził, że przedsięwzięcie pn. „Rozbudowa gospodarstwa odchowu bydła o obsadzie 103,9 DJP znajdującego się na dz. ewid. nr 271, 320, 321 gm. Dominowo obręb Karolewo powiat Środa Wielkopolska, oraz dz. ew. nr 60 obręb Drzązgowo gm. Drzązgowo gm. Kostrzyn, </w:t>
      </w:r>
      <w:r w:rsidR="00D31344">
        <w:rPr>
          <w:rFonts w:ascii="Times New Roman" w:hAnsi="Times New Roman"/>
          <w:sz w:val="24"/>
          <w:szCs w:val="24"/>
        </w:rPr>
        <w:t>p</w:t>
      </w:r>
      <w:r w:rsidR="00C57EF0">
        <w:rPr>
          <w:rFonts w:ascii="Times New Roman" w:hAnsi="Times New Roman"/>
          <w:sz w:val="24"/>
          <w:szCs w:val="24"/>
        </w:rPr>
        <w:t xml:space="preserve">owiat </w:t>
      </w:r>
      <w:r w:rsidR="00D31344">
        <w:rPr>
          <w:rFonts w:ascii="Times New Roman" w:hAnsi="Times New Roman"/>
          <w:sz w:val="24"/>
          <w:szCs w:val="24"/>
        </w:rPr>
        <w:t>p</w:t>
      </w:r>
      <w:r w:rsidR="00C57EF0">
        <w:rPr>
          <w:rFonts w:ascii="Times New Roman" w:hAnsi="Times New Roman"/>
          <w:sz w:val="24"/>
          <w:szCs w:val="24"/>
        </w:rPr>
        <w:t>oznański, o kolejny budynek inwentarski o obsadzie 39,2 DJP i powierzchni zabudowy do 120 m</w:t>
      </w:r>
      <w:r w:rsidR="00C57EF0">
        <w:rPr>
          <w:rFonts w:ascii="Times New Roman" w:hAnsi="Times New Roman"/>
          <w:sz w:val="24"/>
          <w:szCs w:val="24"/>
          <w:vertAlign w:val="superscript"/>
        </w:rPr>
        <w:t xml:space="preserve">2 </w:t>
      </w:r>
      <w:r w:rsidR="00C57EF0">
        <w:rPr>
          <w:rFonts w:ascii="Times New Roman" w:hAnsi="Times New Roman"/>
          <w:sz w:val="24"/>
          <w:szCs w:val="24"/>
        </w:rPr>
        <w:t>przewidzianego na terenie gm. Dominowo, obręb Karolewo dz. ew. 271 powiat Środa Wielkopolska”, nie wymaga przeprowadzenia oceny oddziaływania na środowisko.</w:t>
      </w:r>
    </w:p>
    <w:p w14:paraId="7974453B" w14:textId="72199C2D" w:rsidR="00340458" w:rsidRDefault="00340458" w:rsidP="00150BF5">
      <w:pPr>
        <w:spacing w:after="0"/>
        <w:ind w:firstLine="709"/>
        <w:jc w:val="both"/>
        <w:rPr>
          <w:rFonts w:ascii="Times New Roman" w:hAnsi="Times New Roman"/>
          <w:sz w:val="24"/>
          <w:szCs w:val="24"/>
        </w:rPr>
      </w:pPr>
      <w:r>
        <w:rPr>
          <w:rFonts w:ascii="Times New Roman" w:hAnsi="Times New Roman"/>
          <w:sz w:val="24"/>
          <w:szCs w:val="24"/>
        </w:rPr>
        <w:t>Na podstawie art. 10 § 1 k.p.a. oraz art. 49 § 1 k.p.a. (Dz. U. z 2023r., poz.775 ze zm.), w związku z art. 74 ust. 3 ustawy z dnia 3 października 2008 r.</w:t>
      </w:r>
      <w:r w:rsidRPr="00340458">
        <w:rPr>
          <w:rFonts w:ascii="Times New Roman" w:hAnsi="Times New Roman"/>
          <w:sz w:val="24"/>
          <w:szCs w:val="24"/>
        </w:rPr>
        <w:t xml:space="preserve"> </w:t>
      </w:r>
      <w:r>
        <w:rPr>
          <w:rFonts w:ascii="Times New Roman" w:hAnsi="Times New Roman"/>
          <w:sz w:val="24"/>
          <w:szCs w:val="24"/>
        </w:rPr>
        <w:t>o udostępnianiu informacji o środowisku i jego ochronie, udziale społeczeństwa w ochronie środowiska oraz o ocenach oddziaływania na środowisko (Dz. U. z 2023r., poz. 1094 ze zm.) obwieszczeniem z dnia 27.12.2023r. znak ROŚ.6220.9.2023</w:t>
      </w:r>
      <w:r w:rsidR="00D31344">
        <w:rPr>
          <w:rFonts w:ascii="Times New Roman" w:hAnsi="Times New Roman"/>
          <w:sz w:val="24"/>
          <w:szCs w:val="24"/>
        </w:rPr>
        <w:t xml:space="preserve"> Wójt Gminy Dominowo </w:t>
      </w:r>
      <w:r>
        <w:rPr>
          <w:rFonts w:ascii="Times New Roman" w:hAnsi="Times New Roman"/>
          <w:sz w:val="24"/>
          <w:szCs w:val="24"/>
        </w:rPr>
        <w:t>zawiadomił strony postępowania o możliwości zapoznania się i wypowiedzenia co do zebranych dowodów i materiałów oraz zgłoszonych żądań przed wydaniem decyzji. W wyznaczonym terminie nie wpłynęły żadne uwagi i wnioski stron postępowania.</w:t>
      </w:r>
    </w:p>
    <w:p w14:paraId="6CDC6A7D" w14:textId="11B8F5B6" w:rsidR="00340458" w:rsidRDefault="00340458" w:rsidP="00150BF5">
      <w:pPr>
        <w:spacing w:after="0"/>
        <w:ind w:firstLine="709"/>
        <w:jc w:val="both"/>
        <w:rPr>
          <w:rFonts w:ascii="Times New Roman" w:hAnsi="Times New Roman"/>
          <w:sz w:val="24"/>
          <w:szCs w:val="24"/>
        </w:rPr>
      </w:pPr>
      <w:r>
        <w:rPr>
          <w:rFonts w:ascii="Times New Roman" w:hAnsi="Times New Roman"/>
          <w:sz w:val="24"/>
          <w:szCs w:val="24"/>
        </w:rPr>
        <w:t xml:space="preserve">Biorąc pod uwagę kryteria wymienione w art. 63 ust. 1 ustawy z dnia 3 października 2008 r. </w:t>
      </w:r>
      <w:bookmarkStart w:id="7" w:name="_Hlk155616015"/>
      <w:r>
        <w:rPr>
          <w:rFonts w:ascii="Times New Roman" w:hAnsi="Times New Roman"/>
          <w:sz w:val="24"/>
          <w:szCs w:val="24"/>
        </w:rPr>
        <w:t>o udostępnianiu informacji o środowisku i jego ochronie, udziale społeczeństwa w ochronie środowiska oraz o ocenach oddziaływania na środowisko (Dz. U. z 2023r., poz. 1094 ze zm.)</w:t>
      </w:r>
      <w:bookmarkEnd w:id="7"/>
      <w:r>
        <w:rPr>
          <w:rFonts w:ascii="Times New Roman" w:hAnsi="Times New Roman"/>
          <w:sz w:val="24"/>
          <w:szCs w:val="24"/>
        </w:rPr>
        <w:t xml:space="preserve"> dalej ustawy ooś, zbadał rodzaj, skalę przedsięwzięcia, wielkość zajmowanego terenu, zakres robót związanych z jego realizacją, wykorzystanie zasobów naturalnych, różnorodność biologiczną i krajobraz, wielkość emisji i uciążliwości jakie wystąpią w związku z realizacją planowanego przedsięwzięcia, cechy i skalę możliwego oddziaływania, możliwości ograniczenia oddziaływania oraz usytuowanie przedsięwzięcia względem obszarów wymagających specjalnej ochrony ze względu na występowanie gatunków roślin i zwierząt, ich siedlisk lub siedlisk przyrodniczych objętych ochroną, w tym obszarów Natura 2000.   </w:t>
      </w:r>
    </w:p>
    <w:p w14:paraId="01CFFEAF" w14:textId="2F9C8AB9" w:rsid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Odnosząc się do art. 63 ust. 1 pkt 1 lit. a oraz pkt 3 lit. c ustawy ooś na podstawie k.i.p.</w:t>
      </w:r>
      <w:r>
        <w:rPr>
          <w:rFonts w:ascii="Times New Roman" w:hAnsi="Times New Roman" w:cs="Times New Roman"/>
          <w:sz w:val="24"/>
          <w:szCs w:val="24"/>
        </w:rPr>
        <w:t xml:space="preserve"> </w:t>
      </w:r>
      <w:r w:rsidRPr="00340458">
        <w:rPr>
          <w:rFonts w:ascii="Times New Roman" w:hAnsi="Times New Roman" w:cs="Times New Roman"/>
          <w:sz w:val="24"/>
          <w:szCs w:val="24"/>
        </w:rPr>
        <w:t>ustalono, że planowane przedsięwzięcie polega na rozbudowie gospodarstwa położonego na działkach nr: 271, 320 i 321, obręb Karolewo, gmina Dominowo, o budynek inwentarski do odchowu bydła o obsadzie 39,2 DJP, na działce 271 obręb Karolewo, gmina Dominowo. Na terenie gospodarstwa znajdują się następujące obiekty: płyta obornikowa o powierzchni 420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teren utwardzony o powierzchni zabudowy 1480 m</w:t>
      </w:r>
      <w:r w:rsidRPr="00340458">
        <w:rPr>
          <w:rFonts w:ascii="Times New Roman" w:hAnsi="Times New Roman" w:cs="Times New Roman"/>
          <w:sz w:val="24"/>
          <w:szCs w:val="24"/>
          <w:vertAlign w:val="superscript"/>
        </w:rPr>
        <w:t>2</w:t>
      </w:r>
      <w:r w:rsidRPr="00340458">
        <w:rPr>
          <w:rFonts w:ascii="Times New Roman" w:hAnsi="Times New Roman" w:cs="Times New Roman"/>
          <w:sz w:val="24"/>
          <w:szCs w:val="24"/>
        </w:rPr>
        <w:t>, zbiornik na gnojówkę umieszczony pod płytą o pojemności — 80 m</w:t>
      </w:r>
      <w:r w:rsidRPr="00340458">
        <w:rPr>
          <w:rFonts w:ascii="Times New Roman" w:hAnsi="Times New Roman" w:cs="Times New Roman"/>
          <w:sz w:val="24"/>
          <w:szCs w:val="24"/>
          <w:vertAlign w:val="superscript"/>
        </w:rPr>
        <w:t xml:space="preserve">3 </w:t>
      </w:r>
      <w:r w:rsidRPr="00340458">
        <w:rPr>
          <w:rFonts w:ascii="Times New Roman" w:hAnsi="Times New Roman" w:cs="Times New Roman"/>
          <w:sz w:val="24"/>
          <w:szCs w:val="24"/>
        </w:rPr>
        <w:t>, obora składająca się z 4 części o powierzchni 873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2 budynki gospodarcze o łącznej powierzchni blisko 129 m</w:t>
      </w:r>
      <w:r w:rsidRPr="00340458">
        <w:rPr>
          <w:rFonts w:ascii="Times New Roman" w:hAnsi="Times New Roman" w:cs="Times New Roman"/>
          <w:sz w:val="24"/>
          <w:szCs w:val="24"/>
          <w:vertAlign w:val="superscript"/>
        </w:rPr>
        <w:t>2</w:t>
      </w:r>
      <w:r w:rsidRPr="00340458">
        <w:rPr>
          <w:rFonts w:ascii="Times New Roman" w:hAnsi="Times New Roman" w:cs="Times New Roman"/>
          <w:sz w:val="24"/>
          <w:szCs w:val="24"/>
        </w:rPr>
        <w:t>, budynek gospodarczy o powierzchni blisko 120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xml:space="preserve">, budynek gospodarczy o powierzchni 122 </w:t>
      </w:r>
      <w:r>
        <w:rPr>
          <w:rFonts w:ascii="Times New Roman" w:hAnsi="Times New Roman" w:cs="Times New Roman"/>
          <w:sz w:val="24"/>
          <w:szCs w:val="24"/>
        </w:rPr>
        <w:t>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xml:space="preserve">, </w:t>
      </w:r>
      <w:r w:rsidRPr="00340458">
        <w:rPr>
          <w:rFonts w:ascii="Times New Roman" w:hAnsi="Times New Roman" w:cs="Times New Roman"/>
          <w:sz w:val="24"/>
          <w:szCs w:val="24"/>
        </w:rPr>
        <w:lastRenderedPageBreak/>
        <w:t>garaż o powierzchni 552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xml:space="preserve">, silos dwukomorowy o powierzchni blisko 900 </w:t>
      </w:r>
      <w:r>
        <w:rPr>
          <w:rFonts w:ascii="Times New Roman" w:hAnsi="Times New Roman" w:cs="Times New Roman"/>
          <w:sz w:val="24"/>
          <w:szCs w:val="24"/>
        </w:rPr>
        <w:t>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silos jednokomorowy o powierzchni blisko 400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Obecnie wnioskodawca utrzymuje w 2 budynkach bydło o obsadzie 82,3 DJP (stan na 05.09.2023 r.), to jest: 2 cielęta, 1 opas do 500 kg, 60 krów mlecznych, 12 jałówek do 1 roku, 13 jałówek powyżej 1 roku, 7 jałówek cielnych. W ramach przedsięwzięcia wnioskodawca przewiduje budowę budynku inwentarskiego o powierzchni do 120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oraz podziemnego zbiornika na gnojowicę o pojemności do 600 m</w:t>
      </w:r>
      <w:r w:rsidRPr="00340458">
        <w:rPr>
          <w:rFonts w:ascii="Times New Roman" w:hAnsi="Times New Roman" w:cs="Times New Roman"/>
          <w:sz w:val="24"/>
          <w:szCs w:val="24"/>
          <w:vertAlign w:val="superscript"/>
        </w:rPr>
        <w:t xml:space="preserve">3 </w:t>
      </w:r>
      <w:r w:rsidRPr="00340458">
        <w:rPr>
          <w:rFonts w:ascii="Times New Roman" w:hAnsi="Times New Roman" w:cs="Times New Roman"/>
          <w:sz w:val="24"/>
          <w:szCs w:val="24"/>
        </w:rPr>
        <w:t>i powierzchni do 194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Obecnie odchów prowadzony jest na ściółce. Budowa zbiornika ma na celu zmianę systemu chowu w budynku istniejącej obory, w sektorze krów utrzymywanych na legowiskach, na</w:t>
      </w:r>
      <w:r>
        <w:rPr>
          <w:rFonts w:ascii="Times New Roman" w:hAnsi="Times New Roman" w:cs="Times New Roman"/>
          <w:sz w:val="24"/>
          <w:szCs w:val="24"/>
        </w:rPr>
        <w:t xml:space="preserve"> </w:t>
      </w:r>
      <w:r w:rsidRPr="00340458">
        <w:rPr>
          <w:rFonts w:ascii="Times New Roman" w:hAnsi="Times New Roman" w:cs="Times New Roman"/>
          <w:sz w:val="24"/>
          <w:szCs w:val="24"/>
        </w:rPr>
        <w:t>zastosowanie zgarniacza Delta, poruszającego się po korytarzach tzw. gnojowych. W k.</w:t>
      </w:r>
      <w:r>
        <w:rPr>
          <w:rFonts w:ascii="Times New Roman" w:hAnsi="Times New Roman" w:cs="Times New Roman"/>
          <w:sz w:val="24"/>
          <w:szCs w:val="24"/>
        </w:rPr>
        <w:t xml:space="preserve"> </w:t>
      </w:r>
      <w:r w:rsidRPr="00340458">
        <w:rPr>
          <w:rFonts w:ascii="Times New Roman" w:hAnsi="Times New Roman" w:cs="Times New Roman"/>
          <w:sz w:val="24"/>
          <w:szCs w:val="24"/>
        </w:rPr>
        <w:t>i.</w:t>
      </w:r>
      <w:r>
        <w:rPr>
          <w:rFonts w:ascii="Times New Roman" w:hAnsi="Times New Roman" w:cs="Times New Roman"/>
          <w:sz w:val="24"/>
          <w:szCs w:val="24"/>
        </w:rPr>
        <w:t xml:space="preserve"> </w:t>
      </w:r>
      <w:r w:rsidRPr="00340458">
        <w:rPr>
          <w:rFonts w:ascii="Times New Roman" w:hAnsi="Times New Roman" w:cs="Times New Roman"/>
          <w:sz w:val="24"/>
          <w:szCs w:val="24"/>
        </w:rPr>
        <w:t xml:space="preserve">p. wskazano, że budynki mogą pomieścić większą obsadę bydła — 102,9 DJP, to jest: 75 krów, 17 jałówek od </w:t>
      </w:r>
      <w:r>
        <w:rPr>
          <w:rFonts w:ascii="Times New Roman" w:hAnsi="Times New Roman" w:cs="Times New Roman"/>
          <w:sz w:val="24"/>
          <w:szCs w:val="24"/>
        </w:rPr>
        <w:t xml:space="preserve">½ </w:t>
      </w:r>
      <w:r w:rsidRPr="00340458">
        <w:rPr>
          <w:rFonts w:ascii="Times New Roman" w:hAnsi="Times New Roman" w:cs="Times New Roman"/>
          <w:sz w:val="24"/>
          <w:szCs w:val="24"/>
        </w:rPr>
        <w:t>do 1 roku, 17 jałówek powyżej 1 roku, 7 jałówek cielnych, 8 cieląt i 1 opasa. W nowym budynku utrzymywane będzie bydło o obsadzie 39,2 DJP, to jest 49 jałówek powyżej 1 roku. Łączna obsada bydła na terenie gospodarstwa wynosić będzie wynosić będzie do 142,1 DJP i dla tej liczby i tego rodzaju zwierząt dokonano analizy oddziaływania na środowisko. Zadawanie paszy odbywać się będzie mechaniczne poprzez paszowóz. Stosowane będą pasze objętościowe (gospodarskie) oraz pasze treściwe, po zmieszaniu z paszami podstawowymi. Paszami tymi będą (rośliny, trawy, świeże zielonki). Na terenie gospodarstwa zlokalizowana jest dojarnia składająca się z hali udojowej (tzw. rybia ość) przeznaczonej dla 8 krów, przechowalnia mleka, pomieszczenie pomocnicze, pomieszczenie socjalne, zbiornik na mleko.</w:t>
      </w:r>
    </w:p>
    <w:p w14:paraId="40DC9B59" w14:textId="73F94F5A"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Na podstawie przedłożonych materiałów ustalono, że zwierzęta w istniejącej oborze przebywają w 3 sektorach (A, B, C). W sektorze A utrzymywane będą krowy w systemie bezściołowym,</w:t>
      </w:r>
      <w:r>
        <w:rPr>
          <w:rFonts w:ascii="Times New Roman" w:hAnsi="Times New Roman" w:cs="Times New Roman"/>
          <w:sz w:val="24"/>
          <w:szCs w:val="24"/>
        </w:rPr>
        <w:t xml:space="preserve"> </w:t>
      </w:r>
      <w:r w:rsidRPr="00340458">
        <w:rPr>
          <w:rFonts w:ascii="Times New Roman" w:hAnsi="Times New Roman" w:cs="Times New Roman"/>
          <w:sz w:val="24"/>
          <w:szCs w:val="24"/>
        </w:rPr>
        <w:t>wolnostanowiskowym, z wydzielonymi legowiskami. W sektorze B utrzymywane będą krowy w kojcu o powierzchni 85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w systemie wolnostanowiskowym, bez wydzielonych legowisk na ściółce. W sektorze C utrzymywane będą jałówki i cielęta w 4 kojcach i łącznej powierzchni 122,4 m</w:t>
      </w:r>
      <w:r w:rsidRPr="00340458">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340458">
        <w:rPr>
          <w:rFonts w:ascii="Times New Roman" w:hAnsi="Times New Roman" w:cs="Times New Roman"/>
          <w:sz w:val="24"/>
          <w:szCs w:val="24"/>
        </w:rPr>
        <w:t>w systemie na ściółce, wolnostanowiskowo bez wydzielonych legowisk. Opas utrzymywany będzie w kojcu, za zewnątrz, pod zadaszeniem, na ściółce. W nowym budynku o powierzchni do 120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utrzymywane będą jałówki, w systemie wolnostanowiskowym, bez wydzielonych legowisk, na ściółce. Ze względu na dobrostan zwierząt oraz założenia przyjęte do analizy oddziaływania przedsięwzięcia na środowisko zaproponowane przez wnioskodawcę, powierzchnia przeznaczona na stanowiska dla chowu zwierząt oraz planowana obsada znalazły odzwierciedlenie w warunkach niniejsze</w:t>
      </w:r>
      <w:r>
        <w:rPr>
          <w:rFonts w:ascii="Times New Roman" w:hAnsi="Times New Roman" w:cs="Times New Roman"/>
          <w:sz w:val="24"/>
          <w:szCs w:val="24"/>
        </w:rPr>
        <w:t>j decyzji</w:t>
      </w:r>
      <w:r w:rsidRPr="00340458">
        <w:rPr>
          <w:rFonts w:ascii="Times New Roman" w:hAnsi="Times New Roman" w:cs="Times New Roman"/>
          <w:sz w:val="24"/>
          <w:szCs w:val="24"/>
        </w:rPr>
        <w:t>. Jest to też wskazanie maksymalnej możliwej obsady zwierząt na terenie przedsięwzięcia ocenianego w niniejszym postępowaniu. Na podstawie powyższych informacji stwierdzono, że wymiary powierzchni hodowlanej, na której będą utrzymywane zwierzęta będą spełniały wymagania określone w rozporządzeniu Ministra Rolnictwa i Rozwoju Wsi z 28 czerwca 2010 r. w sprawie minimalnych warunków utrzymywania gatunków zwierząt gospodarskich innych niż te, dla których normy ochrony zostały określone w przepisach Unii Europejskiej (Dz. U. z 2019 r., poz. 1966) oraz rozporządzeniu Ministra Rolnictwa i Rozwoju Wsi z 15 lutego 2010 r. w sprawie wymagań i sposobu postępowania przy utrzymywaniu gatunków zwierząt gospodarskich, dla których normy ochrony zostały określone w przepisach Unii Europejskiej (Dz. U. z 2010 r., Nr 56, poz. 344, z</w:t>
      </w:r>
      <w:r>
        <w:rPr>
          <w:rFonts w:ascii="Times New Roman" w:hAnsi="Times New Roman" w:cs="Times New Roman"/>
          <w:sz w:val="24"/>
          <w:szCs w:val="24"/>
        </w:rPr>
        <w:t>e zm.)</w:t>
      </w:r>
      <w:r w:rsidRPr="00340458">
        <w:rPr>
          <w:rFonts w:ascii="Times New Roman" w:hAnsi="Times New Roman" w:cs="Times New Roman"/>
          <w:sz w:val="24"/>
          <w:szCs w:val="24"/>
        </w:rPr>
        <w:t>.</w:t>
      </w:r>
    </w:p>
    <w:p w14:paraId="47A6494B" w14:textId="0FF82FD4"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 xml:space="preserve">Zgodnie z rozporządzeniem Dyrektora Regionalnego Zarządu Gospodarki Wodnej w Poznaniu z dnia 28 lutego 2017 r. w sprawie określenia w regionie wodnym Warty wód powierzchniowych i podziemnych wrażliwych na zanieczyszczenie związkami azotu ze źródeł rolniczych oraz obszaru szczególnie narażonego, z którego odpływ azotu ze źródeł rolniczych do tych wód należy ograniczyć (Dz. Urz. Woj. Wlkp. poz. 1638) oraz rozporządzeniem Dyrektora Regionalnego Zarządu Gospodarki Wodnej we Wrocławiu z dnia 1 lutego 2017 r. w sprawie określenia w regionie wodnym Środkowej Odry wód </w:t>
      </w:r>
      <w:r w:rsidRPr="00340458">
        <w:rPr>
          <w:rFonts w:ascii="Times New Roman" w:hAnsi="Times New Roman" w:cs="Times New Roman"/>
          <w:sz w:val="24"/>
          <w:szCs w:val="24"/>
        </w:rPr>
        <w:lastRenderedPageBreak/>
        <w:t>powierzchniowych i podziemnych wrażliwych na zanieczyszczenie związkami azotu ze źródeł rolniczych oraz obszaru szczególnie narażonego, z którego odpływ azotu ze źródeł rolniczych do tych wód należy ograniczyć (Dz. Urz. Woj. Wlkp. poz. 1153) cały region wodny Warty oraz cały region wodny Środkowej Odry zostały określone jako obszar szczególnie narażony na zanieczyszczenie związkami azotu ze źródeł rolniczych, z którego odpływ azotu ze źródeł rolniczych do wód należy ograniczyć. Ponadto, zgodnie z art. 104 ustawy z 20 lipca 2017 r. Prawo wodne (Dz. U. z 2023 r. poz. 1478, z</w:t>
      </w:r>
      <w:r>
        <w:rPr>
          <w:rFonts w:ascii="Times New Roman" w:hAnsi="Times New Roman" w:cs="Times New Roman"/>
          <w:sz w:val="24"/>
          <w:szCs w:val="24"/>
        </w:rPr>
        <w:t>e zm.</w:t>
      </w:r>
      <w:r w:rsidRPr="00340458">
        <w:rPr>
          <w:rFonts w:ascii="Times New Roman" w:hAnsi="Times New Roman" w:cs="Times New Roman"/>
          <w:sz w:val="24"/>
          <w:szCs w:val="24"/>
        </w:rPr>
        <w:t>) na obszarze całego państwa wdraża się program działań w celu zmniejszenia zanieczyszczenia wód azotanami pochodzącymi ze źródeł rolniczych oraz zapobiegania dalszemu zanieczyszczeniu. Na podstawie art. 107 ustawy Prawo wodne wszystkie podmioty prowadzące produkcję rolną obowiązane są stosować zapisy rozporządzenia Rady Ministrów z dnia 31 stycznia 2023 r. w sprawie "Programu działań mających na celu zmniejszenie zanieczyszczenia wód azotanami pochodzącymi ze źródeł rolniczych oraz zapobieganie dalszemu zanieczyszczeniu” (Dz.U poz. 244). Tak więc, przechowywanie nawozów naturalnych i nawożenie gruntów musi być zgodne z zasadami, które są w tym Programie określone.</w:t>
      </w:r>
    </w:p>
    <w:p w14:paraId="5156A394" w14:textId="0C3C91B5"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Odnosząc się do art. 63 ust. 1 pkt 3 lit. g ustawy ooś na podstawie zapisów k.i.p ustalono, że na terenie gospodarstwa zwierzęta utrzymywane będą w systemie na rusztach (57 DJP), na płytkiej ściółce (</w:t>
      </w:r>
      <w:r>
        <w:rPr>
          <w:rFonts w:ascii="Times New Roman" w:hAnsi="Times New Roman" w:cs="Times New Roman"/>
          <w:sz w:val="24"/>
          <w:szCs w:val="24"/>
        </w:rPr>
        <w:t>1</w:t>
      </w:r>
      <w:r w:rsidRPr="00340458">
        <w:rPr>
          <w:rFonts w:ascii="Times New Roman" w:hAnsi="Times New Roman" w:cs="Times New Roman"/>
          <w:sz w:val="24"/>
          <w:szCs w:val="24"/>
        </w:rPr>
        <w:t>3,3 DJP) oraz ściółki głębokiej (71</w:t>
      </w:r>
      <w:r>
        <w:rPr>
          <w:rFonts w:ascii="Times New Roman" w:hAnsi="Times New Roman" w:cs="Times New Roman"/>
          <w:sz w:val="24"/>
          <w:szCs w:val="24"/>
        </w:rPr>
        <w:t>,8</w:t>
      </w:r>
      <w:r w:rsidRPr="00340458">
        <w:rPr>
          <w:rFonts w:ascii="Times New Roman" w:hAnsi="Times New Roman" w:cs="Times New Roman"/>
          <w:sz w:val="24"/>
          <w:szCs w:val="24"/>
        </w:rPr>
        <w:t xml:space="preserve"> DJP). Po rozbudowie gospodarstwo będzie wyposażone w podziemny zbiornik na gnojowicę o pojemności do 600 m</w:t>
      </w:r>
      <w:r w:rsidRPr="00340458">
        <w:rPr>
          <w:rFonts w:ascii="Times New Roman" w:hAnsi="Times New Roman" w:cs="Times New Roman"/>
          <w:sz w:val="24"/>
          <w:szCs w:val="24"/>
          <w:vertAlign w:val="superscript"/>
        </w:rPr>
        <w:t>3</w:t>
      </w:r>
      <w:r w:rsidRPr="00340458">
        <w:rPr>
          <w:rFonts w:ascii="Times New Roman" w:hAnsi="Times New Roman" w:cs="Times New Roman"/>
          <w:sz w:val="24"/>
          <w:szCs w:val="24"/>
        </w:rPr>
        <w:t>, oraz płytę obornikową o powierzchni 420 m</w:t>
      </w:r>
      <w:r w:rsidRPr="00340458">
        <w:rPr>
          <w:rFonts w:ascii="Times New Roman" w:hAnsi="Times New Roman" w:cs="Times New Roman"/>
          <w:sz w:val="24"/>
          <w:szCs w:val="24"/>
          <w:vertAlign w:val="superscript"/>
        </w:rPr>
        <w:t xml:space="preserve">2 </w:t>
      </w:r>
      <w:r w:rsidRPr="00340458">
        <w:rPr>
          <w:rFonts w:ascii="Times New Roman" w:hAnsi="Times New Roman" w:cs="Times New Roman"/>
          <w:sz w:val="24"/>
          <w:szCs w:val="24"/>
        </w:rPr>
        <w:t>, ze zbiornikiem na gnojówkę o pojemności 80</w:t>
      </w:r>
      <w:r>
        <w:rPr>
          <w:rFonts w:ascii="Times New Roman" w:hAnsi="Times New Roman" w:cs="Times New Roman"/>
          <w:sz w:val="24"/>
          <w:szCs w:val="24"/>
        </w:rPr>
        <w:t xml:space="preserve"> m</w:t>
      </w:r>
      <w:r w:rsidRPr="00340458">
        <w:rPr>
          <w:rFonts w:ascii="Times New Roman" w:hAnsi="Times New Roman" w:cs="Times New Roman"/>
          <w:sz w:val="24"/>
          <w:szCs w:val="24"/>
          <w:vertAlign w:val="superscript"/>
        </w:rPr>
        <w:t>3</w:t>
      </w:r>
      <w:r w:rsidRPr="00340458">
        <w:rPr>
          <w:rFonts w:ascii="Times New Roman" w:hAnsi="Times New Roman" w:cs="Times New Roman"/>
          <w:sz w:val="24"/>
          <w:szCs w:val="24"/>
        </w:rPr>
        <w:t xml:space="preserve">. W k.i.p. wykazano, iż urządzenia o wskazanych parametrach umożliwią przechowywanie gnojowicy i gnojówki przez okres minimum 6 miesięcy oraz obornika przez okres 5 miesięcy, kiedy nie można wywozić tych nawozów naturalnych na pola. W celu zagospodarowania całej ilości wyprodukowanego w gospodarstwie nawozu z zapewnieniem dawki nie większej niż 170 kg azotu w czystym składniku na 1 ha użytków rolnych, zgodnie z art. 105 ust. 1 ustawy z dnia 20 lipca 2017 r. Prawo wodne wnioskodawca przewiduje konieczność przekazywania części nawozów okolicznym rolnikom (posiada on ok. 55 ha gruntów własnych). Planowane rozwiązania w zakresie przechowywania i gospodarowania powstającymi na terenie gospodarstwa nawozami naturalnymi znalazły odzwierciedlenie w warunkach niniejszej </w:t>
      </w:r>
      <w:r>
        <w:rPr>
          <w:rFonts w:ascii="Times New Roman" w:hAnsi="Times New Roman" w:cs="Times New Roman"/>
          <w:sz w:val="24"/>
          <w:szCs w:val="24"/>
        </w:rPr>
        <w:t>decyzji</w:t>
      </w:r>
      <w:r w:rsidRPr="00340458">
        <w:rPr>
          <w:rFonts w:ascii="Times New Roman" w:hAnsi="Times New Roman" w:cs="Times New Roman"/>
          <w:sz w:val="24"/>
          <w:szCs w:val="24"/>
        </w:rPr>
        <w:t>.</w:t>
      </w:r>
    </w:p>
    <w:p w14:paraId="03CE3CBC" w14:textId="2A6CADFA"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 xml:space="preserve">Z treści zgromadzonych materiałów wynika, że woda do celów socjalno-bytowych i na potrzeby gospodarstwa doprowadzona jest i będzie z wodociągu gminnego, co znalazło odzwierciedlenie w warunkach wskazanych w niniejszej </w:t>
      </w:r>
      <w:r>
        <w:rPr>
          <w:rFonts w:ascii="Times New Roman" w:hAnsi="Times New Roman" w:cs="Times New Roman"/>
          <w:sz w:val="24"/>
          <w:szCs w:val="24"/>
        </w:rPr>
        <w:t>decyzji</w:t>
      </w:r>
      <w:r w:rsidRPr="00340458">
        <w:rPr>
          <w:rFonts w:ascii="Times New Roman" w:hAnsi="Times New Roman" w:cs="Times New Roman"/>
          <w:sz w:val="24"/>
          <w:szCs w:val="24"/>
        </w:rPr>
        <w:t xml:space="preserve">. Ścieki bytowe odprowadzane są i będą do zbiornika bezodpływowego. </w:t>
      </w:r>
      <w:r>
        <w:rPr>
          <w:rFonts w:ascii="Times New Roman" w:hAnsi="Times New Roman" w:cs="Times New Roman"/>
          <w:sz w:val="24"/>
          <w:szCs w:val="24"/>
        </w:rPr>
        <w:t>Ś</w:t>
      </w:r>
      <w:r w:rsidRPr="00340458">
        <w:rPr>
          <w:rFonts w:ascii="Times New Roman" w:hAnsi="Times New Roman" w:cs="Times New Roman"/>
          <w:sz w:val="24"/>
          <w:szCs w:val="24"/>
        </w:rPr>
        <w:t xml:space="preserve">cieki przemysłowe także odprowadzane zostaną do istniejącego zbiornika bezodpływowego (ścieki z mycia aparatury służącej do doju i magazynowania mleka). </w:t>
      </w:r>
      <w:r>
        <w:rPr>
          <w:rFonts w:ascii="Times New Roman" w:hAnsi="Times New Roman" w:cs="Times New Roman"/>
          <w:sz w:val="24"/>
          <w:szCs w:val="24"/>
        </w:rPr>
        <w:t>Ś</w:t>
      </w:r>
      <w:r w:rsidRPr="00340458">
        <w:rPr>
          <w:rFonts w:ascii="Times New Roman" w:hAnsi="Times New Roman" w:cs="Times New Roman"/>
          <w:sz w:val="24"/>
          <w:szCs w:val="24"/>
        </w:rPr>
        <w:t xml:space="preserve">cieki będą wywożone do oczyszczalni ścieków. Do mycia pomieszczeń inwentarskich używana będzie wyłącznie woda. Minimalna ilość powstającej cieczy będzie zagospodarowana razem z powstającymi w gospodarstwie nawozami naturalnymi. Powyższe rozwiązania w utrzymania czystości pomieszczeń inwentarskich zostały uwzględnione w warunkach niniejszej </w:t>
      </w:r>
      <w:r>
        <w:rPr>
          <w:rFonts w:ascii="Times New Roman" w:hAnsi="Times New Roman" w:cs="Times New Roman"/>
          <w:sz w:val="24"/>
          <w:szCs w:val="24"/>
        </w:rPr>
        <w:t>decyzji</w:t>
      </w:r>
      <w:r w:rsidRPr="00340458">
        <w:rPr>
          <w:rFonts w:ascii="Times New Roman" w:hAnsi="Times New Roman" w:cs="Times New Roman"/>
          <w:sz w:val="24"/>
          <w:szCs w:val="24"/>
        </w:rPr>
        <w:t xml:space="preserve">. W k.i.p. jednoznacznie wskazano, że pomieszczenia inwentarskie nie będą dezynfekowane. W </w:t>
      </w:r>
      <w:r>
        <w:rPr>
          <w:rFonts w:ascii="Times New Roman" w:hAnsi="Times New Roman" w:cs="Times New Roman"/>
          <w:sz w:val="24"/>
          <w:szCs w:val="24"/>
        </w:rPr>
        <w:t xml:space="preserve">decyzji </w:t>
      </w:r>
      <w:r w:rsidRPr="00340458">
        <w:rPr>
          <w:rFonts w:ascii="Times New Roman" w:hAnsi="Times New Roman" w:cs="Times New Roman"/>
          <w:sz w:val="24"/>
          <w:szCs w:val="24"/>
        </w:rPr>
        <w:t>wpisano jako warunek, aby w przypadku dezynfekcji pomieszczeń inwentarskich, prowadzić ten proces bez generowania ścieków, to jest np. za pomocą preparatów biodegradowalnych, metodą białkowania, bądź gorącej pary wodnej, co zapewni minimalizację wpływu przedsięwzięcia na środowisko gruntowo-wodne. Wody opadowe i roztopowe z terenu przedsięwzięcia odprowadzane będą powierzchniowo po terenie działki, do której Wnioskodawca posiada tytuł prawny.</w:t>
      </w:r>
    </w:p>
    <w:p w14:paraId="119692DD" w14:textId="77777777" w:rsid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 xml:space="preserve">Odnosząc się do art. 63 ust 1 pkt 1 lit. f ustawy ooś, w k.i.p wskazano, że na etapie eksploatacji przedsięwzięcia będą powstawały odpady o kodach: 02 01 81* , 16 02 13* , </w:t>
      </w:r>
    </w:p>
    <w:p w14:paraId="19FCB537" w14:textId="3ED1F9F2" w:rsidR="00340458" w:rsidRPr="00340458" w:rsidRDefault="00340458" w:rsidP="00340458">
      <w:pPr>
        <w:pStyle w:val="Bezodstpw"/>
        <w:jc w:val="both"/>
        <w:rPr>
          <w:rFonts w:ascii="Times New Roman" w:hAnsi="Times New Roman" w:cs="Times New Roman"/>
          <w:sz w:val="24"/>
          <w:szCs w:val="24"/>
        </w:rPr>
      </w:pPr>
      <w:r w:rsidRPr="00340458">
        <w:rPr>
          <w:rFonts w:ascii="Times New Roman" w:hAnsi="Times New Roman" w:cs="Times New Roman"/>
          <w:sz w:val="24"/>
          <w:szCs w:val="24"/>
        </w:rPr>
        <w:lastRenderedPageBreak/>
        <w:t>15 01 01, 15 01 02, 15 01 04, 15 02 03, 16 02 14. Z danych zawa</w:t>
      </w:r>
      <w:r>
        <w:rPr>
          <w:rFonts w:ascii="Times New Roman" w:hAnsi="Times New Roman" w:cs="Times New Roman"/>
          <w:sz w:val="24"/>
          <w:szCs w:val="24"/>
        </w:rPr>
        <w:t>rtych</w:t>
      </w:r>
      <w:r w:rsidRPr="00340458">
        <w:rPr>
          <w:rFonts w:ascii="Times New Roman" w:hAnsi="Times New Roman" w:cs="Times New Roman"/>
          <w:sz w:val="24"/>
          <w:szCs w:val="24"/>
        </w:rPr>
        <w:t xml:space="preserve"> w k.i.p. wynika, że wytworzone na terenie przedsięwzięcia odpady będą magazynowane selektywnie w pojemnikach i odbierane przez uprawnione podmioty posiadające odpowiednie zezwolenia w zakresie gospodarowania odpadami. Ponadto na terenie gospodarstwa będą magazynowane zwierzęta padłe lub ubite z konieczności. Zwierzęta padłe i ubite z konieczności będą magazynowane w budynku obory, będą zabezpieczone przed dostępem osób trzecich i zwierząt, do czasu przekazania upoważnionym podmiotom do przetwarzania, na co wskazano w warunkach realizacji przedsięwzięcia. Biorąc pod uwagę powyższe, w tym planowane rozwiązania organizacyjne i techniczne w zakresie gospodarowania nawozami naturalnymi i sztukami padłymi oraz planowany sposób postępowania z odpadami, nie przewiduje się negatywnego wpływu przedmiotowego przedsięwzięcia na środowisko gruntowo-wodne w rejonie zainwestowania.</w:t>
      </w:r>
    </w:p>
    <w:p w14:paraId="156AB790" w14:textId="54B52164"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W kontekście art. 63 ust. 1 pkt 2 lit. a, b, c, d, f, g, i, j ustawy ooś w oparciu o dokumentację ustalono, że teren planowanego przedsięwzięcia nie jest zlokalizowany na obszarach wodno</w:t>
      </w:r>
      <w:r>
        <w:rPr>
          <w:rFonts w:ascii="Times New Roman" w:hAnsi="Times New Roman" w:cs="Times New Roman"/>
          <w:sz w:val="24"/>
          <w:szCs w:val="24"/>
        </w:rPr>
        <w:t>-</w:t>
      </w:r>
      <w:r w:rsidRPr="00340458">
        <w:rPr>
          <w:rFonts w:ascii="Times New Roman" w:hAnsi="Times New Roman" w:cs="Times New Roman"/>
          <w:sz w:val="24"/>
          <w:szCs w:val="24"/>
        </w:rPr>
        <w:t>błotnych oraz obszarach ochronnych zbiorników wód śródlądowych, na obszarach wybrzeży i</w:t>
      </w:r>
      <w:r>
        <w:rPr>
          <w:rFonts w:ascii="Times New Roman" w:hAnsi="Times New Roman" w:cs="Times New Roman"/>
          <w:sz w:val="24"/>
          <w:szCs w:val="24"/>
        </w:rPr>
        <w:t xml:space="preserve"> </w:t>
      </w:r>
      <w:r w:rsidRPr="00340458">
        <w:rPr>
          <w:rFonts w:ascii="Times New Roman" w:hAnsi="Times New Roman" w:cs="Times New Roman"/>
          <w:sz w:val="24"/>
          <w:szCs w:val="24"/>
        </w:rPr>
        <w:t>środowiska morskiego, górskich, obszarach przylegających do jezior oraz strefach ochronnych ujęć wody. Najbliższe ujęcia wody znajdują się w odległości: około 1,27 km</w:t>
      </w:r>
      <w:r>
        <w:rPr>
          <w:rFonts w:ascii="Times New Roman" w:hAnsi="Times New Roman" w:cs="Times New Roman"/>
          <w:sz w:val="24"/>
          <w:szCs w:val="24"/>
        </w:rPr>
        <w:t xml:space="preserve">; </w:t>
      </w:r>
      <w:r w:rsidRPr="00340458">
        <w:rPr>
          <w:rFonts w:ascii="Times New Roman" w:hAnsi="Times New Roman" w:cs="Times New Roman"/>
          <w:sz w:val="24"/>
          <w:szCs w:val="24"/>
        </w:rPr>
        <w:t>1,98 km</w:t>
      </w:r>
      <w:r>
        <w:rPr>
          <w:rFonts w:ascii="Times New Roman" w:hAnsi="Times New Roman" w:cs="Times New Roman"/>
          <w:sz w:val="24"/>
          <w:szCs w:val="24"/>
        </w:rPr>
        <w:t xml:space="preserve">; </w:t>
      </w:r>
      <w:r w:rsidRPr="00340458">
        <w:rPr>
          <w:rFonts w:ascii="Times New Roman" w:hAnsi="Times New Roman" w:cs="Times New Roman"/>
          <w:sz w:val="24"/>
          <w:szCs w:val="24"/>
        </w:rPr>
        <w:t xml:space="preserve">1,49 km. Na podstawie Mapy Hydrogeologicznej Polski Arkusz 473 Pobiedziska, planowane przedsięwzięcie jest położone na terenie jednostki hydrogeologicznej 1 cTrl dla głównego poziomu wodonośnego oraz w obrębie jednostki 1 </w:t>
      </w:r>
      <w:proofErr w:type="spellStart"/>
      <w:r w:rsidRPr="00340458">
        <w:rPr>
          <w:rFonts w:ascii="Times New Roman" w:hAnsi="Times New Roman" w:cs="Times New Roman"/>
          <w:sz w:val="24"/>
          <w:szCs w:val="24"/>
        </w:rPr>
        <w:t>p,pog</w:t>
      </w:r>
      <w:proofErr w:type="spellEnd"/>
      <w:r w:rsidRPr="00340458">
        <w:rPr>
          <w:rFonts w:ascii="Times New Roman" w:hAnsi="Times New Roman" w:cs="Times New Roman"/>
          <w:sz w:val="24"/>
          <w:szCs w:val="24"/>
        </w:rPr>
        <w:t>/</w:t>
      </w:r>
      <w:proofErr w:type="spellStart"/>
      <w:r w:rsidRPr="00340458">
        <w:rPr>
          <w:rFonts w:ascii="Times New Roman" w:hAnsi="Times New Roman" w:cs="Times New Roman"/>
          <w:sz w:val="24"/>
          <w:szCs w:val="24"/>
        </w:rPr>
        <w:t>wm</w:t>
      </w:r>
      <w:proofErr w:type="spellEnd"/>
      <w:r w:rsidRPr="00340458">
        <w:rPr>
          <w:rFonts w:ascii="Times New Roman" w:hAnsi="Times New Roman" w:cs="Times New Roman"/>
          <w:sz w:val="24"/>
          <w:szCs w:val="24"/>
        </w:rPr>
        <w:t>/</w:t>
      </w:r>
      <w:proofErr w:type="spellStart"/>
      <w:r w:rsidRPr="00340458">
        <w:rPr>
          <w:rFonts w:ascii="Times New Roman" w:hAnsi="Times New Roman" w:cs="Times New Roman"/>
          <w:sz w:val="24"/>
          <w:szCs w:val="24"/>
        </w:rPr>
        <w:t>zwwP</w:t>
      </w:r>
      <w:proofErr w:type="spellEnd"/>
      <w:r w:rsidRPr="00340458">
        <w:rPr>
          <w:rFonts w:ascii="Times New Roman" w:hAnsi="Times New Roman" w:cs="Times New Roman"/>
          <w:sz w:val="24"/>
          <w:szCs w:val="24"/>
        </w:rPr>
        <w:t xml:space="preserve">/Q, dla pierwszego poziomu wodonośnego. Głębokość do pierwszego poziomu wodonośnego wynosi 2-5 m. Z dokumentacji wynika, że przedsięwzięcie nie będzie zlokalizowane na obszarach o krajobrazie mającym znaczenie historyczne, kulturowe oraz archeologiczne. Gospodarstwo nie będzie zlokalizowane na obszarach uzdrowiskowych i ochrony uzdrowiskowej, poza terenami o dużej gęstości zaludnienia. Przy uwzględnieniu realizacji przedsięwzięcia zgodnie ze wskazanymi w </w:t>
      </w:r>
      <w:r>
        <w:rPr>
          <w:rFonts w:ascii="Times New Roman" w:hAnsi="Times New Roman" w:cs="Times New Roman"/>
          <w:sz w:val="24"/>
          <w:szCs w:val="24"/>
        </w:rPr>
        <w:t>decyzji</w:t>
      </w:r>
      <w:r w:rsidRPr="00340458">
        <w:rPr>
          <w:rFonts w:ascii="Times New Roman" w:hAnsi="Times New Roman" w:cs="Times New Roman"/>
          <w:sz w:val="24"/>
          <w:szCs w:val="24"/>
        </w:rPr>
        <w:t xml:space="preserve"> warunkami nie przewiduje się przekroczenia standardów jakości środowiska w związku z realizacją przedsięwzięcia.</w:t>
      </w:r>
    </w:p>
    <w:p w14:paraId="3A10C004" w14:textId="053E84C4"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 xml:space="preserve">Odnosząc się do zapisów art. 63 ust. 1 pkt 1 lit. d i pkt 3 lit. g ustawy ooś stwierdzono, że część inwentarsko hodowlana nie będzie ogrzewana. Przewidywać można, że eksploatacja przedmiotowego gospodarstwa będzie wiązała się z emisją substancji do powietrza, w tym substancji zapachowo-czynnych. Głównymi źródłami emisji będą procesy chowu zwierząt. </w:t>
      </w:r>
      <w:r>
        <w:rPr>
          <w:rFonts w:ascii="Times New Roman" w:hAnsi="Times New Roman" w:cs="Times New Roman"/>
          <w:sz w:val="24"/>
          <w:szCs w:val="24"/>
        </w:rPr>
        <w:t>Ź</w:t>
      </w:r>
      <w:r w:rsidRPr="00340458">
        <w:rPr>
          <w:rFonts w:ascii="Times New Roman" w:hAnsi="Times New Roman" w:cs="Times New Roman"/>
          <w:sz w:val="24"/>
          <w:szCs w:val="24"/>
        </w:rPr>
        <w:t xml:space="preserve">ródłami emisji do powietrza będą również pojazdy poruszające się okresowo po terenie gospodarstwa. Z uwagi na stosunkowo niewielkie natężenie ruchu pojazdów, emisje z nimi związanie będą pomijalnie niskie. Z uwagi na założenia przyjęte w k.i.p. oraz w celu ograniczenia emisji substancji odoroczynnych z terenu inwestycji, w niniejszej </w:t>
      </w:r>
      <w:r>
        <w:rPr>
          <w:rFonts w:ascii="Times New Roman" w:hAnsi="Times New Roman" w:cs="Times New Roman"/>
          <w:sz w:val="24"/>
          <w:szCs w:val="24"/>
        </w:rPr>
        <w:t>decyzji</w:t>
      </w:r>
      <w:r w:rsidRPr="00340458">
        <w:rPr>
          <w:rFonts w:ascii="Times New Roman" w:hAnsi="Times New Roman" w:cs="Times New Roman"/>
          <w:sz w:val="24"/>
          <w:szCs w:val="24"/>
        </w:rPr>
        <w:t xml:space="preserve"> zobowiązano wnioskodawcę, aby w oborze działał sprawny system wentylacji, który pozwoli na utrzymywanie odpowiedniej temperatury i wilgotności, jak również, aby nie ogrzewać budynków inwentarskich. Ponadto zobowiązano wnioskodawcę do stosowania preparatów ograniczających emisję odorów na terenie gospodarstwa. Mając na względzie lokalizację i rodzaj przedsięwzięcia a także przyjęte rozwiązania w zakresie przechowywania nawozów naturalnych, nie przewiduje się ponadnormatywnej emisji zanieczyszczeń do powietrza.</w:t>
      </w:r>
    </w:p>
    <w:p w14:paraId="2FA335D7" w14:textId="77777777"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 xml:space="preserve">W odniesieniu do zapisów art. 63 ust. 1 pkt 1 lit. a i c ustawy ooś stwierdzono, że przedmiotowe przedsięwzięcie zaplanowane zostanie w otoczeniu gruntów użytkowanych rolniczo. Najbliższy teren podlegający ochronie akustycznej znajduje się w odległości ponad 400 m od gospodarstwa i jest to zabudowa zagrodowa. Istniejące budynki inwentarskie nie są i nie będą wyposażone w wentylację mechaniczną. Budynek nowej obory będzie posiadał jedynie wentylację grawitacyjną. Przyjęte przez wnioskodawcę rozwiązania dotyczące zastosowania grawitacyjnego systemu wentylacji znalazły odzwierciedlenie w warunkach realizacji przedsięwzięcia. Biorąc pod uwagę przyjęte rozwiązania można stwierdzić, że eksploatacja planowanego gospodarstwa nie będzie powodować przekroczenia </w:t>
      </w:r>
      <w:r w:rsidRPr="00340458">
        <w:rPr>
          <w:rFonts w:ascii="Times New Roman" w:hAnsi="Times New Roman" w:cs="Times New Roman"/>
          <w:sz w:val="24"/>
          <w:szCs w:val="24"/>
        </w:rPr>
        <w:lastRenderedPageBreak/>
        <w:t>dopuszczalnego poziomu hałasu na terenach objętych ochroną akustyczną określonych w rozporządzeniu Ministra Środowiska z 14 czerwca 2007 r. w sprawie dopuszczalnych poziomów hałasu w środowisku (Dz. U. z 2014 r. poz. 112).</w:t>
      </w:r>
    </w:p>
    <w:p w14:paraId="23555186" w14:textId="77777777" w:rsid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Z uwagi na rodzaj, skalę oraz lokalizację planowanego przedsięwzięcia, odnosząc się do zapisów art. 63 ust. 1 pkt 1 lit. e ustawy ooś należy stwierdzić, że gospodarstwo nie należy do zakładów o dużym ani zwiększonym ryzyku wystąpienia poważnej awarii wskazanych w rozporządzeniu Ministra Rozwoju z dnia 29 stycznia 2016 r. (Dz. U. poz. 138) w sprawie rodzajów i ilości znajdujących się w zakładzie substancji niebezpiecznych, decydujących o zaliczeniu zakładu do zakładu o zwiększonym lub dużym ryzyku wystąpienia poważnej awarii przemysłowej. Przy uwzględnieniu używanych substancji i stosowanych technologii oraz realizacji przedsięwzięcia zgodnie z obowiązującymi przepisami ryzyko wystąpienia katastrofy budowlanej w trakcie jego eksploatacji będzie ograniczone. Ze względu na położenie geograficzne przedsięwzięcie nie jest zagrożone ryzykiem katastrofy naturalnej, w szczególności w wyniku wystąpienia: trzęsień ziemi czy osuwisk. Z uwagi na stosowanie odpowiedniej wentylacji, utrzymywanie czystości w budynkach inwentarskich, przechowywanie nawozów płynnych w zbiornikach oraz zobowiązanie wnioskodawcy do stosowania preparatów ograniczających emisję substancji odorowych, należy uznać, że planowane zabiegi ograniczą emisje substancji do powietrza, a tym samym zminimalizują wpływ przedsięwzięcia na zmiany klimatu. Przyjęte rozwiązania techniczne i technologiczne, w tym konstrukcja budynku oraz zastosowane materiały i sprawnie działające systemy wentylacji ograniczą wrażliwość przedsięwzięcia na postępujące zmiany klimatu. Planowane rozwiązania techniczne i technologiczne, w szczególności ukierunkowane na ograniczenie emisji substancji do powietrza wpłyną na mitygację zmian klimatu na etapie realizacji, eksploatacji i likwidacji przedsięwzięcia.</w:t>
      </w:r>
    </w:p>
    <w:p w14:paraId="52907E46" w14:textId="77777777"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Uwzględniając zapisy art. 63 ust. 1 pkt 1 lit. b oraz pkt 3 lit. f ustawy ooś biorąc pod uwagę rodzaj przedsięwzięcia, jego skalę i lokalny charakter oraz lokalizację na terenie istniejącego gospodarstwa, w fazie eksploatacji przedsięwzięcia nie przewiduje się znaczących powiązań z innymi przedsięwzięciami, poza obiektami należącymi do wnioskodawcy, ani kumulowania się oddziaływań planowanego przedsięwzięcia i innych przedsięwzięć.</w:t>
      </w:r>
    </w:p>
    <w:p w14:paraId="0C49225E" w14:textId="6A2FED0E"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Uwzględniając kryteria, o których mowa w art. 63 ust.</w:t>
      </w:r>
      <w:r>
        <w:rPr>
          <w:rFonts w:ascii="Times New Roman" w:hAnsi="Times New Roman" w:cs="Times New Roman"/>
          <w:sz w:val="24"/>
          <w:szCs w:val="24"/>
        </w:rPr>
        <w:t xml:space="preserve"> </w:t>
      </w:r>
      <w:r w:rsidRPr="00340458">
        <w:rPr>
          <w:rFonts w:ascii="Times New Roman" w:hAnsi="Times New Roman" w:cs="Times New Roman"/>
          <w:sz w:val="24"/>
          <w:szCs w:val="24"/>
        </w:rPr>
        <w:t>l</w:t>
      </w:r>
      <w:r>
        <w:rPr>
          <w:rFonts w:ascii="Times New Roman" w:hAnsi="Times New Roman" w:cs="Times New Roman"/>
          <w:sz w:val="24"/>
          <w:szCs w:val="24"/>
        </w:rPr>
        <w:t xml:space="preserve"> </w:t>
      </w:r>
      <w:r w:rsidRPr="00340458">
        <w:rPr>
          <w:rFonts w:ascii="Times New Roman" w:hAnsi="Times New Roman" w:cs="Times New Roman"/>
          <w:sz w:val="24"/>
          <w:szCs w:val="24"/>
        </w:rPr>
        <w:t xml:space="preserve"> pkt 1 lit. c ustawy ooś należy stwierdzić, iż realizacja przedsięwzięcia będzie wiązała się z zastosowaniem typowych dla tego rodzaju przedsięwzięć materiałów i surowców budowlanych. Na potrzeby eksploatacji przedsięwzięcia niezbędne będzie także zużycie energii elektrycznej, paliwa oraz wody</w:t>
      </w:r>
      <w:r>
        <w:rPr>
          <w:rFonts w:ascii="Times New Roman" w:hAnsi="Times New Roman" w:cs="Times New Roman"/>
          <w:sz w:val="24"/>
          <w:szCs w:val="24"/>
        </w:rPr>
        <w:t>.</w:t>
      </w:r>
    </w:p>
    <w:p w14:paraId="6CB828F1" w14:textId="34F306D2"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Odnosząc się do art. 63 ust. 1 pkt 2 lit. e ustawy ooś, na podstawie przedstawionych materiałów stwierdzono, że teren przeznaczony pod przedsięwzięcie zlokalizowany jest poza obszarami chronionymi na podstawie ustawy z 16 kwietnia 2004 r. o ochronie przyrody (Dz. U. z 2023 r. poz. 1336, z</w:t>
      </w:r>
      <w:r>
        <w:rPr>
          <w:rFonts w:ascii="Times New Roman" w:hAnsi="Times New Roman" w:cs="Times New Roman"/>
          <w:sz w:val="24"/>
          <w:szCs w:val="24"/>
        </w:rPr>
        <w:t xml:space="preserve">e </w:t>
      </w:r>
      <w:r w:rsidRPr="00340458">
        <w:rPr>
          <w:rFonts w:ascii="Times New Roman" w:hAnsi="Times New Roman" w:cs="Times New Roman"/>
          <w:sz w:val="24"/>
          <w:szCs w:val="24"/>
        </w:rPr>
        <w:t>zm</w:t>
      </w:r>
      <w:r>
        <w:rPr>
          <w:rFonts w:ascii="Times New Roman" w:hAnsi="Times New Roman" w:cs="Times New Roman"/>
          <w:sz w:val="24"/>
          <w:szCs w:val="24"/>
        </w:rPr>
        <w:t>.</w:t>
      </w:r>
      <w:r w:rsidRPr="00340458">
        <w:rPr>
          <w:rFonts w:ascii="Times New Roman" w:hAnsi="Times New Roman" w:cs="Times New Roman"/>
          <w:sz w:val="24"/>
          <w:szCs w:val="24"/>
        </w:rPr>
        <w:t>). Najbliżej położonym obszarem Natura 2000 jest specjalny obszar ochrony siedlisk Dolina Cybiny PLH300038, poło</w:t>
      </w:r>
      <w:r>
        <w:rPr>
          <w:rFonts w:ascii="Times New Roman" w:hAnsi="Times New Roman" w:cs="Times New Roman"/>
          <w:sz w:val="24"/>
          <w:szCs w:val="24"/>
        </w:rPr>
        <w:t>ż</w:t>
      </w:r>
      <w:r w:rsidRPr="00340458">
        <w:rPr>
          <w:rFonts w:ascii="Times New Roman" w:hAnsi="Times New Roman" w:cs="Times New Roman"/>
          <w:sz w:val="24"/>
          <w:szCs w:val="24"/>
        </w:rPr>
        <w:t>ony w odległości ok. 4,5 km. Mając na względzie lokalizację planowanego przedsięwzięcia na obszarze zmienionym antropogenicznie, w pobliżu istniejących zabudowań gospodarczych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w:t>
      </w:r>
      <w:r>
        <w:rPr>
          <w:rFonts w:ascii="Times New Roman" w:hAnsi="Times New Roman" w:cs="Times New Roman"/>
          <w:sz w:val="24"/>
          <w:szCs w:val="24"/>
        </w:rPr>
        <w:t xml:space="preserve"> </w:t>
      </w:r>
      <w:r w:rsidRPr="00340458">
        <w:rPr>
          <w:rFonts w:ascii="Times New Roman" w:hAnsi="Times New Roman" w:cs="Times New Roman"/>
          <w:sz w:val="24"/>
          <w:szCs w:val="24"/>
        </w:rPr>
        <w:t xml:space="preserve">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w:t>
      </w:r>
      <w:r w:rsidRPr="00340458">
        <w:rPr>
          <w:rFonts w:ascii="Times New Roman" w:hAnsi="Times New Roman" w:cs="Times New Roman"/>
          <w:sz w:val="24"/>
          <w:szCs w:val="24"/>
        </w:rPr>
        <w:lastRenderedPageBreak/>
        <w:t>przedsięwzięcie nie spowoduje utraty i fragmentacji siedlisk oraz nie wpłynie na korytarze ekologiczne i funkcję ekosystemu.</w:t>
      </w:r>
    </w:p>
    <w:p w14:paraId="7007999D" w14:textId="77777777" w:rsidR="00340458" w:rsidRPr="00340458" w:rsidRDefault="00340458" w:rsidP="00340458">
      <w:pPr>
        <w:pStyle w:val="Bezodstpw"/>
        <w:ind w:firstLine="709"/>
        <w:jc w:val="both"/>
        <w:rPr>
          <w:rFonts w:ascii="Times New Roman" w:hAnsi="Times New Roman" w:cs="Times New Roman"/>
          <w:sz w:val="24"/>
          <w:szCs w:val="24"/>
        </w:rPr>
      </w:pPr>
      <w:r w:rsidRPr="00340458">
        <w:rPr>
          <w:rFonts w:ascii="Times New Roman" w:hAnsi="Times New Roman" w:cs="Times New Roman"/>
          <w:sz w:val="24"/>
          <w:szCs w:val="24"/>
        </w:rPr>
        <w:t>Zgodnie z art. 63 ust. 1 pkt 3 ustawy ooś przeanalizowano zasięg, wielkość i złożoność oddziaływania, jego prawdopodobieństwo, czas trwania, częstotliwość i odwracalność, możliwości ograniczenia oddziaływania, a także możliwość powiązań z innymi przedsięwzięciami ustalono, że realizacja planowanego przedsięwzięcia nie pociągnie za sobą zagrożeń dla środowiska i przedmiotowe przedsięwzięcie nie będzie transgranicznie oddziaływać na środowisko.</w:t>
      </w:r>
    </w:p>
    <w:p w14:paraId="3B2018E2" w14:textId="1967D37B" w:rsidR="00340458" w:rsidRPr="00340458" w:rsidRDefault="00340458" w:rsidP="00340458">
      <w:pPr>
        <w:pStyle w:val="Bezodstpw"/>
        <w:ind w:firstLine="709"/>
        <w:jc w:val="both"/>
        <w:rPr>
          <w:rFonts w:ascii="Times New Roman" w:hAnsi="Times New Roman" w:cs="Times New Roman"/>
          <w:sz w:val="24"/>
          <w:szCs w:val="24"/>
          <w:lang w:eastAsia="zh-CN" w:bidi="hi-IN"/>
        </w:rPr>
      </w:pPr>
      <w:r w:rsidRPr="00340458">
        <w:rPr>
          <w:rFonts w:ascii="Times New Roman" w:hAnsi="Times New Roman" w:cs="Times New Roman"/>
          <w:sz w:val="24"/>
          <w:szCs w:val="24"/>
          <w:lang w:eastAsia="zh-CN" w:bidi="hi-IN"/>
        </w:rPr>
        <w:t>Biorąc pod uwagę, przeprowadzoną w toku postępowania w sprawie oceny oddziaływania przedsięwzięcia w zakresie, o którym mowa w art.</w:t>
      </w:r>
      <w:r>
        <w:rPr>
          <w:rFonts w:ascii="Times New Roman" w:hAnsi="Times New Roman" w:cs="Times New Roman"/>
          <w:sz w:val="24"/>
          <w:szCs w:val="24"/>
          <w:lang w:eastAsia="zh-CN" w:bidi="hi-IN"/>
        </w:rPr>
        <w:t xml:space="preserve"> </w:t>
      </w:r>
      <w:r w:rsidRPr="00340458">
        <w:rPr>
          <w:rFonts w:ascii="Times New Roman" w:hAnsi="Times New Roman" w:cs="Times New Roman"/>
          <w:sz w:val="24"/>
          <w:szCs w:val="24"/>
          <w:lang w:eastAsia="zh-CN" w:bidi="hi-IN"/>
        </w:rPr>
        <w:t>63 ust. 1 ustawy z dnia 3 października 2008r. o udostępnianiu informacji o środowisku i jego ochronie, udziale społeczeństwa w ochronie środowiska oraz ocenach oddziaływania na środowisko (Dz. U. 2023 r., poz. 1094 ze</w:t>
      </w:r>
      <w:r>
        <w:rPr>
          <w:rFonts w:ascii="Times New Roman" w:hAnsi="Times New Roman" w:cs="Times New Roman"/>
          <w:sz w:val="24"/>
          <w:szCs w:val="24"/>
          <w:lang w:eastAsia="zh-CN" w:bidi="hi-IN"/>
        </w:rPr>
        <w:t xml:space="preserve"> </w:t>
      </w:r>
      <w:r w:rsidRPr="00340458">
        <w:rPr>
          <w:rFonts w:ascii="Times New Roman" w:hAnsi="Times New Roman" w:cs="Times New Roman"/>
          <w:sz w:val="24"/>
          <w:szCs w:val="24"/>
          <w:lang w:eastAsia="zh-CN" w:bidi="hi-IN"/>
        </w:rPr>
        <w:t xml:space="preserve">zm.) dokonaną w szczególności na podstawie wniosku, karty informacyjnej przedsięwzięcia, jej uzupełnień, jak również poprzez uzyskanie opinii Regionalnego Dyrektora Ochrony Środowiska w Poznaniu, Państwowego Gospodarstwa Wodnego Wody Polskie Zarząd Zlewni w Kole, po przeanalizowaniu opinii Państwowego Powiatowego Inspektora Sanitarnego w Środzie Wielkopolskiej Wójt Gminy jako organ właściwy do wydania decyzji uznał, że po zrealizowaniu przez inwestora wszystkich warunków zawartych w przedłożonych dokumentach oraz w niniejszej decyzji, planowane przedsięwzięcie będzie zgodne z wymaganiami przepisów o ochronie środowiska. Jednocześnie uwzględniając fakt, że w toku postępowania odstąpiono od obowiązku przeprowadzenia oceny oddziaływania przedsięwzięcia na środowisko, tutejszy organ, zgodnie z art. 84 ww. ustawy stwierdził w niniejszej decyzji brak przeprowadzenia oceny oddziaływania przedsięwzięcia.                                                                                                                          </w:t>
      </w:r>
    </w:p>
    <w:p w14:paraId="59676FDD" w14:textId="77777777" w:rsidR="00340458" w:rsidRDefault="00340458" w:rsidP="00340458">
      <w:pPr>
        <w:pStyle w:val="Bezodstpw"/>
        <w:jc w:val="both"/>
        <w:rPr>
          <w:rFonts w:ascii="Times New Roman" w:hAnsi="Times New Roman" w:cs="Times New Roman"/>
          <w:sz w:val="24"/>
          <w:szCs w:val="24"/>
          <w:lang w:eastAsia="zh-CN" w:bidi="hi-IN"/>
        </w:rPr>
      </w:pPr>
      <w:r w:rsidRPr="00340458">
        <w:rPr>
          <w:rFonts w:ascii="Times New Roman" w:hAnsi="Times New Roman" w:cs="Times New Roman"/>
          <w:sz w:val="24"/>
          <w:szCs w:val="24"/>
          <w:lang w:eastAsia="zh-CN" w:bidi="hi-IN"/>
        </w:rPr>
        <w:t>Biorąc powyższe pod uwagę orzeczono jak w sentencji decyzji.</w:t>
      </w:r>
    </w:p>
    <w:p w14:paraId="6ECCA267" w14:textId="77777777" w:rsidR="00340458" w:rsidRDefault="00340458" w:rsidP="00340458">
      <w:pPr>
        <w:pStyle w:val="Bezodstpw"/>
        <w:jc w:val="both"/>
        <w:rPr>
          <w:rFonts w:ascii="Times New Roman" w:hAnsi="Times New Roman" w:cs="Times New Roman"/>
          <w:sz w:val="24"/>
          <w:szCs w:val="24"/>
          <w:lang w:eastAsia="zh-CN" w:bidi="hi-IN"/>
        </w:rPr>
      </w:pPr>
    </w:p>
    <w:p w14:paraId="1A6F4A95" w14:textId="46899D94" w:rsidR="00340458" w:rsidRDefault="00340458" w:rsidP="00340458">
      <w:pPr>
        <w:pStyle w:val="Bezodstpw"/>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ab/>
      </w:r>
      <w:r>
        <w:rPr>
          <w:rFonts w:ascii="Times New Roman" w:hAnsi="Times New Roman" w:cs="Times New Roman"/>
          <w:sz w:val="24"/>
          <w:szCs w:val="24"/>
          <w:lang w:eastAsia="zh-CN" w:bidi="hi-IN"/>
        </w:rPr>
        <w:tab/>
      </w:r>
      <w:r>
        <w:rPr>
          <w:rFonts w:ascii="Times New Roman" w:hAnsi="Times New Roman" w:cs="Times New Roman"/>
          <w:sz w:val="24"/>
          <w:szCs w:val="24"/>
          <w:lang w:eastAsia="zh-CN" w:bidi="hi-IN"/>
        </w:rPr>
        <w:tab/>
      </w:r>
      <w:r>
        <w:rPr>
          <w:rFonts w:ascii="Times New Roman" w:hAnsi="Times New Roman" w:cs="Times New Roman"/>
          <w:sz w:val="24"/>
          <w:szCs w:val="24"/>
          <w:lang w:eastAsia="zh-CN" w:bidi="hi-IN"/>
        </w:rPr>
        <w:tab/>
      </w:r>
      <w:r>
        <w:rPr>
          <w:rFonts w:ascii="Times New Roman" w:hAnsi="Times New Roman" w:cs="Times New Roman"/>
          <w:sz w:val="24"/>
          <w:szCs w:val="24"/>
          <w:lang w:eastAsia="zh-CN" w:bidi="hi-IN"/>
        </w:rPr>
        <w:tab/>
      </w:r>
      <w:r w:rsidRPr="00340458">
        <w:rPr>
          <w:rFonts w:ascii="Times New Roman" w:hAnsi="Times New Roman" w:cs="Times New Roman"/>
          <w:b/>
          <w:bCs/>
          <w:sz w:val="24"/>
          <w:szCs w:val="24"/>
          <w:lang w:eastAsia="zh-CN" w:bidi="hi-IN"/>
        </w:rPr>
        <w:t>Pouczenie</w:t>
      </w:r>
    </w:p>
    <w:p w14:paraId="05EF407D" w14:textId="77777777" w:rsidR="00340458" w:rsidRDefault="00340458" w:rsidP="00340458">
      <w:pPr>
        <w:pStyle w:val="Bezodstpw"/>
        <w:jc w:val="both"/>
        <w:rPr>
          <w:rFonts w:ascii="Times New Roman" w:hAnsi="Times New Roman" w:cs="Times New Roman"/>
          <w:b/>
          <w:bCs/>
          <w:sz w:val="24"/>
          <w:szCs w:val="24"/>
          <w:lang w:eastAsia="zh-CN" w:bidi="hi-IN"/>
        </w:rPr>
      </w:pPr>
    </w:p>
    <w:p w14:paraId="327892C6" w14:textId="77777777" w:rsidR="00340458" w:rsidRPr="003E3751" w:rsidRDefault="00340458" w:rsidP="00340458">
      <w:pPr>
        <w:pStyle w:val="Akapitzlist"/>
        <w:spacing w:after="120"/>
        <w:ind w:left="0"/>
        <w:jc w:val="both"/>
        <w:rPr>
          <w:rFonts w:ascii="Times New Roman" w:hAnsi="Times New Roman"/>
          <w:bCs/>
          <w:sz w:val="24"/>
          <w:szCs w:val="24"/>
        </w:rPr>
      </w:pPr>
      <w:r w:rsidRPr="003E3751">
        <w:rPr>
          <w:rFonts w:ascii="Times New Roman" w:hAnsi="Times New Roman"/>
          <w:sz w:val="24"/>
          <w:szCs w:val="24"/>
        </w:rPr>
        <w:t xml:space="preserve">1. Od niniejszej decyzji przysługuje stronom odwołanie do Samorządowego Kolegium Odwoławczego w Poznaniu za pośrednictwem Wójta Gminy Dominowo w Poznaniu za pośrednictwem Wójta Gminy Dominowo w terminie 14 dni od dnia doręczenia niniejszej decyzji. W trakcie biegu terminu do wniesienia odwołania przez ostatnią ze stron postępowania, decyzja staje się ostateczna i prawomocna. </w:t>
      </w:r>
    </w:p>
    <w:p w14:paraId="56A37518" w14:textId="1D9328BD" w:rsidR="00340458" w:rsidRPr="003E3751" w:rsidRDefault="00340458" w:rsidP="00340458">
      <w:pPr>
        <w:pStyle w:val="Akapitzlist"/>
        <w:spacing w:after="120"/>
        <w:ind w:left="0"/>
        <w:jc w:val="both"/>
        <w:rPr>
          <w:rFonts w:ascii="Times New Roman" w:hAnsi="Times New Roman"/>
          <w:sz w:val="24"/>
          <w:szCs w:val="24"/>
        </w:rPr>
      </w:pPr>
      <w:r w:rsidRPr="003E3751">
        <w:rPr>
          <w:rFonts w:ascii="Times New Roman" w:hAnsi="Times New Roman"/>
          <w:sz w:val="24"/>
          <w:szCs w:val="24"/>
        </w:rPr>
        <w:t xml:space="preserve">2. Zgodnie z art. 72 ust. 3 ustawy z dnia 3 października 2008 r. o udostępnianiu informacji o środowisku i jego ochronie, udziale społeczeństwa w ochronie środowiska oraz o ocenach oddziaływania na środowisko (Dz.U. z 2023 r., poz. 1094 ze zm.), decyzję o środowiskowych uwarunkowaniach dołącza się do wniosku o wydanie decyzji, o których mowa w art. 72 ust. 1, oraz zgłoszenia o którym mowa w ust 1a w/w ustawy. Złożenie wniosku lub dokonanie zgłoszenia następuje w terminie 6 lat od dnia, w którym decyzja o środowiskowych uwarunkowaniach stała się ostateczna z zastrzeżeniem ust. 4 i 4b.   </w:t>
      </w:r>
    </w:p>
    <w:p w14:paraId="57D00F48" w14:textId="77777777" w:rsidR="00340458" w:rsidRPr="003E3751" w:rsidRDefault="00340458" w:rsidP="00340458">
      <w:pPr>
        <w:pStyle w:val="Akapitzlist"/>
        <w:spacing w:after="120"/>
        <w:ind w:left="0"/>
        <w:jc w:val="both"/>
        <w:rPr>
          <w:rFonts w:ascii="Times New Roman" w:hAnsi="Times New Roman"/>
          <w:sz w:val="24"/>
          <w:szCs w:val="24"/>
        </w:rPr>
      </w:pPr>
    </w:p>
    <w:p w14:paraId="7CB9EC5E" w14:textId="77777777" w:rsidR="000516CE" w:rsidRDefault="000516CE" w:rsidP="00340458">
      <w:pPr>
        <w:pStyle w:val="Akapitzlist"/>
        <w:spacing w:after="120"/>
        <w:ind w:left="0"/>
        <w:jc w:val="both"/>
        <w:rPr>
          <w:rFonts w:ascii="Times New Roman" w:hAnsi="Times New Roman"/>
        </w:rPr>
      </w:pPr>
    </w:p>
    <w:p w14:paraId="547088C8" w14:textId="77777777" w:rsidR="003E3751" w:rsidRDefault="003E3751" w:rsidP="00340458">
      <w:pPr>
        <w:pStyle w:val="Akapitzlist"/>
        <w:spacing w:after="120"/>
        <w:ind w:left="0"/>
        <w:jc w:val="both"/>
        <w:rPr>
          <w:rFonts w:ascii="Times New Roman" w:hAnsi="Times New Roman"/>
        </w:rPr>
      </w:pPr>
    </w:p>
    <w:p w14:paraId="2A80AE07" w14:textId="77777777" w:rsidR="000516CE" w:rsidRDefault="000516CE" w:rsidP="000516CE">
      <w:pPr>
        <w:pStyle w:val="Akapitzlist"/>
        <w:spacing w:after="120"/>
        <w:ind w:left="0"/>
        <w:jc w:val="both"/>
        <w:rPr>
          <w:rFonts w:ascii="Times New Roman" w:hAnsi="Times New Roman"/>
          <w:u w:val="single"/>
        </w:rPr>
      </w:pPr>
      <w:r>
        <w:rPr>
          <w:rFonts w:ascii="Times New Roman" w:hAnsi="Times New Roman"/>
          <w:u w:val="single"/>
        </w:rPr>
        <w:t>Załączniki:</w:t>
      </w:r>
    </w:p>
    <w:p w14:paraId="25A10096" w14:textId="77777777" w:rsidR="000516CE" w:rsidRDefault="000516CE" w:rsidP="000516CE">
      <w:pPr>
        <w:pStyle w:val="Akapitzlist"/>
        <w:numPr>
          <w:ilvl w:val="0"/>
          <w:numId w:val="24"/>
        </w:numPr>
        <w:spacing w:after="120"/>
        <w:ind w:left="0" w:hanging="11"/>
        <w:jc w:val="both"/>
        <w:rPr>
          <w:rFonts w:ascii="Times New Roman" w:hAnsi="Times New Roman"/>
          <w:b/>
        </w:rPr>
      </w:pPr>
      <w:r>
        <w:rPr>
          <w:rFonts w:ascii="Times New Roman" w:hAnsi="Times New Roman"/>
        </w:rPr>
        <w:t>Charakterystyka przedsięwzięcia</w:t>
      </w:r>
    </w:p>
    <w:p w14:paraId="2CA03D41" w14:textId="77777777" w:rsidR="000516CE" w:rsidRDefault="000516CE" w:rsidP="000516CE">
      <w:pPr>
        <w:pStyle w:val="Akapitzlist"/>
        <w:spacing w:after="120"/>
        <w:ind w:left="0"/>
        <w:jc w:val="both"/>
        <w:rPr>
          <w:rFonts w:ascii="Times New Roman" w:hAnsi="Times New Roman"/>
        </w:rPr>
      </w:pPr>
    </w:p>
    <w:p w14:paraId="230C3A53" w14:textId="77777777" w:rsidR="003E3751" w:rsidRDefault="003E3751" w:rsidP="000516CE">
      <w:pPr>
        <w:pStyle w:val="Akapitzlist"/>
        <w:spacing w:after="120"/>
        <w:ind w:left="0"/>
        <w:jc w:val="both"/>
        <w:rPr>
          <w:rFonts w:ascii="Times New Roman" w:hAnsi="Times New Roman"/>
        </w:rPr>
      </w:pPr>
    </w:p>
    <w:p w14:paraId="03148E70" w14:textId="77777777" w:rsidR="003E3751" w:rsidRDefault="003E3751" w:rsidP="000516CE">
      <w:pPr>
        <w:pStyle w:val="Akapitzlist"/>
        <w:spacing w:after="120"/>
        <w:ind w:left="0"/>
        <w:jc w:val="both"/>
        <w:rPr>
          <w:rFonts w:ascii="Times New Roman" w:hAnsi="Times New Roman"/>
        </w:rPr>
      </w:pPr>
    </w:p>
    <w:p w14:paraId="5C2E0955" w14:textId="77777777" w:rsidR="003E3751" w:rsidRPr="003E3751" w:rsidRDefault="003E3751" w:rsidP="000516CE">
      <w:pPr>
        <w:pStyle w:val="Akapitzlist"/>
        <w:spacing w:after="120"/>
        <w:ind w:left="0"/>
        <w:jc w:val="both"/>
        <w:rPr>
          <w:rFonts w:ascii="Times New Roman" w:hAnsi="Times New Roman"/>
          <w:sz w:val="24"/>
          <w:szCs w:val="24"/>
        </w:rPr>
      </w:pPr>
    </w:p>
    <w:p w14:paraId="1A5ABA63" w14:textId="77777777" w:rsidR="000516CE" w:rsidRPr="003E3751" w:rsidRDefault="000516CE" w:rsidP="000516CE">
      <w:pPr>
        <w:pStyle w:val="Akapitzlist"/>
        <w:spacing w:after="120"/>
        <w:ind w:left="0"/>
        <w:jc w:val="both"/>
        <w:rPr>
          <w:rFonts w:ascii="Times New Roman" w:hAnsi="Times New Roman"/>
          <w:sz w:val="24"/>
          <w:szCs w:val="24"/>
          <w:u w:val="single"/>
        </w:rPr>
      </w:pPr>
      <w:r w:rsidRPr="003E3751">
        <w:rPr>
          <w:rFonts w:ascii="Times New Roman" w:hAnsi="Times New Roman"/>
          <w:sz w:val="24"/>
          <w:szCs w:val="24"/>
          <w:u w:val="single"/>
        </w:rPr>
        <w:t>Otrzymują:</w:t>
      </w:r>
    </w:p>
    <w:p w14:paraId="25AD1E4A" w14:textId="72AC9B76" w:rsidR="000516CE" w:rsidRPr="003E3751" w:rsidRDefault="000516CE" w:rsidP="000516CE">
      <w:pPr>
        <w:pStyle w:val="Akapitzlist"/>
        <w:numPr>
          <w:ilvl w:val="0"/>
          <w:numId w:val="25"/>
        </w:numPr>
        <w:spacing w:after="120"/>
        <w:jc w:val="both"/>
        <w:rPr>
          <w:rFonts w:ascii="Times New Roman" w:hAnsi="Times New Roman"/>
          <w:sz w:val="24"/>
          <w:szCs w:val="24"/>
        </w:rPr>
      </w:pPr>
      <w:r w:rsidRPr="003E3751">
        <w:rPr>
          <w:rFonts w:ascii="Times New Roman" w:hAnsi="Times New Roman"/>
          <w:sz w:val="24"/>
          <w:szCs w:val="24"/>
        </w:rPr>
        <w:t>Pełnomocnik wnioskodawcy pan</w:t>
      </w:r>
      <w:r w:rsidR="003E3751" w:rsidRPr="003E3751">
        <w:rPr>
          <w:rFonts w:ascii="Times New Roman" w:hAnsi="Times New Roman"/>
          <w:sz w:val="24"/>
          <w:szCs w:val="24"/>
        </w:rPr>
        <w:t xml:space="preserve"> Maciej Jakubek EKOMA, ul. Prymasa Stefana Wyszyńskiego 28/84, 62-800 Kalisz </w:t>
      </w:r>
      <w:r w:rsidRPr="003E3751">
        <w:rPr>
          <w:rFonts w:ascii="Times New Roman" w:hAnsi="Times New Roman"/>
          <w:sz w:val="24"/>
          <w:szCs w:val="24"/>
        </w:rPr>
        <w:t xml:space="preserve"> </w:t>
      </w:r>
    </w:p>
    <w:p w14:paraId="7D6FCACE" w14:textId="77777777" w:rsidR="000516CE" w:rsidRPr="003E3751" w:rsidRDefault="000516CE" w:rsidP="000516CE">
      <w:pPr>
        <w:pStyle w:val="Akapitzlist"/>
        <w:numPr>
          <w:ilvl w:val="0"/>
          <w:numId w:val="25"/>
        </w:numPr>
        <w:spacing w:after="120"/>
        <w:jc w:val="both"/>
        <w:rPr>
          <w:rFonts w:ascii="Times New Roman" w:hAnsi="Times New Roman"/>
          <w:b/>
          <w:sz w:val="24"/>
          <w:szCs w:val="24"/>
        </w:rPr>
      </w:pPr>
      <w:r w:rsidRPr="003E3751">
        <w:rPr>
          <w:rFonts w:ascii="Times New Roman" w:hAnsi="Times New Roman"/>
          <w:sz w:val="24"/>
          <w:szCs w:val="24"/>
        </w:rPr>
        <w:t>Strony postępowania w formie obwieszczenia, zgodnie z art. 49 k. p. a</w:t>
      </w:r>
    </w:p>
    <w:p w14:paraId="44C43D71" w14:textId="77777777" w:rsidR="000516CE" w:rsidRPr="003E3751" w:rsidRDefault="000516CE" w:rsidP="000516CE">
      <w:pPr>
        <w:pStyle w:val="Akapitzlist"/>
        <w:numPr>
          <w:ilvl w:val="0"/>
          <w:numId w:val="25"/>
        </w:numPr>
        <w:spacing w:after="120"/>
        <w:jc w:val="both"/>
        <w:rPr>
          <w:rFonts w:ascii="Times New Roman" w:hAnsi="Times New Roman"/>
          <w:b/>
          <w:sz w:val="24"/>
          <w:szCs w:val="24"/>
        </w:rPr>
      </w:pPr>
      <w:r w:rsidRPr="003E3751">
        <w:rPr>
          <w:rFonts w:ascii="Times New Roman" w:hAnsi="Times New Roman"/>
          <w:sz w:val="24"/>
          <w:szCs w:val="24"/>
        </w:rPr>
        <w:t xml:space="preserve"> a/a</w:t>
      </w:r>
    </w:p>
    <w:p w14:paraId="3775F497" w14:textId="77777777" w:rsidR="000516CE" w:rsidRPr="003E3751" w:rsidRDefault="000516CE" w:rsidP="000516CE">
      <w:pPr>
        <w:pStyle w:val="Akapitzlist"/>
        <w:spacing w:after="120"/>
        <w:ind w:left="0"/>
        <w:jc w:val="both"/>
        <w:rPr>
          <w:rFonts w:ascii="Times New Roman" w:hAnsi="Times New Roman"/>
          <w:sz w:val="24"/>
          <w:szCs w:val="24"/>
        </w:rPr>
      </w:pPr>
    </w:p>
    <w:p w14:paraId="433504D8" w14:textId="77777777" w:rsidR="000516CE" w:rsidRPr="003E3751" w:rsidRDefault="000516CE" w:rsidP="000516CE">
      <w:pPr>
        <w:pStyle w:val="Akapitzlist"/>
        <w:spacing w:after="120"/>
        <w:ind w:left="0"/>
        <w:jc w:val="both"/>
        <w:rPr>
          <w:rFonts w:ascii="Times New Roman" w:hAnsi="Times New Roman"/>
          <w:sz w:val="24"/>
          <w:szCs w:val="24"/>
        </w:rPr>
      </w:pPr>
      <w:r w:rsidRPr="003E3751">
        <w:rPr>
          <w:rFonts w:ascii="Times New Roman" w:hAnsi="Times New Roman"/>
          <w:sz w:val="24"/>
          <w:szCs w:val="24"/>
        </w:rPr>
        <w:t xml:space="preserve"> </w:t>
      </w:r>
      <w:r w:rsidRPr="003E3751">
        <w:rPr>
          <w:rFonts w:ascii="Times New Roman" w:hAnsi="Times New Roman"/>
          <w:sz w:val="24"/>
          <w:szCs w:val="24"/>
          <w:u w:val="single"/>
        </w:rPr>
        <w:t>Do wiadomości :</w:t>
      </w:r>
    </w:p>
    <w:p w14:paraId="6407B0F4" w14:textId="77777777" w:rsidR="000516CE" w:rsidRPr="003E3751" w:rsidRDefault="000516CE" w:rsidP="000516CE">
      <w:pPr>
        <w:pStyle w:val="Akapitzlist"/>
        <w:numPr>
          <w:ilvl w:val="0"/>
          <w:numId w:val="26"/>
        </w:numPr>
        <w:spacing w:after="120"/>
        <w:jc w:val="both"/>
        <w:rPr>
          <w:rFonts w:ascii="Times New Roman" w:hAnsi="Times New Roman"/>
          <w:b/>
          <w:sz w:val="24"/>
          <w:szCs w:val="24"/>
          <w:u w:val="single"/>
        </w:rPr>
      </w:pPr>
      <w:r w:rsidRPr="003E3751">
        <w:rPr>
          <w:rFonts w:ascii="Times New Roman" w:hAnsi="Times New Roman"/>
          <w:sz w:val="24"/>
          <w:szCs w:val="24"/>
        </w:rPr>
        <w:t>Regionalny Dyrektor Ochrony Środowiska w Poznaniu</w:t>
      </w:r>
    </w:p>
    <w:p w14:paraId="161C5C5B" w14:textId="77777777" w:rsidR="000516CE" w:rsidRPr="003E3751" w:rsidRDefault="000516CE" w:rsidP="000516CE">
      <w:pPr>
        <w:pStyle w:val="Akapitzlist"/>
        <w:spacing w:after="120"/>
        <w:jc w:val="both"/>
        <w:rPr>
          <w:rFonts w:ascii="Times New Roman" w:hAnsi="Times New Roman"/>
          <w:sz w:val="24"/>
          <w:szCs w:val="24"/>
          <w:u w:val="single"/>
        </w:rPr>
      </w:pPr>
      <w:r w:rsidRPr="003E3751">
        <w:rPr>
          <w:rFonts w:ascii="Times New Roman" w:hAnsi="Times New Roman"/>
          <w:sz w:val="24"/>
          <w:szCs w:val="24"/>
        </w:rPr>
        <w:t>ul. Dąbrowskiego 79, 60-529 Poznań</w:t>
      </w:r>
      <w:r w:rsidRPr="003E3751">
        <w:rPr>
          <w:rFonts w:ascii="Times New Roman" w:hAnsi="Times New Roman"/>
          <w:sz w:val="24"/>
          <w:szCs w:val="24"/>
          <w:u w:val="single"/>
        </w:rPr>
        <w:t xml:space="preserve"> </w:t>
      </w:r>
    </w:p>
    <w:p w14:paraId="590FCF1F" w14:textId="77777777" w:rsidR="000516CE" w:rsidRPr="003E3751" w:rsidRDefault="000516CE" w:rsidP="000516CE">
      <w:pPr>
        <w:pStyle w:val="Akapitzlist"/>
        <w:numPr>
          <w:ilvl w:val="0"/>
          <w:numId w:val="26"/>
        </w:numPr>
        <w:spacing w:after="120"/>
        <w:jc w:val="both"/>
        <w:rPr>
          <w:rFonts w:ascii="Times New Roman" w:hAnsi="Times New Roman"/>
          <w:b/>
          <w:sz w:val="24"/>
          <w:szCs w:val="24"/>
          <w:u w:val="single"/>
        </w:rPr>
      </w:pPr>
      <w:r w:rsidRPr="003E3751">
        <w:rPr>
          <w:rFonts w:ascii="Times New Roman" w:hAnsi="Times New Roman"/>
          <w:sz w:val="24"/>
          <w:szCs w:val="24"/>
        </w:rPr>
        <w:t>Państwowe Gospodarstwo Wodne Wody Polskie</w:t>
      </w:r>
    </w:p>
    <w:p w14:paraId="4E89BDB7" w14:textId="77777777" w:rsidR="000516CE" w:rsidRPr="003E3751" w:rsidRDefault="000516CE" w:rsidP="000516CE">
      <w:pPr>
        <w:pStyle w:val="Akapitzlist"/>
        <w:spacing w:after="120"/>
        <w:jc w:val="both"/>
        <w:rPr>
          <w:rFonts w:ascii="Times New Roman" w:hAnsi="Times New Roman"/>
          <w:sz w:val="24"/>
          <w:szCs w:val="24"/>
        </w:rPr>
      </w:pPr>
      <w:r w:rsidRPr="003E3751">
        <w:rPr>
          <w:rFonts w:ascii="Times New Roman" w:hAnsi="Times New Roman"/>
          <w:sz w:val="24"/>
          <w:szCs w:val="24"/>
        </w:rPr>
        <w:t>Zarząd Zlewni w Kole</w:t>
      </w:r>
    </w:p>
    <w:p w14:paraId="153FED13" w14:textId="77777777" w:rsidR="000516CE" w:rsidRPr="003E3751" w:rsidRDefault="000516CE" w:rsidP="000516CE">
      <w:pPr>
        <w:pStyle w:val="Akapitzlist"/>
        <w:spacing w:after="120"/>
        <w:jc w:val="both"/>
        <w:rPr>
          <w:rFonts w:ascii="Times New Roman" w:hAnsi="Times New Roman"/>
          <w:sz w:val="24"/>
          <w:szCs w:val="24"/>
        </w:rPr>
      </w:pPr>
      <w:r w:rsidRPr="003E3751">
        <w:rPr>
          <w:rFonts w:ascii="Times New Roman" w:hAnsi="Times New Roman"/>
          <w:sz w:val="24"/>
          <w:szCs w:val="24"/>
        </w:rPr>
        <w:t>ul. Prusa 3, 62-600 Koło</w:t>
      </w:r>
    </w:p>
    <w:p w14:paraId="5076B257" w14:textId="77777777" w:rsidR="000516CE" w:rsidRPr="003E3751" w:rsidRDefault="000516CE" w:rsidP="000516CE">
      <w:pPr>
        <w:pStyle w:val="Akapitzlist"/>
        <w:numPr>
          <w:ilvl w:val="0"/>
          <w:numId w:val="26"/>
        </w:numPr>
        <w:spacing w:after="120"/>
        <w:jc w:val="both"/>
        <w:rPr>
          <w:rFonts w:ascii="Times New Roman" w:hAnsi="Times New Roman"/>
          <w:b/>
          <w:sz w:val="24"/>
          <w:szCs w:val="24"/>
          <w:u w:val="single"/>
        </w:rPr>
      </w:pPr>
      <w:r w:rsidRPr="003E3751">
        <w:rPr>
          <w:rFonts w:ascii="Times New Roman" w:hAnsi="Times New Roman"/>
          <w:sz w:val="24"/>
          <w:szCs w:val="24"/>
        </w:rPr>
        <w:t>Państwowy Powiatowy Inspektor Sanitarny w Środzie Wielkopolskiej</w:t>
      </w:r>
    </w:p>
    <w:p w14:paraId="74A49589" w14:textId="77777777" w:rsidR="000516CE" w:rsidRPr="003E3751" w:rsidRDefault="000516CE" w:rsidP="000516CE">
      <w:pPr>
        <w:pStyle w:val="Akapitzlist"/>
        <w:spacing w:after="120"/>
        <w:jc w:val="both"/>
        <w:rPr>
          <w:rFonts w:ascii="Times New Roman" w:hAnsi="Times New Roman"/>
          <w:sz w:val="24"/>
          <w:szCs w:val="24"/>
        </w:rPr>
      </w:pPr>
      <w:r w:rsidRPr="003E3751">
        <w:rPr>
          <w:rFonts w:ascii="Times New Roman" w:hAnsi="Times New Roman"/>
          <w:sz w:val="24"/>
          <w:szCs w:val="24"/>
        </w:rPr>
        <w:t>ul. Żwirki i Wigury 1</w:t>
      </w:r>
    </w:p>
    <w:p w14:paraId="6CC464C7" w14:textId="6104A6B3" w:rsidR="00340458" w:rsidRPr="003E3751" w:rsidRDefault="000516CE" w:rsidP="009858E0">
      <w:pPr>
        <w:pStyle w:val="Akapitzlist"/>
        <w:spacing w:after="120"/>
        <w:jc w:val="both"/>
        <w:rPr>
          <w:rFonts w:ascii="Times New Roman" w:hAnsi="Times New Roman"/>
          <w:b/>
          <w:sz w:val="24"/>
          <w:szCs w:val="24"/>
          <w:u w:val="single"/>
        </w:rPr>
      </w:pPr>
      <w:r w:rsidRPr="003E3751">
        <w:rPr>
          <w:rFonts w:ascii="Times New Roman" w:hAnsi="Times New Roman"/>
          <w:sz w:val="24"/>
          <w:szCs w:val="24"/>
        </w:rPr>
        <w:t xml:space="preserve">63-000 Środa Wielkopolska </w:t>
      </w:r>
      <w:r w:rsidRPr="003E3751">
        <w:rPr>
          <w:rFonts w:ascii="Times New Roman" w:hAnsi="Times New Roman"/>
          <w:sz w:val="24"/>
          <w:szCs w:val="24"/>
          <w:u w:val="single"/>
        </w:rPr>
        <w:t xml:space="preserve"> </w:t>
      </w:r>
    </w:p>
    <w:p w14:paraId="785D619F" w14:textId="77777777" w:rsidR="00340458" w:rsidRPr="003E3751" w:rsidRDefault="00340458" w:rsidP="00340458">
      <w:pPr>
        <w:pStyle w:val="Bezodstpw"/>
        <w:ind w:firstLine="709"/>
        <w:jc w:val="both"/>
        <w:rPr>
          <w:rFonts w:ascii="Times New Roman" w:hAnsi="Times New Roman" w:cs="Times New Roman"/>
          <w:sz w:val="24"/>
          <w:szCs w:val="24"/>
        </w:rPr>
      </w:pPr>
    </w:p>
    <w:p w14:paraId="1FA2961D" w14:textId="77777777" w:rsidR="00340458" w:rsidRPr="003E3751" w:rsidRDefault="00340458" w:rsidP="00340458">
      <w:pPr>
        <w:pStyle w:val="Bezodstpw"/>
        <w:ind w:firstLine="709"/>
        <w:jc w:val="both"/>
        <w:rPr>
          <w:rFonts w:ascii="Times New Roman" w:hAnsi="Times New Roman" w:cs="Times New Roman"/>
          <w:sz w:val="24"/>
          <w:szCs w:val="24"/>
        </w:rPr>
      </w:pPr>
    </w:p>
    <w:p w14:paraId="0CDC67FF" w14:textId="40FA2F0C" w:rsidR="0006603A" w:rsidRPr="00340458" w:rsidRDefault="0006603A" w:rsidP="00150BF5">
      <w:pPr>
        <w:spacing w:after="0"/>
        <w:ind w:firstLine="709"/>
        <w:jc w:val="both"/>
        <w:rPr>
          <w:rFonts w:ascii="Times New Roman" w:hAnsi="Times New Roman"/>
          <w:sz w:val="24"/>
          <w:szCs w:val="24"/>
        </w:rPr>
      </w:pPr>
    </w:p>
    <w:p w14:paraId="32DB8B10" w14:textId="06A5ABD3" w:rsidR="00ED6B78" w:rsidRPr="00340458" w:rsidRDefault="00ED6B78" w:rsidP="006B5626">
      <w:pPr>
        <w:spacing w:after="120"/>
        <w:ind w:firstLine="709"/>
        <w:jc w:val="both"/>
        <w:rPr>
          <w:rFonts w:ascii="Times New Roman" w:hAnsi="Times New Roman"/>
          <w:sz w:val="24"/>
          <w:szCs w:val="24"/>
        </w:rPr>
      </w:pPr>
      <w:r w:rsidRPr="00340458">
        <w:rPr>
          <w:rFonts w:ascii="Times New Roman" w:hAnsi="Times New Roman"/>
          <w:sz w:val="24"/>
          <w:szCs w:val="24"/>
        </w:rPr>
        <w:t xml:space="preserve"> </w:t>
      </w:r>
    </w:p>
    <w:p w14:paraId="0E7AF7F8" w14:textId="6530487B" w:rsidR="000B25FF" w:rsidRDefault="00D077B6" w:rsidP="000E7338">
      <w:pPr>
        <w:jc w:val="both"/>
        <w:rPr>
          <w:rFonts w:ascii="Times New Roman" w:hAnsi="Times New Roman"/>
          <w:sz w:val="24"/>
          <w:szCs w:val="24"/>
        </w:rPr>
      </w:pPr>
      <w:r>
        <w:rPr>
          <w:rFonts w:ascii="Times New Roman" w:hAnsi="Times New Roman"/>
          <w:sz w:val="24"/>
          <w:szCs w:val="24"/>
        </w:rPr>
        <w:tab/>
      </w:r>
      <w:r w:rsidR="000B25FF">
        <w:rPr>
          <w:rFonts w:ascii="Times New Roman" w:hAnsi="Times New Roman"/>
          <w:sz w:val="24"/>
          <w:szCs w:val="24"/>
        </w:rPr>
        <w:t xml:space="preserve"> </w:t>
      </w:r>
    </w:p>
    <w:bookmarkEnd w:id="4"/>
    <w:p w14:paraId="242249DD" w14:textId="77777777" w:rsidR="00AD3D2A" w:rsidRPr="00AD3D2A" w:rsidRDefault="00AD3D2A" w:rsidP="008839F3">
      <w:pPr>
        <w:spacing w:before="100" w:beforeAutospacing="1" w:after="100" w:afterAutospacing="1" w:line="240" w:lineRule="auto"/>
        <w:rPr>
          <w:rFonts w:ascii="Times New Roman" w:eastAsia="Times New Roman" w:hAnsi="Times New Roman"/>
          <w:sz w:val="24"/>
          <w:szCs w:val="24"/>
          <w:lang w:eastAsia="pl-PL"/>
        </w:rPr>
      </w:pPr>
    </w:p>
    <w:p w14:paraId="5278776E" w14:textId="77777777" w:rsidR="00AD3D2A" w:rsidRPr="00AD3D2A" w:rsidRDefault="00AD3D2A" w:rsidP="00AD3D2A">
      <w:pPr>
        <w:spacing w:before="100" w:beforeAutospacing="1" w:after="100" w:afterAutospacing="1" w:line="240" w:lineRule="auto"/>
        <w:rPr>
          <w:rFonts w:ascii="Times New Roman" w:eastAsia="Times New Roman" w:hAnsi="Times New Roman"/>
          <w:sz w:val="24"/>
          <w:szCs w:val="24"/>
          <w:lang w:eastAsia="pl-PL"/>
        </w:rPr>
      </w:pPr>
    </w:p>
    <w:p w14:paraId="2325E3B0" w14:textId="77777777" w:rsidR="00204960" w:rsidRPr="00AD3D2A" w:rsidRDefault="00204960" w:rsidP="00204960">
      <w:pPr>
        <w:widowControl w:val="0"/>
        <w:tabs>
          <w:tab w:val="right" w:pos="9638"/>
        </w:tabs>
        <w:suppressAutoHyphens/>
        <w:autoSpaceDN w:val="0"/>
        <w:spacing w:after="0"/>
        <w:rPr>
          <w:rFonts w:ascii="Times New Roman" w:eastAsia="SimSun" w:hAnsi="Times New Roman"/>
          <w:kern w:val="3"/>
          <w:sz w:val="24"/>
          <w:szCs w:val="24"/>
          <w:lang w:eastAsia="zh-CN" w:bidi="hi-IN"/>
        </w:rPr>
      </w:pPr>
    </w:p>
    <w:p w14:paraId="53B5F4F3" w14:textId="0DF4AAF8" w:rsidR="00E030CF" w:rsidRPr="00AD3D2A" w:rsidRDefault="00E030CF" w:rsidP="00E030CF">
      <w:pPr>
        <w:widowControl w:val="0"/>
        <w:tabs>
          <w:tab w:val="right" w:pos="9638"/>
        </w:tabs>
        <w:suppressAutoHyphens/>
        <w:autoSpaceDN w:val="0"/>
        <w:spacing w:after="0"/>
        <w:rPr>
          <w:rFonts w:ascii="Times New Roman" w:eastAsia="SimSun" w:hAnsi="Times New Roman"/>
          <w:kern w:val="3"/>
          <w:sz w:val="24"/>
          <w:szCs w:val="24"/>
          <w:lang w:eastAsia="zh-CN" w:bidi="hi-IN"/>
        </w:rPr>
      </w:pPr>
    </w:p>
    <w:p w14:paraId="77208DCE" w14:textId="77777777" w:rsidR="00657BDC" w:rsidRPr="00AD3D2A" w:rsidRDefault="00657BDC" w:rsidP="00E030CF">
      <w:pPr>
        <w:widowControl w:val="0"/>
        <w:tabs>
          <w:tab w:val="right" w:pos="9638"/>
        </w:tabs>
        <w:suppressAutoHyphens/>
        <w:autoSpaceDN w:val="0"/>
        <w:spacing w:after="0"/>
        <w:rPr>
          <w:rFonts w:ascii="Times New Roman" w:eastAsia="SimSun" w:hAnsi="Times New Roman"/>
          <w:kern w:val="3"/>
          <w:sz w:val="24"/>
          <w:szCs w:val="24"/>
          <w:lang w:eastAsia="zh-CN" w:bidi="hi-IN"/>
        </w:rPr>
      </w:pPr>
    </w:p>
    <w:p w14:paraId="63358414" w14:textId="77777777" w:rsidR="007C4E32" w:rsidRPr="007C4E32" w:rsidRDefault="007C4E32" w:rsidP="007C4E32">
      <w:pPr>
        <w:rPr>
          <w:rFonts w:ascii="Times New Roman" w:hAnsi="Times New Roman"/>
          <w:sz w:val="24"/>
          <w:szCs w:val="24"/>
          <w:u w:val="single"/>
        </w:rPr>
      </w:pPr>
    </w:p>
    <w:p w14:paraId="5B962158" w14:textId="77777777" w:rsidR="00B62F28" w:rsidRPr="007C4E32" w:rsidRDefault="00B62F28" w:rsidP="00B62F28">
      <w:pPr>
        <w:rPr>
          <w:rFonts w:ascii="Times New Roman" w:hAnsi="Times New Roman"/>
          <w:sz w:val="24"/>
          <w:szCs w:val="24"/>
        </w:rPr>
      </w:pPr>
    </w:p>
    <w:sectPr w:rsidR="00B62F28" w:rsidRPr="007C4E32" w:rsidSect="00F90B00">
      <w:footerReference w:type="default" r:id="rId8"/>
      <w:headerReference w:type="first" r:id="rId9"/>
      <w:footerReference w:type="first" r:id="rId10"/>
      <w:pgSz w:w="11906" w:h="16838"/>
      <w:pgMar w:top="1417" w:right="1417" w:bottom="1417" w:left="1417"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7B20" w14:textId="77777777" w:rsidR="00F90B00" w:rsidRDefault="00F90B00" w:rsidP="00140F40">
      <w:pPr>
        <w:spacing w:after="0" w:line="240" w:lineRule="auto"/>
      </w:pPr>
      <w:r>
        <w:separator/>
      </w:r>
    </w:p>
  </w:endnote>
  <w:endnote w:type="continuationSeparator" w:id="0">
    <w:p w14:paraId="18E96C24" w14:textId="77777777" w:rsidR="00F90B00" w:rsidRDefault="00F90B00" w:rsidP="0014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C834" w14:textId="77777777" w:rsidR="001727A3" w:rsidRPr="00CB0A5C" w:rsidRDefault="00CB0A5C" w:rsidP="00CB0A5C">
    <w:pPr>
      <w:pStyle w:val="Stopka"/>
      <w:ind w:left="567" w:hanging="567"/>
      <w:jc w:val="right"/>
      <w:rPr>
        <w:rFonts w:ascii="Times New Roman" w:hAnsi="Times New Roman"/>
        <w:sz w:val="20"/>
        <w:szCs w:val="20"/>
      </w:rPr>
    </w:pPr>
    <w:r w:rsidRPr="00CB0A5C">
      <w:rPr>
        <w:rFonts w:ascii="Times New Roman" w:hAnsi="Times New Roman"/>
        <w:sz w:val="20"/>
        <w:szCs w:val="20"/>
      </w:rPr>
      <w:t xml:space="preserve">Strona </w:t>
    </w:r>
    <w:r w:rsidRPr="00CB0A5C">
      <w:rPr>
        <w:rFonts w:ascii="Times New Roman" w:hAnsi="Times New Roman"/>
        <w:bCs/>
        <w:sz w:val="20"/>
        <w:szCs w:val="20"/>
      </w:rPr>
      <w:fldChar w:fldCharType="begin"/>
    </w:r>
    <w:r w:rsidRPr="00CB0A5C">
      <w:rPr>
        <w:rFonts w:ascii="Times New Roman" w:hAnsi="Times New Roman"/>
        <w:bCs/>
        <w:sz w:val="20"/>
        <w:szCs w:val="20"/>
      </w:rPr>
      <w:instrText>PAGE  \* Arabic  \* MERGEFORMAT</w:instrText>
    </w:r>
    <w:r w:rsidRPr="00CB0A5C">
      <w:rPr>
        <w:rFonts w:ascii="Times New Roman" w:hAnsi="Times New Roman"/>
        <w:bCs/>
        <w:sz w:val="20"/>
        <w:szCs w:val="20"/>
      </w:rPr>
      <w:fldChar w:fldCharType="separate"/>
    </w:r>
    <w:r w:rsidR="00637B43">
      <w:rPr>
        <w:rFonts w:ascii="Times New Roman" w:hAnsi="Times New Roman"/>
        <w:bCs/>
        <w:noProof/>
        <w:sz w:val="20"/>
        <w:szCs w:val="20"/>
      </w:rPr>
      <w:t>1</w:t>
    </w:r>
    <w:r w:rsidRPr="00CB0A5C">
      <w:rPr>
        <w:rFonts w:ascii="Times New Roman" w:hAnsi="Times New Roman"/>
        <w:bCs/>
        <w:sz w:val="20"/>
        <w:szCs w:val="20"/>
      </w:rPr>
      <w:fldChar w:fldCharType="end"/>
    </w:r>
    <w:r w:rsidRPr="00CB0A5C">
      <w:rPr>
        <w:rFonts w:ascii="Times New Roman" w:hAnsi="Times New Roman"/>
        <w:sz w:val="20"/>
        <w:szCs w:val="20"/>
      </w:rPr>
      <w:t xml:space="preserve"> z </w:t>
    </w:r>
    <w:r w:rsidRPr="00CB0A5C">
      <w:rPr>
        <w:rFonts w:ascii="Times New Roman" w:hAnsi="Times New Roman"/>
        <w:bCs/>
        <w:sz w:val="20"/>
        <w:szCs w:val="20"/>
      </w:rPr>
      <w:fldChar w:fldCharType="begin"/>
    </w:r>
    <w:r w:rsidRPr="00CB0A5C">
      <w:rPr>
        <w:rFonts w:ascii="Times New Roman" w:hAnsi="Times New Roman"/>
        <w:bCs/>
        <w:sz w:val="20"/>
        <w:szCs w:val="20"/>
      </w:rPr>
      <w:instrText>NUMPAGES  \* Arabic  \* MERGEFORMAT</w:instrText>
    </w:r>
    <w:r w:rsidRPr="00CB0A5C">
      <w:rPr>
        <w:rFonts w:ascii="Times New Roman" w:hAnsi="Times New Roman"/>
        <w:bCs/>
        <w:sz w:val="20"/>
        <w:szCs w:val="20"/>
      </w:rPr>
      <w:fldChar w:fldCharType="separate"/>
    </w:r>
    <w:r w:rsidR="00637B43">
      <w:rPr>
        <w:rFonts w:ascii="Times New Roman" w:hAnsi="Times New Roman"/>
        <w:bCs/>
        <w:noProof/>
        <w:sz w:val="20"/>
        <w:szCs w:val="20"/>
      </w:rPr>
      <w:t>1</w:t>
    </w:r>
    <w:r w:rsidRPr="00CB0A5C">
      <w:rPr>
        <w:rFonts w:ascii="Times New Roman" w:hAnsi="Times New Roman"/>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3D06" w14:textId="477AACBF" w:rsidR="002738C0" w:rsidRPr="00BC086A" w:rsidRDefault="002738C0" w:rsidP="002738C0">
    <w:pPr>
      <w:pStyle w:val="Nagwek"/>
      <w:pBdr>
        <w:top w:val="single" w:sz="6" w:space="10" w:color="5B9BD5" w:themeColor="accent1"/>
      </w:pBdr>
      <w:tabs>
        <w:tab w:val="clear" w:pos="4536"/>
      </w:tabs>
      <w:ind w:left="567" w:hanging="567"/>
      <w:rPr>
        <w:rFonts w:ascii="Times New Roman" w:hAnsi="Times New Roman"/>
        <w:sz w:val="20"/>
        <w:szCs w:val="20"/>
      </w:rPr>
    </w:pPr>
    <w:r>
      <w:rPr>
        <w:rFonts w:ascii="Times New Roman" w:hAnsi="Times New Roman"/>
        <w:noProof/>
        <w:sz w:val="20"/>
        <w:szCs w:val="20"/>
      </w:rPr>
      <w:tab/>
    </w:r>
    <w:r w:rsidRPr="00BC086A">
      <w:rPr>
        <w:rFonts w:ascii="Times New Roman" w:hAnsi="Times New Roman"/>
        <w:noProof/>
        <w:sz w:val="20"/>
        <w:szCs w:val="20"/>
      </w:rPr>
      <w:t>Urząd Gminy Dominowo, u</w:t>
    </w:r>
    <w:r>
      <w:rPr>
        <w:rFonts w:ascii="Times New Roman" w:hAnsi="Times New Roman"/>
        <w:noProof/>
        <w:sz w:val="20"/>
        <w:szCs w:val="20"/>
      </w:rPr>
      <w:t>l</w:t>
    </w:r>
    <w:r w:rsidRPr="00BC086A">
      <w:rPr>
        <w:rFonts w:ascii="Times New Roman" w:hAnsi="Times New Roman"/>
        <w:noProof/>
        <w:sz w:val="20"/>
        <w:szCs w:val="20"/>
      </w:rPr>
      <w:t>. Centralna 7, 63-012 Dominowo</w:t>
    </w:r>
    <w:r w:rsidRPr="00BC086A">
      <w:rPr>
        <w:rFonts w:ascii="Times New Roman" w:hAnsi="Times New Roman"/>
        <w:noProof/>
        <w:sz w:val="20"/>
        <w:szCs w:val="20"/>
      </w:rPr>
      <w:br/>
    </w:r>
    <w:r>
      <w:rPr>
        <w:rFonts w:ascii="Times New Roman" w:hAnsi="Times New Roman"/>
        <w:noProof/>
        <w:sz w:val="20"/>
        <w:szCs w:val="20"/>
        <w:lang w:eastAsia="pl-PL"/>
      </w:rPr>
      <w:drawing>
        <wp:anchor distT="0" distB="0" distL="114300" distR="114300" simplePos="0" relativeHeight="251662336" behindDoc="0" locked="0" layoutInCell="1" allowOverlap="1" wp14:anchorId="6D7ACF17" wp14:editId="1B67A33D">
          <wp:simplePos x="0" y="0"/>
          <wp:positionH relativeFrom="margin">
            <wp:posOffset>0</wp:posOffset>
          </wp:positionH>
          <wp:positionV relativeFrom="paragraph">
            <wp:posOffset>144145</wp:posOffset>
          </wp:positionV>
          <wp:extent cx="216000" cy="432000"/>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inoes-34405_640[1].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216000" cy="432000"/>
                  </a:xfrm>
                  <a:prstGeom prst="rect">
                    <a:avLst/>
                  </a:prstGeom>
                </pic:spPr>
              </pic:pic>
            </a:graphicData>
          </a:graphic>
          <wp14:sizeRelH relativeFrom="margin">
            <wp14:pctWidth>0</wp14:pctWidth>
          </wp14:sizeRelH>
          <wp14:sizeRelV relativeFrom="margin">
            <wp14:pctHeight>0</wp14:pctHeight>
          </wp14:sizeRelV>
        </wp:anchor>
      </w:drawing>
    </w:r>
    <w:r w:rsidRPr="00BC086A">
      <w:rPr>
        <w:rFonts w:ascii="Times New Roman" w:hAnsi="Times New Roman"/>
        <w:noProof/>
        <w:sz w:val="20"/>
        <w:szCs w:val="20"/>
      </w:rPr>
      <w:t xml:space="preserve">tel. 61 285 92 13, </w:t>
    </w:r>
    <w:r>
      <w:rPr>
        <w:rFonts w:ascii="Times New Roman" w:hAnsi="Times New Roman"/>
        <w:noProof/>
        <w:sz w:val="20"/>
        <w:szCs w:val="20"/>
      </w:rPr>
      <w:t>www.</w:t>
    </w:r>
    <w:r w:rsidRPr="00BC086A">
      <w:rPr>
        <w:rFonts w:ascii="Times New Roman" w:hAnsi="Times New Roman"/>
        <w:noProof/>
        <w:sz w:val="20"/>
        <w:szCs w:val="20"/>
      </w:rPr>
      <w:t>dominowo.pl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44AD" w14:textId="77777777" w:rsidR="00F90B00" w:rsidRDefault="00F90B00" w:rsidP="00140F40">
      <w:pPr>
        <w:spacing w:after="0" w:line="240" w:lineRule="auto"/>
      </w:pPr>
      <w:r>
        <w:separator/>
      </w:r>
    </w:p>
  </w:footnote>
  <w:footnote w:type="continuationSeparator" w:id="0">
    <w:p w14:paraId="72CF5D45" w14:textId="77777777" w:rsidR="00F90B00" w:rsidRDefault="00F90B00" w:rsidP="0014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A13D" w14:textId="38F13152" w:rsidR="00140F40" w:rsidRPr="00140F40" w:rsidRDefault="00140F40" w:rsidP="000519D7">
    <w:pPr>
      <w:pStyle w:val="Nagwek"/>
      <w:spacing w:before="240"/>
      <w:ind w:firstLine="709"/>
      <w:rPr>
        <w:rFonts w:ascii="Times New Roman" w:hAnsi="Times New Roman"/>
        <w:sz w:val="32"/>
        <w:szCs w:val="32"/>
      </w:rPr>
    </w:pPr>
    <w:r w:rsidRPr="00140F40">
      <w:rPr>
        <w:rFonts w:ascii="Times New Roman" w:hAnsi="Times New Roman"/>
        <w:noProof/>
        <w:sz w:val="32"/>
        <w:szCs w:val="32"/>
        <w:lang w:eastAsia="pl-PL"/>
      </w:rPr>
      <w:drawing>
        <wp:anchor distT="0" distB="0" distL="114300" distR="114300" simplePos="0" relativeHeight="251658240" behindDoc="0" locked="0" layoutInCell="1" allowOverlap="1" wp14:anchorId="53A83F91" wp14:editId="5F1F26ED">
          <wp:simplePos x="0" y="0"/>
          <wp:positionH relativeFrom="page">
            <wp:posOffset>739724</wp:posOffset>
          </wp:positionH>
          <wp:positionV relativeFrom="page">
            <wp:posOffset>149860</wp:posOffset>
          </wp:positionV>
          <wp:extent cx="590550" cy="654279"/>
          <wp:effectExtent l="0" t="0" r="0" b="0"/>
          <wp:wrapSquare wrapText="bothSides"/>
          <wp:docPr id="4" name="Obraz 4" descr="\\DOMISER2\Przekierowanie folderu\JakubKasperski\Desktop\materiały Dominowo\herb_do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SER2\Przekierowanie folderu\JakubKasperski\Desktop\materiały Dominowo\herb_dom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542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8C0">
      <w:rPr>
        <w:rFonts w:ascii="Times New Roman" w:hAnsi="Times New Roman"/>
        <w:sz w:val="32"/>
        <w:szCs w:val="32"/>
      </w:rPr>
      <w:t>Wójt Gminy Dominowo</w:t>
    </w:r>
  </w:p>
  <w:p w14:paraId="06A7972D" w14:textId="77777777" w:rsidR="00140F40" w:rsidRDefault="00140F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F06"/>
    <w:multiLevelType w:val="hybridMultilevel"/>
    <w:tmpl w:val="57AA9986"/>
    <w:lvl w:ilvl="0" w:tplc="1242EAFC">
      <w:start w:val="1"/>
      <w:numFmt w:val="bullet"/>
      <w:lvlText w:val=""/>
      <w:lvlJc w:val="left"/>
      <w:pPr>
        <w:ind w:left="780" w:hanging="360"/>
      </w:pPr>
      <w:rPr>
        <w:rFonts w:ascii="Symbol" w:hAnsi="Symbol" w:hint="default"/>
        <w:sz w:val="24"/>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A953509"/>
    <w:multiLevelType w:val="hybridMultilevel"/>
    <w:tmpl w:val="73DC62F8"/>
    <w:lvl w:ilvl="0" w:tplc="A75CE5E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D64CCF"/>
    <w:multiLevelType w:val="hybridMultilevel"/>
    <w:tmpl w:val="086E9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2E5B53"/>
    <w:multiLevelType w:val="hybridMultilevel"/>
    <w:tmpl w:val="D1FA06CA"/>
    <w:lvl w:ilvl="0" w:tplc="F5A43774">
      <w:start w:val="1"/>
      <w:numFmt w:val="decimal"/>
      <w:lvlText w:val="%1."/>
      <w:lvlJc w:val="left"/>
      <w:pPr>
        <w:ind w:left="720" w:hanging="360"/>
      </w:pPr>
      <w:rPr>
        <w:b w:val="0"/>
        <w:strike w:val="0"/>
        <w:dstrike w:val="0"/>
        <w:sz w:val="18"/>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555AFC"/>
    <w:multiLevelType w:val="hybridMultilevel"/>
    <w:tmpl w:val="372E5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636CF1"/>
    <w:multiLevelType w:val="hybridMultilevel"/>
    <w:tmpl w:val="508EEB92"/>
    <w:lvl w:ilvl="0" w:tplc="225EE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F2F68"/>
    <w:multiLevelType w:val="hybridMultilevel"/>
    <w:tmpl w:val="9F087544"/>
    <w:lvl w:ilvl="0" w:tplc="845661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4C6A8D"/>
    <w:multiLevelType w:val="hybridMultilevel"/>
    <w:tmpl w:val="C8FE3494"/>
    <w:lvl w:ilvl="0" w:tplc="FE8CFA58">
      <w:start w:val="1"/>
      <w:numFmt w:val="decimal"/>
      <w:lvlText w:val="%1."/>
      <w:lvlJc w:val="left"/>
      <w:pPr>
        <w:ind w:left="720" w:hanging="360"/>
      </w:pPr>
      <w:rPr>
        <w:b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D7B7FBB"/>
    <w:multiLevelType w:val="multilevel"/>
    <w:tmpl w:val="1DE4310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7A7451"/>
    <w:multiLevelType w:val="hybridMultilevel"/>
    <w:tmpl w:val="499C3A28"/>
    <w:lvl w:ilvl="0" w:tplc="00F646C4">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0BE3374"/>
    <w:multiLevelType w:val="hybridMultilevel"/>
    <w:tmpl w:val="EB9AF296"/>
    <w:lvl w:ilvl="0" w:tplc="CDAE38D6">
      <w:numFmt w:val="bullet"/>
      <w:lvlText w:val=""/>
      <w:lvlJc w:val="left"/>
      <w:pPr>
        <w:ind w:left="1785" w:hanging="360"/>
      </w:pPr>
      <w:rPr>
        <w:rFonts w:ascii="Symbol" w:eastAsia="SimSun" w:hAnsi="Symbol" w:cs="Manga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1" w15:restartNumberingAfterBreak="0">
    <w:nsid w:val="34BA03BA"/>
    <w:multiLevelType w:val="hybridMultilevel"/>
    <w:tmpl w:val="C6B83866"/>
    <w:lvl w:ilvl="0" w:tplc="3D30A5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9B7388"/>
    <w:multiLevelType w:val="hybridMultilevel"/>
    <w:tmpl w:val="E6FAB5DC"/>
    <w:lvl w:ilvl="0" w:tplc="03C4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563D57"/>
    <w:multiLevelType w:val="hybridMultilevel"/>
    <w:tmpl w:val="F96AEA84"/>
    <w:lvl w:ilvl="0" w:tplc="663C6898">
      <w:start w:val="1"/>
      <w:numFmt w:val="decimal"/>
      <w:lvlText w:val="%1."/>
      <w:lvlJc w:val="left"/>
      <w:pPr>
        <w:ind w:left="720" w:hanging="360"/>
      </w:pPr>
      <w:rPr>
        <w:b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B47157F"/>
    <w:multiLevelType w:val="hybridMultilevel"/>
    <w:tmpl w:val="9EA256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6C7CA4"/>
    <w:multiLevelType w:val="hybridMultilevel"/>
    <w:tmpl w:val="5FA00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1B7838"/>
    <w:multiLevelType w:val="hybridMultilevel"/>
    <w:tmpl w:val="230C0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C305D7"/>
    <w:multiLevelType w:val="hybridMultilevel"/>
    <w:tmpl w:val="15DCF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A819CA"/>
    <w:multiLevelType w:val="hybridMultilevel"/>
    <w:tmpl w:val="18BEA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63178F"/>
    <w:multiLevelType w:val="hybridMultilevel"/>
    <w:tmpl w:val="C9F8B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5D1CEE"/>
    <w:multiLevelType w:val="hybridMultilevel"/>
    <w:tmpl w:val="27101886"/>
    <w:lvl w:ilvl="0" w:tplc="1242EAF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810B43"/>
    <w:multiLevelType w:val="hybridMultilevel"/>
    <w:tmpl w:val="042ECC4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BE0BC0"/>
    <w:multiLevelType w:val="hybridMultilevel"/>
    <w:tmpl w:val="5E4E6C9C"/>
    <w:lvl w:ilvl="0" w:tplc="4C04B42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FB0BE5"/>
    <w:multiLevelType w:val="hybridMultilevel"/>
    <w:tmpl w:val="CB120E26"/>
    <w:lvl w:ilvl="0" w:tplc="4C04B42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767280"/>
    <w:multiLevelType w:val="hybridMultilevel"/>
    <w:tmpl w:val="E40C1C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E803769"/>
    <w:multiLevelType w:val="hybridMultilevel"/>
    <w:tmpl w:val="2710F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7766633">
    <w:abstractNumId w:val="18"/>
  </w:num>
  <w:num w:numId="2" w16cid:durableId="651640855">
    <w:abstractNumId w:val="23"/>
  </w:num>
  <w:num w:numId="3" w16cid:durableId="1368529265">
    <w:abstractNumId w:val="22"/>
  </w:num>
  <w:num w:numId="4" w16cid:durableId="1056202687">
    <w:abstractNumId w:val="24"/>
  </w:num>
  <w:num w:numId="5" w16cid:durableId="1611666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985793">
    <w:abstractNumId w:val="12"/>
  </w:num>
  <w:num w:numId="7" w16cid:durableId="1466776424">
    <w:abstractNumId w:val="20"/>
  </w:num>
  <w:num w:numId="8" w16cid:durableId="1675375526">
    <w:abstractNumId w:val="0"/>
  </w:num>
  <w:num w:numId="9" w16cid:durableId="1819031384">
    <w:abstractNumId w:val="25"/>
  </w:num>
  <w:num w:numId="10" w16cid:durableId="1573080472">
    <w:abstractNumId w:val="14"/>
  </w:num>
  <w:num w:numId="11" w16cid:durableId="458576117">
    <w:abstractNumId w:val="19"/>
  </w:num>
  <w:num w:numId="12" w16cid:durableId="1662269034">
    <w:abstractNumId w:val="15"/>
  </w:num>
  <w:num w:numId="13" w16cid:durableId="1690327656">
    <w:abstractNumId w:val="4"/>
  </w:num>
  <w:num w:numId="14" w16cid:durableId="1878086086">
    <w:abstractNumId w:val="10"/>
  </w:num>
  <w:num w:numId="15" w16cid:durableId="458956270">
    <w:abstractNumId w:val="17"/>
  </w:num>
  <w:num w:numId="16" w16cid:durableId="71662530">
    <w:abstractNumId w:val="6"/>
  </w:num>
  <w:num w:numId="17" w16cid:durableId="1724867023">
    <w:abstractNumId w:val="2"/>
  </w:num>
  <w:num w:numId="18" w16cid:durableId="1859813134">
    <w:abstractNumId w:val="16"/>
  </w:num>
  <w:num w:numId="19" w16cid:durableId="1633513670">
    <w:abstractNumId w:val="11"/>
  </w:num>
  <w:num w:numId="20" w16cid:durableId="1982420711">
    <w:abstractNumId w:val="5"/>
  </w:num>
  <w:num w:numId="21" w16cid:durableId="155875771">
    <w:abstractNumId w:val="1"/>
  </w:num>
  <w:num w:numId="22" w16cid:durableId="1187598234">
    <w:abstractNumId w:val="9"/>
  </w:num>
  <w:num w:numId="23" w16cid:durableId="407962953">
    <w:abstractNumId w:val="21"/>
  </w:num>
  <w:num w:numId="24" w16cid:durableId="973027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9445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973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70"/>
    <w:rsid w:val="00005FFF"/>
    <w:rsid w:val="000068C8"/>
    <w:rsid w:val="0001635C"/>
    <w:rsid w:val="0002450F"/>
    <w:rsid w:val="00035B5D"/>
    <w:rsid w:val="00037F69"/>
    <w:rsid w:val="000516CE"/>
    <w:rsid w:val="000519D7"/>
    <w:rsid w:val="00054FBC"/>
    <w:rsid w:val="0006603A"/>
    <w:rsid w:val="0007644F"/>
    <w:rsid w:val="00081BF7"/>
    <w:rsid w:val="000916C1"/>
    <w:rsid w:val="00097464"/>
    <w:rsid w:val="000A5C43"/>
    <w:rsid w:val="000B25FF"/>
    <w:rsid w:val="000B4836"/>
    <w:rsid w:val="000B62EE"/>
    <w:rsid w:val="000E1482"/>
    <w:rsid w:val="000E2104"/>
    <w:rsid w:val="000E7338"/>
    <w:rsid w:val="000F2067"/>
    <w:rsid w:val="000F6A51"/>
    <w:rsid w:val="000F7E29"/>
    <w:rsid w:val="00110578"/>
    <w:rsid w:val="0011324D"/>
    <w:rsid w:val="00117A5A"/>
    <w:rsid w:val="001206A4"/>
    <w:rsid w:val="00121190"/>
    <w:rsid w:val="001240D0"/>
    <w:rsid w:val="00126991"/>
    <w:rsid w:val="00132FB5"/>
    <w:rsid w:val="001357A4"/>
    <w:rsid w:val="00140F40"/>
    <w:rsid w:val="00144824"/>
    <w:rsid w:val="00147EBC"/>
    <w:rsid w:val="00150BF5"/>
    <w:rsid w:val="00151FEF"/>
    <w:rsid w:val="001727A3"/>
    <w:rsid w:val="001C6BA8"/>
    <w:rsid w:val="001D19D3"/>
    <w:rsid w:val="001D52E4"/>
    <w:rsid w:val="001D734F"/>
    <w:rsid w:val="001F30A0"/>
    <w:rsid w:val="001F67B1"/>
    <w:rsid w:val="00204960"/>
    <w:rsid w:val="002100F0"/>
    <w:rsid w:val="002130FE"/>
    <w:rsid w:val="00223262"/>
    <w:rsid w:val="0022537C"/>
    <w:rsid w:val="00232621"/>
    <w:rsid w:val="002343C8"/>
    <w:rsid w:val="00235F75"/>
    <w:rsid w:val="00237EEA"/>
    <w:rsid w:val="00247FEF"/>
    <w:rsid w:val="002567D3"/>
    <w:rsid w:val="0025736B"/>
    <w:rsid w:val="00267DDE"/>
    <w:rsid w:val="002738C0"/>
    <w:rsid w:val="00277C18"/>
    <w:rsid w:val="002943BF"/>
    <w:rsid w:val="002A2986"/>
    <w:rsid w:val="002A3445"/>
    <w:rsid w:val="002C15AA"/>
    <w:rsid w:val="002C4537"/>
    <w:rsid w:val="002D09AF"/>
    <w:rsid w:val="002D33F1"/>
    <w:rsid w:val="002E1050"/>
    <w:rsid w:val="002E4ADE"/>
    <w:rsid w:val="002F328B"/>
    <w:rsid w:val="002F53EB"/>
    <w:rsid w:val="003015C4"/>
    <w:rsid w:val="00311DFA"/>
    <w:rsid w:val="00314B29"/>
    <w:rsid w:val="00340458"/>
    <w:rsid w:val="00352DC5"/>
    <w:rsid w:val="003568FB"/>
    <w:rsid w:val="00362EED"/>
    <w:rsid w:val="00364AD3"/>
    <w:rsid w:val="0037095A"/>
    <w:rsid w:val="00376EB3"/>
    <w:rsid w:val="00382874"/>
    <w:rsid w:val="0038572B"/>
    <w:rsid w:val="003A0D1B"/>
    <w:rsid w:val="003B4E9E"/>
    <w:rsid w:val="003B6114"/>
    <w:rsid w:val="003C67D5"/>
    <w:rsid w:val="003D6BE0"/>
    <w:rsid w:val="003E3751"/>
    <w:rsid w:val="00400A3B"/>
    <w:rsid w:val="00402316"/>
    <w:rsid w:val="00402FE3"/>
    <w:rsid w:val="0041146F"/>
    <w:rsid w:val="00414278"/>
    <w:rsid w:val="004277C8"/>
    <w:rsid w:val="00435CE3"/>
    <w:rsid w:val="00435E02"/>
    <w:rsid w:val="0044099A"/>
    <w:rsid w:val="00445789"/>
    <w:rsid w:val="004574D4"/>
    <w:rsid w:val="004612A1"/>
    <w:rsid w:val="00466C0C"/>
    <w:rsid w:val="00470210"/>
    <w:rsid w:val="00476BDC"/>
    <w:rsid w:val="004B61ED"/>
    <w:rsid w:val="004C179F"/>
    <w:rsid w:val="004E3C36"/>
    <w:rsid w:val="004E7715"/>
    <w:rsid w:val="004E7C72"/>
    <w:rsid w:val="004F12AB"/>
    <w:rsid w:val="00501CD4"/>
    <w:rsid w:val="005025F8"/>
    <w:rsid w:val="005134BF"/>
    <w:rsid w:val="00534EBC"/>
    <w:rsid w:val="005408FC"/>
    <w:rsid w:val="0054413D"/>
    <w:rsid w:val="00553556"/>
    <w:rsid w:val="005631B3"/>
    <w:rsid w:val="00564882"/>
    <w:rsid w:val="00576AFB"/>
    <w:rsid w:val="0058792D"/>
    <w:rsid w:val="00596487"/>
    <w:rsid w:val="005A47BD"/>
    <w:rsid w:val="005B3051"/>
    <w:rsid w:val="005C4912"/>
    <w:rsid w:val="005D0A74"/>
    <w:rsid w:val="005E49B4"/>
    <w:rsid w:val="005F51F2"/>
    <w:rsid w:val="00601250"/>
    <w:rsid w:val="0060286F"/>
    <w:rsid w:val="00605702"/>
    <w:rsid w:val="0060656F"/>
    <w:rsid w:val="00613A94"/>
    <w:rsid w:val="00617986"/>
    <w:rsid w:val="00617D26"/>
    <w:rsid w:val="00624F63"/>
    <w:rsid w:val="0063306D"/>
    <w:rsid w:val="0063452B"/>
    <w:rsid w:val="00636FA3"/>
    <w:rsid w:val="00637B43"/>
    <w:rsid w:val="0064366A"/>
    <w:rsid w:val="00644EC2"/>
    <w:rsid w:val="0065552E"/>
    <w:rsid w:val="00657BDC"/>
    <w:rsid w:val="00661828"/>
    <w:rsid w:val="006670C7"/>
    <w:rsid w:val="0067420C"/>
    <w:rsid w:val="006B0FBC"/>
    <w:rsid w:val="006B2398"/>
    <w:rsid w:val="006B5626"/>
    <w:rsid w:val="006E3D23"/>
    <w:rsid w:val="00706C65"/>
    <w:rsid w:val="00723BC3"/>
    <w:rsid w:val="0072683D"/>
    <w:rsid w:val="007358E9"/>
    <w:rsid w:val="00743E4E"/>
    <w:rsid w:val="00745285"/>
    <w:rsid w:val="007518ED"/>
    <w:rsid w:val="00755149"/>
    <w:rsid w:val="00763649"/>
    <w:rsid w:val="00763C7E"/>
    <w:rsid w:val="007717D6"/>
    <w:rsid w:val="00777DC2"/>
    <w:rsid w:val="00781C45"/>
    <w:rsid w:val="007873CF"/>
    <w:rsid w:val="00792F0A"/>
    <w:rsid w:val="00794625"/>
    <w:rsid w:val="007979B9"/>
    <w:rsid w:val="007B36BE"/>
    <w:rsid w:val="007B763D"/>
    <w:rsid w:val="007C3C23"/>
    <w:rsid w:val="007C4E32"/>
    <w:rsid w:val="007C58A0"/>
    <w:rsid w:val="007D4878"/>
    <w:rsid w:val="007D4E00"/>
    <w:rsid w:val="007D52F4"/>
    <w:rsid w:val="00811666"/>
    <w:rsid w:val="00815CED"/>
    <w:rsid w:val="008310D9"/>
    <w:rsid w:val="008338BC"/>
    <w:rsid w:val="00860D8E"/>
    <w:rsid w:val="008746CC"/>
    <w:rsid w:val="00882F61"/>
    <w:rsid w:val="008839F3"/>
    <w:rsid w:val="008860F2"/>
    <w:rsid w:val="00887753"/>
    <w:rsid w:val="008931F6"/>
    <w:rsid w:val="00897E59"/>
    <w:rsid w:val="008C1406"/>
    <w:rsid w:val="008C3323"/>
    <w:rsid w:val="008E4684"/>
    <w:rsid w:val="00901EBE"/>
    <w:rsid w:val="00902942"/>
    <w:rsid w:val="00903F08"/>
    <w:rsid w:val="00913BA7"/>
    <w:rsid w:val="00937D87"/>
    <w:rsid w:val="009533A9"/>
    <w:rsid w:val="0095680E"/>
    <w:rsid w:val="009611E7"/>
    <w:rsid w:val="009856DC"/>
    <w:rsid w:val="009858E0"/>
    <w:rsid w:val="00987554"/>
    <w:rsid w:val="00994CAD"/>
    <w:rsid w:val="00996CB8"/>
    <w:rsid w:val="009A72B1"/>
    <w:rsid w:val="009B1CFF"/>
    <w:rsid w:val="009B2A11"/>
    <w:rsid w:val="009B40E0"/>
    <w:rsid w:val="009C4F84"/>
    <w:rsid w:val="009D7685"/>
    <w:rsid w:val="009E20FE"/>
    <w:rsid w:val="009E3A5B"/>
    <w:rsid w:val="00A02D04"/>
    <w:rsid w:val="00A0760C"/>
    <w:rsid w:val="00A2475E"/>
    <w:rsid w:val="00A2488B"/>
    <w:rsid w:val="00A25EBB"/>
    <w:rsid w:val="00A26BD1"/>
    <w:rsid w:val="00A3189D"/>
    <w:rsid w:val="00A36C1E"/>
    <w:rsid w:val="00A43F0B"/>
    <w:rsid w:val="00A522F1"/>
    <w:rsid w:val="00A57721"/>
    <w:rsid w:val="00A57B28"/>
    <w:rsid w:val="00A63933"/>
    <w:rsid w:val="00A821C7"/>
    <w:rsid w:val="00A83080"/>
    <w:rsid w:val="00A94074"/>
    <w:rsid w:val="00A94E86"/>
    <w:rsid w:val="00A96C5E"/>
    <w:rsid w:val="00AB4AE9"/>
    <w:rsid w:val="00AC3A95"/>
    <w:rsid w:val="00AC3D67"/>
    <w:rsid w:val="00AD3D2A"/>
    <w:rsid w:val="00AD7A62"/>
    <w:rsid w:val="00AF13B1"/>
    <w:rsid w:val="00AF186F"/>
    <w:rsid w:val="00B10D49"/>
    <w:rsid w:val="00B2069C"/>
    <w:rsid w:val="00B372F3"/>
    <w:rsid w:val="00B37511"/>
    <w:rsid w:val="00B43AE1"/>
    <w:rsid w:val="00B62F28"/>
    <w:rsid w:val="00B63002"/>
    <w:rsid w:val="00B65BDF"/>
    <w:rsid w:val="00B665F1"/>
    <w:rsid w:val="00B71EF8"/>
    <w:rsid w:val="00B72CF4"/>
    <w:rsid w:val="00B755B4"/>
    <w:rsid w:val="00B87387"/>
    <w:rsid w:val="00BA4DB8"/>
    <w:rsid w:val="00BB0078"/>
    <w:rsid w:val="00BC725C"/>
    <w:rsid w:val="00BD69B2"/>
    <w:rsid w:val="00BF4FE1"/>
    <w:rsid w:val="00C06007"/>
    <w:rsid w:val="00C30F86"/>
    <w:rsid w:val="00C37277"/>
    <w:rsid w:val="00C401EB"/>
    <w:rsid w:val="00C41AE8"/>
    <w:rsid w:val="00C4265B"/>
    <w:rsid w:val="00C53E90"/>
    <w:rsid w:val="00C575CE"/>
    <w:rsid w:val="00C57984"/>
    <w:rsid w:val="00C57EF0"/>
    <w:rsid w:val="00C70687"/>
    <w:rsid w:val="00C73552"/>
    <w:rsid w:val="00C745A7"/>
    <w:rsid w:val="00C84ABF"/>
    <w:rsid w:val="00CB0A5C"/>
    <w:rsid w:val="00CB39D2"/>
    <w:rsid w:val="00CB39F7"/>
    <w:rsid w:val="00CD71DA"/>
    <w:rsid w:val="00CF22BE"/>
    <w:rsid w:val="00D00E80"/>
    <w:rsid w:val="00D077B6"/>
    <w:rsid w:val="00D20AD9"/>
    <w:rsid w:val="00D24960"/>
    <w:rsid w:val="00D31344"/>
    <w:rsid w:val="00D42EA0"/>
    <w:rsid w:val="00D471F3"/>
    <w:rsid w:val="00D60673"/>
    <w:rsid w:val="00D73611"/>
    <w:rsid w:val="00D81146"/>
    <w:rsid w:val="00D8458A"/>
    <w:rsid w:val="00D902A8"/>
    <w:rsid w:val="00D9320E"/>
    <w:rsid w:val="00DA7965"/>
    <w:rsid w:val="00DB1870"/>
    <w:rsid w:val="00DB27F8"/>
    <w:rsid w:val="00DB38E7"/>
    <w:rsid w:val="00DB4C0D"/>
    <w:rsid w:val="00DC1A05"/>
    <w:rsid w:val="00DC38B5"/>
    <w:rsid w:val="00DC5635"/>
    <w:rsid w:val="00DE4107"/>
    <w:rsid w:val="00DE7E6D"/>
    <w:rsid w:val="00DF6F52"/>
    <w:rsid w:val="00E00E0F"/>
    <w:rsid w:val="00E030CF"/>
    <w:rsid w:val="00E0481C"/>
    <w:rsid w:val="00E0771A"/>
    <w:rsid w:val="00E30345"/>
    <w:rsid w:val="00E333DF"/>
    <w:rsid w:val="00E418B0"/>
    <w:rsid w:val="00E4569C"/>
    <w:rsid w:val="00E470FA"/>
    <w:rsid w:val="00E47C7C"/>
    <w:rsid w:val="00E56621"/>
    <w:rsid w:val="00E572FE"/>
    <w:rsid w:val="00E73F0F"/>
    <w:rsid w:val="00E943E4"/>
    <w:rsid w:val="00EB378E"/>
    <w:rsid w:val="00EC4E9F"/>
    <w:rsid w:val="00ED6B78"/>
    <w:rsid w:val="00EE1D38"/>
    <w:rsid w:val="00F00F63"/>
    <w:rsid w:val="00F07E78"/>
    <w:rsid w:val="00F14528"/>
    <w:rsid w:val="00F36757"/>
    <w:rsid w:val="00F45BA7"/>
    <w:rsid w:val="00F606BF"/>
    <w:rsid w:val="00F63DCE"/>
    <w:rsid w:val="00F64536"/>
    <w:rsid w:val="00F70B7D"/>
    <w:rsid w:val="00F76C87"/>
    <w:rsid w:val="00F76FDE"/>
    <w:rsid w:val="00F85921"/>
    <w:rsid w:val="00F90B00"/>
    <w:rsid w:val="00F966C2"/>
    <w:rsid w:val="00FA326C"/>
    <w:rsid w:val="00FA39EA"/>
    <w:rsid w:val="00FA6BEC"/>
    <w:rsid w:val="00FB003D"/>
    <w:rsid w:val="00FC5AE9"/>
    <w:rsid w:val="00FD5E81"/>
    <w:rsid w:val="00FE1A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C86D"/>
  <w15:docId w15:val="{71942DB6-1F3F-458C-BF5B-8B4EB311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7464"/>
    <w:pPr>
      <w:spacing w:after="200" w:line="276" w:lineRule="auto"/>
    </w:pPr>
    <w:rPr>
      <w:rFonts w:ascii="Calibri" w:eastAsia="Calibri" w:hAnsi="Calibri"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B1870"/>
    <w:pPr>
      <w:suppressAutoHyphens/>
      <w:autoSpaceDN w:val="0"/>
      <w:spacing w:after="200" w:line="276" w:lineRule="auto"/>
      <w:textAlignment w:val="baseline"/>
    </w:pPr>
    <w:rPr>
      <w:rFonts w:ascii="Calibri" w:eastAsia="Calibri" w:hAnsi="Calibri" w:cs="Times New Roman"/>
      <w:kern w:val="3"/>
      <w:sz w:val="22"/>
    </w:rPr>
  </w:style>
  <w:style w:type="character" w:styleId="Tekstzastpczy">
    <w:name w:val="Placeholder Text"/>
    <w:basedOn w:val="Domylnaczcionkaakapitu"/>
    <w:uiPriority w:val="99"/>
    <w:semiHidden/>
    <w:rsid w:val="00D24960"/>
    <w:rPr>
      <w:color w:val="808080"/>
    </w:rPr>
  </w:style>
  <w:style w:type="paragraph" w:styleId="Akapitzlist">
    <w:name w:val="List Paragraph"/>
    <w:basedOn w:val="Normalny"/>
    <w:uiPriority w:val="34"/>
    <w:qFormat/>
    <w:rsid w:val="00A26BD1"/>
    <w:pPr>
      <w:ind w:left="720"/>
      <w:contextualSpacing/>
    </w:pPr>
  </w:style>
  <w:style w:type="paragraph" w:styleId="Nagwek">
    <w:name w:val="header"/>
    <w:basedOn w:val="Normalny"/>
    <w:link w:val="NagwekZnak"/>
    <w:uiPriority w:val="99"/>
    <w:unhideWhenUsed/>
    <w:rsid w:val="00140F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F40"/>
    <w:rPr>
      <w:rFonts w:ascii="Calibri" w:eastAsia="Calibri" w:hAnsi="Calibri" w:cs="Times New Roman"/>
      <w:sz w:val="22"/>
    </w:rPr>
  </w:style>
  <w:style w:type="paragraph" w:styleId="Stopka">
    <w:name w:val="footer"/>
    <w:basedOn w:val="Normalny"/>
    <w:link w:val="StopkaZnak"/>
    <w:uiPriority w:val="99"/>
    <w:unhideWhenUsed/>
    <w:rsid w:val="00140F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F40"/>
    <w:rPr>
      <w:rFonts w:ascii="Calibri" w:eastAsia="Calibri" w:hAnsi="Calibri" w:cs="Times New Roman"/>
      <w:sz w:val="22"/>
    </w:rPr>
  </w:style>
  <w:style w:type="paragraph" w:styleId="Tekstdymka">
    <w:name w:val="Balloon Text"/>
    <w:basedOn w:val="Normalny"/>
    <w:link w:val="TekstdymkaZnak"/>
    <w:uiPriority w:val="99"/>
    <w:semiHidden/>
    <w:unhideWhenUsed/>
    <w:rsid w:val="00E048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481C"/>
    <w:rPr>
      <w:rFonts w:ascii="Segoe UI" w:eastAsia="Calibri" w:hAnsi="Segoe UI" w:cs="Segoe UI"/>
      <w:sz w:val="18"/>
      <w:szCs w:val="18"/>
    </w:rPr>
  </w:style>
  <w:style w:type="paragraph" w:styleId="Bezodstpw">
    <w:name w:val="No Spacing"/>
    <w:uiPriority w:val="1"/>
    <w:qFormat/>
    <w:rsid w:val="00AD3D2A"/>
    <w:pPr>
      <w:spacing w:after="0" w:line="240" w:lineRule="auto"/>
    </w:pPr>
    <w:rPr>
      <w:rFonts w:asciiTheme="minorHAnsi" w:hAnsiTheme="minorHAnsi"/>
      <w:sz w:val="22"/>
    </w:rPr>
  </w:style>
  <w:style w:type="paragraph" w:customStyle="1" w:styleId="Tre">
    <w:name w:val="Treść"/>
    <w:rsid w:val="00AD3D2A"/>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3598">
      <w:bodyDiv w:val="1"/>
      <w:marLeft w:val="0"/>
      <w:marRight w:val="0"/>
      <w:marTop w:val="0"/>
      <w:marBottom w:val="0"/>
      <w:divBdr>
        <w:top w:val="none" w:sz="0" w:space="0" w:color="auto"/>
        <w:left w:val="none" w:sz="0" w:space="0" w:color="auto"/>
        <w:bottom w:val="none" w:sz="0" w:space="0" w:color="auto"/>
        <w:right w:val="none" w:sz="0" w:space="0" w:color="auto"/>
      </w:divBdr>
    </w:div>
    <w:div w:id="119961837">
      <w:bodyDiv w:val="1"/>
      <w:marLeft w:val="0"/>
      <w:marRight w:val="0"/>
      <w:marTop w:val="0"/>
      <w:marBottom w:val="0"/>
      <w:divBdr>
        <w:top w:val="none" w:sz="0" w:space="0" w:color="auto"/>
        <w:left w:val="none" w:sz="0" w:space="0" w:color="auto"/>
        <w:bottom w:val="none" w:sz="0" w:space="0" w:color="auto"/>
        <w:right w:val="none" w:sz="0" w:space="0" w:color="auto"/>
      </w:divBdr>
    </w:div>
    <w:div w:id="946741974">
      <w:bodyDiv w:val="1"/>
      <w:marLeft w:val="0"/>
      <w:marRight w:val="0"/>
      <w:marTop w:val="0"/>
      <w:marBottom w:val="0"/>
      <w:divBdr>
        <w:top w:val="none" w:sz="0" w:space="0" w:color="auto"/>
        <w:left w:val="none" w:sz="0" w:space="0" w:color="auto"/>
        <w:bottom w:val="none" w:sz="0" w:space="0" w:color="auto"/>
        <w:right w:val="none" w:sz="0" w:space="0" w:color="auto"/>
      </w:divBdr>
    </w:div>
    <w:div w:id="1964267223">
      <w:bodyDiv w:val="1"/>
      <w:marLeft w:val="0"/>
      <w:marRight w:val="0"/>
      <w:marTop w:val="0"/>
      <w:marBottom w:val="0"/>
      <w:divBdr>
        <w:top w:val="none" w:sz="0" w:space="0" w:color="auto"/>
        <w:left w:val="none" w:sz="0" w:space="0" w:color="auto"/>
        <w:bottom w:val="none" w:sz="0" w:space="0" w:color="auto"/>
        <w:right w:val="none" w:sz="0" w:space="0" w:color="auto"/>
      </w:divBdr>
    </w:div>
    <w:div w:id="202127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CDB0-7662-48B4-BCCB-09C6FFF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5509</Words>
  <Characters>33058</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Sroczyńska</dc:creator>
  <cp:keywords/>
  <dc:description/>
  <cp:lastModifiedBy>Magdalena Sroczyńska</cp:lastModifiedBy>
  <cp:revision>2</cp:revision>
  <cp:lastPrinted>2024-01-26T12:33:00Z</cp:lastPrinted>
  <dcterms:created xsi:type="dcterms:W3CDTF">2024-01-26T13:35:00Z</dcterms:created>
  <dcterms:modified xsi:type="dcterms:W3CDTF">2024-01-26T13:35:00Z</dcterms:modified>
</cp:coreProperties>
</file>