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439CA" w14:textId="19EF73BD" w:rsidR="008119B6" w:rsidRPr="00BC3322" w:rsidRDefault="008119B6" w:rsidP="008119B6">
      <w:pPr>
        <w:rPr>
          <w:rFonts w:ascii="Times New Roman" w:hAnsi="Times New Roman"/>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C3322">
        <w:rPr>
          <w:rFonts w:ascii="Times New Roman" w:hAnsi="Times New Roman"/>
        </w:rPr>
        <w:t xml:space="preserve">Dominowo, dnia </w:t>
      </w:r>
      <w:r>
        <w:rPr>
          <w:rFonts w:ascii="Times New Roman" w:hAnsi="Times New Roman"/>
        </w:rPr>
        <w:t>1</w:t>
      </w:r>
      <w:r w:rsidR="00B57377">
        <w:rPr>
          <w:rFonts w:ascii="Times New Roman" w:hAnsi="Times New Roman"/>
        </w:rPr>
        <w:t>4</w:t>
      </w:r>
      <w:r w:rsidRPr="00BC3322">
        <w:rPr>
          <w:rFonts w:ascii="Times New Roman" w:hAnsi="Times New Roman"/>
        </w:rPr>
        <w:t>.</w:t>
      </w:r>
      <w:r>
        <w:rPr>
          <w:rFonts w:ascii="Times New Roman" w:hAnsi="Times New Roman"/>
        </w:rPr>
        <w:t>12</w:t>
      </w:r>
      <w:r w:rsidRPr="00BC3322">
        <w:rPr>
          <w:rFonts w:ascii="Times New Roman" w:hAnsi="Times New Roman"/>
        </w:rPr>
        <w:t>.202</w:t>
      </w:r>
      <w:r>
        <w:rPr>
          <w:rFonts w:ascii="Times New Roman" w:hAnsi="Times New Roman"/>
        </w:rPr>
        <w:t>2</w:t>
      </w:r>
      <w:r w:rsidRPr="00BC3322">
        <w:rPr>
          <w:rFonts w:ascii="Times New Roman" w:hAnsi="Times New Roman"/>
        </w:rPr>
        <w:t>r.</w:t>
      </w:r>
    </w:p>
    <w:p w14:paraId="18D9CFBB" w14:textId="53434851" w:rsidR="008119B6" w:rsidRDefault="008119B6" w:rsidP="008119B6">
      <w:pPr>
        <w:rPr>
          <w:rFonts w:ascii="Times New Roman" w:hAnsi="Times New Roman"/>
        </w:rPr>
      </w:pPr>
      <w:r>
        <w:rPr>
          <w:rFonts w:ascii="Times New Roman" w:hAnsi="Times New Roman"/>
        </w:rPr>
        <w:t xml:space="preserve">  </w:t>
      </w:r>
      <w:r w:rsidRPr="00BC3322">
        <w:rPr>
          <w:rFonts w:ascii="Times New Roman" w:hAnsi="Times New Roman"/>
        </w:rPr>
        <w:t>ROŚ.6220.</w:t>
      </w:r>
      <w:r>
        <w:rPr>
          <w:rFonts w:ascii="Times New Roman" w:hAnsi="Times New Roman"/>
        </w:rPr>
        <w:t>7</w:t>
      </w:r>
      <w:r w:rsidRPr="00BC3322">
        <w:rPr>
          <w:rFonts w:ascii="Times New Roman" w:hAnsi="Times New Roman"/>
        </w:rPr>
        <w:t>.20</w:t>
      </w:r>
      <w:r>
        <w:rPr>
          <w:rFonts w:ascii="Times New Roman" w:hAnsi="Times New Roman"/>
        </w:rPr>
        <w:t>22</w:t>
      </w:r>
    </w:p>
    <w:p w14:paraId="7702E823" w14:textId="77777777" w:rsidR="008119B6" w:rsidRPr="00485EA1" w:rsidRDefault="008119B6" w:rsidP="008119B6">
      <w:pPr>
        <w:rPr>
          <w:rFonts w:ascii="Times New Roman" w:hAnsi="Times New Roman"/>
        </w:rPr>
      </w:pPr>
      <w:r w:rsidRPr="00BC3322">
        <w:rPr>
          <w:rFonts w:ascii="Times New Roman" w:hAnsi="Times New Roman"/>
          <w:color w:val="000000"/>
        </w:rPr>
        <w:t xml:space="preserve"> </w:t>
      </w:r>
      <w:r>
        <w:rPr>
          <w:rFonts w:ascii="Times New Roman" w:hAnsi="Times New Roman"/>
          <w:color w:val="000000"/>
        </w:rPr>
        <w:t>- z</w:t>
      </w:r>
      <w:r w:rsidRPr="00BC3322">
        <w:rPr>
          <w:rFonts w:ascii="Times New Roman" w:hAnsi="Times New Roman"/>
          <w:color w:val="000000"/>
        </w:rPr>
        <w:t>a dowodem doręczenia</w:t>
      </w:r>
    </w:p>
    <w:p w14:paraId="45907130" w14:textId="5581D016" w:rsidR="008119B6" w:rsidRPr="00BC3322" w:rsidRDefault="008119B6" w:rsidP="008119B6">
      <w:pPr>
        <w:rPr>
          <w:rFonts w:ascii="Times New Roman" w:hAnsi="Times New Roman"/>
          <w:b/>
          <w:color w:val="000000"/>
        </w:rPr>
      </w:pPr>
      <w:r w:rsidRPr="00BC3322">
        <w:rPr>
          <w:rFonts w:ascii="Times New Roman" w:hAnsi="Times New Roman"/>
          <w:color w:val="000000"/>
        </w:rPr>
        <w:tab/>
      </w:r>
      <w:r w:rsidRPr="00BC3322">
        <w:rPr>
          <w:rFonts w:ascii="Times New Roman" w:hAnsi="Times New Roman"/>
          <w:color w:val="000000"/>
        </w:rPr>
        <w:tab/>
      </w:r>
      <w:r w:rsidRPr="00BC3322">
        <w:rPr>
          <w:rFonts w:ascii="Times New Roman" w:hAnsi="Times New Roman"/>
          <w:color w:val="000000"/>
        </w:rPr>
        <w:tab/>
      </w:r>
      <w:r w:rsidRPr="00BC3322">
        <w:rPr>
          <w:rFonts w:ascii="Times New Roman" w:hAnsi="Times New Roman"/>
          <w:color w:val="000000"/>
        </w:rPr>
        <w:tab/>
        <w:t xml:space="preserve">                                                                                       </w:t>
      </w:r>
      <w:r w:rsidRPr="00BC3322">
        <w:rPr>
          <w:rFonts w:ascii="Times New Roman" w:hAnsi="Times New Roman"/>
          <w:color w:val="000000"/>
        </w:rPr>
        <w:tab/>
      </w:r>
      <w:r w:rsidRPr="00BC3322">
        <w:rPr>
          <w:rFonts w:ascii="Times New Roman" w:hAnsi="Times New Roman"/>
          <w:color w:val="000000"/>
        </w:rPr>
        <w:tab/>
        <w:t xml:space="preserve">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2A4436">
        <w:rPr>
          <w:rFonts w:ascii="Times New Roman" w:hAnsi="Times New Roman"/>
          <w:color w:val="000000"/>
        </w:rPr>
        <w:tab/>
      </w:r>
      <w:r w:rsidR="002A4436">
        <w:rPr>
          <w:rFonts w:ascii="Times New Roman" w:hAnsi="Times New Roman"/>
          <w:color w:val="000000"/>
        </w:rPr>
        <w:tab/>
      </w:r>
      <w:r w:rsidR="002A4436">
        <w:rPr>
          <w:rFonts w:ascii="Times New Roman" w:hAnsi="Times New Roman"/>
          <w:color w:val="000000"/>
        </w:rPr>
        <w:tab/>
      </w:r>
      <w:r w:rsidR="002A4436">
        <w:rPr>
          <w:rFonts w:ascii="Times New Roman" w:hAnsi="Times New Roman"/>
          <w:color w:val="000000"/>
        </w:rPr>
        <w:tab/>
      </w:r>
      <w:r w:rsidR="002A4436">
        <w:rPr>
          <w:rFonts w:ascii="Times New Roman" w:hAnsi="Times New Roman"/>
          <w:color w:val="000000"/>
        </w:rPr>
        <w:tab/>
      </w:r>
      <w:r w:rsidR="002A4436">
        <w:rPr>
          <w:rFonts w:ascii="Times New Roman" w:hAnsi="Times New Roman"/>
          <w:color w:val="000000"/>
        </w:rPr>
        <w:tab/>
      </w:r>
      <w:r w:rsidRPr="00BC3322">
        <w:rPr>
          <w:rFonts w:ascii="Times New Roman" w:hAnsi="Times New Roman"/>
          <w:b/>
          <w:color w:val="000000"/>
        </w:rPr>
        <w:t>Wg rozdzielnika</w:t>
      </w:r>
    </w:p>
    <w:p w14:paraId="51531C9F" w14:textId="77777777" w:rsidR="008119B6" w:rsidRPr="00BC3322" w:rsidRDefault="008119B6" w:rsidP="008119B6">
      <w:pPr>
        <w:rPr>
          <w:rFonts w:ascii="Times New Roman" w:hAnsi="Times New Roman"/>
          <w:color w:val="000000"/>
        </w:rPr>
      </w:pPr>
    </w:p>
    <w:p w14:paraId="04EC0548" w14:textId="77777777" w:rsidR="008119B6" w:rsidRPr="00BC3322" w:rsidRDefault="008119B6" w:rsidP="008119B6">
      <w:pPr>
        <w:jc w:val="center"/>
        <w:rPr>
          <w:rFonts w:ascii="Times New Roman" w:hAnsi="Times New Roman"/>
          <w:b/>
          <w:color w:val="000000"/>
        </w:rPr>
      </w:pPr>
      <w:r>
        <w:rPr>
          <w:rFonts w:ascii="Times New Roman" w:hAnsi="Times New Roman"/>
          <w:b/>
          <w:color w:val="000000"/>
        </w:rPr>
        <w:t xml:space="preserve"> </w:t>
      </w:r>
      <w:r w:rsidRPr="00BC3322">
        <w:rPr>
          <w:rFonts w:ascii="Times New Roman" w:hAnsi="Times New Roman"/>
          <w:b/>
          <w:color w:val="000000"/>
        </w:rPr>
        <w:t>DECYZJA</w:t>
      </w:r>
    </w:p>
    <w:p w14:paraId="6D9358D2" w14:textId="77777777" w:rsidR="008119B6" w:rsidRPr="00BC3322" w:rsidRDefault="008119B6" w:rsidP="008119B6">
      <w:pPr>
        <w:jc w:val="center"/>
        <w:rPr>
          <w:rFonts w:ascii="Times New Roman" w:hAnsi="Times New Roman"/>
          <w:b/>
          <w:color w:val="000000"/>
        </w:rPr>
      </w:pPr>
      <w:r w:rsidRPr="00BC3322">
        <w:rPr>
          <w:rFonts w:ascii="Times New Roman" w:hAnsi="Times New Roman"/>
          <w:b/>
          <w:color w:val="000000"/>
        </w:rPr>
        <w:t>O  ŚRODOWISKOWYCH  UWARUNKOWANIACH</w:t>
      </w:r>
    </w:p>
    <w:p w14:paraId="48C35CEF" w14:textId="72784E00" w:rsidR="008119B6" w:rsidRPr="003E084C" w:rsidRDefault="008119B6" w:rsidP="008119B6">
      <w:pPr>
        <w:pStyle w:val="Bezodstpw"/>
        <w:jc w:val="both"/>
        <w:rPr>
          <w:rFonts w:ascii="Times New Roman" w:hAnsi="Times New Roman" w:cs="Times New Roman"/>
        </w:rPr>
      </w:pPr>
      <w:r w:rsidRPr="003E084C">
        <w:rPr>
          <w:rFonts w:ascii="Times New Roman" w:hAnsi="Times New Roman" w:cs="Times New Roman"/>
        </w:rPr>
        <w:t>Na podstawie art. 71 ust. 1 i 2 pkt. 2, art. 75 ust. 1 pkt. 4, art. 84, art. 85 ust. 1,   ust. 2 pkt. 2, ust.3  ustawy z dnia 3 października 2008 r. o udostępnieniu informacji o środowisku i jego ochronie, udziale społeczeństwa w ochronie środowiska oraz ocenach oddziaływania na środowisko (Dz. U. z 2022 r., poz. 1029</w:t>
      </w:r>
      <w:r>
        <w:rPr>
          <w:rFonts w:ascii="Times New Roman" w:hAnsi="Times New Roman" w:cs="Times New Roman"/>
        </w:rPr>
        <w:t xml:space="preserve"> ze zmianami</w:t>
      </w:r>
      <w:r w:rsidRPr="003E084C">
        <w:rPr>
          <w:rFonts w:ascii="Times New Roman" w:hAnsi="Times New Roman" w:cs="Times New Roman"/>
        </w:rPr>
        <w:t>), a także na podstawie § 3 ust. 1 pkt 54 lit. b)</w:t>
      </w:r>
      <w:r w:rsidR="00623410">
        <w:rPr>
          <w:rFonts w:ascii="Times New Roman" w:hAnsi="Times New Roman" w:cs="Times New Roman"/>
        </w:rPr>
        <w:t xml:space="preserve"> i pkt) 62</w:t>
      </w:r>
      <w:r w:rsidRPr="003E084C">
        <w:rPr>
          <w:rFonts w:ascii="Times New Roman" w:hAnsi="Times New Roman" w:cs="Times New Roman"/>
        </w:rPr>
        <w:t xml:space="preserve"> rozporządzenia Rady Ministrów z dnia </w:t>
      </w:r>
      <w:r>
        <w:rPr>
          <w:rFonts w:ascii="Times New Roman" w:hAnsi="Times New Roman" w:cs="Times New Roman"/>
        </w:rPr>
        <w:t>10</w:t>
      </w:r>
      <w:r w:rsidRPr="003E084C">
        <w:rPr>
          <w:rFonts w:ascii="Times New Roman" w:hAnsi="Times New Roman" w:cs="Times New Roman"/>
        </w:rPr>
        <w:t xml:space="preserve"> września 2019 r. w sprawie przedsięwzięć mogących znacząco oddziaływać na środowisko (Dz. U. z 2019 r., poz. 1839),  oraz zgodnie z art. 104 ustawy z dnia 14 czerwca 1960 r. – Kodeks Postępowania Administracyjnego (Dz. U. z 202</w:t>
      </w:r>
      <w:r>
        <w:rPr>
          <w:rFonts w:ascii="Times New Roman" w:hAnsi="Times New Roman" w:cs="Times New Roman"/>
        </w:rPr>
        <w:t>2</w:t>
      </w:r>
      <w:r w:rsidRPr="003E084C">
        <w:rPr>
          <w:rFonts w:ascii="Times New Roman" w:hAnsi="Times New Roman" w:cs="Times New Roman"/>
        </w:rPr>
        <w:t xml:space="preserve"> r., poz.</w:t>
      </w:r>
      <w:r>
        <w:rPr>
          <w:rFonts w:ascii="Times New Roman" w:hAnsi="Times New Roman" w:cs="Times New Roman"/>
        </w:rPr>
        <w:t xml:space="preserve"> 2000</w:t>
      </w:r>
      <w:r w:rsidRPr="003E084C">
        <w:rPr>
          <w:rFonts w:ascii="Times New Roman" w:hAnsi="Times New Roman" w:cs="Times New Roman"/>
        </w:rPr>
        <w:t xml:space="preserve"> ze zm.), po rozpatrzeniu wniosku  </w:t>
      </w:r>
    </w:p>
    <w:p w14:paraId="09D1255A" w14:textId="60F55055" w:rsidR="008119B6" w:rsidRPr="003E084C" w:rsidRDefault="00FD48B4" w:rsidP="008119B6">
      <w:pPr>
        <w:pStyle w:val="Bezodstpw"/>
        <w:jc w:val="both"/>
        <w:rPr>
          <w:rFonts w:ascii="Times New Roman" w:hAnsi="Times New Roman" w:cs="Times New Roman"/>
        </w:rPr>
      </w:pPr>
      <w:r>
        <w:rPr>
          <w:rFonts w:ascii="Times New Roman" w:hAnsi="Times New Roman" w:cs="Times New Roman"/>
        </w:rPr>
        <w:t>…………………………………………………..</w:t>
      </w:r>
      <w:r w:rsidR="008119B6" w:rsidRPr="003E084C">
        <w:rPr>
          <w:rFonts w:ascii="Times New Roman" w:hAnsi="Times New Roman" w:cs="Times New Roman"/>
        </w:rPr>
        <w:t xml:space="preserve"> w sprawie wydania decyzji o środowiskowych uwarunkowaniach dla przedsięwzięcia </w:t>
      </w:r>
      <w:r w:rsidR="00BB615C">
        <w:rPr>
          <w:rFonts w:ascii="Times New Roman" w:hAnsi="Times New Roman" w:cs="Times New Roman"/>
        </w:rPr>
        <w:t xml:space="preserve">pod nazwą </w:t>
      </w:r>
      <w:r w:rsidR="008119B6" w:rsidRPr="003E084C">
        <w:rPr>
          <w:rFonts w:ascii="Times New Roman" w:hAnsi="Times New Roman" w:cs="Times New Roman"/>
        </w:rPr>
        <w:t>„Budow</w:t>
      </w:r>
      <w:r w:rsidR="00BB615C">
        <w:rPr>
          <w:rFonts w:ascii="Times New Roman" w:hAnsi="Times New Roman" w:cs="Times New Roman"/>
        </w:rPr>
        <w:t>a farmy fotowoltaicznej o mocy do 18 MW wraz z niezbędną  infrastrukturą towarzyszącą zlokoalizowanej w obrębie Dominowo, gmina Dominowo, powiat średzki, woje</w:t>
      </w:r>
      <w:r w:rsidR="00D5264E">
        <w:rPr>
          <w:rFonts w:ascii="Times New Roman" w:hAnsi="Times New Roman" w:cs="Times New Roman"/>
        </w:rPr>
        <w:t>w</w:t>
      </w:r>
      <w:r w:rsidR="00BB615C">
        <w:rPr>
          <w:rFonts w:ascii="Times New Roman" w:hAnsi="Times New Roman" w:cs="Times New Roman"/>
        </w:rPr>
        <w:t>ództwo wielkopolskie”</w:t>
      </w:r>
      <w:r w:rsidR="008119B6" w:rsidRPr="003E084C">
        <w:rPr>
          <w:rFonts w:ascii="Times New Roman" w:hAnsi="Times New Roman" w:cs="Times New Roman"/>
        </w:rPr>
        <w:t xml:space="preserve">. Po zasięgnięciu opinii Regionalnego Dyrektora Ochrony Środowiska w Poznaniu, Państwowego Powiatowego Inspektora Sanitarnego w Środzie Wielkopolskiej oraz Dyrektora Zarządu Zlewni Wód Polskich w Kole, </w:t>
      </w:r>
    </w:p>
    <w:p w14:paraId="3792B015" w14:textId="77777777" w:rsidR="008119B6" w:rsidRPr="00BC3322" w:rsidRDefault="008119B6" w:rsidP="008119B6">
      <w:pPr>
        <w:spacing w:after="120"/>
        <w:jc w:val="both"/>
        <w:rPr>
          <w:rFonts w:ascii="Times New Roman" w:hAnsi="Times New Roman"/>
        </w:rPr>
      </w:pPr>
    </w:p>
    <w:p w14:paraId="1179ECEC" w14:textId="42837199" w:rsidR="008119B6" w:rsidRPr="00BC3322" w:rsidRDefault="008119B6" w:rsidP="008119B6">
      <w:pPr>
        <w:spacing w:after="120"/>
        <w:jc w:val="both"/>
        <w:rPr>
          <w:rFonts w:ascii="Times New Roman" w:hAnsi="Times New Roman"/>
          <w:b/>
        </w:rPr>
      </w:pPr>
      <w:r w:rsidRPr="00BC3322">
        <w:rPr>
          <w:rFonts w:ascii="Times New Roman" w:hAnsi="Times New Roman"/>
        </w:rPr>
        <w:tab/>
      </w:r>
      <w:r w:rsidRPr="00BC3322">
        <w:rPr>
          <w:rFonts w:ascii="Times New Roman" w:hAnsi="Times New Roman"/>
        </w:rPr>
        <w:tab/>
      </w:r>
      <w:r w:rsidRPr="00BC3322">
        <w:rPr>
          <w:rFonts w:ascii="Times New Roman" w:hAnsi="Times New Roman"/>
        </w:rPr>
        <w:tab/>
      </w:r>
      <w:r w:rsidRPr="00BC3322">
        <w:rPr>
          <w:rFonts w:ascii="Times New Roman" w:hAnsi="Times New Roman"/>
        </w:rPr>
        <w:tab/>
      </w:r>
      <w:r w:rsidRPr="00BC3322">
        <w:rPr>
          <w:rFonts w:ascii="Times New Roman" w:hAnsi="Times New Roman"/>
        </w:rPr>
        <w:tab/>
      </w:r>
      <w:r>
        <w:rPr>
          <w:rFonts w:ascii="Times New Roman" w:hAnsi="Times New Roman"/>
        </w:rPr>
        <w:t xml:space="preserve">    </w:t>
      </w:r>
      <w:r w:rsidRPr="00BC3322">
        <w:rPr>
          <w:rFonts w:ascii="Times New Roman" w:hAnsi="Times New Roman"/>
          <w:b/>
        </w:rPr>
        <w:t>STWIERDZAM</w:t>
      </w:r>
    </w:p>
    <w:p w14:paraId="0D82E4AB" w14:textId="02C52FE8" w:rsidR="008119B6" w:rsidRPr="003E084C" w:rsidRDefault="008119B6" w:rsidP="008119B6">
      <w:pPr>
        <w:pStyle w:val="Bezodstpw"/>
        <w:jc w:val="both"/>
        <w:rPr>
          <w:rFonts w:ascii="Times New Roman" w:hAnsi="Times New Roman" w:cs="Times New Roman"/>
          <w:b/>
        </w:rPr>
      </w:pPr>
      <w:r w:rsidRPr="00485EA1">
        <w:rPr>
          <w:rFonts w:ascii="Times New Roman" w:hAnsi="Times New Roman" w:cs="Times New Roman"/>
        </w:rPr>
        <w:t>I.</w:t>
      </w:r>
      <w:r w:rsidRPr="003E084C">
        <w:rPr>
          <w:rFonts w:ascii="Times New Roman" w:hAnsi="Times New Roman" w:cs="Times New Roman"/>
        </w:rPr>
        <w:t xml:space="preserve"> Brak potrzeby przeprowadzania oceny oddziaływania na środowisko dla przedsięwzięcia mogącego potencjalnie znacząco oddziaływać na środowisko pn. „Budowa</w:t>
      </w:r>
      <w:r w:rsidR="00D5264E">
        <w:rPr>
          <w:rFonts w:ascii="Times New Roman" w:hAnsi="Times New Roman" w:cs="Times New Roman"/>
        </w:rPr>
        <w:t xml:space="preserve"> farmy fotowoltaicznej o mocy do 18 MW wraz z niezbędną</w:t>
      </w:r>
      <w:r w:rsidR="008456B2">
        <w:rPr>
          <w:rFonts w:ascii="Times New Roman" w:hAnsi="Times New Roman" w:cs="Times New Roman"/>
        </w:rPr>
        <w:t xml:space="preserve"> infrastrukturą towarzyszącą zlokalizowanej w obrębie Dominowo, gmina Dominowo, powiat średzki, województwo wielkopolskie”</w:t>
      </w:r>
    </w:p>
    <w:p w14:paraId="718B19CF" w14:textId="77777777" w:rsidR="008119B6" w:rsidRPr="003E084C" w:rsidRDefault="008119B6" w:rsidP="008119B6">
      <w:pPr>
        <w:pStyle w:val="Bezodstpw"/>
        <w:jc w:val="both"/>
        <w:rPr>
          <w:rFonts w:ascii="Times New Roman" w:hAnsi="Times New Roman" w:cs="Times New Roman"/>
        </w:rPr>
      </w:pPr>
      <w:r w:rsidRPr="003E084C">
        <w:rPr>
          <w:rFonts w:ascii="Times New Roman" w:hAnsi="Times New Roman" w:cs="Times New Roman"/>
        </w:rPr>
        <w:t>II. Określić warunki i wymagania dotyczące planowanego przedsięwzięcia w następującym zakresie:</w:t>
      </w:r>
    </w:p>
    <w:p w14:paraId="006A020E" w14:textId="47E383D3" w:rsidR="008119B6" w:rsidRPr="003E084C" w:rsidRDefault="008119B6" w:rsidP="008119B6">
      <w:pPr>
        <w:pStyle w:val="Bezodstpw"/>
        <w:jc w:val="both"/>
        <w:rPr>
          <w:rFonts w:ascii="Times New Roman" w:hAnsi="Times New Roman" w:cs="Times New Roman"/>
          <w:lang w:eastAsia="pl-PL"/>
        </w:rPr>
      </w:pPr>
      <w:r w:rsidRPr="003E084C">
        <w:rPr>
          <w:rFonts w:ascii="Times New Roman" w:hAnsi="Times New Roman" w:cs="Times New Roman"/>
          <w:lang w:eastAsia="pl-PL"/>
        </w:rPr>
        <w:t xml:space="preserve">1. Pod </w:t>
      </w:r>
      <w:r w:rsidR="008456B2">
        <w:rPr>
          <w:rFonts w:ascii="Times New Roman" w:hAnsi="Times New Roman" w:cs="Times New Roman"/>
          <w:lang w:eastAsia="pl-PL"/>
        </w:rPr>
        <w:t>farmę fotowoltaiczną o mocy do 18 MW wraz z jej infrastrukturą przeznaczyć do 18,6 ha działek nr ewid. 55, 56/1, 56/4, 56/5, 57 i 58 w obrębie Dominowo, gmina Dominowo.</w:t>
      </w:r>
    </w:p>
    <w:p w14:paraId="7DDD7D44" w14:textId="7A1ECC4F" w:rsidR="008119B6" w:rsidRPr="003E084C" w:rsidRDefault="008119B6" w:rsidP="008119B6">
      <w:pPr>
        <w:pStyle w:val="Bezodstpw"/>
        <w:jc w:val="both"/>
        <w:rPr>
          <w:rFonts w:ascii="Times New Roman" w:hAnsi="Times New Roman" w:cs="Times New Roman"/>
          <w:lang w:eastAsia="pl-PL"/>
        </w:rPr>
      </w:pPr>
      <w:r w:rsidRPr="003E084C">
        <w:rPr>
          <w:rFonts w:ascii="Times New Roman" w:hAnsi="Times New Roman" w:cs="Times New Roman"/>
          <w:lang w:eastAsia="pl-PL"/>
        </w:rPr>
        <w:t>2.</w:t>
      </w:r>
      <w:r w:rsidR="008456B2">
        <w:rPr>
          <w:rFonts w:ascii="Times New Roman" w:hAnsi="Times New Roman" w:cs="Times New Roman"/>
          <w:lang w:eastAsia="pl-PL"/>
        </w:rPr>
        <w:t xml:space="preserve">W związku z realizacją przedsięwzięcia </w:t>
      </w:r>
      <w:r w:rsidR="0044490D">
        <w:rPr>
          <w:rFonts w:ascii="Times New Roman" w:hAnsi="Times New Roman" w:cs="Times New Roman"/>
          <w:lang w:eastAsia="pl-PL"/>
        </w:rPr>
        <w:t xml:space="preserve">ograniczyć do niebędnego minimum wycinkę </w:t>
      </w:r>
      <w:r w:rsidR="008456B2">
        <w:rPr>
          <w:rFonts w:ascii="Times New Roman" w:hAnsi="Times New Roman" w:cs="Times New Roman"/>
          <w:lang w:eastAsia="pl-PL"/>
        </w:rPr>
        <w:t>drzew i krzewów.</w:t>
      </w:r>
    </w:p>
    <w:p w14:paraId="351BA406" w14:textId="767D7D5A" w:rsidR="008119B6" w:rsidRPr="003E084C" w:rsidRDefault="008119B6" w:rsidP="008119B6">
      <w:pPr>
        <w:pStyle w:val="Bezodstpw"/>
        <w:jc w:val="both"/>
        <w:rPr>
          <w:rFonts w:ascii="Times New Roman" w:hAnsi="Times New Roman" w:cs="Times New Roman"/>
          <w:lang w:eastAsia="pl-PL"/>
        </w:rPr>
      </w:pPr>
      <w:r w:rsidRPr="003E084C">
        <w:rPr>
          <w:rFonts w:ascii="Times New Roman" w:hAnsi="Times New Roman" w:cs="Times New Roman"/>
          <w:lang w:eastAsia="pl-PL"/>
        </w:rPr>
        <w:t>3.</w:t>
      </w:r>
      <w:r w:rsidR="00820820">
        <w:rPr>
          <w:rFonts w:ascii="Times New Roman" w:hAnsi="Times New Roman" w:cs="Times New Roman"/>
          <w:lang w:eastAsia="pl-PL"/>
        </w:rPr>
        <w:t>W przypadku budowy ogrodzeniawykonać ogrodzenie jako ażurowe bez podmurówki z pozostawieniem minimum 0,2 m</w:t>
      </w:r>
      <w:r w:rsidR="0044490D">
        <w:rPr>
          <w:rFonts w:ascii="Times New Roman" w:hAnsi="Times New Roman" w:cs="Times New Roman"/>
          <w:lang w:eastAsia="pl-PL"/>
        </w:rPr>
        <w:t xml:space="preserve"> przerwy</w:t>
      </w:r>
      <w:r w:rsidR="00820820">
        <w:rPr>
          <w:rFonts w:ascii="Times New Roman" w:hAnsi="Times New Roman" w:cs="Times New Roman"/>
          <w:lang w:eastAsia="pl-PL"/>
        </w:rPr>
        <w:t xml:space="preserve"> między ogrodzeniem a gruntem.</w:t>
      </w:r>
    </w:p>
    <w:p w14:paraId="007047E2" w14:textId="7638B8CA" w:rsidR="008119B6" w:rsidRPr="003E084C" w:rsidRDefault="008119B6" w:rsidP="008119B6">
      <w:pPr>
        <w:pStyle w:val="Bezodstpw"/>
        <w:jc w:val="both"/>
        <w:rPr>
          <w:rFonts w:ascii="Times New Roman" w:hAnsi="Times New Roman" w:cs="Times New Roman"/>
          <w:lang w:eastAsia="pl-PL"/>
        </w:rPr>
      </w:pPr>
      <w:r w:rsidRPr="003E084C">
        <w:rPr>
          <w:rFonts w:ascii="Times New Roman" w:hAnsi="Times New Roman" w:cs="Times New Roman"/>
          <w:lang w:eastAsia="pl-PL"/>
        </w:rPr>
        <w:t xml:space="preserve">4. </w:t>
      </w:r>
      <w:r w:rsidR="00820820">
        <w:rPr>
          <w:rFonts w:ascii="Times New Roman" w:hAnsi="Times New Roman" w:cs="Times New Roman"/>
          <w:lang w:eastAsia="pl-PL"/>
        </w:rPr>
        <w:t>Nie stosować nawozów sztucznych oraz chemicznych środków ochrony roślin.</w:t>
      </w:r>
    </w:p>
    <w:p w14:paraId="6E826A70" w14:textId="77777777" w:rsidR="008119B6" w:rsidRPr="003E084C" w:rsidRDefault="008119B6" w:rsidP="008119B6">
      <w:pPr>
        <w:pStyle w:val="Bezodstpw"/>
        <w:jc w:val="both"/>
        <w:rPr>
          <w:rFonts w:ascii="Times New Roman" w:hAnsi="Times New Roman" w:cs="Times New Roman"/>
          <w:lang w:eastAsia="pl-PL"/>
        </w:rPr>
      </w:pPr>
      <w:r w:rsidRPr="003E084C">
        <w:rPr>
          <w:rFonts w:ascii="Times New Roman" w:hAnsi="Times New Roman" w:cs="Times New Roman"/>
          <w:lang w:eastAsia="pl-PL"/>
        </w:rPr>
        <w:t>5. Na etapie prowadzenia prac ziemnych codziennie przed rozpoczęciem prac kontrolować wykopy, a uwięzione w nich zwierzęta niezwłocznie przenosić w bezpieczne miejsce. Taką samą kontrolę przeprowadzić bezpośrednio przed zasypaniem wykopów.</w:t>
      </w:r>
    </w:p>
    <w:p w14:paraId="1C3A3384" w14:textId="05062349" w:rsidR="008119B6" w:rsidRPr="003E084C" w:rsidRDefault="008119B6" w:rsidP="008119B6">
      <w:pPr>
        <w:pStyle w:val="Bezodstpw"/>
        <w:jc w:val="both"/>
        <w:rPr>
          <w:rFonts w:ascii="Times New Roman" w:hAnsi="Times New Roman" w:cs="Times New Roman"/>
          <w:lang w:eastAsia="pl-PL"/>
        </w:rPr>
      </w:pPr>
      <w:r w:rsidRPr="003E084C">
        <w:rPr>
          <w:rFonts w:ascii="Times New Roman" w:hAnsi="Times New Roman" w:cs="Times New Roman"/>
          <w:lang w:eastAsia="pl-PL"/>
        </w:rPr>
        <w:t xml:space="preserve">6. </w:t>
      </w:r>
      <w:r w:rsidR="00820820">
        <w:rPr>
          <w:rFonts w:ascii="Times New Roman" w:hAnsi="Times New Roman" w:cs="Times New Roman"/>
          <w:lang w:eastAsia="pl-PL"/>
        </w:rPr>
        <w:t>Zastosować moduły fotowoltaiczne</w:t>
      </w:r>
      <w:r w:rsidR="00125869">
        <w:rPr>
          <w:rFonts w:ascii="Times New Roman" w:hAnsi="Times New Roman" w:cs="Times New Roman"/>
          <w:lang w:eastAsia="pl-PL"/>
        </w:rPr>
        <w:t xml:space="preserve"> o powierzchni antyrefleksyjnej.</w:t>
      </w:r>
    </w:p>
    <w:p w14:paraId="78EC2BF4" w14:textId="708DFD4C" w:rsidR="008119B6" w:rsidRPr="003E084C" w:rsidRDefault="008119B6" w:rsidP="008119B6">
      <w:pPr>
        <w:pStyle w:val="Bezodstpw"/>
        <w:jc w:val="both"/>
        <w:rPr>
          <w:rFonts w:ascii="Times New Roman" w:hAnsi="Times New Roman" w:cs="Times New Roman"/>
          <w:lang w:eastAsia="pl-PL"/>
        </w:rPr>
      </w:pPr>
      <w:r w:rsidRPr="003E084C">
        <w:rPr>
          <w:rFonts w:ascii="Times New Roman" w:hAnsi="Times New Roman" w:cs="Times New Roman"/>
          <w:lang w:eastAsia="pl-PL"/>
        </w:rPr>
        <w:t>7.</w:t>
      </w:r>
      <w:r w:rsidR="00125869">
        <w:rPr>
          <w:rFonts w:ascii="Times New Roman" w:hAnsi="Times New Roman" w:cs="Times New Roman"/>
          <w:lang w:eastAsia="pl-PL"/>
        </w:rPr>
        <w:t xml:space="preserve"> </w:t>
      </w:r>
      <w:r w:rsidRPr="003E084C">
        <w:rPr>
          <w:rFonts w:ascii="Times New Roman" w:hAnsi="Times New Roman" w:cs="Times New Roman"/>
          <w:lang w:eastAsia="pl-PL"/>
        </w:rPr>
        <w:t>Panele słoneczne montować na wysokości minimum 0,8 m mierząc od dolnej krawędzi paneli słonecznych do powierzchni ziemi.</w:t>
      </w:r>
    </w:p>
    <w:p w14:paraId="175F2FD9" w14:textId="40A9E7DF" w:rsidR="008119B6" w:rsidRPr="003E084C" w:rsidRDefault="007F7692" w:rsidP="008119B6">
      <w:pPr>
        <w:pStyle w:val="Bezodstpw"/>
        <w:jc w:val="both"/>
        <w:rPr>
          <w:rFonts w:ascii="Times New Roman" w:hAnsi="Times New Roman" w:cs="Times New Roman"/>
          <w:lang w:eastAsia="pl-PL"/>
        </w:rPr>
      </w:pPr>
      <w:r>
        <w:rPr>
          <w:rFonts w:ascii="Times New Roman" w:hAnsi="Times New Roman" w:cs="Times New Roman"/>
          <w:lang w:eastAsia="pl-PL"/>
        </w:rPr>
        <w:t>8</w:t>
      </w:r>
      <w:r w:rsidR="008119B6" w:rsidRPr="003E084C">
        <w:rPr>
          <w:rFonts w:ascii="Times New Roman" w:hAnsi="Times New Roman" w:cs="Times New Roman"/>
          <w:lang w:eastAsia="pl-PL"/>
        </w:rPr>
        <w:t xml:space="preserve">. </w:t>
      </w:r>
      <w:r w:rsidR="00593971">
        <w:rPr>
          <w:rFonts w:ascii="Times New Roman" w:hAnsi="Times New Roman" w:cs="Times New Roman"/>
          <w:lang w:eastAsia="pl-PL"/>
        </w:rPr>
        <w:t>Do obsiewu powierzchni biologicznie czynnych elektrowni słonecznej nie używać gatunków roślin obcego pochodzenia.</w:t>
      </w:r>
    </w:p>
    <w:p w14:paraId="24789704" w14:textId="46B4BDF7" w:rsidR="00593971" w:rsidRDefault="007F7692" w:rsidP="008119B6">
      <w:pPr>
        <w:pStyle w:val="Bezodstpw"/>
        <w:jc w:val="both"/>
        <w:rPr>
          <w:rFonts w:ascii="Times New Roman" w:hAnsi="Times New Roman" w:cs="Times New Roman"/>
          <w:lang w:eastAsia="pl-PL"/>
        </w:rPr>
      </w:pPr>
      <w:r>
        <w:rPr>
          <w:rFonts w:ascii="Times New Roman" w:hAnsi="Times New Roman" w:cs="Times New Roman"/>
          <w:lang w:eastAsia="pl-PL"/>
        </w:rPr>
        <w:t>9</w:t>
      </w:r>
      <w:r w:rsidR="008119B6" w:rsidRPr="003E084C">
        <w:rPr>
          <w:rFonts w:ascii="Times New Roman" w:hAnsi="Times New Roman" w:cs="Times New Roman"/>
          <w:lang w:eastAsia="pl-PL"/>
        </w:rPr>
        <w:t>.</w:t>
      </w:r>
      <w:r w:rsidR="00D46E03">
        <w:rPr>
          <w:rFonts w:ascii="Times New Roman" w:hAnsi="Times New Roman" w:cs="Times New Roman"/>
          <w:lang w:eastAsia="pl-PL"/>
        </w:rPr>
        <w:t xml:space="preserve"> </w:t>
      </w:r>
      <w:r w:rsidR="00593971">
        <w:rPr>
          <w:rFonts w:ascii="Times New Roman" w:hAnsi="Times New Roman" w:cs="Times New Roman"/>
          <w:lang w:eastAsia="pl-PL"/>
        </w:rPr>
        <w:t>W porze nocnej nie używać ciągłego oświetlenia terenu elektrowni i jej ogrodzenia.</w:t>
      </w:r>
    </w:p>
    <w:p w14:paraId="39BB4337" w14:textId="1EE87FD4" w:rsidR="008119B6" w:rsidRPr="003E084C" w:rsidRDefault="007F7692" w:rsidP="008119B6">
      <w:pPr>
        <w:pStyle w:val="Bezodstpw"/>
        <w:jc w:val="both"/>
        <w:rPr>
          <w:rFonts w:ascii="Times New Roman" w:hAnsi="Times New Roman" w:cs="Times New Roman"/>
          <w:lang w:eastAsia="pl-PL"/>
        </w:rPr>
      </w:pPr>
      <w:r>
        <w:rPr>
          <w:rFonts w:ascii="Times New Roman" w:hAnsi="Times New Roman" w:cs="Times New Roman"/>
          <w:lang w:eastAsia="pl-PL"/>
        </w:rPr>
        <w:t>10</w:t>
      </w:r>
      <w:r w:rsidR="00593971">
        <w:rPr>
          <w:rFonts w:ascii="Times New Roman" w:hAnsi="Times New Roman" w:cs="Times New Roman"/>
          <w:lang w:eastAsia="pl-PL"/>
        </w:rPr>
        <w:t>.Koszenie roślinności pokrywającej teren elektrowni prowadzić na etapie eksploatacji przedsięwzięcia w okresie od 1-15 sierpnia oraz od 1 listopada do 15 lutego</w:t>
      </w:r>
      <w:r w:rsidR="0044490D">
        <w:rPr>
          <w:rFonts w:ascii="Times New Roman" w:hAnsi="Times New Roman" w:cs="Times New Roman"/>
          <w:lang w:eastAsia="pl-PL"/>
        </w:rPr>
        <w:t xml:space="preserve">, w przypadku konieczności </w:t>
      </w:r>
      <w:r w:rsidR="0044490D">
        <w:rPr>
          <w:rFonts w:ascii="Times New Roman" w:hAnsi="Times New Roman" w:cs="Times New Roman"/>
          <w:lang w:eastAsia="pl-PL"/>
        </w:rPr>
        <w:lastRenderedPageBreak/>
        <w:t xml:space="preserve">skoszenia trawy w innym terminie będzie to możliwe pod nadzorem ornitologa, a w okresie migracji płazów i gadów pod nadzorem przyrodnika. </w:t>
      </w:r>
    </w:p>
    <w:p w14:paraId="600E7556" w14:textId="207D7BC0" w:rsidR="008119B6" w:rsidRDefault="008119B6" w:rsidP="008119B6">
      <w:pPr>
        <w:pStyle w:val="Bezodstpw"/>
        <w:jc w:val="both"/>
        <w:rPr>
          <w:rFonts w:ascii="Times New Roman" w:hAnsi="Times New Roman" w:cs="Times New Roman"/>
          <w:lang w:eastAsia="pl-PL"/>
        </w:rPr>
      </w:pPr>
      <w:r w:rsidRPr="003E084C">
        <w:rPr>
          <w:rFonts w:ascii="Times New Roman" w:hAnsi="Times New Roman" w:cs="Times New Roman"/>
          <w:lang w:eastAsia="pl-PL"/>
        </w:rPr>
        <w:t>1</w:t>
      </w:r>
      <w:r w:rsidR="007F7692">
        <w:rPr>
          <w:rFonts w:ascii="Times New Roman" w:hAnsi="Times New Roman" w:cs="Times New Roman"/>
          <w:lang w:eastAsia="pl-PL"/>
        </w:rPr>
        <w:t>1</w:t>
      </w:r>
      <w:r w:rsidRPr="003E084C">
        <w:rPr>
          <w:rFonts w:ascii="Times New Roman" w:hAnsi="Times New Roman" w:cs="Times New Roman"/>
          <w:lang w:eastAsia="pl-PL"/>
        </w:rPr>
        <w:t xml:space="preserve">. </w:t>
      </w:r>
      <w:r w:rsidR="004715C7">
        <w:rPr>
          <w:rFonts w:ascii="Times New Roman" w:hAnsi="Times New Roman" w:cs="Times New Roman"/>
          <w:lang w:eastAsia="pl-PL"/>
        </w:rPr>
        <w:t>Transformatory umieścić w</w:t>
      </w:r>
      <w:r w:rsidR="0044490D">
        <w:rPr>
          <w:rFonts w:ascii="Times New Roman" w:hAnsi="Times New Roman" w:cs="Times New Roman"/>
          <w:lang w:eastAsia="pl-PL"/>
        </w:rPr>
        <w:t xml:space="preserve"> stacjach transformatorowo-rozdzielczych </w:t>
      </w:r>
      <w:r w:rsidR="004715C7">
        <w:rPr>
          <w:rFonts w:ascii="Times New Roman" w:hAnsi="Times New Roman" w:cs="Times New Roman"/>
          <w:lang w:eastAsia="pl-PL"/>
        </w:rPr>
        <w:t xml:space="preserve">o szczelnej posadzce. W przypadku zastosowania transformatorów olejowych, każdy transformator wyposażyć </w:t>
      </w:r>
      <w:r w:rsidR="00BB4153">
        <w:rPr>
          <w:rFonts w:ascii="Times New Roman" w:hAnsi="Times New Roman" w:cs="Times New Roman"/>
          <w:lang w:eastAsia="pl-PL"/>
        </w:rPr>
        <w:t xml:space="preserve">w szczelną misę olejową o pojemności pozwalającej pomieścić całą objętość oleju znajdującego się w transformatorze oraz </w:t>
      </w:r>
      <w:r w:rsidR="00A767C6">
        <w:rPr>
          <w:rFonts w:ascii="Times New Roman" w:hAnsi="Times New Roman" w:cs="Times New Roman"/>
          <w:lang w:eastAsia="pl-PL"/>
        </w:rPr>
        <w:t>pozostałości po ewentualnej akcji gaśniczej.</w:t>
      </w:r>
    </w:p>
    <w:p w14:paraId="6926749A" w14:textId="1FBB327E" w:rsidR="00A767C6" w:rsidRPr="003E084C" w:rsidRDefault="00A767C6" w:rsidP="008119B6">
      <w:pPr>
        <w:pStyle w:val="Bezodstpw"/>
        <w:jc w:val="both"/>
        <w:rPr>
          <w:rFonts w:ascii="Times New Roman" w:hAnsi="Times New Roman" w:cs="Times New Roman"/>
          <w:lang w:eastAsia="pl-PL"/>
        </w:rPr>
      </w:pPr>
      <w:r>
        <w:rPr>
          <w:rFonts w:ascii="Times New Roman" w:hAnsi="Times New Roman" w:cs="Times New Roman"/>
          <w:lang w:eastAsia="pl-PL"/>
        </w:rPr>
        <w:t>1</w:t>
      </w:r>
      <w:r w:rsidR="00440EBD">
        <w:rPr>
          <w:rFonts w:ascii="Times New Roman" w:hAnsi="Times New Roman" w:cs="Times New Roman"/>
          <w:lang w:eastAsia="pl-PL"/>
        </w:rPr>
        <w:t>2</w:t>
      </w:r>
      <w:r>
        <w:rPr>
          <w:rFonts w:ascii="Times New Roman" w:hAnsi="Times New Roman" w:cs="Times New Roman"/>
          <w:lang w:eastAsia="pl-PL"/>
        </w:rPr>
        <w:t>. W przypadku konieczności mycia paneli fotowoltaicznych wykorzystywać do tego celu czystą wodę. Dopuszcza się stosowanie środków biodegradowalnych obojętnych dla środowiska, w przypadku silniejszych zabrudzeń.</w:t>
      </w:r>
    </w:p>
    <w:p w14:paraId="3CA5D6F1" w14:textId="6DDC7132" w:rsidR="008119B6" w:rsidRDefault="008119B6" w:rsidP="008119B6">
      <w:pPr>
        <w:pStyle w:val="Bezodstpw"/>
        <w:jc w:val="both"/>
        <w:rPr>
          <w:rFonts w:ascii="Times New Roman" w:hAnsi="Times New Roman" w:cs="Times New Roman"/>
          <w:lang w:eastAsia="pl-PL"/>
        </w:rPr>
      </w:pPr>
      <w:r w:rsidRPr="003E084C">
        <w:rPr>
          <w:rFonts w:ascii="Times New Roman" w:hAnsi="Times New Roman" w:cs="Times New Roman"/>
          <w:lang w:eastAsia="pl-PL"/>
        </w:rPr>
        <w:t>1</w:t>
      </w:r>
      <w:r w:rsidR="00440EBD">
        <w:rPr>
          <w:rFonts w:ascii="Times New Roman" w:hAnsi="Times New Roman" w:cs="Times New Roman"/>
          <w:lang w:eastAsia="pl-PL"/>
        </w:rPr>
        <w:t>3</w:t>
      </w:r>
      <w:r w:rsidRPr="003E084C">
        <w:rPr>
          <w:rFonts w:ascii="Times New Roman" w:hAnsi="Times New Roman" w:cs="Times New Roman"/>
          <w:lang w:eastAsia="pl-PL"/>
        </w:rPr>
        <w:t>.</w:t>
      </w:r>
      <w:r w:rsidR="00A767C6">
        <w:rPr>
          <w:rFonts w:ascii="Times New Roman" w:hAnsi="Times New Roman" w:cs="Times New Roman"/>
          <w:lang w:eastAsia="pl-PL"/>
        </w:rPr>
        <w:t xml:space="preserve"> Wszelkie prace związane z realizacją przedmiotowego przedsięwzięcia oraz ruch pojazdów ograniczyć do pory dnia, tj. 6:00</w:t>
      </w:r>
      <w:r w:rsidR="00532695">
        <w:rPr>
          <w:rFonts w:ascii="Times New Roman" w:hAnsi="Times New Roman" w:cs="Times New Roman"/>
          <w:lang w:eastAsia="pl-PL"/>
        </w:rPr>
        <w:t xml:space="preserve"> </w:t>
      </w:r>
      <w:r w:rsidR="00A767C6">
        <w:rPr>
          <w:rFonts w:ascii="Times New Roman" w:hAnsi="Times New Roman" w:cs="Times New Roman"/>
          <w:lang w:eastAsia="pl-PL"/>
        </w:rPr>
        <w:t>-</w:t>
      </w:r>
      <w:r w:rsidR="00532695">
        <w:rPr>
          <w:rFonts w:ascii="Times New Roman" w:hAnsi="Times New Roman" w:cs="Times New Roman"/>
          <w:lang w:eastAsia="pl-PL"/>
        </w:rPr>
        <w:t xml:space="preserve"> </w:t>
      </w:r>
      <w:r w:rsidR="00A767C6">
        <w:rPr>
          <w:rFonts w:ascii="Times New Roman" w:hAnsi="Times New Roman" w:cs="Times New Roman"/>
          <w:lang w:eastAsia="pl-PL"/>
        </w:rPr>
        <w:t>22:00.</w:t>
      </w:r>
    </w:p>
    <w:p w14:paraId="439614A4" w14:textId="0DFC3EB6" w:rsidR="00FA557F" w:rsidRDefault="00A767C6" w:rsidP="008119B6">
      <w:pPr>
        <w:pStyle w:val="Bezodstpw"/>
        <w:jc w:val="both"/>
        <w:rPr>
          <w:rFonts w:ascii="Times New Roman" w:hAnsi="Times New Roman" w:cs="Times New Roman"/>
          <w:lang w:eastAsia="pl-PL"/>
        </w:rPr>
      </w:pPr>
      <w:r>
        <w:rPr>
          <w:rFonts w:ascii="Times New Roman" w:hAnsi="Times New Roman" w:cs="Times New Roman"/>
          <w:lang w:eastAsia="pl-PL"/>
        </w:rPr>
        <w:t>1</w:t>
      </w:r>
      <w:r w:rsidR="00440EBD">
        <w:rPr>
          <w:rFonts w:ascii="Times New Roman" w:hAnsi="Times New Roman" w:cs="Times New Roman"/>
          <w:lang w:eastAsia="pl-PL"/>
        </w:rPr>
        <w:t>4</w:t>
      </w:r>
      <w:r>
        <w:rPr>
          <w:rFonts w:ascii="Times New Roman" w:hAnsi="Times New Roman" w:cs="Times New Roman"/>
          <w:lang w:eastAsia="pl-PL"/>
        </w:rPr>
        <w:t>. Pla</w:t>
      </w:r>
      <w:r w:rsidR="003D276D">
        <w:rPr>
          <w:rFonts w:ascii="Times New Roman" w:hAnsi="Times New Roman" w:cs="Times New Roman"/>
          <w:lang w:eastAsia="pl-PL"/>
        </w:rPr>
        <w:t xml:space="preserve">c budowy i jego zaplecze zorganizować z uwzględnieniem zasady minimalizacji zajęcia terenu </w:t>
      </w:r>
      <w:r w:rsidR="00CE2CD2">
        <w:rPr>
          <w:rFonts w:ascii="Times New Roman" w:hAnsi="Times New Roman" w:cs="Times New Roman"/>
          <w:lang w:eastAsia="pl-PL"/>
        </w:rPr>
        <w:t>i przekszta</w:t>
      </w:r>
      <w:r w:rsidR="00FA557F">
        <w:rPr>
          <w:rFonts w:ascii="Times New Roman" w:hAnsi="Times New Roman" w:cs="Times New Roman"/>
          <w:lang w:eastAsia="pl-PL"/>
        </w:rPr>
        <w:t>łcenia jego powierzchni; w odległości min. 25 m od rowów melioracyjnych.</w:t>
      </w:r>
    </w:p>
    <w:p w14:paraId="140C3B19" w14:textId="5F4C320F" w:rsidR="00FA557F" w:rsidRDefault="00FA557F" w:rsidP="008119B6">
      <w:pPr>
        <w:pStyle w:val="Bezodstpw"/>
        <w:jc w:val="both"/>
        <w:rPr>
          <w:rFonts w:ascii="Times New Roman" w:hAnsi="Times New Roman" w:cs="Times New Roman"/>
          <w:lang w:eastAsia="pl-PL"/>
        </w:rPr>
      </w:pPr>
      <w:r>
        <w:rPr>
          <w:rFonts w:ascii="Times New Roman" w:hAnsi="Times New Roman" w:cs="Times New Roman"/>
          <w:lang w:eastAsia="pl-PL"/>
        </w:rPr>
        <w:t>1</w:t>
      </w:r>
      <w:r w:rsidR="00440EBD">
        <w:rPr>
          <w:rFonts w:ascii="Times New Roman" w:hAnsi="Times New Roman" w:cs="Times New Roman"/>
          <w:lang w:eastAsia="pl-PL"/>
        </w:rPr>
        <w:t>5</w:t>
      </w:r>
      <w:r>
        <w:rPr>
          <w:rFonts w:ascii="Times New Roman" w:hAnsi="Times New Roman" w:cs="Times New Roman"/>
          <w:lang w:eastAsia="pl-PL"/>
        </w:rPr>
        <w:t xml:space="preserve">. </w:t>
      </w:r>
      <w:r w:rsidR="00EF4634">
        <w:rPr>
          <w:rFonts w:ascii="Times New Roman" w:hAnsi="Times New Roman" w:cs="Times New Roman"/>
          <w:lang w:eastAsia="pl-PL"/>
        </w:rPr>
        <w:t>P</w:t>
      </w:r>
      <w:r>
        <w:rPr>
          <w:rFonts w:ascii="Times New Roman" w:hAnsi="Times New Roman" w:cs="Times New Roman"/>
          <w:lang w:eastAsia="pl-PL"/>
        </w:rPr>
        <w:t>lac budowy wyposażyc w sorbenty, właściwe w zakresie ilości i rodzaju od potencjalnego zagrożenia, mogącego wystapić w następstwie sytuacji awaryjnych.</w:t>
      </w:r>
    </w:p>
    <w:p w14:paraId="179AB76B" w14:textId="13C448FB" w:rsidR="00FA557F" w:rsidRDefault="00FA557F" w:rsidP="008119B6">
      <w:pPr>
        <w:pStyle w:val="Bezodstpw"/>
        <w:jc w:val="both"/>
        <w:rPr>
          <w:rFonts w:ascii="Times New Roman" w:hAnsi="Times New Roman" w:cs="Times New Roman"/>
          <w:lang w:eastAsia="pl-PL"/>
        </w:rPr>
      </w:pPr>
      <w:r>
        <w:rPr>
          <w:rFonts w:ascii="Times New Roman" w:hAnsi="Times New Roman" w:cs="Times New Roman"/>
          <w:lang w:eastAsia="pl-PL"/>
        </w:rPr>
        <w:t>1</w:t>
      </w:r>
      <w:r w:rsidR="00440EBD">
        <w:rPr>
          <w:rFonts w:ascii="Times New Roman" w:hAnsi="Times New Roman" w:cs="Times New Roman"/>
          <w:lang w:eastAsia="pl-PL"/>
        </w:rPr>
        <w:t>6</w:t>
      </w:r>
      <w:r>
        <w:rPr>
          <w:rFonts w:ascii="Times New Roman" w:hAnsi="Times New Roman" w:cs="Times New Roman"/>
          <w:lang w:eastAsia="pl-PL"/>
        </w:rPr>
        <w:t>. Do prac budowlanych dopusczać tyko sprzęt w pełni sprawny oraz spełniający wymogi dopuszczające go do użytkowania.</w:t>
      </w:r>
    </w:p>
    <w:p w14:paraId="7C8D9898" w14:textId="1E57919E" w:rsidR="009D772E" w:rsidRDefault="00FA557F" w:rsidP="008119B6">
      <w:pPr>
        <w:pStyle w:val="Bezodstpw"/>
        <w:jc w:val="both"/>
        <w:rPr>
          <w:rFonts w:ascii="Times New Roman" w:hAnsi="Times New Roman" w:cs="Times New Roman"/>
          <w:lang w:eastAsia="pl-PL"/>
        </w:rPr>
      </w:pPr>
      <w:r>
        <w:rPr>
          <w:rFonts w:ascii="Times New Roman" w:hAnsi="Times New Roman" w:cs="Times New Roman"/>
          <w:lang w:eastAsia="pl-PL"/>
        </w:rPr>
        <w:t>1</w:t>
      </w:r>
      <w:r w:rsidR="00440EBD">
        <w:rPr>
          <w:rFonts w:ascii="Times New Roman" w:hAnsi="Times New Roman" w:cs="Times New Roman"/>
          <w:lang w:eastAsia="pl-PL"/>
        </w:rPr>
        <w:t>7</w:t>
      </w:r>
      <w:r>
        <w:rPr>
          <w:rFonts w:ascii="Times New Roman" w:hAnsi="Times New Roman" w:cs="Times New Roman"/>
          <w:lang w:eastAsia="pl-PL"/>
        </w:rPr>
        <w:t xml:space="preserve">. W czasie prowadzenia robót budowlanych należy prowadzić stały monitoring stanu technicznego sprzętu budowlanego i transportowego oraz </w:t>
      </w:r>
      <w:r w:rsidR="00D62E8B">
        <w:rPr>
          <w:rFonts w:ascii="Times New Roman" w:hAnsi="Times New Roman" w:cs="Times New Roman"/>
          <w:lang w:eastAsia="pl-PL"/>
        </w:rPr>
        <w:t xml:space="preserve">przypadków wystąpienia zanieczyszczenia gruntu i neutralizację miejsc mogących powodować ewentualne zagrożenie dla środowiska </w:t>
      </w:r>
      <w:r w:rsidR="00A463E6">
        <w:rPr>
          <w:rFonts w:ascii="Times New Roman" w:hAnsi="Times New Roman" w:cs="Times New Roman"/>
          <w:lang w:eastAsia="pl-PL"/>
        </w:rPr>
        <w:t>gruntowo-wodnego.</w:t>
      </w:r>
    </w:p>
    <w:p w14:paraId="2B11A845" w14:textId="04DDA2C7" w:rsidR="00A463E6" w:rsidRDefault="009D772E" w:rsidP="008119B6">
      <w:pPr>
        <w:pStyle w:val="Bezodstpw"/>
        <w:jc w:val="both"/>
        <w:rPr>
          <w:rFonts w:ascii="Times New Roman" w:hAnsi="Times New Roman" w:cs="Times New Roman"/>
          <w:lang w:eastAsia="pl-PL"/>
        </w:rPr>
      </w:pPr>
      <w:r>
        <w:rPr>
          <w:rFonts w:ascii="Times New Roman" w:hAnsi="Times New Roman" w:cs="Times New Roman"/>
          <w:lang w:eastAsia="pl-PL"/>
        </w:rPr>
        <w:t>1</w:t>
      </w:r>
      <w:r w:rsidR="00440EBD">
        <w:rPr>
          <w:rFonts w:ascii="Times New Roman" w:hAnsi="Times New Roman" w:cs="Times New Roman"/>
          <w:lang w:eastAsia="pl-PL"/>
        </w:rPr>
        <w:t>8</w:t>
      </w:r>
      <w:r>
        <w:rPr>
          <w:rFonts w:ascii="Times New Roman" w:hAnsi="Times New Roman" w:cs="Times New Roman"/>
          <w:lang w:eastAsia="pl-PL"/>
        </w:rPr>
        <w:t xml:space="preserve">. </w:t>
      </w:r>
      <w:r w:rsidR="00A463E6">
        <w:rPr>
          <w:rFonts w:ascii="Times New Roman" w:hAnsi="Times New Roman" w:cs="Times New Roman"/>
          <w:lang w:eastAsia="pl-PL"/>
        </w:rPr>
        <w:t>Prace sewisowe maszyn i urzadzeń wykorzystywanych do prac budowlanych oraz ich tankowanie wykonywac poza trenem realizacji inwestycji; w przypadku konieczności drobnych napraw czy tankowania zastosować maty absorbujące, zapobiegające ewentualnym wyciekom substancji szkodliwych.</w:t>
      </w:r>
    </w:p>
    <w:p w14:paraId="7079D19A" w14:textId="2A05B63F" w:rsidR="00A463E6" w:rsidRDefault="00440EBD" w:rsidP="008119B6">
      <w:pPr>
        <w:pStyle w:val="Bezodstpw"/>
        <w:jc w:val="both"/>
        <w:rPr>
          <w:rFonts w:ascii="Times New Roman" w:hAnsi="Times New Roman" w:cs="Times New Roman"/>
          <w:lang w:eastAsia="pl-PL"/>
        </w:rPr>
      </w:pPr>
      <w:r>
        <w:rPr>
          <w:rFonts w:ascii="Times New Roman" w:hAnsi="Times New Roman" w:cs="Times New Roman"/>
          <w:lang w:eastAsia="pl-PL"/>
        </w:rPr>
        <w:t>19</w:t>
      </w:r>
      <w:r w:rsidR="00A463E6">
        <w:rPr>
          <w:rFonts w:ascii="Times New Roman" w:hAnsi="Times New Roman" w:cs="Times New Roman"/>
          <w:lang w:eastAsia="pl-PL"/>
        </w:rPr>
        <w:t>. Nie budować na terenie inwestycji szczelnie utwardzonych dróg i placów manewrowych.</w:t>
      </w:r>
    </w:p>
    <w:p w14:paraId="17A0FC16" w14:textId="3F0C50C8" w:rsidR="00A463E6" w:rsidRDefault="00A463E6" w:rsidP="008119B6">
      <w:pPr>
        <w:pStyle w:val="Bezodstpw"/>
        <w:jc w:val="both"/>
        <w:rPr>
          <w:rFonts w:ascii="Times New Roman" w:hAnsi="Times New Roman" w:cs="Times New Roman"/>
          <w:lang w:eastAsia="pl-PL"/>
        </w:rPr>
      </w:pPr>
      <w:r>
        <w:rPr>
          <w:rFonts w:ascii="Times New Roman" w:hAnsi="Times New Roman" w:cs="Times New Roman"/>
          <w:lang w:eastAsia="pl-PL"/>
        </w:rPr>
        <w:t>2</w:t>
      </w:r>
      <w:r w:rsidR="00440EBD">
        <w:rPr>
          <w:rFonts w:ascii="Times New Roman" w:hAnsi="Times New Roman" w:cs="Times New Roman"/>
          <w:lang w:eastAsia="pl-PL"/>
        </w:rPr>
        <w:t>0</w:t>
      </w:r>
      <w:r>
        <w:rPr>
          <w:rFonts w:ascii="Times New Roman" w:hAnsi="Times New Roman" w:cs="Times New Roman"/>
          <w:lang w:eastAsia="pl-PL"/>
        </w:rPr>
        <w:t>. Ogrodzenie farmy fotowoltaicznej odsunąć minimum 3,7 m od rowów melioracyjnych.</w:t>
      </w:r>
    </w:p>
    <w:p w14:paraId="1BCA144F" w14:textId="19EE9255" w:rsidR="0090297B" w:rsidRDefault="00A463E6" w:rsidP="008119B6">
      <w:pPr>
        <w:pStyle w:val="Bezodstpw"/>
        <w:jc w:val="both"/>
        <w:rPr>
          <w:rFonts w:ascii="Times New Roman" w:hAnsi="Times New Roman" w:cs="Times New Roman"/>
          <w:lang w:eastAsia="pl-PL"/>
        </w:rPr>
      </w:pPr>
      <w:r>
        <w:rPr>
          <w:rFonts w:ascii="Times New Roman" w:hAnsi="Times New Roman" w:cs="Times New Roman"/>
          <w:lang w:eastAsia="pl-PL"/>
        </w:rPr>
        <w:t>2</w:t>
      </w:r>
      <w:r w:rsidR="00440EBD">
        <w:rPr>
          <w:rFonts w:ascii="Times New Roman" w:hAnsi="Times New Roman" w:cs="Times New Roman"/>
          <w:lang w:eastAsia="pl-PL"/>
        </w:rPr>
        <w:t>1</w:t>
      </w:r>
      <w:r>
        <w:rPr>
          <w:rFonts w:ascii="Times New Roman" w:hAnsi="Times New Roman" w:cs="Times New Roman"/>
          <w:lang w:eastAsia="pl-PL"/>
        </w:rPr>
        <w:t>. Ścieki bytowe z zaplecza podczas budowy należy gromadzić w przenośnych szczelnych toaletach i okresowo wywozić przy pomocy podmiotów posiadających stosowne zezwolenia w tym zakresie.</w:t>
      </w:r>
      <w:r w:rsidR="009D772E">
        <w:rPr>
          <w:rFonts w:ascii="Times New Roman" w:hAnsi="Times New Roman" w:cs="Times New Roman"/>
          <w:lang w:eastAsia="pl-PL"/>
        </w:rPr>
        <w:t xml:space="preserve"> </w:t>
      </w:r>
      <w:r w:rsidR="00FA557F">
        <w:rPr>
          <w:rFonts w:ascii="Times New Roman" w:hAnsi="Times New Roman" w:cs="Times New Roman"/>
          <w:lang w:eastAsia="pl-PL"/>
        </w:rPr>
        <w:t xml:space="preserve"> </w:t>
      </w:r>
    </w:p>
    <w:p w14:paraId="662744A3" w14:textId="42D63AA9" w:rsidR="003447CC" w:rsidRDefault="0090297B" w:rsidP="008119B6">
      <w:pPr>
        <w:pStyle w:val="Bezodstpw"/>
        <w:jc w:val="both"/>
        <w:rPr>
          <w:rFonts w:ascii="Times New Roman" w:hAnsi="Times New Roman" w:cs="Times New Roman"/>
          <w:lang w:eastAsia="pl-PL"/>
        </w:rPr>
      </w:pPr>
      <w:r>
        <w:rPr>
          <w:rFonts w:ascii="Times New Roman" w:hAnsi="Times New Roman" w:cs="Times New Roman"/>
          <w:lang w:eastAsia="pl-PL"/>
        </w:rPr>
        <w:t>2</w:t>
      </w:r>
      <w:r w:rsidR="00440EBD">
        <w:rPr>
          <w:rFonts w:ascii="Times New Roman" w:hAnsi="Times New Roman" w:cs="Times New Roman"/>
          <w:lang w:eastAsia="pl-PL"/>
        </w:rPr>
        <w:t>2</w:t>
      </w:r>
      <w:r>
        <w:rPr>
          <w:rFonts w:ascii="Times New Roman" w:hAnsi="Times New Roman" w:cs="Times New Roman"/>
          <w:lang w:eastAsia="pl-PL"/>
        </w:rPr>
        <w:t>.</w:t>
      </w:r>
      <w:r w:rsidR="00440EBD">
        <w:rPr>
          <w:rFonts w:ascii="Times New Roman" w:hAnsi="Times New Roman" w:cs="Times New Roman"/>
          <w:lang w:eastAsia="pl-PL"/>
        </w:rPr>
        <w:t xml:space="preserve"> </w:t>
      </w:r>
      <w:r w:rsidR="00AD50A0">
        <w:rPr>
          <w:rFonts w:ascii="Times New Roman" w:hAnsi="Times New Roman" w:cs="Times New Roman"/>
          <w:lang w:eastAsia="pl-PL"/>
        </w:rPr>
        <w:t>Gospodarować wytworzonymi odpadami (na wszystkich etapach inwestycji) w taki sposób, aby minimalizować ich powstawanie; odpady magazynować selektywnie w wydzielonych miejscach w sposób zabezpieczający środowisko gruntowo – wodne przed zanieczyszczeniem w wyniku infiltracji</w:t>
      </w:r>
      <w:r w:rsidR="003447CC">
        <w:rPr>
          <w:rFonts w:ascii="Times New Roman" w:hAnsi="Times New Roman" w:cs="Times New Roman"/>
          <w:lang w:eastAsia="pl-PL"/>
        </w:rPr>
        <w:t xml:space="preserve"> wód odciekowych z miejsc magazynowania, a natępnie w miarę potrzeby przekazywać podmiotowi uprawnionemu do odzysku lub unieszkodliwienia.</w:t>
      </w:r>
    </w:p>
    <w:p w14:paraId="2120ED2A" w14:textId="09B388FA" w:rsidR="003C0752" w:rsidRDefault="003447CC" w:rsidP="008119B6">
      <w:pPr>
        <w:pStyle w:val="Bezodstpw"/>
        <w:jc w:val="both"/>
        <w:rPr>
          <w:rFonts w:ascii="Times New Roman" w:hAnsi="Times New Roman" w:cs="Times New Roman"/>
          <w:lang w:eastAsia="pl-PL"/>
        </w:rPr>
      </w:pPr>
      <w:r>
        <w:rPr>
          <w:rFonts w:ascii="Times New Roman" w:hAnsi="Times New Roman" w:cs="Times New Roman"/>
          <w:lang w:eastAsia="pl-PL"/>
        </w:rPr>
        <w:t>2</w:t>
      </w:r>
      <w:r w:rsidR="00440EBD">
        <w:rPr>
          <w:rFonts w:ascii="Times New Roman" w:hAnsi="Times New Roman" w:cs="Times New Roman"/>
          <w:lang w:eastAsia="pl-PL"/>
        </w:rPr>
        <w:t>3</w:t>
      </w:r>
      <w:r>
        <w:rPr>
          <w:rFonts w:ascii="Times New Roman" w:hAnsi="Times New Roman" w:cs="Times New Roman"/>
          <w:lang w:eastAsia="pl-PL"/>
        </w:rPr>
        <w:t>. Zdjąć warstwę urodzajną gleby i odłożyć na pryzmę, a następnie wykorzystać do zagospodarowania terenów zi</w:t>
      </w:r>
      <w:r w:rsidR="003C0752">
        <w:rPr>
          <w:rFonts w:ascii="Times New Roman" w:hAnsi="Times New Roman" w:cs="Times New Roman"/>
          <w:lang w:eastAsia="pl-PL"/>
        </w:rPr>
        <w:t>elonych na terenie zainwestowania.</w:t>
      </w:r>
    </w:p>
    <w:p w14:paraId="4EFB1A26" w14:textId="0E13D47E" w:rsidR="007F7692" w:rsidRDefault="003C0752" w:rsidP="008119B6">
      <w:pPr>
        <w:pStyle w:val="Bezodstpw"/>
        <w:jc w:val="both"/>
        <w:rPr>
          <w:rFonts w:ascii="Times New Roman" w:hAnsi="Times New Roman" w:cs="Times New Roman"/>
          <w:lang w:eastAsia="pl-PL"/>
        </w:rPr>
      </w:pPr>
      <w:r>
        <w:rPr>
          <w:rFonts w:ascii="Times New Roman" w:hAnsi="Times New Roman" w:cs="Times New Roman"/>
          <w:lang w:eastAsia="pl-PL"/>
        </w:rPr>
        <w:t>2</w:t>
      </w:r>
      <w:r w:rsidR="00440EBD">
        <w:rPr>
          <w:rFonts w:ascii="Times New Roman" w:hAnsi="Times New Roman" w:cs="Times New Roman"/>
          <w:lang w:eastAsia="pl-PL"/>
        </w:rPr>
        <w:t>4</w:t>
      </w:r>
      <w:r>
        <w:rPr>
          <w:rFonts w:ascii="Times New Roman" w:hAnsi="Times New Roman" w:cs="Times New Roman"/>
          <w:lang w:eastAsia="pl-PL"/>
        </w:rPr>
        <w:t xml:space="preserve">. Wody opadowo-roztopowe odprowadzić na grunty </w:t>
      </w:r>
      <w:r w:rsidR="007F7692">
        <w:rPr>
          <w:rFonts w:ascii="Times New Roman" w:hAnsi="Times New Roman" w:cs="Times New Roman"/>
          <w:lang w:eastAsia="pl-PL"/>
        </w:rPr>
        <w:t>biologicznie czynne, bez szkód dla osób trzecich.</w:t>
      </w:r>
    </w:p>
    <w:p w14:paraId="47ADC185" w14:textId="063E15D6" w:rsidR="007F7692" w:rsidRDefault="007F7692" w:rsidP="008119B6">
      <w:pPr>
        <w:pStyle w:val="Bezodstpw"/>
        <w:jc w:val="both"/>
        <w:rPr>
          <w:rFonts w:ascii="Times New Roman" w:hAnsi="Times New Roman" w:cs="Times New Roman"/>
          <w:lang w:eastAsia="pl-PL"/>
        </w:rPr>
      </w:pPr>
      <w:r>
        <w:rPr>
          <w:rFonts w:ascii="Times New Roman" w:hAnsi="Times New Roman" w:cs="Times New Roman"/>
          <w:lang w:eastAsia="pl-PL"/>
        </w:rPr>
        <w:t>2</w:t>
      </w:r>
      <w:r w:rsidR="00440EBD">
        <w:rPr>
          <w:rFonts w:ascii="Times New Roman" w:hAnsi="Times New Roman" w:cs="Times New Roman"/>
          <w:lang w:eastAsia="pl-PL"/>
        </w:rPr>
        <w:t>5</w:t>
      </w:r>
      <w:r>
        <w:rPr>
          <w:rFonts w:ascii="Times New Roman" w:hAnsi="Times New Roman" w:cs="Times New Roman"/>
          <w:lang w:eastAsia="pl-PL"/>
        </w:rPr>
        <w:t>. W przypadku kolizji elementów planowanej farmy fotowoltaicznej z urządzeniami melioracji wodnych, należy wykonać stosowne prace inżynieryjne mające zachować ciągłość tych systemów.</w:t>
      </w:r>
    </w:p>
    <w:p w14:paraId="66D0C962" w14:textId="050A58B6" w:rsidR="00A767C6" w:rsidRPr="003E084C" w:rsidRDefault="007F7692" w:rsidP="008119B6">
      <w:pPr>
        <w:pStyle w:val="Bezodstpw"/>
        <w:jc w:val="both"/>
        <w:rPr>
          <w:rFonts w:ascii="Times New Roman" w:hAnsi="Times New Roman" w:cs="Times New Roman"/>
          <w:lang w:eastAsia="pl-PL"/>
        </w:rPr>
      </w:pPr>
      <w:r>
        <w:rPr>
          <w:rFonts w:ascii="Times New Roman" w:hAnsi="Times New Roman" w:cs="Times New Roman"/>
          <w:lang w:eastAsia="pl-PL"/>
        </w:rPr>
        <w:t>2</w:t>
      </w:r>
      <w:r w:rsidR="00440EBD">
        <w:rPr>
          <w:rFonts w:ascii="Times New Roman" w:hAnsi="Times New Roman" w:cs="Times New Roman"/>
          <w:lang w:eastAsia="pl-PL"/>
        </w:rPr>
        <w:t>6</w:t>
      </w:r>
      <w:r>
        <w:rPr>
          <w:rFonts w:ascii="Times New Roman" w:hAnsi="Times New Roman" w:cs="Times New Roman"/>
          <w:lang w:eastAsia="pl-PL"/>
        </w:rPr>
        <w:t xml:space="preserve">. Po okresie eksploatacji, likwidację przedsięwzięcia przeprowadzić w sposób przywracający teren do stanu sprzed budowy przedsięwzięcia.  </w:t>
      </w:r>
      <w:r w:rsidR="003447CC">
        <w:rPr>
          <w:rFonts w:ascii="Times New Roman" w:hAnsi="Times New Roman" w:cs="Times New Roman"/>
          <w:lang w:eastAsia="pl-PL"/>
        </w:rPr>
        <w:t xml:space="preserve">  </w:t>
      </w:r>
      <w:r w:rsidR="00AD50A0">
        <w:rPr>
          <w:rFonts w:ascii="Times New Roman" w:hAnsi="Times New Roman" w:cs="Times New Roman"/>
          <w:lang w:eastAsia="pl-PL"/>
        </w:rPr>
        <w:t xml:space="preserve"> </w:t>
      </w:r>
      <w:r w:rsidR="00FA557F">
        <w:rPr>
          <w:rFonts w:ascii="Times New Roman" w:hAnsi="Times New Roman" w:cs="Times New Roman"/>
          <w:lang w:eastAsia="pl-PL"/>
        </w:rPr>
        <w:t xml:space="preserve"> </w:t>
      </w:r>
      <w:r w:rsidR="003D276D">
        <w:rPr>
          <w:rFonts w:ascii="Times New Roman" w:hAnsi="Times New Roman" w:cs="Times New Roman"/>
          <w:lang w:eastAsia="pl-PL"/>
        </w:rPr>
        <w:t xml:space="preserve"> </w:t>
      </w:r>
    </w:p>
    <w:p w14:paraId="4133BEE8" w14:textId="77777777" w:rsidR="008119B6" w:rsidRPr="003E084C" w:rsidRDefault="008119B6" w:rsidP="008119B6">
      <w:pPr>
        <w:pStyle w:val="Bezodstpw"/>
        <w:jc w:val="both"/>
        <w:rPr>
          <w:rFonts w:ascii="Times New Roman" w:hAnsi="Times New Roman" w:cs="Times New Roman"/>
        </w:rPr>
      </w:pPr>
      <w:r w:rsidRPr="003E084C">
        <w:rPr>
          <w:rFonts w:ascii="Times New Roman" w:hAnsi="Times New Roman" w:cs="Times New Roman"/>
        </w:rPr>
        <w:t>III. Ustalić charakterystykę planowanego przedsięwzięcia zawartą w załączniku nr 1 do niniejszej decyzji jako jej integralną część.</w:t>
      </w:r>
    </w:p>
    <w:p w14:paraId="32E35481" w14:textId="77777777" w:rsidR="008119B6" w:rsidRPr="00485EA1" w:rsidRDefault="008119B6" w:rsidP="008119B6">
      <w:pPr>
        <w:spacing w:after="120"/>
        <w:ind w:left="2836" w:firstLine="709"/>
        <w:jc w:val="both"/>
        <w:rPr>
          <w:rFonts w:ascii="Times New Roman" w:hAnsi="Times New Roman"/>
          <w:b/>
        </w:rPr>
      </w:pPr>
      <w:r w:rsidRPr="00485EA1">
        <w:rPr>
          <w:rFonts w:ascii="Times New Roman" w:hAnsi="Times New Roman"/>
          <w:b/>
        </w:rPr>
        <w:t xml:space="preserve">UZASADNIENIE </w:t>
      </w:r>
    </w:p>
    <w:p w14:paraId="31D17934" w14:textId="34F0074A" w:rsidR="008119B6" w:rsidRPr="003E084C" w:rsidRDefault="008119B6" w:rsidP="008119B6">
      <w:pPr>
        <w:pStyle w:val="Bezodstpw"/>
        <w:jc w:val="both"/>
        <w:rPr>
          <w:rFonts w:ascii="Times New Roman" w:hAnsi="Times New Roman" w:cs="Times New Roman"/>
        </w:rPr>
      </w:pPr>
      <w:r w:rsidRPr="003E084C">
        <w:rPr>
          <w:rFonts w:ascii="Times New Roman" w:hAnsi="Times New Roman" w:cs="Times New Roman"/>
        </w:rPr>
        <w:t>W dniu 1</w:t>
      </w:r>
      <w:r w:rsidR="00E140C1">
        <w:rPr>
          <w:rFonts w:ascii="Times New Roman" w:hAnsi="Times New Roman" w:cs="Times New Roman"/>
        </w:rPr>
        <w:t>9</w:t>
      </w:r>
      <w:r w:rsidRPr="003E084C">
        <w:rPr>
          <w:rFonts w:ascii="Times New Roman" w:hAnsi="Times New Roman" w:cs="Times New Roman"/>
        </w:rPr>
        <w:t xml:space="preserve"> </w:t>
      </w:r>
      <w:r w:rsidR="00E140C1">
        <w:rPr>
          <w:rFonts w:ascii="Times New Roman" w:hAnsi="Times New Roman" w:cs="Times New Roman"/>
        </w:rPr>
        <w:t>sierpnia</w:t>
      </w:r>
      <w:r w:rsidRPr="003E084C">
        <w:rPr>
          <w:rFonts w:ascii="Times New Roman" w:hAnsi="Times New Roman" w:cs="Times New Roman"/>
        </w:rPr>
        <w:t xml:space="preserve"> 2022 r.</w:t>
      </w:r>
      <w:r w:rsidR="00E140C1">
        <w:rPr>
          <w:rFonts w:ascii="Times New Roman" w:hAnsi="Times New Roman" w:cs="Times New Roman"/>
        </w:rPr>
        <w:t xml:space="preserve"> W</w:t>
      </w:r>
      <w:r w:rsidRPr="003E084C">
        <w:rPr>
          <w:rFonts w:ascii="Times New Roman" w:hAnsi="Times New Roman" w:cs="Times New Roman"/>
        </w:rPr>
        <w:t xml:space="preserve">nioskodawca: </w:t>
      </w:r>
      <w:r w:rsidR="00FD48B4">
        <w:rPr>
          <w:rFonts w:ascii="Times New Roman" w:hAnsi="Times New Roman" w:cs="Times New Roman"/>
        </w:rPr>
        <w:t>………………………………….</w:t>
      </w:r>
      <w:r w:rsidR="00E140C1">
        <w:rPr>
          <w:rFonts w:ascii="Times New Roman" w:hAnsi="Times New Roman" w:cs="Times New Roman"/>
        </w:rPr>
        <w:t xml:space="preserve"> reprezentowan</w:t>
      </w:r>
      <w:r w:rsidR="0044490D">
        <w:rPr>
          <w:rFonts w:ascii="Times New Roman" w:hAnsi="Times New Roman" w:cs="Times New Roman"/>
        </w:rPr>
        <w:t>y</w:t>
      </w:r>
      <w:r w:rsidR="00E140C1">
        <w:rPr>
          <w:rFonts w:ascii="Times New Roman" w:hAnsi="Times New Roman" w:cs="Times New Roman"/>
        </w:rPr>
        <w:t xml:space="preserve"> przez</w:t>
      </w:r>
      <w:r w:rsidR="0044490D">
        <w:rPr>
          <w:rFonts w:ascii="Times New Roman" w:hAnsi="Times New Roman" w:cs="Times New Roman"/>
        </w:rPr>
        <w:t xml:space="preserve"> pełnomocnika</w:t>
      </w:r>
      <w:r w:rsidR="00FD48B4">
        <w:rPr>
          <w:rFonts w:ascii="Times New Roman" w:hAnsi="Times New Roman" w:cs="Times New Roman"/>
        </w:rPr>
        <w:t>………………..</w:t>
      </w:r>
      <w:r w:rsidR="00E140C1">
        <w:rPr>
          <w:rFonts w:ascii="Times New Roman" w:hAnsi="Times New Roman" w:cs="Times New Roman"/>
        </w:rPr>
        <w:t xml:space="preserve">, </w:t>
      </w:r>
      <w:r w:rsidRPr="003E084C">
        <w:rPr>
          <w:rFonts w:ascii="Times New Roman" w:hAnsi="Times New Roman" w:cs="Times New Roman"/>
        </w:rPr>
        <w:t>wystąpił do Urzędu Gminy w Dominowie z wnioskiem o wydanie decyzji o środowiskowych uwarunkowaniach dla przedsięwzięcia</w:t>
      </w:r>
      <w:r>
        <w:rPr>
          <w:rFonts w:ascii="Times New Roman" w:hAnsi="Times New Roman" w:cs="Times New Roman"/>
        </w:rPr>
        <w:t xml:space="preserve"> pn.”B</w:t>
      </w:r>
      <w:r w:rsidRPr="003E084C">
        <w:rPr>
          <w:rFonts w:ascii="Times New Roman" w:hAnsi="Times New Roman" w:cs="Times New Roman"/>
        </w:rPr>
        <w:t xml:space="preserve">udowa </w:t>
      </w:r>
      <w:r w:rsidR="00E140C1">
        <w:rPr>
          <w:rFonts w:ascii="Times New Roman" w:hAnsi="Times New Roman" w:cs="Times New Roman"/>
        </w:rPr>
        <w:t>farmy fotowolt</w:t>
      </w:r>
      <w:r w:rsidR="0005040A">
        <w:rPr>
          <w:rFonts w:ascii="Times New Roman" w:hAnsi="Times New Roman" w:cs="Times New Roman"/>
        </w:rPr>
        <w:t xml:space="preserve">aicznej </w:t>
      </w:r>
      <w:r w:rsidR="00604FA7">
        <w:rPr>
          <w:rFonts w:ascii="Times New Roman" w:hAnsi="Times New Roman" w:cs="Times New Roman"/>
        </w:rPr>
        <w:t>o mocy do 18 MW wraz z niezbędną infrastrukturą towarzyszącą zlokalizowanej w obrębie Dominowo, gmina Dominowo, powiat średzki, województwo wielkopolskie”. Inwestycja planowana do realizacji na działkach o numerach ewidencyjnych 55,</w:t>
      </w:r>
      <w:r w:rsidR="006B29DE">
        <w:rPr>
          <w:rFonts w:ascii="Times New Roman" w:hAnsi="Times New Roman" w:cs="Times New Roman"/>
        </w:rPr>
        <w:t xml:space="preserve"> </w:t>
      </w:r>
      <w:r w:rsidR="00604FA7">
        <w:rPr>
          <w:rFonts w:ascii="Times New Roman" w:hAnsi="Times New Roman" w:cs="Times New Roman"/>
        </w:rPr>
        <w:t>56/1, 56/4, 56/5, 57 i 58 obręb Dominowo, gmina Dominowo, powiat średzki, województwo wielkopolskie.</w:t>
      </w:r>
    </w:p>
    <w:p w14:paraId="4C2383B3" w14:textId="77777777" w:rsidR="008119B6" w:rsidRPr="003E084C" w:rsidRDefault="008119B6" w:rsidP="008119B6">
      <w:pPr>
        <w:pStyle w:val="Bezodstpw"/>
        <w:jc w:val="both"/>
        <w:rPr>
          <w:rFonts w:ascii="Times New Roman" w:hAnsi="Times New Roman" w:cs="Times New Roman"/>
        </w:rPr>
      </w:pPr>
      <w:r w:rsidRPr="003E084C">
        <w:rPr>
          <w:rFonts w:ascii="Times New Roman" w:hAnsi="Times New Roman" w:cs="Times New Roman"/>
        </w:rPr>
        <w:t>Na podstawie art. 75 ust. 1 pkt 4 ustawy z dnia 3 października 2008 o udostępnianiu informacji o środowisku i jego ochronie, udziale społeczeństwa w ochronie środowiska oraz ocenach oddziaływania na środowisko (Dz. U. z 2022 r. poz. 1029 ze zm.), stwierdzono , że organem właściwym do wydania decyzji o środowiskowych uwarunkowaniach jest Wójt Gminy Dominowo.</w:t>
      </w:r>
    </w:p>
    <w:p w14:paraId="098052A2" w14:textId="352F4AF5" w:rsidR="008119B6" w:rsidRPr="003E084C" w:rsidRDefault="008119B6" w:rsidP="008119B6">
      <w:pPr>
        <w:pStyle w:val="Bezodstpw"/>
        <w:jc w:val="both"/>
        <w:rPr>
          <w:rFonts w:ascii="Times New Roman" w:hAnsi="Times New Roman" w:cs="Times New Roman"/>
        </w:rPr>
      </w:pPr>
      <w:r w:rsidRPr="003E084C">
        <w:rPr>
          <w:rFonts w:ascii="Times New Roman" w:hAnsi="Times New Roman" w:cs="Times New Roman"/>
        </w:rPr>
        <w:lastRenderedPageBreak/>
        <w:t xml:space="preserve">Na podstawie złożonego wniosku, a w szczególności zgodnie z treścią dołączonej karty informacyjnej przedsięwzięcia, sporządzonej przez </w:t>
      </w:r>
      <w:r w:rsidR="00FD48B4">
        <w:rPr>
          <w:rFonts w:ascii="Times New Roman" w:hAnsi="Times New Roman" w:cs="Times New Roman"/>
        </w:rPr>
        <w:t>………………….</w:t>
      </w:r>
      <w:r w:rsidRPr="003E084C">
        <w:rPr>
          <w:rFonts w:ascii="Times New Roman" w:hAnsi="Times New Roman" w:cs="Times New Roman"/>
        </w:rPr>
        <w:t xml:space="preserve">ustalono, że planowane przedsięwzięcie polegać będzie na budowie </w:t>
      </w:r>
      <w:r w:rsidR="00A4712F">
        <w:rPr>
          <w:rFonts w:ascii="Times New Roman" w:hAnsi="Times New Roman" w:cs="Times New Roman"/>
        </w:rPr>
        <w:t>farmy fotowoltaicznej o mocy do 18 MW wraz z niezbędną infrastrukturą towarzyszącą zlokalizowanej w obrębie Dominowo, gmina Dominowo, powiat średzki, województwo wielkopolskie.</w:t>
      </w:r>
      <w:r w:rsidRPr="003E084C">
        <w:rPr>
          <w:rFonts w:ascii="Times New Roman" w:hAnsi="Times New Roman" w:cs="Times New Roman"/>
        </w:rPr>
        <w:t xml:space="preserve"> Wobec powyższego stwierdzono, że wnioskowane przedsięwzięcie zostało wymienione w  § 3 ust. 1 pkt. 54 lit. b</w:t>
      </w:r>
      <w:r w:rsidR="00C40DAE">
        <w:rPr>
          <w:rFonts w:ascii="Times New Roman" w:hAnsi="Times New Roman" w:cs="Times New Roman"/>
        </w:rPr>
        <w:t>) oraz pkt. 62)</w:t>
      </w:r>
      <w:r w:rsidRPr="003E084C">
        <w:rPr>
          <w:rFonts w:ascii="Times New Roman" w:hAnsi="Times New Roman" w:cs="Times New Roman"/>
        </w:rPr>
        <w:t xml:space="preserve"> rozporządzenia Rady Ministrów z dnia </w:t>
      </w:r>
      <w:r>
        <w:rPr>
          <w:rFonts w:ascii="Times New Roman" w:hAnsi="Times New Roman" w:cs="Times New Roman"/>
        </w:rPr>
        <w:t>10</w:t>
      </w:r>
      <w:r w:rsidRPr="003E084C">
        <w:rPr>
          <w:rFonts w:ascii="Times New Roman" w:hAnsi="Times New Roman" w:cs="Times New Roman"/>
        </w:rPr>
        <w:t xml:space="preserve"> września 2019 r. w sprawie przedsięwzięć mogących znacząco oddziaływać na środowisko (Dz. U. z 2019 r., poz. 1839) tj. do przedsięwzięć mogących potencjalnie znacząco oddziaływać na środowisko, dla których obowiązek przeprowadzenia oceny oddziaływania na środowisko może być stwierdzony. Dlatego zgodnie z treścią art. 71 ust.2 ustawy o udostępnieniu informacji o środowisku i jego ochronie, udziale społeczeństwa w ochronie środowiska oraz ocenach oddziaływania na środowisko (Dz. U. 2022 r. poz. 1029 ze zm.) wymaga uzyskania decyzji o środowiskowych uwarunkowaniach.</w:t>
      </w:r>
    </w:p>
    <w:p w14:paraId="1AEEB3D8" w14:textId="61736971" w:rsidR="008119B6" w:rsidRPr="003E084C" w:rsidRDefault="008119B6" w:rsidP="008119B6">
      <w:pPr>
        <w:pStyle w:val="Bezodstpw"/>
        <w:jc w:val="both"/>
        <w:rPr>
          <w:rFonts w:ascii="Times New Roman" w:hAnsi="Times New Roman" w:cs="Times New Roman"/>
        </w:rPr>
      </w:pPr>
      <w:r w:rsidRPr="003E084C">
        <w:rPr>
          <w:rFonts w:ascii="Times New Roman" w:hAnsi="Times New Roman" w:cs="Times New Roman"/>
          <w:color w:val="000000"/>
        </w:rPr>
        <w:t>Dla w/w terenu Gmina Dominowo nie posiada miejscowego planu zagospodarowania przestrzennego. Zgodnie ze Studium uwarunkowań i kierunków zagospodarowania przestrzennego gminy Dominowo zatwierdzonego Uchwałą Rady Gminy Dominowo nr XIII/108/2012 z dnia 25.04.2012 r. działk</w:t>
      </w:r>
      <w:r w:rsidR="00A4712F">
        <w:rPr>
          <w:rFonts w:ascii="Times New Roman" w:hAnsi="Times New Roman" w:cs="Times New Roman"/>
          <w:color w:val="000000"/>
        </w:rPr>
        <w:t>i</w:t>
      </w:r>
      <w:r w:rsidRPr="003E084C">
        <w:rPr>
          <w:rFonts w:ascii="Times New Roman" w:hAnsi="Times New Roman" w:cs="Times New Roman"/>
          <w:color w:val="000000"/>
        </w:rPr>
        <w:t xml:space="preserve"> p</w:t>
      </w:r>
      <w:r w:rsidR="00A4712F">
        <w:rPr>
          <w:rFonts w:ascii="Times New Roman" w:hAnsi="Times New Roman" w:cs="Times New Roman"/>
          <w:color w:val="000000"/>
        </w:rPr>
        <w:t xml:space="preserve">rzeznaczone pod planowane przedsięwzięcie oznaczone nr </w:t>
      </w:r>
      <w:r w:rsidRPr="003E084C">
        <w:rPr>
          <w:rFonts w:ascii="Times New Roman" w:hAnsi="Times New Roman" w:cs="Times New Roman"/>
          <w:color w:val="000000"/>
        </w:rPr>
        <w:t xml:space="preserve">ewid. </w:t>
      </w:r>
      <w:r w:rsidR="0070372F">
        <w:rPr>
          <w:rFonts w:ascii="Times New Roman" w:hAnsi="Times New Roman" w:cs="Times New Roman"/>
          <w:color w:val="000000"/>
        </w:rPr>
        <w:t>55</w:t>
      </w:r>
      <w:r w:rsidR="00C403AD">
        <w:rPr>
          <w:rFonts w:ascii="Times New Roman" w:hAnsi="Times New Roman" w:cs="Times New Roman"/>
          <w:color w:val="000000"/>
        </w:rPr>
        <w:t xml:space="preserve"> i 57 oznaczone w ewidencji są jako rów</w:t>
      </w:r>
      <w:r w:rsidR="007E3EA1">
        <w:rPr>
          <w:rFonts w:ascii="Times New Roman" w:hAnsi="Times New Roman" w:cs="Times New Roman"/>
          <w:color w:val="000000"/>
        </w:rPr>
        <w:t xml:space="preserve"> ale obecnie nie spełniają już swojej roli</w:t>
      </w:r>
      <w:r w:rsidR="0070372F">
        <w:rPr>
          <w:rFonts w:ascii="Times New Roman" w:hAnsi="Times New Roman" w:cs="Times New Roman"/>
          <w:color w:val="000000"/>
        </w:rPr>
        <w:t>,</w:t>
      </w:r>
      <w:r w:rsidR="007E3EA1">
        <w:rPr>
          <w:rFonts w:ascii="Times New Roman" w:hAnsi="Times New Roman" w:cs="Times New Roman"/>
          <w:color w:val="000000"/>
        </w:rPr>
        <w:t xml:space="preserve"> działki są użytkowane rolniczo, a lekkie zagłębienie pozostaje suche. Pozostałe działki o numerach ewid. </w:t>
      </w:r>
      <w:r w:rsidR="0070372F">
        <w:rPr>
          <w:rFonts w:ascii="Times New Roman" w:hAnsi="Times New Roman" w:cs="Times New Roman"/>
          <w:color w:val="000000"/>
        </w:rPr>
        <w:t xml:space="preserve">56/1, 56/4, 56/5,  58 </w:t>
      </w:r>
      <w:r w:rsidRPr="003E084C">
        <w:rPr>
          <w:rFonts w:ascii="Times New Roman" w:hAnsi="Times New Roman" w:cs="Times New Roman"/>
          <w:color w:val="000000"/>
        </w:rPr>
        <w:t xml:space="preserve"> to tereny gruntów rolnych.</w:t>
      </w:r>
      <w:r w:rsidRPr="003E084C">
        <w:rPr>
          <w:rFonts w:ascii="Times New Roman" w:hAnsi="Times New Roman" w:cs="Times New Roman"/>
        </w:rPr>
        <w:t xml:space="preserve">  </w:t>
      </w:r>
    </w:p>
    <w:p w14:paraId="527638A3" w14:textId="0C6E3B19" w:rsidR="008119B6" w:rsidRPr="003E084C" w:rsidRDefault="008119B6" w:rsidP="008119B6">
      <w:pPr>
        <w:pStyle w:val="Bezodstpw"/>
        <w:jc w:val="both"/>
        <w:rPr>
          <w:rFonts w:ascii="Times New Roman" w:hAnsi="Times New Roman" w:cs="Times New Roman"/>
        </w:rPr>
      </w:pPr>
      <w:r w:rsidRPr="003E084C">
        <w:rPr>
          <w:rFonts w:ascii="Times New Roman" w:hAnsi="Times New Roman" w:cs="Times New Roman"/>
        </w:rPr>
        <w:t xml:space="preserve">Zgodnie z art. 64 ust.1 ww. ustawy Wójt Gminy Dominowo w dniu </w:t>
      </w:r>
      <w:r w:rsidR="007E3EA1">
        <w:rPr>
          <w:rFonts w:ascii="Times New Roman" w:hAnsi="Times New Roman" w:cs="Times New Roman"/>
        </w:rPr>
        <w:t>26.08.</w:t>
      </w:r>
      <w:r w:rsidRPr="003E084C">
        <w:rPr>
          <w:rFonts w:ascii="Times New Roman" w:hAnsi="Times New Roman" w:cs="Times New Roman"/>
        </w:rPr>
        <w:t>2022 roku, wystąpił do Regionalnego Dyrektora Ochrony Środowiska w Poznaniu, Państwowego Powiatowego Inspektora Sanitarnego w Środzie Wielkopolskiej, oraz Dyrektora Zarządu Zlewni Wód Polskich w Kole o wydanie opinii co do potrzeby przeprowadzenia oceny oddziaływania na środowisko dla przedmiotowego przedsięwzięcia, a w przypadku stwierdzenia takiej potrzeby ustalenia zakresu Raportu o oddziaływaniu przedsięwzięcia na środowisko, zgodnie z art. 64 ust. 3, ustawy z dnia 3 października 2008 r. o udostępnianiu informacji o środowisku i jego ochronie, udziale społeczeństwa w ochronie środowiska oraz o ocenach oddziaływania na środowisko (Dz.U. z 2022 r. poz. 1029 ze zm.). Do pisma dołączono kserokopię wniosku</w:t>
      </w:r>
      <w:r>
        <w:rPr>
          <w:rFonts w:ascii="Times New Roman" w:hAnsi="Times New Roman" w:cs="Times New Roman"/>
        </w:rPr>
        <w:t xml:space="preserve"> </w:t>
      </w:r>
      <w:r w:rsidRPr="003E084C">
        <w:rPr>
          <w:rFonts w:ascii="Times New Roman" w:hAnsi="Times New Roman" w:cs="Times New Roman"/>
        </w:rPr>
        <w:t xml:space="preserve">o wydanie decyzji o środowiskowych uwarunkowaniach, kartę informacyjną przedsięwzięcia, informację o braku miejscowego planu zagospodarowania przestrzennego dla terenu objętego wnioskiem oraz oświadczenie Wójta Gminy Dominowo, że Inwestor nie jest podmiotem zależnym od jednostki samorządu terytorialnego. </w:t>
      </w:r>
      <w:r>
        <w:rPr>
          <w:rFonts w:ascii="Times New Roman" w:hAnsi="Times New Roman" w:cs="Times New Roman"/>
        </w:rPr>
        <w:t xml:space="preserve">Stroną w sprawie wydania decyzji o </w:t>
      </w:r>
      <w:r w:rsidR="007E3EA1">
        <w:rPr>
          <w:rFonts w:ascii="Times New Roman" w:hAnsi="Times New Roman" w:cs="Times New Roman"/>
        </w:rPr>
        <w:t>ś</w:t>
      </w:r>
      <w:r>
        <w:rPr>
          <w:rFonts w:ascii="Times New Roman" w:hAnsi="Times New Roman" w:cs="Times New Roman"/>
        </w:rPr>
        <w:t xml:space="preserve">rodowiskowych uwarunkowaniach jest wnioskodawca oraz podmiot, któremu przysługuje prawo rzeczowe do nieruchomości, na której będzie realizowane przedsięwziecie oraz znajdujących się w odległości 100 m od granicy terenu inwestycyjnego. </w:t>
      </w:r>
      <w:r w:rsidRPr="003E084C">
        <w:rPr>
          <w:rFonts w:ascii="Times New Roman" w:hAnsi="Times New Roman" w:cs="Times New Roman"/>
        </w:rPr>
        <w:t>Organ przeanalizował ilość stron postępowania i stwierdził, że ich liczba przekracza 10, dlatego zgodnie z art. 49 ustawy z dnia 14 czerwca 1960 r. Kodeksu postępowania administracyjnego (Dz.U. z 202</w:t>
      </w:r>
      <w:r w:rsidR="007E3EA1">
        <w:rPr>
          <w:rFonts w:ascii="Times New Roman" w:hAnsi="Times New Roman" w:cs="Times New Roman"/>
        </w:rPr>
        <w:t>2</w:t>
      </w:r>
      <w:r w:rsidRPr="003E084C">
        <w:rPr>
          <w:rFonts w:ascii="Times New Roman" w:hAnsi="Times New Roman" w:cs="Times New Roman"/>
        </w:rPr>
        <w:t xml:space="preserve"> r. poz. </w:t>
      </w:r>
      <w:r w:rsidR="00773FA8">
        <w:rPr>
          <w:rFonts w:ascii="Times New Roman" w:hAnsi="Times New Roman" w:cs="Times New Roman"/>
        </w:rPr>
        <w:t>2000</w:t>
      </w:r>
      <w:r w:rsidRPr="003E084C">
        <w:rPr>
          <w:rFonts w:ascii="Times New Roman" w:hAnsi="Times New Roman" w:cs="Times New Roman"/>
        </w:rPr>
        <w:t xml:space="preserve"> ze zm.), w związku z art. 74 ust. 3 ustawy z dnia 3 października 2008 r. o udostępnianiu informacji o środowisku i jego ochronie, udziale społeczeństwa w ochronie środowiska oraz o ocenach oddziaływania na środowisko (Dz. U. z 2022 r. poz. 1029 ze zm.) Wójt Gminy Dominowo w dniu </w:t>
      </w:r>
      <w:r w:rsidR="00773FA8">
        <w:rPr>
          <w:rFonts w:ascii="Times New Roman" w:hAnsi="Times New Roman" w:cs="Times New Roman"/>
        </w:rPr>
        <w:t>26.08.</w:t>
      </w:r>
      <w:r w:rsidRPr="003E084C">
        <w:rPr>
          <w:rFonts w:ascii="Times New Roman" w:hAnsi="Times New Roman" w:cs="Times New Roman"/>
        </w:rPr>
        <w:t>2022 roku zawiadomił Obwieszczeniem strony postepowania, o wszczęciu postępowania, oraz o możliwości zapoznania się z dokumentacją sprawy.</w:t>
      </w:r>
    </w:p>
    <w:p w14:paraId="1C67B6E2" w14:textId="1B207C23" w:rsidR="008119B6" w:rsidRPr="003E084C" w:rsidRDefault="008119B6" w:rsidP="008119B6">
      <w:pPr>
        <w:pStyle w:val="Bezodstpw"/>
        <w:jc w:val="both"/>
        <w:rPr>
          <w:rFonts w:ascii="Times New Roman" w:hAnsi="Times New Roman" w:cs="Times New Roman"/>
        </w:rPr>
      </w:pPr>
      <w:r w:rsidRPr="003E084C">
        <w:rPr>
          <w:rFonts w:ascii="Times New Roman" w:hAnsi="Times New Roman" w:cs="Times New Roman"/>
        </w:rPr>
        <w:t xml:space="preserve">Informacja o złożonym wniosku i możliwości zapoznania się z dokumentacją sprawy wywieszona została na tablicy ogłoszeń Urzędu Gminy w Dominowie, tablicy ogłoszeń sołectwa </w:t>
      </w:r>
      <w:r w:rsidR="00773FA8">
        <w:rPr>
          <w:rFonts w:ascii="Times New Roman" w:hAnsi="Times New Roman" w:cs="Times New Roman"/>
        </w:rPr>
        <w:t>Dominowo</w:t>
      </w:r>
      <w:r w:rsidRPr="003E084C">
        <w:rPr>
          <w:rFonts w:ascii="Times New Roman" w:hAnsi="Times New Roman" w:cs="Times New Roman"/>
        </w:rPr>
        <w:t xml:space="preserve"> oraz zamieszczona została w Biuletynie Informacji Publicznej Urzędu Gminy w Dominowie.</w:t>
      </w:r>
    </w:p>
    <w:p w14:paraId="51DFC4A2" w14:textId="07E0E47D" w:rsidR="008119B6" w:rsidRPr="003E084C" w:rsidRDefault="008119B6" w:rsidP="008119B6">
      <w:pPr>
        <w:pStyle w:val="Bezodstpw"/>
        <w:jc w:val="both"/>
        <w:rPr>
          <w:rFonts w:ascii="Times New Roman" w:hAnsi="Times New Roman" w:cs="Times New Roman"/>
        </w:rPr>
      </w:pPr>
      <w:r w:rsidRPr="003E084C">
        <w:rPr>
          <w:rFonts w:ascii="Times New Roman" w:hAnsi="Times New Roman" w:cs="Times New Roman"/>
        </w:rPr>
        <w:t>W toku prowadzonego postępowania</w:t>
      </w:r>
      <w:r w:rsidR="00773FA8">
        <w:rPr>
          <w:rFonts w:ascii="Times New Roman" w:hAnsi="Times New Roman" w:cs="Times New Roman"/>
        </w:rPr>
        <w:t xml:space="preserve"> Państwowy Powiatowy Inspektor Sanitarny w Środzie Wielkopolskiej </w:t>
      </w:r>
      <w:r w:rsidRPr="003E084C">
        <w:rPr>
          <w:rFonts w:ascii="Times New Roman" w:hAnsi="Times New Roman" w:cs="Times New Roman"/>
        </w:rPr>
        <w:t>pismem z dnia 0</w:t>
      </w:r>
      <w:r w:rsidR="00773FA8">
        <w:rPr>
          <w:rFonts w:ascii="Times New Roman" w:hAnsi="Times New Roman" w:cs="Times New Roman"/>
        </w:rPr>
        <w:t>6.09.</w:t>
      </w:r>
      <w:r w:rsidRPr="003E084C">
        <w:rPr>
          <w:rFonts w:ascii="Times New Roman" w:hAnsi="Times New Roman" w:cs="Times New Roman"/>
        </w:rPr>
        <w:t xml:space="preserve">2022 r. znak </w:t>
      </w:r>
      <w:r w:rsidR="00773FA8">
        <w:rPr>
          <w:rFonts w:ascii="Times New Roman" w:hAnsi="Times New Roman" w:cs="Times New Roman"/>
        </w:rPr>
        <w:t>ON-NS.9011.49.2022 w</w:t>
      </w:r>
      <w:r w:rsidRPr="003E084C">
        <w:rPr>
          <w:rFonts w:ascii="Times New Roman" w:hAnsi="Times New Roman" w:cs="Times New Roman"/>
        </w:rPr>
        <w:t xml:space="preserve">yraził opinię, że dla przedmiotowego przedsięwzięcia </w:t>
      </w:r>
      <w:r w:rsidR="00773FA8">
        <w:rPr>
          <w:rFonts w:ascii="Times New Roman" w:hAnsi="Times New Roman" w:cs="Times New Roman"/>
        </w:rPr>
        <w:t>istnieje możliwość odstąpienia od obowiązku przeprowadzenia oceny oddziaływania na środowisko dla ww. przedsięwzięcia.</w:t>
      </w:r>
    </w:p>
    <w:p w14:paraId="10874E1A" w14:textId="5704E031" w:rsidR="008119B6" w:rsidRPr="003E084C" w:rsidRDefault="001A45C9" w:rsidP="008119B6">
      <w:pPr>
        <w:pStyle w:val="Bezodstpw"/>
        <w:jc w:val="both"/>
        <w:rPr>
          <w:rFonts w:ascii="Times New Roman" w:hAnsi="Times New Roman" w:cs="Times New Roman"/>
        </w:rPr>
      </w:pPr>
      <w:r>
        <w:rPr>
          <w:rFonts w:ascii="Times New Roman" w:hAnsi="Times New Roman" w:cs="Times New Roman"/>
        </w:rPr>
        <w:t xml:space="preserve">Regionalny Dyrektor Ochrony Środowiska w Poznaniu pismem z dnia 13.09.2022 r. </w:t>
      </w:r>
      <w:r w:rsidR="008119B6" w:rsidRPr="003E084C">
        <w:rPr>
          <w:rFonts w:ascii="Times New Roman" w:hAnsi="Times New Roman" w:cs="Times New Roman"/>
        </w:rPr>
        <w:t xml:space="preserve">znak: </w:t>
      </w:r>
      <w:r>
        <w:rPr>
          <w:rFonts w:ascii="Times New Roman" w:hAnsi="Times New Roman" w:cs="Times New Roman"/>
        </w:rPr>
        <w:t xml:space="preserve">WOO-IV.4220.1103.2022.KJ.1 zawiadomił, że z uwagi na </w:t>
      </w:r>
      <w:r w:rsidR="00865AB8">
        <w:rPr>
          <w:rFonts w:ascii="Times New Roman" w:hAnsi="Times New Roman" w:cs="Times New Roman"/>
        </w:rPr>
        <w:t>trwającą analizę dokumentacji sprawa zostanie załatwiona w późniejszym terminie. W dniu 28.09.2022 r. do Urzędu Gminy w Dominowie wpłynęło postanowienie Regionalnego Dyrektora ochrony Środowiska z dnia 27.09.2022 r. znak WOO-IV.4220.1103.2022.KJ.2 wyrażające opinię, że dla przedsięwzięcia pn.”Budowa farmy fotowoltaicznej o mocy do 18 MW wraz z niezbędną infrastrukturą towarzyszącą zlokalizowanej w obrębie Dominowo, gmina Dominowo, powiat średzki, województwo wielkopolskie” na działkach o nr ewid. 55, 56/1, 56/4, 56/5, 57 i 58 nie ma potrzeby przeprowadzenia oceny oddziaływania na środowisko i wska</w:t>
      </w:r>
      <w:r w:rsidR="003D173C">
        <w:rPr>
          <w:rFonts w:ascii="Times New Roman" w:hAnsi="Times New Roman" w:cs="Times New Roman"/>
        </w:rPr>
        <w:t>zał</w:t>
      </w:r>
      <w:r w:rsidR="00865AB8">
        <w:rPr>
          <w:rFonts w:ascii="Times New Roman" w:hAnsi="Times New Roman" w:cs="Times New Roman"/>
        </w:rPr>
        <w:t xml:space="preserve"> </w:t>
      </w:r>
      <w:r w:rsidR="003D173C">
        <w:rPr>
          <w:rFonts w:ascii="Times New Roman" w:hAnsi="Times New Roman" w:cs="Times New Roman"/>
        </w:rPr>
        <w:t xml:space="preserve">na </w:t>
      </w:r>
      <w:r w:rsidR="003D173C">
        <w:rPr>
          <w:rFonts w:ascii="Times New Roman" w:hAnsi="Times New Roman" w:cs="Times New Roman"/>
        </w:rPr>
        <w:lastRenderedPageBreak/>
        <w:t>konieczność uwzględnienia w decyzji o środowiskowych uwarunkowaniach następujących warunków i wymagań.</w:t>
      </w:r>
      <w:r w:rsidR="00865AB8">
        <w:rPr>
          <w:rFonts w:ascii="Times New Roman" w:hAnsi="Times New Roman" w:cs="Times New Roman"/>
        </w:rPr>
        <w:t xml:space="preserve">    </w:t>
      </w:r>
      <w:r>
        <w:rPr>
          <w:rFonts w:ascii="Times New Roman" w:hAnsi="Times New Roman" w:cs="Times New Roman"/>
        </w:rPr>
        <w:t xml:space="preserve"> </w:t>
      </w:r>
    </w:p>
    <w:p w14:paraId="2AFE591A" w14:textId="18A405C2" w:rsidR="008119B6" w:rsidRPr="003E084C" w:rsidRDefault="003D173C" w:rsidP="008119B6">
      <w:pPr>
        <w:pStyle w:val="Bezodstpw"/>
        <w:jc w:val="both"/>
        <w:rPr>
          <w:rFonts w:ascii="Times New Roman" w:hAnsi="Times New Roman" w:cs="Times New Roman"/>
        </w:rPr>
      </w:pPr>
      <w:r>
        <w:rPr>
          <w:rFonts w:ascii="Times New Roman" w:hAnsi="Times New Roman" w:cs="Times New Roman"/>
        </w:rPr>
        <w:t>Dyrektor Zarządu Zlewni Wód Polskich w Kole wezwaniem z dnia 12.09.2022 r. znak pisma PO.ZZŚ.3.435.287.2022.RG.1 zobowiązał Wójta Gminy Dominowo do uzyskania od Inwestora dodatkowych wyjaśnień</w:t>
      </w:r>
      <w:r w:rsidR="00EF232F">
        <w:rPr>
          <w:rFonts w:ascii="Times New Roman" w:hAnsi="Times New Roman" w:cs="Times New Roman"/>
        </w:rPr>
        <w:t xml:space="preserve"> do karty informacyjnej przedsięwzięcia</w:t>
      </w:r>
      <w:r>
        <w:rPr>
          <w:rFonts w:ascii="Times New Roman" w:hAnsi="Times New Roman" w:cs="Times New Roman"/>
        </w:rPr>
        <w:t>. Pismem z dnia 16.09.2022 r. znak ROŚ.6220.7.2022 Wójt Gminy Dominowo wezwał Inwestora do przedstawienia dodatkowych wyjaśnień, ustalając termin 21 dni od daty otrzymania wezwania</w:t>
      </w:r>
      <w:r w:rsidR="00EF232F">
        <w:rPr>
          <w:rFonts w:ascii="Times New Roman" w:hAnsi="Times New Roman" w:cs="Times New Roman"/>
        </w:rPr>
        <w:t>,</w:t>
      </w:r>
      <w:r>
        <w:rPr>
          <w:rFonts w:ascii="Times New Roman" w:hAnsi="Times New Roman" w:cs="Times New Roman"/>
        </w:rPr>
        <w:t xml:space="preserve"> na ich złozenie. W dniu 18.10.2022 r. do Urzędu Gminy w Dominowie </w:t>
      </w:r>
      <w:r w:rsidR="002176A0">
        <w:rPr>
          <w:rFonts w:ascii="Times New Roman" w:hAnsi="Times New Roman" w:cs="Times New Roman"/>
        </w:rPr>
        <w:t>wpłynęł</w:t>
      </w:r>
      <w:r w:rsidR="00EF232F">
        <w:rPr>
          <w:rFonts w:ascii="Times New Roman" w:hAnsi="Times New Roman" w:cs="Times New Roman"/>
        </w:rPr>
        <w:t xml:space="preserve">o uzupełnienie z dnia 12.10.2022 r. do karty informacyjnej przedsięwzięcia, które złożył pełnomocnik </w:t>
      </w:r>
      <w:r w:rsidR="00FD48B4">
        <w:rPr>
          <w:rFonts w:ascii="Times New Roman" w:hAnsi="Times New Roman" w:cs="Times New Roman"/>
        </w:rPr>
        <w:t>…………………………………….</w:t>
      </w:r>
      <w:r w:rsidR="00EF232F">
        <w:rPr>
          <w:rFonts w:ascii="Times New Roman" w:hAnsi="Times New Roman" w:cs="Times New Roman"/>
        </w:rPr>
        <w:t>.</w:t>
      </w:r>
      <w:r w:rsidR="002176A0">
        <w:rPr>
          <w:rFonts w:ascii="Times New Roman" w:hAnsi="Times New Roman" w:cs="Times New Roman"/>
        </w:rPr>
        <w:t>Wójt Gminy Dominowo</w:t>
      </w:r>
      <w:r w:rsidR="00EF232F">
        <w:rPr>
          <w:rFonts w:ascii="Times New Roman" w:hAnsi="Times New Roman" w:cs="Times New Roman"/>
        </w:rPr>
        <w:t xml:space="preserve"> w dniu 20.10.2022 r.</w:t>
      </w:r>
      <w:r w:rsidR="002176A0">
        <w:rPr>
          <w:rFonts w:ascii="Times New Roman" w:hAnsi="Times New Roman" w:cs="Times New Roman"/>
        </w:rPr>
        <w:t xml:space="preserve"> przekazał Dyrektorowi Zarz</w:t>
      </w:r>
      <w:r w:rsidR="00EF232F">
        <w:rPr>
          <w:rFonts w:ascii="Times New Roman" w:hAnsi="Times New Roman" w:cs="Times New Roman"/>
        </w:rPr>
        <w:t>ą</w:t>
      </w:r>
      <w:r w:rsidR="002176A0">
        <w:rPr>
          <w:rFonts w:ascii="Times New Roman" w:hAnsi="Times New Roman" w:cs="Times New Roman"/>
        </w:rPr>
        <w:t>du Zlewni Wód Polskich w Kole</w:t>
      </w:r>
      <w:r w:rsidR="00EF232F">
        <w:rPr>
          <w:rFonts w:ascii="Times New Roman" w:hAnsi="Times New Roman" w:cs="Times New Roman"/>
        </w:rPr>
        <w:t xml:space="preserve"> wyjaśnienia do karty informacyjnej przedsięwzięcia</w:t>
      </w:r>
      <w:r w:rsidR="002176A0">
        <w:rPr>
          <w:rFonts w:ascii="Times New Roman" w:hAnsi="Times New Roman" w:cs="Times New Roman"/>
        </w:rPr>
        <w:t xml:space="preserve">. W dniu 09.11.2022 r. do Urzędu Gminy w Dominowie wpłynęła opina Dyrektora Zarządu Zlewni Wód Polskich w Kole </w:t>
      </w:r>
      <w:r w:rsidR="00EF232F">
        <w:rPr>
          <w:rFonts w:ascii="Times New Roman" w:hAnsi="Times New Roman" w:cs="Times New Roman"/>
        </w:rPr>
        <w:t xml:space="preserve">z dnia 07.11.2022 </w:t>
      </w:r>
      <w:r w:rsidR="002176A0">
        <w:rPr>
          <w:rFonts w:ascii="Times New Roman" w:hAnsi="Times New Roman" w:cs="Times New Roman"/>
        </w:rPr>
        <w:t>znak PO.ZZŚ.3.435.287.2022.RG.2, w której nie stwierdzono</w:t>
      </w:r>
      <w:r w:rsidR="00EF232F">
        <w:rPr>
          <w:rFonts w:ascii="Times New Roman" w:hAnsi="Times New Roman" w:cs="Times New Roman"/>
        </w:rPr>
        <w:t xml:space="preserve"> potrzeby przeprowadzenia oceny oddziaływania w/w przedsięwzięcia na środowisko. Wskazano na konieczność określenia w decyzji o środowiskowych uwarunkowaniach warunków i wymagań.</w:t>
      </w:r>
    </w:p>
    <w:p w14:paraId="7AAD0FEF" w14:textId="196CA5D3" w:rsidR="008119B6" w:rsidRPr="003E084C" w:rsidRDefault="008119B6" w:rsidP="008119B6">
      <w:pPr>
        <w:pStyle w:val="Bezodstpw"/>
        <w:jc w:val="both"/>
        <w:rPr>
          <w:rFonts w:ascii="Times New Roman" w:hAnsi="Times New Roman" w:cs="Times New Roman"/>
        </w:rPr>
      </w:pPr>
      <w:r w:rsidRPr="003E084C">
        <w:rPr>
          <w:rFonts w:ascii="Times New Roman" w:hAnsi="Times New Roman" w:cs="Times New Roman"/>
        </w:rPr>
        <w:t>Po przeanalizowaniu dokumentacji stwierdzono, że zebrane materiały w toku prowadzonego postępowania są wystarczające do zajęcia stanowiska w przedmiotowej sprawie,</w:t>
      </w:r>
      <w:r>
        <w:rPr>
          <w:rFonts w:ascii="Times New Roman" w:hAnsi="Times New Roman" w:cs="Times New Roman"/>
        </w:rPr>
        <w:t xml:space="preserve"> w związku z czym</w:t>
      </w:r>
      <w:r w:rsidRPr="003E084C">
        <w:rPr>
          <w:rFonts w:ascii="Times New Roman" w:hAnsi="Times New Roman" w:cs="Times New Roman"/>
        </w:rPr>
        <w:t xml:space="preserve"> Wójt Gminy Dominowo na podstawie art. 10 § 1 i art. 49 ustawy z dnia 14 czerwca 1960 r. Kodeks postępowania administracyjnego,</w:t>
      </w:r>
      <w:r>
        <w:rPr>
          <w:rFonts w:ascii="Times New Roman" w:hAnsi="Times New Roman" w:cs="Times New Roman"/>
        </w:rPr>
        <w:t xml:space="preserve"> obwieszczeniem z dnia </w:t>
      </w:r>
      <w:r w:rsidR="000E1574">
        <w:rPr>
          <w:rFonts w:ascii="Times New Roman" w:hAnsi="Times New Roman" w:cs="Times New Roman"/>
        </w:rPr>
        <w:t>14.11.2</w:t>
      </w:r>
      <w:r>
        <w:rPr>
          <w:rFonts w:ascii="Times New Roman" w:hAnsi="Times New Roman" w:cs="Times New Roman"/>
        </w:rPr>
        <w:t xml:space="preserve">022 r. </w:t>
      </w:r>
      <w:r w:rsidRPr="003E084C">
        <w:rPr>
          <w:rFonts w:ascii="Times New Roman" w:hAnsi="Times New Roman" w:cs="Times New Roman"/>
        </w:rPr>
        <w:t>zawiadomił strony postępowania o możliwości zapoznania się i wypowiedzenia co do zebranych dowodów i materiałów w sprawie przed wydaniem decyzji o środowiskowych uwarunkowaniach dla przedmiotowego przedsięwzięcia.</w:t>
      </w:r>
      <w:r>
        <w:rPr>
          <w:rFonts w:ascii="Times New Roman" w:hAnsi="Times New Roman" w:cs="Times New Roman"/>
        </w:rPr>
        <w:t xml:space="preserve"> Strony nie wniosły żadnych pism, ani zastrzeżeń, co również nie miało miejsca w toku całego postępowania.</w:t>
      </w:r>
      <w:r w:rsidR="001D421D">
        <w:rPr>
          <w:rFonts w:ascii="Times New Roman" w:hAnsi="Times New Roman" w:cs="Times New Roman"/>
        </w:rPr>
        <w:t xml:space="preserve"> Dnia </w:t>
      </w:r>
      <w:r w:rsidR="006B29DE">
        <w:rPr>
          <w:rFonts w:ascii="Times New Roman" w:hAnsi="Times New Roman" w:cs="Times New Roman"/>
        </w:rPr>
        <w:t>13</w:t>
      </w:r>
      <w:r w:rsidR="001D421D">
        <w:rPr>
          <w:rFonts w:ascii="Times New Roman" w:hAnsi="Times New Roman" w:cs="Times New Roman"/>
        </w:rPr>
        <w:t>.12.2022 r. wpłynęło pismo Wnioskodawcy argumentujące, iż do prawidłowego funkcjonowania farmy konieczne jest kosz</w:t>
      </w:r>
      <w:r w:rsidR="00814A5E">
        <w:rPr>
          <w:rFonts w:ascii="Times New Roman" w:hAnsi="Times New Roman" w:cs="Times New Roman"/>
        </w:rPr>
        <w:t>e</w:t>
      </w:r>
      <w:r w:rsidR="001D421D">
        <w:rPr>
          <w:rFonts w:ascii="Times New Roman" w:hAnsi="Times New Roman" w:cs="Times New Roman"/>
        </w:rPr>
        <w:t xml:space="preserve">nie pod pewnymi warunkami w okresie </w:t>
      </w:r>
      <w:r w:rsidR="00814A5E">
        <w:rPr>
          <w:rFonts w:ascii="Times New Roman" w:hAnsi="Times New Roman" w:cs="Times New Roman"/>
        </w:rPr>
        <w:t xml:space="preserve">od 16 lutego do 31 lipca i od 16 sierpnia do 31 października. Wójt Gminy Dominowo pozytywnie rozpatrzył powyższą uwagę.Wójt Gminy Dominowo uznał że w przypadku, gdyby koszenie w tym terminie było konieczne z racji na zacienienie paneli przez roślinność, gdyby nadmiernie rozrastająća się flora utrudniała obsługę inwestycji, zagrażała bezpiecznemu funkcjonowaniu urządzeń będzie ono możliwe pod nadzorem ornitologa, a w okresie migracji płazów i gadów pod nadzorem przyrodnika, który zadba o ochronę herpetofauny.       </w:t>
      </w:r>
      <w:r w:rsidR="001D421D">
        <w:rPr>
          <w:rFonts w:ascii="Times New Roman" w:hAnsi="Times New Roman" w:cs="Times New Roman"/>
        </w:rPr>
        <w:t xml:space="preserve"> </w:t>
      </w:r>
    </w:p>
    <w:p w14:paraId="5C494DB1" w14:textId="77777777" w:rsidR="008119B6" w:rsidRPr="003E084C" w:rsidRDefault="008119B6" w:rsidP="008119B6">
      <w:pPr>
        <w:pStyle w:val="Bezodstpw"/>
        <w:jc w:val="both"/>
        <w:rPr>
          <w:rFonts w:ascii="Times New Roman" w:hAnsi="Times New Roman" w:cs="Times New Roman"/>
        </w:rPr>
      </w:pPr>
      <w:r w:rsidRPr="003E084C">
        <w:rPr>
          <w:rFonts w:ascii="Times New Roman" w:hAnsi="Times New Roman" w:cs="Times New Roman"/>
        </w:rPr>
        <w:t>Analizując wniosek o wydanie decyzji o środowiskowych uwarunkowaniach wraz z kartą informacyjną przedsięwzięcia, jej uzupełnieniem, oraz wyjaśnieniami do uwag, pod względem uwarunkowań, związanych z kwalifikowaniem przedsięwzięcia do przeprowadzenia oceny na środowisko, wymienionych w art. 63 ust. 1 ustawy o udostępnianiu informacji o środowisku i jego ochronie, udziale społeczeństwa w ochronie środowiska oraz o ocenach oddziaływania na środowisko, tj. rodzaj, cechy i skalę przedsięwzięcia, wielkość zajmowanego terenu, zakres robót związanych z jego realizacją, prawdopodobieństwo, czas trwania, zasięg oddziaływania, możliwości ograniczenia oddziaływania oraz odwracalność oddziaływania, powiązania z innymi przedsięwzięciami, a także wykorzystanie zasobów naturalnych, różnorodność biologiczną, emisję i uciążliwości związane z eksploatacją przedsięwzięcia oraz usytuowanie przedsięwzięcia względem obszarów wymagających specjalnej ochrony ze względu na występowanie gatunków roślin, grzybów i zwierząt, ich siedlisk lub siedlisk przyrodniczych objętych ochroną, w tym obszarów Natura 2000, organ stwierdził co następuje:</w:t>
      </w:r>
    </w:p>
    <w:p w14:paraId="03366189" w14:textId="77777777" w:rsidR="008119B6" w:rsidRPr="003E084C" w:rsidRDefault="008119B6" w:rsidP="008119B6">
      <w:pPr>
        <w:pStyle w:val="Bezodstpw"/>
        <w:jc w:val="both"/>
        <w:rPr>
          <w:rFonts w:ascii="Times New Roman" w:hAnsi="Times New Roman" w:cs="Times New Roman"/>
        </w:rPr>
      </w:pPr>
      <w:r w:rsidRPr="003E084C">
        <w:rPr>
          <w:rFonts w:ascii="Times New Roman" w:hAnsi="Times New Roman" w:cs="Times New Roman"/>
        </w:rPr>
        <w:t>Na terenie objętym wnioskiem nie obowiązuje miejscowy plan zagospodarowania przestrzennego.</w:t>
      </w:r>
    </w:p>
    <w:p w14:paraId="58487D44" w14:textId="598B1EDF" w:rsidR="008119B6" w:rsidRPr="003E084C" w:rsidRDefault="008119B6" w:rsidP="008119B6">
      <w:pPr>
        <w:pStyle w:val="Bezodstpw"/>
        <w:jc w:val="both"/>
        <w:rPr>
          <w:rFonts w:ascii="Times New Roman" w:hAnsi="Times New Roman" w:cs="Times New Roman"/>
        </w:rPr>
      </w:pPr>
      <w:r w:rsidRPr="003E084C">
        <w:rPr>
          <w:rFonts w:ascii="Times New Roman" w:hAnsi="Times New Roman" w:cs="Times New Roman"/>
        </w:rPr>
        <w:t xml:space="preserve">Odnosząc się do zapisów art.63 ust. 1 pkt 1 lit a ustawy ooś, planowane przedsięwzięcie polegać będzie na budowie </w:t>
      </w:r>
      <w:r w:rsidR="000E1574">
        <w:rPr>
          <w:rFonts w:ascii="Times New Roman" w:hAnsi="Times New Roman" w:cs="Times New Roman"/>
        </w:rPr>
        <w:t xml:space="preserve">farmy fotowoltaicznej o </w:t>
      </w:r>
      <w:r w:rsidRPr="003E084C">
        <w:rPr>
          <w:rFonts w:ascii="Times New Roman" w:hAnsi="Times New Roman" w:cs="Times New Roman"/>
        </w:rPr>
        <w:t>mocy do</w:t>
      </w:r>
      <w:r w:rsidR="000E1574">
        <w:rPr>
          <w:rFonts w:ascii="Times New Roman" w:hAnsi="Times New Roman" w:cs="Times New Roman"/>
        </w:rPr>
        <w:t xml:space="preserve"> 18 </w:t>
      </w:r>
      <w:r w:rsidRPr="003E084C">
        <w:rPr>
          <w:rFonts w:ascii="Times New Roman" w:hAnsi="Times New Roman" w:cs="Times New Roman"/>
        </w:rPr>
        <w:t xml:space="preserve">MW wraz z niezbędną infrastrukturą </w:t>
      </w:r>
      <w:r w:rsidR="000E1574">
        <w:rPr>
          <w:rFonts w:ascii="Times New Roman" w:hAnsi="Times New Roman" w:cs="Times New Roman"/>
        </w:rPr>
        <w:t xml:space="preserve">towarzyszacą zlokalizowanej w obrębie Dominowo, gmina Dominowo, powiat średzki, województwo wielkopolskie” na działkach o nr ewid. </w:t>
      </w:r>
      <w:r w:rsidR="004B0F9E">
        <w:rPr>
          <w:rFonts w:ascii="Times New Roman" w:hAnsi="Times New Roman" w:cs="Times New Roman"/>
        </w:rPr>
        <w:t>55, 56/1, 56/4, 56/5, 57 i 58 w obrębie Dominowo, gmina Dominowo, powiat średzki, województwo wielkopolskie.</w:t>
      </w:r>
      <w:r w:rsidR="003D1460">
        <w:rPr>
          <w:rFonts w:ascii="Times New Roman" w:hAnsi="Times New Roman" w:cs="Times New Roman"/>
        </w:rPr>
        <w:t xml:space="preserve"> </w:t>
      </w:r>
      <w:r w:rsidRPr="003E084C">
        <w:rPr>
          <w:rFonts w:ascii="Times New Roman" w:hAnsi="Times New Roman" w:cs="Times New Roman"/>
        </w:rPr>
        <w:t>Całkowita powierzchnia dział</w:t>
      </w:r>
      <w:r w:rsidR="004B0F9E">
        <w:rPr>
          <w:rFonts w:ascii="Times New Roman" w:hAnsi="Times New Roman" w:cs="Times New Roman"/>
        </w:rPr>
        <w:t xml:space="preserve">ek na których planowane jest przedsięwzięcie </w:t>
      </w:r>
      <w:r w:rsidRPr="003E084C">
        <w:rPr>
          <w:rFonts w:ascii="Times New Roman" w:hAnsi="Times New Roman" w:cs="Times New Roman"/>
        </w:rPr>
        <w:t xml:space="preserve">wynosi </w:t>
      </w:r>
      <w:r w:rsidR="004B0F9E">
        <w:rPr>
          <w:rFonts w:ascii="Times New Roman" w:hAnsi="Times New Roman" w:cs="Times New Roman"/>
        </w:rPr>
        <w:t xml:space="preserve">19,855 </w:t>
      </w:r>
      <w:r w:rsidRPr="003E084C">
        <w:rPr>
          <w:rFonts w:ascii="Times New Roman" w:hAnsi="Times New Roman" w:cs="Times New Roman"/>
        </w:rPr>
        <w:t>ha natomiast inwestycja</w:t>
      </w:r>
      <w:r w:rsidR="004B0F9E">
        <w:rPr>
          <w:rFonts w:ascii="Times New Roman" w:hAnsi="Times New Roman" w:cs="Times New Roman"/>
        </w:rPr>
        <w:t xml:space="preserve"> zajmować będzie na w/w działkach do 18,6 ha.</w:t>
      </w:r>
    </w:p>
    <w:p w14:paraId="3E410132" w14:textId="021CAE79" w:rsidR="003D1460" w:rsidRDefault="008119B6" w:rsidP="008119B6">
      <w:pPr>
        <w:pStyle w:val="Bezodstpw"/>
        <w:jc w:val="both"/>
        <w:rPr>
          <w:rFonts w:ascii="Times New Roman" w:hAnsi="Times New Roman" w:cs="Times New Roman"/>
        </w:rPr>
      </w:pPr>
      <w:r w:rsidRPr="00764FAE">
        <w:rPr>
          <w:rFonts w:ascii="Times New Roman" w:hAnsi="Times New Roman" w:cs="Times New Roman"/>
        </w:rPr>
        <w:t>W ramach realizacji</w:t>
      </w:r>
      <w:r w:rsidRPr="003E084C">
        <w:rPr>
          <w:rFonts w:ascii="Times New Roman" w:hAnsi="Times New Roman" w:cs="Times New Roman"/>
        </w:rPr>
        <w:t xml:space="preserve"> przedsięwzięcia wnioskodawca przewiduje </w:t>
      </w:r>
      <w:r w:rsidR="00764FAE">
        <w:rPr>
          <w:rFonts w:ascii="Times New Roman" w:hAnsi="Times New Roman" w:cs="Times New Roman"/>
        </w:rPr>
        <w:t xml:space="preserve">montaż </w:t>
      </w:r>
      <w:r w:rsidR="00AE502A">
        <w:rPr>
          <w:rFonts w:ascii="Times New Roman" w:hAnsi="Times New Roman" w:cs="Times New Roman"/>
        </w:rPr>
        <w:t xml:space="preserve">do </w:t>
      </w:r>
      <w:r w:rsidR="00764FAE">
        <w:rPr>
          <w:rFonts w:ascii="Times New Roman" w:hAnsi="Times New Roman" w:cs="Times New Roman"/>
        </w:rPr>
        <w:t>45 000 sztuk paneli. Moduły będą umieszczone na konstrukcjach wsporczych stalowo-aluminiowych o podstawach stałych lub ruchomych (możliwośc instalacji trackerów).</w:t>
      </w:r>
      <w:r w:rsidR="006B29DE">
        <w:rPr>
          <w:rFonts w:ascii="Times New Roman" w:hAnsi="Times New Roman" w:cs="Times New Roman"/>
        </w:rPr>
        <w:t xml:space="preserve"> </w:t>
      </w:r>
      <w:r w:rsidR="00764FAE">
        <w:rPr>
          <w:rFonts w:ascii="Times New Roman" w:hAnsi="Times New Roman" w:cs="Times New Roman"/>
        </w:rPr>
        <w:t xml:space="preserve">Moduły będą rozmieszczone w rzędach pomiędzy którymi odległość wynosiła będzie od 3 do 15 m. Wnioskodawca planuje zastosować również stacje transformatorowo-rozdzielcze nN/SN w liczbie </w:t>
      </w:r>
      <w:r w:rsidR="00AE502A">
        <w:rPr>
          <w:rFonts w:ascii="Times New Roman" w:hAnsi="Times New Roman" w:cs="Times New Roman"/>
        </w:rPr>
        <w:t xml:space="preserve">do </w:t>
      </w:r>
      <w:r w:rsidR="00764FAE">
        <w:rPr>
          <w:rFonts w:ascii="Times New Roman" w:hAnsi="Times New Roman" w:cs="Times New Roman"/>
        </w:rPr>
        <w:t>6 sztuk z maksymalnie 2 transformatorami</w:t>
      </w:r>
      <w:r w:rsidR="00AE502A">
        <w:rPr>
          <w:rFonts w:ascii="Times New Roman" w:hAnsi="Times New Roman" w:cs="Times New Roman"/>
        </w:rPr>
        <w:t xml:space="preserve"> w każdej stacji</w:t>
      </w:r>
      <w:r w:rsidR="00764FAE">
        <w:rPr>
          <w:rFonts w:ascii="Times New Roman" w:hAnsi="Times New Roman" w:cs="Times New Roman"/>
        </w:rPr>
        <w:t xml:space="preserve">, inwentery w liczbie </w:t>
      </w:r>
      <w:r w:rsidR="00AE502A">
        <w:rPr>
          <w:rFonts w:ascii="Times New Roman" w:hAnsi="Times New Roman" w:cs="Times New Roman"/>
        </w:rPr>
        <w:t xml:space="preserve">do </w:t>
      </w:r>
      <w:r w:rsidR="00764FAE">
        <w:rPr>
          <w:rFonts w:ascii="Times New Roman" w:hAnsi="Times New Roman" w:cs="Times New Roman"/>
        </w:rPr>
        <w:t>72 sztuk, przyłącz</w:t>
      </w:r>
      <w:r w:rsidR="00AE502A">
        <w:rPr>
          <w:rFonts w:ascii="Times New Roman" w:hAnsi="Times New Roman" w:cs="Times New Roman"/>
        </w:rPr>
        <w:t>a</w:t>
      </w:r>
      <w:r w:rsidR="00764FAE">
        <w:rPr>
          <w:rFonts w:ascii="Times New Roman" w:hAnsi="Times New Roman" w:cs="Times New Roman"/>
        </w:rPr>
        <w:t xml:space="preserve"> kablowe, stacje rozdzielcze SN w liczbie do 3 sztuk </w:t>
      </w:r>
      <w:r w:rsidR="00764FAE">
        <w:rPr>
          <w:rFonts w:ascii="Times New Roman" w:hAnsi="Times New Roman" w:cs="Times New Roman"/>
        </w:rPr>
        <w:lastRenderedPageBreak/>
        <w:t>oraz elementy infrastruktury niezbędne do funkcjonowania inwestycji.</w:t>
      </w:r>
      <w:r w:rsidR="005A339F">
        <w:rPr>
          <w:rFonts w:ascii="Times New Roman" w:hAnsi="Times New Roman" w:cs="Times New Roman"/>
        </w:rPr>
        <w:t xml:space="preserve"> Opcjonalnie na terenie inwestycyjnymzostanie posadowiony budynek do obsługi i utrzymania parku solarnego wraz z magazynem i zapleczem socjalnym</w:t>
      </w:r>
      <w:r w:rsidR="00AE502A">
        <w:rPr>
          <w:rFonts w:ascii="Times New Roman" w:hAnsi="Times New Roman" w:cs="Times New Roman"/>
        </w:rPr>
        <w:t xml:space="preserve"> oraz wiatą odpadową.</w:t>
      </w:r>
      <w:r w:rsidRPr="003E084C">
        <w:rPr>
          <w:rFonts w:ascii="Times New Roman" w:hAnsi="Times New Roman" w:cs="Times New Roman"/>
        </w:rPr>
        <w:t xml:space="preserve">  </w:t>
      </w:r>
    </w:p>
    <w:p w14:paraId="75F04703" w14:textId="3D923A92" w:rsidR="008119B6" w:rsidRPr="003E084C" w:rsidRDefault="003D1460" w:rsidP="008119B6">
      <w:pPr>
        <w:pStyle w:val="Bezodstpw"/>
        <w:jc w:val="both"/>
        <w:rPr>
          <w:rFonts w:ascii="Times New Roman" w:hAnsi="Times New Roman" w:cs="Times New Roman"/>
        </w:rPr>
      </w:pPr>
      <w:r>
        <w:rPr>
          <w:rFonts w:ascii="Times New Roman" w:hAnsi="Times New Roman" w:cs="Times New Roman"/>
        </w:rPr>
        <w:t>Dokładne miejsce przyłączenie do sieci zostanie określone przez Lokalnego Operatora Systemu Dystrybucyjnego w Warunkach Przyłączenia. Teren inwestycji zostanie ogrodzony i będzie monitorowany</w:t>
      </w:r>
      <w:r w:rsidR="008119B6" w:rsidRPr="003E084C">
        <w:rPr>
          <w:rFonts w:ascii="Times New Roman" w:hAnsi="Times New Roman" w:cs="Times New Roman"/>
        </w:rPr>
        <w:t xml:space="preserve">      </w:t>
      </w:r>
    </w:p>
    <w:p w14:paraId="1DE142CA" w14:textId="77777777" w:rsidR="008119B6" w:rsidRPr="003E084C" w:rsidRDefault="008119B6" w:rsidP="008119B6">
      <w:pPr>
        <w:pStyle w:val="Bezodstpw"/>
        <w:jc w:val="both"/>
        <w:rPr>
          <w:rFonts w:ascii="Times New Roman" w:hAnsi="Times New Roman" w:cs="Times New Roman"/>
        </w:rPr>
      </w:pPr>
      <w:r w:rsidRPr="003E084C">
        <w:rPr>
          <w:rFonts w:ascii="Times New Roman" w:hAnsi="Times New Roman" w:cs="Times New Roman"/>
        </w:rPr>
        <w:t>Biorąc pod uwagę art.63 ust. 1 pkt. 1 lit. d ustawy ooś zgodnie z zapisami k. i. p. należy stwierdzić, że planowane przedsięwzięcie w trakcie eksploatacji nie będzie źródłem emisji substancji do środowiska i nie przewiduje się jego wpływu na stan jakości powietrza w rejonie zainwestowania. Na etapie realizacji przedsięwzięcia źródłem emisji substancji do powietrza będą procesy spalania paliw w silnikach pojazdów pracujących na placu budowy. Będzie to odziaływanie okresowe, punktowe i ustanie po zakończeniu prac budowlanych.</w:t>
      </w:r>
    </w:p>
    <w:p w14:paraId="65CC0D3B" w14:textId="77777777" w:rsidR="008119B6" w:rsidRPr="003E084C" w:rsidRDefault="008119B6" w:rsidP="008119B6">
      <w:pPr>
        <w:pStyle w:val="Bezodstpw"/>
        <w:jc w:val="both"/>
        <w:rPr>
          <w:rFonts w:ascii="Times New Roman" w:hAnsi="Times New Roman" w:cs="Times New Roman"/>
          <w:lang w:eastAsia="pl-PL"/>
        </w:rPr>
      </w:pPr>
      <w:r w:rsidRPr="003E084C">
        <w:rPr>
          <w:rFonts w:ascii="Times New Roman" w:hAnsi="Times New Roman" w:cs="Times New Roman"/>
          <w:lang w:eastAsia="pl-PL"/>
        </w:rPr>
        <w:t xml:space="preserve">Biorąc pod uwagę rodzaj, skalę i cechy przedmiotowego przedsięwzięcia, uwzględniając fakt, iż na terenie inwestycji nie będę występowały zorganizowane źródła emisji substancji do powietrza, odnosząc się do zapisów art. 63 ust. 1 pkt 1 lit. d ustawy ooś, nie przewiduje się jej wpływu na stan jakości powietrza w rejonie zainwestowania. </w:t>
      </w:r>
      <w:r>
        <w:rPr>
          <w:rFonts w:ascii="Times New Roman" w:hAnsi="Times New Roman" w:cs="Times New Roman"/>
          <w:lang w:eastAsia="pl-PL"/>
        </w:rPr>
        <w:t>Ź</w:t>
      </w:r>
      <w:r w:rsidRPr="003E084C">
        <w:rPr>
          <w:rFonts w:ascii="Times New Roman" w:hAnsi="Times New Roman" w:cs="Times New Roman"/>
          <w:lang w:eastAsia="pl-PL"/>
        </w:rPr>
        <w:t>ródłem emisji o charakterze niezorganizowanym będą procesy spalania paliw w silnikach pojazdów poruszających się po terenie przedsięwzięcia, jednakże serwisowanie farmy w fazie eksploatacji i ruch pojazdów z tym związany będzie miał znikomy wpływ na jakość powietrza. Na etapie realizacji przedsięwzięcia, źródłem emisji substancji do powietrza będą procesy spalania paliw w silnikach pojazdów pracujących na placu budowy. Będzie to jednak oddziaływanie okresowe i ustanie po zakończeniu prac budowlanych.</w:t>
      </w:r>
    </w:p>
    <w:p w14:paraId="0DFFC494" w14:textId="5A6C265A" w:rsidR="00983D79" w:rsidRDefault="008119B6" w:rsidP="008119B6">
      <w:pPr>
        <w:pStyle w:val="Bezodstpw"/>
        <w:jc w:val="both"/>
        <w:rPr>
          <w:rFonts w:ascii="Times New Roman" w:hAnsi="Times New Roman" w:cs="Times New Roman"/>
        </w:rPr>
      </w:pPr>
      <w:r w:rsidRPr="003E084C">
        <w:rPr>
          <w:rFonts w:ascii="Times New Roman" w:hAnsi="Times New Roman" w:cs="Times New Roman"/>
        </w:rPr>
        <w:t>Uwzględniając zapisy art. 63 ust. 1 pkt 3 lit. a</w:t>
      </w:r>
      <w:r w:rsidR="003D1460">
        <w:rPr>
          <w:rFonts w:ascii="Times New Roman" w:hAnsi="Times New Roman" w:cs="Times New Roman"/>
        </w:rPr>
        <w:t xml:space="preserve">, c, d oraz e </w:t>
      </w:r>
      <w:r w:rsidRPr="003E084C">
        <w:rPr>
          <w:rFonts w:ascii="Times New Roman" w:hAnsi="Times New Roman" w:cs="Times New Roman"/>
        </w:rPr>
        <w:t>ustawy ooś, na podstawie danych które zostały zawarte w k. i. p. ustalono, że</w:t>
      </w:r>
      <w:r w:rsidR="003D1460">
        <w:rPr>
          <w:rFonts w:ascii="Times New Roman" w:hAnsi="Times New Roman" w:cs="Times New Roman"/>
        </w:rPr>
        <w:t xml:space="preserve"> przedmiotowe przedsięwzięcie będzie zloklaizowane na nieuzytkowanym gruncie ornym. N</w:t>
      </w:r>
      <w:r w:rsidRPr="003E084C">
        <w:rPr>
          <w:rFonts w:ascii="Times New Roman" w:hAnsi="Times New Roman" w:cs="Times New Roman"/>
        </w:rPr>
        <w:t>ajbliższe tereny podlegające ochronie akustycznej znajdują się</w:t>
      </w:r>
      <w:r w:rsidR="003D1460">
        <w:rPr>
          <w:rFonts w:ascii="Times New Roman" w:hAnsi="Times New Roman" w:cs="Times New Roman"/>
        </w:rPr>
        <w:t xml:space="preserve"> w odległości minimum 200 m od przedmiotowych działek. Źródłem emisji hałasu na etapie realizacji przedsięwzięcia będą przede wszystkim urządzenia montażowe oraz pojazdy poruszające się po terenie zainwestowania.</w:t>
      </w:r>
      <w:r w:rsidR="008721F3">
        <w:rPr>
          <w:rFonts w:ascii="Times New Roman" w:hAnsi="Times New Roman" w:cs="Times New Roman"/>
        </w:rPr>
        <w:t xml:space="preserve"> Wnioskodawca zadeklarował, że wszelkie prace oraz ruch pojazdów zostaną ograniczone do pory dnia. Powyższe ujęte zostało w warunkach niniejszej decyzji celem ograniczenia uciążliwości akustycznej. Będą to krótkotrwałe i odwracalne uciążliwości . Na etapie eksploatacji przedsięwzięcia głównym źródłem emisji hałasu będzie praca transformatorów umieszczonych w</w:t>
      </w:r>
      <w:r w:rsidR="00AE502A">
        <w:rPr>
          <w:rFonts w:ascii="Times New Roman" w:hAnsi="Times New Roman" w:cs="Times New Roman"/>
        </w:rPr>
        <w:t xml:space="preserve"> </w:t>
      </w:r>
      <w:r w:rsidR="008721F3">
        <w:rPr>
          <w:rFonts w:ascii="Times New Roman" w:hAnsi="Times New Roman" w:cs="Times New Roman"/>
        </w:rPr>
        <w:t>stacjach transformatorowo-rozdzielczych oraz inwerterów.</w:t>
      </w:r>
      <w:r w:rsidR="00AE502A">
        <w:rPr>
          <w:rFonts w:ascii="Times New Roman" w:hAnsi="Times New Roman" w:cs="Times New Roman"/>
        </w:rPr>
        <w:t xml:space="preserve"> </w:t>
      </w:r>
      <w:r w:rsidR="008721F3">
        <w:rPr>
          <w:rFonts w:ascii="Times New Roman" w:hAnsi="Times New Roman" w:cs="Times New Roman"/>
        </w:rPr>
        <w:t xml:space="preserve">Biorac pod uwagę w szczególności skalę, cechy i parametry </w:t>
      </w:r>
      <w:r w:rsidR="008721F3" w:rsidRPr="004C0E30">
        <w:rPr>
          <w:rFonts w:ascii="Times New Roman" w:hAnsi="Times New Roman" w:cs="Times New Roman"/>
        </w:rPr>
        <w:t>przedsięwzięcia</w:t>
      </w:r>
      <w:r w:rsidR="004C0E30">
        <w:rPr>
          <w:rFonts w:ascii="Times New Roman" w:hAnsi="Times New Roman" w:cs="Times New Roman"/>
        </w:rPr>
        <w:t>, odległości od terenów chronionych</w:t>
      </w:r>
      <w:r w:rsidR="00E46E00">
        <w:rPr>
          <w:rFonts w:ascii="Times New Roman" w:hAnsi="Times New Roman" w:cs="Times New Roman"/>
        </w:rPr>
        <w:t xml:space="preserve"> akustycznie, realizację przedsięwzięcia zgodnie z podanymi w niniejszej decyzji warunkami, nie przewiduje się, aby realizacja i eksploatacja przedsięwzięcia mogła wiązać się z przekroczeniami dopuszczalnych poziomów hałasu określonych w rozporządzeniu Ministra Środowiska z dnia 14 czerwca 2007 r. w sprawie dopuszczalnych poziomów hałasu w środowisku (Dz. U. z 2014 r. poz. 112) na granicy najbliższych terenów chronionych akustycznie.</w:t>
      </w:r>
      <w:r w:rsidR="00C44E2A">
        <w:rPr>
          <w:rFonts w:ascii="Times New Roman" w:hAnsi="Times New Roman" w:cs="Times New Roman"/>
        </w:rPr>
        <w:t xml:space="preserve">  Nie przewiduje się aby eksploatacja inwestycji mogła powodować przekroczenie dopuszczalnych poziomów pól elektromagnetycznych w środowisku określonych w rozporządzeniu Ministra Zdrowia z dnia 17 grudnia </w:t>
      </w:r>
      <w:r w:rsidR="00983D79">
        <w:rPr>
          <w:rFonts w:ascii="Times New Roman" w:hAnsi="Times New Roman" w:cs="Times New Roman"/>
        </w:rPr>
        <w:t>2019 r. w sprawie dopuszczalnych poziomów pól elektromagnetycznych w środowisku (Dz. U. poz. 2448).</w:t>
      </w:r>
    </w:p>
    <w:p w14:paraId="51343A31" w14:textId="39727734" w:rsidR="008119B6" w:rsidRPr="003E084C" w:rsidRDefault="008119B6" w:rsidP="008119B6">
      <w:pPr>
        <w:pStyle w:val="Bezodstpw"/>
        <w:jc w:val="both"/>
        <w:rPr>
          <w:rFonts w:ascii="Times New Roman" w:hAnsi="Times New Roman" w:cs="Times New Roman"/>
        </w:rPr>
      </w:pPr>
      <w:r w:rsidRPr="003E084C">
        <w:rPr>
          <w:rFonts w:ascii="Times New Roman" w:hAnsi="Times New Roman" w:cs="Times New Roman"/>
        </w:rPr>
        <w:t>Odnosząc się do zapisów art. 63 ust. 1 pkt 1 lit. e ustawy ooś, dotyczącymi ryzyka wystąpienia poważnej awarii, katastrof naturalnych i budowlanych, biorąc pod uwagę rodzaj planowanego przedsięwzięcia, przy uwzględnieniu używanych substancji i stosowanych technologii, należy stwierdzić, że nie należy ono do zakładów o dużym lub zwiększonym ryzyku wystąpienia poważnej awarii określonych w Rozporządzeniu Ministra Rozwoju z dnia 29 stycznia 2016 r. w sprawie rodzajów i ilości znajdujących się w zakładzie substancji niebezpiecznych, decydujących o zaliczeniu zakładu do zakładu o zwiększonym lub dużym ryzyku wystąpienia poważnej awarii przemysłowej</w:t>
      </w:r>
      <w:r w:rsidR="002A4436">
        <w:rPr>
          <w:rFonts w:ascii="Times New Roman" w:hAnsi="Times New Roman" w:cs="Times New Roman"/>
        </w:rPr>
        <w:t xml:space="preserve"> </w:t>
      </w:r>
      <w:r w:rsidRPr="003E084C">
        <w:rPr>
          <w:rFonts w:ascii="Times New Roman" w:hAnsi="Times New Roman" w:cs="Times New Roman"/>
        </w:rPr>
        <w:t>(Dz. U. z 2016 poz.138). Ponadto uwzględniając realizację i eksploatację przedsięwzięcia zgodnie z obowiązującymi normami i przepisami, ryzyko wystąpienia katastrof budowlanych będzie ograniczone. Teren planowanego przedsięwzięcia nie jest położony w strefie zagrożenia powodziowego, w strefie zagrożonej możliwością wystąpienia osuwisk, ruchów skorupy ziemskiej, klimatycznych i możliwych zdarzeń ekstremalnych. Przyjęte rozwiązania techniczne, w tym konstrukcja paneli oraz zastosowane materiały posiadające odpowiednie atesty i certyfikaty ograniczą wrażliwość przedsięwzięcia na zmiany klimatu.</w:t>
      </w:r>
    </w:p>
    <w:p w14:paraId="5BA959BE" w14:textId="697BB579" w:rsidR="008119B6" w:rsidRPr="003E084C" w:rsidRDefault="008119B6" w:rsidP="008119B6">
      <w:pPr>
        <w:pStyle w:val="Bezodstpw"/>
        <w:jc w:val="both"/>
        <w:rPr>
          <w:rFonts w:ascii="Times New Roman" w:hAnsi="Times New Roman" w:cs="Times New Roman"/>
        </w:rPr>
      </w:pPr>
      <w:r w:rsidRPr="003E084C">
        <w:rPr>
          <w:rFonts w:ascii="Times New Roman" w:hAnsi="Times New Roman" w:cs="Times New Roman"/>
        </w:rPr>
        <w:t xml:space="preserve">Przedsięwzięcie przyczyni się do zwiększenia produkcji energii odnawialnej, a tym samym do zmniejszenia emisji zanieczyszczeń do atmosfery z innych źródeł, co wpłynie na mitygację zmian </w:t>
      </w:r>
      <w:r w:rsidRPr="003E084C">
        <w:rPr>
          <w:rFonts w:ascii="Times New Roman" w:hAnsi="Times New Roman" w:cs="Times New Roman"/>
        </w:rPr>
        <w:lastRenderedPageBreak/>
        <w:t>klimatu.</w:t>
      </w:r>
      <w:r w:rsidR="008A0A5D">
        <w:rPr>
          <w:rFonts w:ascii="Times New Roman" w:hAnsi="Times New Roman" w:cs="Times New Roman"/>
        </w:rPr>
        <w:t xml:space="preserve"> Przedsięwzięcie przyczyni się do zwiększenia produkcji energii odnawialnej , a tym samym do zmniejszenia emisji zanieczyszczeń do atmosfery z innych źródeł co wpłynie na mitygację zmian klimatu. </w:t>
      </w:r>
    </w:p>
    <w:p w14:paraId="0AE4B61A" w14:textId="77777777" w:rsidR="008119B6" w:rsidRPr="003E084C" w:rsidRDefault="008119B6" w:rsidP="008119B6">
      <w:pPr>
        <w:pStyle w:val="Bezodstpw"/>
        <w:jc w:val="both"/>
        <w:rPr>
          <w:rFonts w:ascii="Times New Roman" w:hAnsi="Times New Roman" w:cs="Times New Roman"/>
        </w:rPr>
      </w:pPr>
      <w:r w:rsidRPr="003E084C">
        <w:rPr>
          <w:rFonts w:ascii="Times New Roman" w:hAnsi="Times New Roman" w:cs="Times New Roman"/>
        </w:rPr>
        <w:t>Odnosząc się do zapisów art. 63 ust. 1 pkt 1 lit. b oraz pkt 3 lit. f ustawy ooś na podstawie informacji przedstawionych w k. i. p. stwierdzono, że w sąsiedztwie przedmiotowego terenu nie znajdują się inne elektrownie. Uwzględniając powyższe, biorąc pod uwagę skalę przedsięwzięcia jego charakter, lokalizację oraz złożoność oddziaływania, nie przewiduje się znaczącego skumulowanego oddziaływania, planowanego przedsięwzięcia na środowisko.</w:t>
      </w:r>
    </w:p>
    <w:p w14:paraId="032AC264" w14:textId="79A690C6" w:rsidR="008119B6" w:rsidRDefault="008119B6" w:rsidP="008119B6">
      <w:pPr>
        <w:pStyle w:val="Bezodstpw"/>
        <w:jc w:val="both"/>
        <w:rPr>
          <w:rFonts w:ascii="Times New Roman" w:hAnsi="Times New Roman" w:cs="Times New Roman"/>
        </w:rPr>
      </w:pPr>
      <w:r w:rsidRPr="003E084C">
        <w:rPr>
          <w:rFonts w:ascii="Times New Roman" w:hAnsi="Times New Roman" w:cs="Times New Roman"/>
        </w:rPr>
        <w:t>Po przeanalizowaniu kryteriów wskazanych w art. 63 ust. 1 pkt 3 lit. g ustawy ooś, z k. i. p. wynika, że eksploatacja planowanego przedsięwzięcia nie będzie wiązała się z zapotrzebowaniem na wodę. Instalacje fotowoltaiczne należą do obiektów bezobsługowych w związku z tym do ich prawidłowego funkcjonowania</w:t>
      </w:r>
      <w:r w:rsidR="00AE502A">
        <w:rPr>
          <w:rFonts w:ascii="Times New Roman" w:hAnsi="Times New Roman" w:cs="Times New Roman"/>
        </w:rPr>
        <w:t xml:space="preserve"> może nie być </w:t>
      </w:r>
      <w:r w:rsidRPr="003E084C">
        <w:rPr>
          <w:rFonts w:ascii="Times New Roman" w:hAnsi="Times New Roman" w:cs="Times New Roman"/>
        </w:rPr>
        <w:t xml:space="preserve">wymagane utworzenie zaplecza socjalnego wraz z infrastrukturą wodno-kanalizacyjną. </w:t>
      </w:r>
      <w:r w:rsidR="00AE502A">
        <w:rPr>
          <w:rFonts w:ascii="Times New Roman" w:hAnsi="Times New Roman" w:cs="Times New Roman"/>
        </w:rPr>
        <w:t xml:space="preserve"> Inwestor opcjonalnie zakłada, że na terenie inwestycyjnym zostanie posadowiony budynek do obsługi i utrzymania parku solarnego wraz z magazynem i zapleczem socjalnym. </w:t>
      </w:r>
      <w:r w:rsidR="00A0267F">
        <w:rPr>
          <w:rFonts w:ascii="Times New Roman" w:hAnsi="Times New Roman" w:cs="Times New Roman"/>
        </w:rPr>
        <w:t>Na etapie realizacji przedsięwzięcia ścieki bytowe będą bezpośrednio odprowadzane do przenośnych toalet i wywożone do oczyszczalni ścieków przez wyspecjalizowane firmy.</w:t>
      </w:r>
      <w:r w:rsidR="002E76AB">
        <w:rPr>
          <w:rFonts w:ascii="Times New Roman" w:hAnsi="Times New Roman" w:cs="Times New Roman"/>
        </w:rPr>
        <w:t xml:space="preserve"> </w:t>
      </w:r>
      <w:r w:rsidRPr="003E084C">
        <w:rPr>
          <w:rFonts w:ascii="Times New Roman" w:hAnsi="Times New Roman" w:cs="Times New Roman"/>
        </w:rPr>
        <w:t xml:space="preserve">Mycie paneli odbywać się będzie czystą wodą bez dodatku środków chemicznych, </w:t>
      </w:r>
      <w:r w:rsidR="00A0267F">
        <w:rPr>
          <w:rFonts w:ascii="Times New Roman" w:hAnsi="Times New Roman" w:cs="Times New Roman"/>
        </w:rPr>
        <w:t>dopuszczono stosowanie</w:t>
      </w:r>
      <w:r w:rsidRPr="003E084C">
        <w:rPr>
          <w:rFonts w:ascii="Times New Roman" w:hAnsi="Times New Roman" w:cs="Times New Roman"/>
        </w:rPr>
        <w:t xml:space="preserve"> środków biodegradowalnych obojętnych dla środowiska, w przypadku silniejszych zabrudzeń. Wody opadowe i roztopowe nie będą ujmowane w systemy kanalizacyjne lecz infiltrować będą w grunt w obrębie przedmiotowego terenu. </w:t>
      </w:r>
    </w:p>
    <w:p w14:paraId="31979B76" w14:textId="4A7A0809" w:rsidR="002E76AB" w:rsidRPr="003E084C" w:rsidRDefault="002E76AB" w:rsidP="008119B6">
      <w:pPr>
        <w:pStyle w:val="Bezodstpw"/>
        <w:jc w:val="both"/>
        <w:rPr>
          <w:rFonts w:ascii="Times New Roman" w:hAnsi="Times New Roman" w:cs="Times New Roman"/>
        </w:rPr>
      </w:pPr>
      <w:r>
        <w:rPr>
          <w:rFonts w:ascii="Times New Roman" w:hAnsi="Times New Roman" w:cs="Times New Roman"/>
        </w:rPr>
        <w:t>W celu zabezpieczenia środowiska gruntowo-wodnego planuje się posadowienie stacji transformatorowo-rozdzielczych</w:t>
      </w:r>
      <w:r w:rsidR="00AE502A">
        <w:rPr>
          <w:rFonts w:ascii="Times New Roman" w:hAnsi="Times New Roman" w:cs="Times New Roman"/>
        </w:rPr>
        <w:t>.</w:t>
      </w:r>
    </w:p>
    <w:p w14:paraId="1A70199F" w14:textId="54F9EB82" w:rsidR="008119B6" w:rsidRPr="003E084C" w:rsidRDefault="002E76AB" w:rsidP="008119B6">
      <w:pPr>
        <w:pStyle w:val="Bezodstpw"/>
        <w:jc w:val="both"/>
        <w:rPr>
          <w:rFonts w:ascii="Times New Roman" w:hAnsi="Times New Roman" w:cs="Times New Roman"/>
        </w:rPr>
      </w:pPr>
      <w:r>
        <w:rPr>
          <w:rFonts w:ascii="Times New Roman" w:hAnsi="Times New Roman" w:cs="Times New Roman"/>
        </w:rPr>
        <w:t xml:space="preserve">W razie konieczności zastosowania transformatorów olejowych, pod każdym </w:t>
      </w:r>
      <w:r w:rsidR="008119B6" w:rsidRPr="003E084C">
        <w:rPr>
          <w:rFonts w:ascii="Times New Roman" w:hAnsi="Times New Roman" w:cs="Times New Roman"/>
        </w:rPr>
        <w:t xml:space="preserve">transformatorem </w:t>
      </w:r>
      <w:r>
        <w:rPr>
          <w:rFonts w:ascii="Times New Roman" w:hAnsi="Times New Roman" w:cs="Times New Roman"/>
        </w:rPr>
        <w:t xml:space="preserve">zostanie </w:t>
      </w:r>
      <w:r w:rsidR="008119B6" w:rsidRPr="003E084C">
        <w:rPr>
          <w:rFonts w:ascii="Times New Roman" w:hAnsi="Times New Roman" w:cs="Times New Roman"/>
        </w:rPr>
        <w:t>zamontowa</w:t>
      </w:r>
      <w:r>
        <w:rPr>
          <w:rFonts w:ascii="Times New Roman" w:hAnsi="Times New Roman" w:cs="Times New Roman"/>
        </w:rPr>
        <w:t>na</w:t>
      </w:r>
      <w:r w:rsidR="008119B6" w:rsidRPr="003E084C">
        <w:rPr>
          <w:rFonts w:ascii="Times New Roman" w:hAnsi="Times New Roman" w:cs="Times New Roman"/>
        </w:rPr>
        <w:t xml:space="preserve"> szczeln</w:t>
      </w:r>
      <w:r>
        <w:rPr>
          <w:rFonts w:ascii="Times New Roman" w:hAnsi="Times New Roman" w:cs="Times New Roman"/>
        </w:rPr>
        <w:t>a</w:t>
      </w:r>
      <w:r w:rsidR="008119B6" w:rsidRPr="003E084C">
        <w:rPr>
          <w:rFonts w:ascii="Times New Roman" w:hAnsi="Times New Roman" w:cs="Times New Roman"/>
        </w:rPr>
        <w:t xml:space="preserve"> mis</w:t>
      </w:r>
      <w:r>
        <w:rPr>
          <w:rFonts w:ascii="Times New Roman" w:hAnsi="Times New Roman" w:cs="Times New Roman"/>
        </w:rPr>
        <w:t>a</w:t>
      </w:r>
      <w:r w:rsidR="008119B6" w:rsidRPr="003E084C">
        <w:rPr>
          <w:rFonts w:ascii="Times New Roman" w:hAnsi="Times New Roman" w:cs="Times New Roman"/>
        </w:rPr>
        <w:t xml:space="preserve"> mogącą zmagazynować całą objętość oleju znajdującego się w transformatorze, oraz po ewentualnej akcji gaśniczej.</w:t>
      </w:r>
      <w:r w:rsidR="00A02BFD">
        <w:rPr>
          <w:rFonts w:ascii="Times New Roman" w:hAnsi="Times New Roman" w:cs="Times New Roman"/>
        </w:rPr>
        <w:t xml:space="preserve"> D</w:t>
      </w:r>
      <w:r w:rsidR="008119B6" w:rsidRPr="003E084C">
        <w:rPr>
          <w:rFonts w:ascii="Times New Roman" w:hAnsi="Times New Roman" w:cs="Times New Roman"/>
        </w:rPr>
        <w:t xml:space="preserve">odatkowo w decyzji nałożono warunek szczelności </w:t>
      </w:r>
      <w:r w:rsidR="00A02BFD">
        <w:rPr>
          <w:rFonts w:ascii="Times New Roman" w:hAnsi="Times New Roman" w:cs="Times New Roman"/>
        </w:rPr>
        <w:t>posadzek w stacji transformatorowo-rodzielczych</w:t>
      </w:r>
      <w:r w:rsidR="008119B6" w:rsidRPr="003E084C">
        <w:rPr>
          <w:rFonts w:ascii="Times New Roman" w:hAnsi="Times New Roman" w:cs="Times New Roman"/>
        </w:rPr>
        <w:t>.</w:t>
      </w:r>
    </w:p>
    <w:p w14:paraId="5993B171" w14:textId="018C8FDD" w:rsidR="008119B6" w:rsidRPr="003E084C" w:rsidRDefault="008119B6" w:rsidP="008119B6">
      <w:pPr>
        <w:pStyle w:val="Bezodstpw"/>
        <w:jc w:val="both"/>
        <w:rPr>
          <w:rFonts w:ascii="Times New Roman" w:hAnsi="Times New Roman" w:cs="Times New Roman"/>
        </w:rPr>
      </w:pPr>
      <w:r w:rsidRPr="003E084C">
        <w:rPr>
          <w:rFonts w:ascii="Times New Roman" w:hAnsi="Times New Roman" w:cs="Times New Roman"/>
        </w:rPr>
        <w:t>Mając na uwadze zapisy art. 63 ust. 1 pkt 1 lit. f ustawy ooś ustalono, ze gospodarowanie odpadami na etapie realizacji przedsięwzięcia odbywać się będzie na zasadach określonych w aktualnie obowiązujących przepisach szczegółowych. Na etapie prac wykonawczych źródłem powstania odpadów będą roboty ziemne oraz prace związane z montażem paneli</w:t>
      </w:r>
      <w:r w:rsidR="00A02BFD">
        <w:rPr>
          <w:rFonts w:ascii="Times New Roman" w:hAnsi="Times New Roman" w:cs="Times New Roman"/>
        </w:rPr>
        <w:t>, odpady opakowaniowe</w:t>
      </w:r>
      <w:r w:rsidRPr="003E084C">
        <w:rPr>
          <w:rFonts w:ascii="Times New Roman" w:hAnsi="Times New Roman" w:cs="Times New Roman"/>
        </w:rPr>
        <w:t>.</w:t>
      </w:r>
      <w:r w:rsidR="00A02BFD">
        <w:rPr>
          <w:rFonts w:ascii="Times New Roman" w:hAnsi="Times New Roman" w:cs="Times New Roman"/>
        </w:rPr>
        <w:t xml:space="preserve"> Na etapie eksploatacji, nie będzie stanowić znaczącego żródła powstania odpadów. Powstawać będą jedynie odpady związane z konserwacją , naprawą paneli, które będą na bieżąco zabierane przez słuzby dozoru technicznego.</w:t>
      </w:r>
      <w:r w:rsidR="006153C0">
        <w:rPr>
          <w:rFonts w:ascii="Times New Roman" w:hAnsi="Times New Roman" w:cs="Times New Roman"/>
        </w:rPr>
        <w:t xml:space="preserve">W przypadku likwidacji przedsięwzięcia wytwarzane będą głównie odpady powstające w związku z prowadzeniem prac rozbiórkowych. Odpady powstające na poszczególnych etapach inwestycji będą przekazywane uprawnionym podmiotom do gospodarowania odpadami celem w pierwszej kolejności  ich odzysku. </w:t>
      </w:r>
      <w:r w:rsidRPr="003E084C">
        <w:rPr>
          <w:rFonts w:ascii="Times New Roman" w:hAnsi="Times New Roman" w:cs="Times New Roman"/>
        </w:rPr>
        <w:t>Mając na uwadze powyższe nie przewiduje się negatywnego wpływu planowanego przedsięwzięcia na środowisko gruntowo-wodne w rejonie zainwestowania.</w:t>
      </w:r>
    </w:p>
    <w:p w14:paraId="120B343D" w14:textId="14761F0A" w:rsidR="008119B6" w:rsidRPr="003E084C" w:rsidRDefault="008119B6" w:rsidP="008119B6">
      <w:pPr>
        <w:pStyle w:val="Bezodstpw"/>
        <w:jc w:val="both"/>
        <w:rPr>
          <w:rFonts w:ascii="Times New Roman" w:hAnsi="Times New Roman" w:cs="Times New Roman"/>
        </w:rPr>
      </w:pPr>
      <w:r w:rsidRPr="003E084C">
        <w:rPr>
          <w:rFonts w:ascii="Times New Roman" w:hAnsi="Times New Roman" w:cs="Times New Roman"/>
        </w:rPr>
        <w:t xml:space="preserve">Uwzględniając charakter planowanego przedsięwzięcia, w kontekście art. 63 ust. 1 pkt 2 lit a, b, c, d, f, g, h, i, j ustawy ooś należy stwierdzić, że teren przedsięwzięcia nie </w:t>
      </w:r>
      <w:r w:rsidR="00683DF3">
        <w:rPr>
          <w:rFonts w:ascii="Times New Roman" w:hAnsi="Times New Roman" w:cs="Times New Roman"/>
        </w:rPr>
        <w:t xml:space="preserve">jest zlokalizowany w pobliżu obszarów ochronnych zbiorników wód śródlądowych. Przedmiotowe przedsięwzięcie nie znajduje się na terenie obszarów objętych ochroną, w tym stref ochronnych ujęć wód. Nie znajduje się również w granicy obszarów wybrzeży i srodowiska morskiego, obszarów górskich. W otoczeniu przedsięwzięcia znajduje się las i zadrzewienia śródpolne. Przedsięwzięcie nie będzie zlokalizowane także na obszarach uzdrowiskowych i ochrony uzdrowiskowej oraz na obszarach </w:t>
      </w:r>
      <w:r w:rsidR="0085500D">
        <w:rPr>
          <w:rFonts w:ascii="Times New Roman" w:hAnsi="Times New Roman" w:cs="Times New Roman"/>
        </w:rPr>
        <w:t>o dużej gęstości zludnienia.</w:t>
      </w:r>
      <w:r w:rsidR="00A22571">
        <w:rPr>
          <w:rFonts w:ascii="Times New Roman" w:hAnsi="Times New Roman" w:cs="Times New Roman"/>
        </w:rPr>
        <w:t xml:space="preserve"> Na podstawie k. i. p. nie stwierdzono, aby przedsięwzięcie realizowane było na obszarach , na których standardy jakości środowiska zostały przekroczone, ani nie przewiduje się ich przekroczenia w związku z realizacją i eksploatacją przedmiotowego przedsięwzięcia.</w:t>
      </w:r>
      <w:r w:rsidRPr="003E084C">
        <w:rPr>
          <w:rFonts w:ascii="Times New Roman" w:hAnsi="Times New Roman" w:cs="Times New Roman"/>
        </w:rPr>
        <w:t xml:space="preserve"> </w:t>
      </w:r>
    </w:p>
    <w:p w14:paraId="4C25AB2C" w14:textId="75D1DF20" w:rsidR="008119B6" w:rsidRPr="003E084C" w:rsidRDefault="008119B6" w:rsidP="008119B6">
      <w:pPr>
        <w:pStyle w:val="Bezodstpw"/>
        <w:jc w:val="both"/>
        <w:rPr>
          <w:rFonts w:ascii="Times New Roman" w:hAnsi="Times New Roman" w:cs="Times New Roman"/>
        </w:rPr>
      </w:pPr>
      <w:r w:rsidRPr="003E084C">
        <w:rPr>
          <w:rFonts w:ascii="Times New Roman" w:hAnsi="Times New Roman" w:cs="Times New Roman"/>
        </w:rPr>
        <w:t xml:space="preserve">Uwzględniając kryteria, o których mowa w art. 63 ust. 1 pkt 1 lit. c ustawy ooś </w:t>
      </w:r>
      <w:r w:rsidR="00A22571">
        <w:rPr>
          <w:rFonts w:ascii="Times New Roman" w:hAnsi="Times New Roman" w:cs="Times New Roman"/>
        </w:rPr>
        <w:t>ustalono, że realizacja przedsięwzięcia wiąże się z zastosowaniem typowych dla tego rodzaju przedsięwzięć materiałów i surowców budowlanych, między innymi takich jak: beton, kru</w:t>
      </w:r>
      <w:r w:rsidR="00D21882">
        <w:rPr>
          <w:rFonts w:ascii="Times New Roman" w:hAnsi="Times New Roman" w:cs="Times New Roman"/>
        </w:rPr>
        <w:t>sz</w:t>
      </w:r>
      <w:r w:rsidR="00A22571">
        <w:rPr>
          <w:rFonts w:ascii="Times New Roman" w:hAnsi="Times New Roman" w:cs="Times New Roman"/>
        </w:rPr>
        <w:t>ywo. Na potrzeby realizacji przedsięwzięcia niezbędne będzie także zużycie paliwa, energii elektrycznej oraz wody.</w:t>
      </w:r>
    </w:p>
    <w:p w14:paraId="7BD014F0" w14:textId="12186D09" w:rsidR="003D3752" w:rsidRDefault="008119B6" w:rsidP="008119B6">
      <w:pPr>
        <w:pStyle w:val="Bezodstpw"/>
        <w:jc w:val="both"/>
        <w:rPr>
          <w:rFonts w:ascii="Times New Roman" w:hAnsi="Times New Roman" w:cs="Times New Roman"/>
          <w:lang w:eastAsia="pl-PL"/>
        </w:rPr>
      </w:pPr>
      <w:r w:rsidRPr="003E084C">
        <w:rPr>
          <w:rFonts w:ascii="Times New Roman" w:hAnsi="Times New Roman" w:cs="Times New Roman"/>
        </w:rPr>
        <w:t xml:space="preserve">Odnosząc się do art. 63 ust. 1 pkt 2 lit. e ustawy ooś, na podstawie przedstawionych materiałów stwierdzono, że teren przeznaczony pod przedsięwzięcie zlokalizowany jest poza obszarami chronionymi na podstawie  ustawy z dnia 16 kwietnia 2004 r. o ochronie przyrody (Dz. U. z 2022 r., poz. 916). Najbliżej położonym obszarem Natura 2000 jest obszar </w:t>
      </w:r>
      <w:r w:rsidR="00064E11">
        <w:rPr>
          <w:rFonts w:ascii="Times New Roman" w:hAnsi="Times New Roman" w:cs="Times New Roman"/>
        </w:rPr>
        <w:t>ochrony siedlisk Doli</w:t>
      </w:r>
      <w:r w:rsidRPr="003E084C">
        <w:rPr>
          <w:rFonts w:ascii="Times New Roman" w:hAnsi="Times New Roman" w:cs="Times New Roman"/>
        </w:rPr>
        <w:t xml:space="preserve">na Cybiny PLH300038, oddalony o </w:t>
      </w:r>
      <w:r w:rsidR="00064E11">
        <w:rPr>
          <w:rFonts w:ascii="Times New Roman" w:hAnsi="Times New Roman" w:cs="Times New Roman"/>
        </w:rPr>
        <w:t>8</w:t>
      </w:r>
      <w:r w:rsidRPr="003E084C">
        <w:rPr>
          <w:rFonts w:ascii="Times New Roman" w:hAnsi="Times New Roman" w:cs="Times New Roman"/>
        </w:rPr>
        <w:t>,</w:t>
      </w:r>
      <w:r w:rsidR="00064E11">
        <w:rPr>
          <w:rFonts w:ascii="Times New Roman" w:hAnsi="Times New Roman" w:cs="Times New Roman"/>
        </w:rPr>
        <w:t>4</w:t>
      </w:r>
      <w:r w:rsidRPr="003E084C">
        <w:rPr>
          <w:rFonts w:ascii="Times New Roman" w:hAnsi="Times New Roman" w:cs="Times New Roman"/>
        </w:rPr>
        <w:t xml:space="preserve"> km od przedsięwzięcia. </w:t>
      </w:r>
      <w:r w:rsidR="00064E11">
        <w:rPr>
          <w:rFonts w:ascii="Times New Roman" w:hAnsi="Times New Roman" w:cs="Times New Roman"/>
        </w:rPr>
        <w:t>Pr</w:t>
      </w:r>
      <w:r w:rsidRPr="003E084C">
        <w:rPr>
          <w:rFonts w:ascii="Times New Roman" w:hAnsi="Times New Roman" w:cs="Times New Roman"/>
        </w:rPr>
        <w:t xml:space="preserve">zedmiotowe przedsięwzięcie będzie </w:t>
      </w:r>
      <w:r w:rsidRPr="003E084C">
        <w:rPr>
          <w:rFonts w:ascii="Times New Roman" w:hAnsi="Times New Roman" w:cs="Times New Roman"/>
        </w:rPr>
        <w:lastRenderedPageBreak/>
        <w:t>zlokalizowane na gruncie</w:t>
      </w:r>
      <w:r w:rsidRPr="003E084C">
        <w:rPr>
          <w:rFonts w:ascii="Times New Roman" w:hAnsi="Times New Roman" w:cs="Times New Roman"/>
          <w:lang w:eastAsia="pl-PL"/>
        </w:rPr>
        <w:t xml:space="preserve"> ornym</w:t>
      </w:r>
      <w:r w:rsidR="00064E11">
        <w:rPr>
          <w:rFonts w:ascii="Times New Roman" w:hAnsi="Times New Roman" w:cs="Times New Roman"/>
          <w:lang w:eastAsia="pl-PL"/>
        </w:rPr>
        <w:t>. W k.i. p. brak informacji na temat ewentualnej kolizji przedsięwzięcia z istniejącymi drzewami lub krzewami. W związku z tym, że wzdłuż granic planowanej elektrowni rosną drzewa i krzewy w celu ochrony istniejącej szty roślinnej i krjobrazu w decyzji nałożono warunek, aby w związku z realizacją przedsięwzięcia nie pro</w:t>
      </w:r>
      <w:r w:rsidR="00D21882">
        <w:rPr>
          <w:rFonts w:ascii="Times New Roman" w:hAnsi="Times New Roman" w:cs="Times New Roman"/>
          <w:lang w:eastAsia="pl-PL"/>
        </w:rPr>
        <w:t xml:space="preserve">wadzić wycinki drzew i krzewów. Wycinki nie należy prowadzić niezależnie od tego czy na jej przeprowadzenie jest wymagane zezwolenie. </w:t>
      </w:r>
      <w:r w:rsidRPr="003E084C">
        <w:rPr>
          <w:rFonts w:ascii="Times New Roman" w:hAnsi="Times New Roman" w:cs="Times New Roman"/>
          <w:lang w:eastAsia="pl-PL"/>
        </w:rPr>
        <w:t>W otoczeniu przedsięwzięcia znajdują się grunty rolne</w:t>
      </w:r>
      <w:r w:rsidR="00D21882">
        <w:rPr>
          <w:rFonts w:ascii="Times New Roman" w:hAnsi="Times New Roman" w:cs="Times New Roman"/>
          <w:lang w:eastAsia="pl-PL"/>
        </w:rPr>
        <w:t>, las, zadrzewienia śródpolne i przepływający wzdłuż granicy planowanej elektrowni rów melioracyjny. W okresie od maja do czerwca 2022 roku przeprowadzono cztery kontrole terenowe. S</w:t>
      </w:r>
      <w:r w:rsidRPr="003E084C">
        <w:rPr>
          <w:rFonts w:ascii="Times New Roman" w:hAnsi="Times New Roman" w:cs="Times New Roman"/>
          <w:lang w:eastAsia="pl-PL"/>
        </w:rPr>
        <w:t>twierdzono</w:t>
      </w:r>
      <w:r w:rsidR="00D21882">
        <w:rPr>
          <w:rFonts w:ascii="Times New Roman" w:hAnsi="Times New Roman" w:cs="Times New Roman"/>
          <w:lang w:eastAsia="pl-PL"/>
        </w:rPr>
        <w:t xml:space="preserve"> 3 stanowiska gąsiorka, 2 stanowiska jarzębatki</w:t>
      </w:r>
      <w:r w:rsidR="004128FF">
        <w:rPr>
          <w:rFonts w:ascii="Times New Roman" w:hAnsi="Times New Roman" w:cs="Times New Roman"/>
          <w:lang w:eastAsia="pl-PL"/>
        </w:rPr>
        <w:t xml:space="preserve"> i 2 stanowiska ortolana. Wszystkie ww. gatunki znajdują się w Załączniku I derektywy ptasiej. Drzewa i krzewy wyłączone spod zainwestowania dlatego można wykluczyć znaczące znaczące negatywne oddziaływanie przedsięwzięcia na te gatunki. Powierzchnia elektrowni obsiana zostanie roślinnością trawiastą i roślinami zielnymi, nie wyklucza się także spontanicznego wkraczania roslinności na tereny. Roślinność będzie wykaszana. Celem </w:t>
      </w:r>
      <w:r w:rsidR="00D86219">
        <w:rPr>
          <w:rFonts w:ascii="Times New Roman" w:hAnsi="Times New Roman" w:cs="Times New Roman"/>
          <w:lang w:eastAsia="pl-PL"/>
        </w:rPr>
        <w:t xml:space="preserve">ochrony lokalnej bioróżnorodności nałożono warunek aby do ewentualnego obsiewu powierzchni biologicznie czynnych elektrowni słonecznej nie używać gatunków roślin obcego pochodzenia. W celu ograniczenia powierzchniowego spływu biogenów i środków chemicznych nałożono warunek aby nie stosować nawozów sztucznych oraz chemicznych środków ochrony roślin. </w:t>
      </w:r>
      <w:r w:rsidRPr="003E084C">
        <w:rPr>
          <w:rFonts w:ascii="Times New Roman" w:hAnsi="Times New Roman" w:cs="Times New Roman"/>
          <w:lang w:eastAsia="pl-PL"/>
        </w:rPr>
        <w:t xml:space="preserve">W celu ochrony </w:t>
      </w:r>
      <w:r w:rsidR="00D86219">
        <w:rPr>
          <w:rFonts w:ascii="Times New Roman" w:hAnsi="Times New Roman" w:cs="Times New Roman"/>
          <w:lang w:eastAsia="pl-PL"/>
        </w:rPr>
        <w:t>ptaków oraz w związku z obecnością rowu melioracyjnego nałożono w decyzji warunek koszenia terenu elektrowni na etapie eksploatacji przedsięwzięcia poza okresem lęgowym ptaków</w:t>
      </w:r>
      <w:r w:rsidR="00C82C5F">
        <w:rPr>
          <w:rFonts w:ascii="Times New Roman" w:hAnsi="Times New Roman" w:cs="Times New Roman"/>
          <w:lang w:eastAsia="pl-PL"/>
        </w:rPr>
        <w:t>, który w większości gatunków ptaków krajobrazu rolniczego przypada przeciętnie od 1 marca do 31 lipca oraz poza okresem migracji płazów.</w:t>
      </w:r>
      <w:r w:rsidR="00ED4B8B">
        <w:rPr>
          <w:rFonts w:ascii="Times New Roman" w:hAnsi="Times New Roman" w:cs="Times New Roman"/>
          <w:lang w:eastAsia="pl-PL"/>
        </w:rPr>
        <w:t xml:space="preserve"> W przypadku, gdyby koszenie w tym terminie było konieczne z racji na zacienienie paneli przez roślinność, gdyby nadmiernie rozrastająca się flora utrudniała obsługę inwestycji, zagrażała bezpiecznemu funkcjonowaniu urządzeń będzie ono możliwe pod nadzorem ornitologa, a w okresie migracji płazów i gadów pod nadzorem przyrodnika, który zadba o ochronę herpetofauny. </w:t>
      </w:r>
      <w:r w:rsidR="00C82C5F">
        <w:rPr>
          <w:rFonts w:ascii="Times New Roman" w:hAnsi="Times New Roman" w:cs="Times New Roman"/>
          <w:lang w:eastAsia="pl-PL"/>
        </w:rPr>
        <w:t>Wiosenny okres migracji dla większości gatunków płazów w Polsce przypada przeciętnie od 15 lutego do końca maja, natomiast jesienny okres migracji przypada przeciętnie od 15 sierpnia do końca października.  W niniejszej</w:t>
      </w:r>
      <w:r w:rsidRPr="003E084C">
        <w:rPr>
          <w:rFonts w:ascii="Times New Roman" w:hAnsi="Times New Roman" w:cs="Times New Roman"/>
          <w:lang w:eastAsia="pl-PL"/>
        </w:rPr>
        <w:t xml:space="preserve"> decyzji nałożono warunek </w:t>
      </w:r>
      <w:r w:rsidR="00C82C5F">
        <w:rPr>
          <w:rFonts w:ascii="Times New Roman" w:hAnsi="Times New Roman" w:cs="Times New Roman"/>
          <w:lang w:eastAsia="pl-PL"/>
        </w:rPr>
        <w:t xml:space="preserve">montażu paneli słonecznych na wysokości co najmniej 0,8 m nad ziemią, co pozwoli na rozwój </w:t>
      </w:r>
      <w:r w:rsidR="003D3752">
        <w:rPr>
          <w:rFonts w:ascii="Times New Roman" w:hAnsi="Times New Roman" w:cs="Times New Roman"/>
          <w:lang w:eastAsia="pl-PL"/>
        </w:rPr>
        <w:t>roślinności i w konsekwencji , umożliwi ptakom wyprowadzenie lęgów, roślinom zawiązywanie nasion, a także pozwoli ograniczyć zacienienie paneli słonecznych przez roślinność. Nałożono również warunek r</w:t>
      </w:r>
      <w:r w:rsidRPr="003E084C">
        <w:rPr>
          <w:rFonts w:ascii="Times New Roman" w:hAnsi="Times New Roman" w:cs="Times New Roman"/>
          <w:lang w:eastAsia="pl-PL"/>
        </w:rPr>
        <w:t xml:space="preserve">egularnych kontroli wykopów, uwalniania uwięzionych w nich zwierząt oraz warunek wykonania ażurowego ogrodzenia bez podmurówki z pozostawieniem minimum 0,2 m przerwy między ogrodzeniem, a gruntem. Aby zmniejszyć efekt olśnienia nałożono warunek zastosowania paneli słonecznych o powierzchni antyrefleksyjnej, co ograniczy negatywne oddziaływanie na ptaki. W celu minimalizacji oddziaływania na ludzi i przyrodę ożywioną nałożono w decyzji warunek rezygnacji z ciągłego oświetlenia terenu elektrowni i jej ogrodzenia w porze nocnej. </w:t>
      </w:r>
    </w:p>
    <w:p w14:paraId="5C24A25B" w14:textId="4C2EF472" w:rsidR="008119B6" w:rsidRPr="003E084C" w:rsidRDefault="008119B6" w:rsidP="008119B6">
      <w:pPr>
        <w:pStyle w:val="Bezodstpw"/>
        <w:jc w:val="both"/>
        <w:rPr>
          <w:rFonts w:ascii="Times New Roman" w:hAnsi="Times New Roman" w:cs="Times New Roman"/>
          <w:lang w:eastAsia="pl-PL"/>
        </w:rPr>
      </w:pPr>
      <w:r w:rsidRPr="003E084C">
        <w:rPr>
          <w:rFonts w:ascii="Times New Roman" w:hAnsi="Times New Roman" w:cs="Times New Roman"/>
          <w:lang w:eastAsia="pl-PL"/>
        </w:rPr>
        <w:t>Mając na względzie lokalizację planowanego przedsięwzięcia poza obszarami chronionymi, na grun</w:t>
      </w:r>
      <w:r w:rsidR="003D3752">
        <w:rPr>
          <w:rFonts w:ascii="Times New Roman" w:hAnsi="Times New Roman" w:cs="Times New Roman"/>
          <w:lang w:eastAsia="pl-PL"/>
        </w:rPr>
        <w:t>tach</w:t>
      </w:r>
      <w:r w:rsidRPr="003E084C">
        <w:rPr>
          <w:rFonts w:ascii="Times New Roman" w:hAnsi="Times New Roman" w:cs="Times New Roman"/>
          <w:lang w:eastAsia="pl-PL"/>
        </w:rPr>
        <w:t xml:space="preserve"> orny</w:t>
      </w:r>
      <w:r w:rsidR="003D3752">
        <w:rPr>
          <w:rFonts w:ascii="Times New Roman" w:hAnsi="Times New Roman" w:cs="Times New Roman"/>
          <w:lang w:eastAsia="pl-PL"/>
        </w:rPr>
        <w:t>ch</w:t>
      </w:r>
      <w:r w:rsidRPr="003E084C">
        <w:rPr>
          <w:rFonts w:ascii="Times New Roman" w:hAnsi="Times New Roman" w:cs="Times New Roman"/>
          <w:lang w:eastAsia="pl-PL"/>
        </w:rPr>
        <w:t xml:space="preserve">, </w:t>
      </w:r>
      <w:r w:rsidR="003D3752">
        <w:rPr>
          <w:rFonts w:ascii="Times New Roman" w:hAnsi="Times New Roman" w:cs="Times New Roman"/>
          <w:lang w:eastAsia="pl-PL"/>
        </w:rPr>
        <w:t>oraz realizację przedsięwzięcia zgodnie z nałożonymi w decyzji warunkami, nie przewiduje się znaczącego negatywnego oddziaływania inwestycji na środowisko przyrodnicze, w tym na różnorodność biologiczną, rozumiana jako liczebność i kondycjępopulacji występujących gatunków , w szczególności chronionych rzadkich lub ginących gatunków roślin i zwierząt</w:t>
      </w:r>
      <w:r w:rsidR="00136775">
        <w:rPr>
          <w:rFonts w:ascii="Times New Roman" w:hAnsi="Times New Roman" w:cs="Times New Roman"/>
          <w:lang w:eastAsia="pl-PL"/>
        </w:rPr>
        <w:t xml:space="preserve"> oraz ich siedlisk.</w:t>
      </w:r>
      <w:r w:rsidRPr="003E084C">
        <w:rPr>
          <w:rFonts w:ascii="Times New Roman" w:hAnsi="Times New Roman" w:cs="Times New Roman"/>
          <w:lang w:eastAsia="pl-PL"/>
        </w:rPr>
        <w:t xml:space="preserve"> Realizacja przedsięwzięcia nie wpłynie także na obszary chronione, a w szczególności na siedliska przyrodnicze, gatunki roślin i zwierząt oraz ich siedliska, dla których ochrony zostały wyznaczone obszary Natura 2000, a także nie spowoduje pogorszenia integralności poszczególnych obszarów Natura 2000 lub ich powiązań z innymi obszarami. Ponadto przedsięwzięcie nie spowoduje utraty i fragmentacji siedlisk oraz nie wpłynie na korytarze ekologiczne i funkcję ekosystemu.</w:t>
      </w:r>
    </w:p>
    <w:p w14:paraId="04756211" w14:textId="77777777" w:rsidR="008119B6" w:rsidRPr="003E084C" w:rsidRDefault="008119B6" w:rsidP="008119B6">
      <w:pPr>
        <w:pStyle w:val="Bezodstpw"/>
        <w:jc w:val="both"/>
        <w:rPr>
          <w:rFonts w:ascii="Times New Roman" w:hAnsi="Times New Roman" w:cs="Times New Roman"/>
          <w:lang w:eastAsia="pl-PL"/>
        </w:rPr>
      </w:pPr>
      <w:r w:rsidRPr="003E084C">
        <w:rPr>
          <w:rFonts w:ascii="Times New Roman" w:hAnsi="Times New Roman" w:cs="Times New Roman"/>
          <w:lang w:eastAsia="pl-PL"/>
        </w:rPr>
        <w:t xml:space="preserve">Zgodnie z art. 63 ust. 1 pkt 3 ustawy ooś przeanalizowano zasięg, wielkość i złożoność oddziaływania, jego prawdopodobieństwo, czas trwania, częstotliwość i odwracalność, możliwość ograniczenia oddziaływania, a także możliwość powiązań z innymi przedsięwzięciami ustalono, że realizacja planowanego przedsięwzięcia nie pociągnie za sobą zagrożeń dla środowiska i przedmiotowe przedsięwzięcie nie będzie transgranicznie oddziaływać na środowisko. Ze względu na charakter i stopień złożoności oddziaływania przedsięwzięcia na środowisko oraz brak znacząco negatywnego wpływu na obszary wymagające specjalnej ochrony ze względu na występowanie gatunków roślin, grzybów i zwierząt, ich siedlisk lub siedlisk przyrodniczych objętych ochroną dla przedmiotowego przedsięwzięcia, nie ma potrzeby przeprowadzenia oceny oddziaływania na środowisko.         </w:t>
      </w:r>
    </w:p>
    <w:p w14:paraId="263FD3F5" w14:textId="77777777" w:rsidR="008119B6" w:rsidRPr="003E084C" w:rsidRDefault="008119B6" w:rsidP="008119B6">
      <w:pPr>
        <w:pStyle w:val="Bezodstpw"/>
        <w:jc w:val="both"/>
        <w:rPr>
          <w:rFonts w:ascii="Times New Roman" w:hAnsi="Times New Roman" w:cs="Times New Roman"/>
        </w:rPr>
      </w:pPr>
      <w:r w:rsidRPr="003E084C">
        <w:rPr>
          <w:rFonts w:ascii="Times New Roman" w:hAnsi="Times New Roman" w:cs="Times New Roman"/>
        </w:rPr>
        <w:t>Mając powyższe na uwadze postanowiono orzec jak w sentencji.</w:t>
      </w:r>
    </w:p>
    <w:p w14:paraId="79B3372A" w14:textId="77777777" w:rsidR="008119B6" w:rsidRPr="003E084C" w:rsidRDefault="008119B6" w:rsidP="008119B6">
      <w:pPr>
        <w:pStyle w:val="Bezodstpw"/>
        <w:jc w:val="both"/>
        <w:rPr>
          <w:rFonts w:ascii="Times New Roman" w:hAnsi="Times New Roman" w:cs="Times New Roman"/>
        </w:rPr>
      </w:pPr>
    </w:p>
    <w:p w14:paraId="6B584C4D" w14:textId="0FAA162D" w:rsidR="008119B6" w:rsidRPr="00BC3322" w:rsidRDefault="008119B6" w:rsidP="008119B6">
      <w:pPr>
        <w:pStyle w:val="Akapitzlist"/>
        <w:spacing w:after="120"/>
        <w:ind w:left="0"/>
        <w:jc w:val="both"/>
        <w:rPr>
          <w:rFonts w:ascii="Times New Roman" w:hAnsi="Times New Roman"/>
          <w:b/>
        </w:rPr>
      </w:pPr>
      <w:r w:rsidRPr="00BC3322">
        <w:rPr>
          <w:rFonts w:ascii="Times New Roman" w:hAnsi="Times New Roman"/>
        </w:rPr>
        <w:tab/>
      </w:r>
      <w:r w:rsidRPr="00BC3322">
        <w:rPr>
          <w:rFonts w:ascii="Times New Roman" w:hAnsi="Times New Roman"/>
        </w:rPr>
        <w:tab/>
      </w:r>
      <w:r w:rsidRPr="00BC3322">
        <w:rPr>
          <w:rFonts w:ascii="Times New Roman" w:hAnsi="Times New Roman"/>
        </w:rPr>
        <w:tab/>
      </w:r>
      <w:r w:rsidRPr="00BC3322">
        <w:rPr>
          <w:rFonts w:ascii="Times New Roman" w:hAnsi="Times New Roman"/>
        </w:rPr>
        <w:tab/>
      </w:r>
      <w:r w:rsidRPr="00BC3322">
        <w:rPr>
          <w:rFonts w:ascii="Times New Roman" w:hAnsi="Times New Roman"/>
        </w:rPr>
        <w:tab/>
      </w:r>
      <w:r w:rsidR="002A4436" w:rsidRPr="002A4436">
        <w:rPr>
          <w:rFonts w:ascii="Times New Roman" w:hAnsi="Times New Roman"/>
          <w:b/>
          <w:bCs/>
        </w:rPr>
        <w:t>P</w:t>
      </w:r>
      <w:r w:rsidRPr="00BC3322">
        <w:rPr>
          <w:rFonts w:ascii="Times New Roman" w:hAnsi="Times New Roman"/>
          <w:b/>
        </w:rPr>
        <w:t>OUCZENIE</w:t>
      </w:r>
    </w:p>
    <w:p w14:paraId="35742487" w14:textId="77777777" w:rsidR="008119B6" w:rsidRPr="00BC3322" w:rsidRDefault="008119B6" w:rsidP="008119B6">
      <w:pPr>
        <w:pStyle w:val="Akapitzlist"/>
        <w:spacing w:after="120"/>
        <w:ind w:left="0"/>
        <w:jc w:val="both"/>
        <w:rPr>
          <w:rFonts w:ascii="Times New Roman" w:hAnsi="Times New Roman"/>
          <w:b/>
        </w:rPr>
      </w:pPr>
    </w:p>
    <w:p w14:paraId="43AA20F1" w14:textId="62F1076A" w:rsidR="008119B6" w:rsidRPr="00ED4B8B" w:rsidRDefault="00ED4B8B" w:rsidP="008119B6">
      <w:pPr>
        <w:pStyle w:val="Akapitzlist"/>
        <w:spacing w:after="120"/>
        <w:ind w:left="0"/>
        <w:jc w:val="both"/>
        <w:rPr>
          <w:rFonts w:ascii="Times New Roman" w:hAnsi="Times New Roman"/>
          <w:bCs/>
        </w:rPr>
      </w:pPr>
      <w:r>
        <w:rPr>
          <w:rFonts w:ascii="Times New Roman" w:hAnsi="Times New Roman"/>
        </w:rPr>
        <w:t xml:space="preserve">1. Od niniejszej decyzji </w:t>
      </w:r>
      <w:r w:rsidR="00A34415">
        <w:rPr>
          <w:rFonts w:ascii="Times New Roman" w:hAnsi="Times New Roman"/>
        </w:rPr>
        <w:t xml:space="preserve">przysługuje stronom odwołanie do Samorządowego Kolegium Odwoławczego w Poznaniu za pośrednictwem Wójta Gminy Dominowo w </w:t>
      </w:r>
      <w:r w:rsidR="00984487">
        <w:rPr>
          <w:rFonts w:ascii="Times New Roman" w:hAnsi="Times New Roman"/>
        </w:rPr>
        <w:t xml:space="preserve">Poznaniu za pośrednictwem Wójta Gminy Dominowo w terminie 14 dni od dnia doręczenia niniejszej decyzji. W trakcie biegu terminu do wniesienia odwołania przez ostatnią ze stron postępowania, decyzja staje się ostateczna i prawomocna. </w:t>
      </w:r>
    </w:p>
    <w:p w14:paraId="051D629A" w14:textId="1E7C5E1A" w:rsidR="008119B6" w:rsidRPr="00BC3322" w:rsidRDefault="008119B6" w:rsidP="008119B6">
      <w:pPr>
        <w:pStyle w:val="Akapitzlist"/>
        <w:spacing w:after="120"/>
        <w:ind w:left="0"/>
        <w:jc w:val="both"/>
        <w:rPr>
          <w:rFonts w:ascii="Times New Roman" w:hAnsi="Times New Roman"/>
        </w:rPr>
      </w:pPr>
      <w:r w:rsidRPr="00BC3322">
        <w:rPr>
          <w:rFonts w:ascii="Times New Roman" w:hAnsi="Times New Roman"/>
        </w:rPr>
        <w:t>2.</w:t>
      </w:r>
      <w:r w:rsidR="00984487">
        <w:rPr>
          <w:rFonts w:ascii="Times New Roman" w:hAnsi="Times New Roman"/>
        </w:rPr>
        <w:t xml:space="preserve"> Zgodnie z art. 72 ust. 3 ustawy z dnia 3 października 2008 r. o udostępnianiu informacji o środowisku i jego ochronie, udziale społeczeństwa w ochronie środowiska </w:t>
      </w:r>
      <w:r w:rsidR="00203156">
        <w:rPr>
          <w:rFonts w:ascii="Times New Roman" w:hAnsi="Times New Roman"/>
        </w:rPr>
        <w:t xml:space="preserve">oraz o ocenach oddziaływania na środowisko (Dz.U. z 2022 r., poz. 1029 z poźn. zm.), decyzję o środowiskowych uwarunkowaniach dołącza się do wniosku o wydanie decyzji, o których mowa w art. 72 ust. 1, oraz zgłoszenia o którym mowa w ust 1a w/w ustawy. Złożenie wniosku lub dokonanie zgłoszenia następuje w terminie 6 lat od dnia, w którym decyzja o środowiskowych uwarunkowaniach stała się ostateczna z zastrzeżeniem ust. 4 i 4b.   </w:t>
      </w:r>
    </w:p>
    <w:p w14:paraId="535C4FF6" w14:textId="77777777" w:rsidR="008119B6" w:rsidRDefault="008119B6" w:rsidP="008119B6">
      <w:pPr>
        <w:pStyle w:val="Akapitzlist"/>
        <w:spacing w:after="120"/>
        <w:ind w:left="0"/>
        <w:jc w:val="both"/>
        <w:rPr>
          <w:rFonts w:ascii="Times New Roman" w:hAnsi="Times New Roman"/>
        </w:rPr>
      </w:pPr>
    </w:p>
    <w:p w14:paraId="17747C0B" w14:textId="77777777" w:rsidR="008119B6" w:rsidRDefault="008119B6" w:rsidP="008119B6">
      <w:pPr>
        <w:pStyle w:val="Akapitzlist"/>
        <w:spacing w:after="120"/>
        <w:ind w:left="0"/>
        <w:jc w:val="both"/>
        <w:rPr>
          <w:rFonts w:ascii="Times New Roman" w:hAnsi="Times New Roman"/>
        </w:rPr>
      </w:pPr>
    </w:p>
    <w:p w14:paraId="6AC76625" w14:textId="77777777" w:rsidR="008119B6" w:rsidRDefault="008119B6" w:rsidP="008119B6">
      <w:pPr>
        <w:pStyle w:val="Akapitzlist"/>
        <w:spacing w:after="120"/>
        <w:ind w:left="0"/>
        <w:jc w:val="both"/>
        <w:rPr>
          <w:rFonts w:ascii="Times New Roman" w:hAnsi="Times New Roman"/>
        </w:rPr>
      </w:pPr>
    </w:p>
    <w:p w14:paraId="1D432A1A" w14:textId="77777777" w:rsidR="008119B6" w:rsidRPr="00BC3322" w:rsidRDefault="008119B6" w:rsidP="008119B6">
      <w:pPr>
        <w:pStyle w:val="Akapitzlist"/>
        <w:spacing w:after="120"/>
        <w:ind w:left="0"/>
        <w:jc w:val="both"/>
        <w:rPr>
          <w:rFonts w:ascii="Times New Roman" w:hAnsi="Times New Roman"/>
        </w:rPr>
      </w:pPr>
    </w:p>
    <w:p w14:paraId="34B2E5C9" w14:textId="77777777" w:rsidR="008119B6" w:rsidRPr="00BC3322" w:rsidRDefault="008119B6" w:rsidP="008119B6">
      <w:pPr>
        <w:pStyle w:val="Akapitzlist"/>
        <w:spacing w:after="120"/>
        <w:ind w:left="0"/>
        <w:jc w:val="both"/>
        <w:rPr>
          <w:rFonts w:ascii="Times New Roman" w:hAnsi="Times New Roman"/>
          <w:u w:val="single"/>
        </w:rPr>
      </w:pPr>
      <w:r w:rsidRPr="00BC3322">
        <w:rPr>
          <w:rFonts w:ascii="Times New Roman" w:hAnsi="Times New Roman"/>
          <w:u w:val="single"/>
        </w:rPr>
        <w:t>Załączniki:</w:t>
      </w:r>
    </w:p>
    <w:p w14:paraId="4E262EA7" w14:textId="77777777" w:rsidR="008119B6" w:rsidRPr="00BC3322" w:rsidRDefault="008119B6" w:rsidP="008119B6">
      <w:pPr>
        <w:pStyle w:val="Akapitzlist"/>
        <w:numPr>
          <w:ilvl w:val="0"/>
          <w:numId w:val="12"/>
        </w:numPr>
        <w:spacing w:after="120"/>
        <w:ind w:left="0" w:hanging="11"/>
        <w:jc w:val="both"/>
        <w:rPr>
          <w:rFonts w:ascii="Times New Roman" w:hAnsi="Times New Roman"/>
          <w:b/>
        </w:rPr>
      </w:pPr>
      <w:r w:rsidRPr="00BC3322">
        <w:rPr>
          <w:rFonts w:ascii="Times New Roman" w:hAnsi="Times New Roman"/>
        </w:rPr>
        <w:t>Charakterystyka przedsięwzi</w:t>
      </w:r>
      <w:r>
        <w:rPr>
          <w:rFonts w:ascii="Times New Roman" w:hAnsi="Times New Roman"/>
        </w:rPr>
        <w:t>ę</w:t>
      </w:r>
      <w:r w:rsidRPr="00BC3322">
        <w:rPr>
          <w:rFonts w:ascii="Times New Roman" w:hAnsi="Times New Roman"/>
        </w:rPr>
        <w:t>cia</w:t>
      </w:r>
    </w:p>
    <w:p w14:paraId="29D8A652" w14:textId="77777777" w:rsidR="008119B6" w:rsidRPr="00BC3322" w:rsidRDefault="008119B6" w:rsidP="008119B6">
      <w:pPr>
        <w:pStyle w:val="Akapitzlist"/>
        <w:spacing w:after="120"/>
        <w:ind w:left="0"/>
        <w:jc w:val="both"/>
        <w:rPr>
          <w:rFonts w:ascii="Times New Roman" w:hAnsi="Times New Roman"/>
        </w:rPr>
      </w:pPr>
    </w:p>
    <w:p w14:paraId="77714F9C" w14:textId="77777777" w:rsidR="008119B6" w:rsidRPr="00BC3322" w:rsidRDefault="008119B6" w:rsidP="008119B6">
      <w:pPr>
        <w:pStyle w:val="Akapitzlist"/>
        <w:spacing w:after="120"/>
        <w:ind w:left="0"/>
        <w:jc w:val="both"/>
        <w:rPr>
          <w:rFonts w:ascii="Times New Roman" w:hAnsi="Times New Roman"/>
          <w:u w:val="single"/>
        </w:rPr>
      </w:pPr>
      <w:r w:rsidRPr="00BC3322">
        <w:rPr>
          <w:rFonts w:ascii="Times New Roman" w:hAnsi="Times New Roman"/>
          <w:u w:val="single"/>
        </w:rPr>
        <w:t>Otrzymują:</w:t>
      </w:r>
    </w:p>
    <w:p w14:paraId="22DD40F1" w14:textId="77777777" w:rsidR="00FD48B4" w:rsidRPr="00FD48B4" w:rsidRDefault="008119B6" w:rsidP="00C81AEA">
      <w:pPr>
        <w:pStyle w:val="Akapitzlist"/>
        <w:numPr>
          <w:ilvl w:val="0"/>
          <w:numId w:val="13"/>
        </w:numPr>
        <w:spacing w:after="120"/>
        <w:jc w:val="both"/>
        <w:rPr>
          <w:rFonts w:ascii="Times New Roman" w:hAnsi="Times New Roman"/>
          <w:b/>
        </w:rPr>
      </w:pPr>
      <w:r w:rsidRPr="00FD48B4">
        <w:rPr>
          <w:rFonts w:ascii="Times New Roman" w:hAnsi="Times New Roman"/>
        </w:rPr>
        <w:t>Wnioskodawca</w:t>
      </w:r>
    </w:p>
    <w:p w14:paraId="2686FFB1" w14:textId="4545D3DB" w:rsidR="008119B6" w:rsidRPr="00FD48B4" w:rsidRDefault="008119B6" w:rsidP="00C81AEA">
      <w:pPr>
        <w:pStyle w:val="Akapitzlist"/>
        <w:numPr>
          <w:ilvl w:val="0"/>
          <w:numId w:val="13"/>
        </w:numPr>
        <w:spacing w:after="120"/>
        <w:jc w:val="both"/>
        <w:rPr>
          <w:rFonts w:ascii="Times New Roman" w:hAnsi="Times New Roman"/>
          <w:b/>
        </w:rPr>
      </w:pPr>
      <w:r w:rsidRPr="00FD48B4">
        <w:rPr>
          <w:rFonts w:ascii="Times New Roman" w:hAnsi="Times New Roman"/>
        </w:rPr>
        <w:t>Strony postępowania w formie obwieszczenia, zgodnie z art. 49 k. p. a</w:t>
      </w:r>
    </w:p>
    <w:p w14:paraId="240BE89E" w14:textId="77777777" w:rsidR="008119B6" w:rsidRPr="00BC3322" w:rsidRDefault="008119B6" w:rsidP="008119B6">
      <w:pPr>
        <w:pStyle w:val="Akapitzlist"/>
        <w:numPr>
          <w:ilvl w:val="0"/>
          <w:numId w:val="13"/>
        </w:numPr>
        <w:spacing w:after="120"/>
        <w:jc w:val="both"/>
        <w:rPr>
          <w:rFonts w:ascii="Times New Roman" w:hAnsi="Times New Roman"/>
          <w:b/>
        </w:rPr>
      </w:pPr>
      <w:r w:rsidRPr="00BC3322">
        <w:rPr>
          <w:rFonts w:ascii="Times New Roman" w:hAnsi="Times New Roman"/>
        </w:rPr>
        <w:t xml:space="preserve"> a/a</w:t>
      </w:r>
    </w:p>
    <w:p w14:paraId="77E7BB87" w14:textId="77777777" w:rsidR="008119B6" w:rsidRPr="00BC3322" w:rsidRDefault="008119B6" w:rsidP="008119B6">
      <w:pPr>
        <w:pStyle w:val="Akapitzlist"/>
        <w:spacing w:after="120"/>
        <w:ind w:left="0"/>
        <w:jc w:val="both"/>
        <w:rPr>
          <w:rFonts w:ascii="Times New Roman" w:hAnsi="Times New Roman"/>
        </w:rPr>
      </w:pPr>
    </w:p>
    <w:p w14:paraId="10122AD9" w14:textId="77777777" w:rsidR="008119B6" w:rsidRPr="00BC3322" w:rsidRDefault="008119B6" w:rsidP="008119B6">
      <w:pPr>
        <w:pStyle w:val="Akapitzlist"/>
        <w:spacing w:after="120"/>
        <w:ind w:left="0"/>
        <w:jc w:val="both"/>
        <w:rPr>
          <w:rFonts w:ascii="Times New Roman" w:hAnsi="Times New Roman"/>
        </w:rPr>
      </w:pPr>
      <w:r w:rsidRPr="00BC3322">
        <w:rPr>
          <w:rFonts w:ascii="Times New Roman" w:hAnsi="Times New Roman"/>
        </w:rPr>
        <w:t xml:space="preserve"> </w:t>
      </w:r>
      <w:r w:rsidRPr="00BC3322">
        <w:rPr>
          <w:rFonts w:ascii="Times New Roman" w:hAnsi="Times New Roman"/>
          <w:u w:val="single"/>
        </w:rPr>
        <w:t>Do wiadomości :</w:t>
      </w:r>
    </w:p>
    <w:p w14:paraId="2402839A" w14:textId="77777777" w:rsidR="008119B6" w:rsidRPr="00BC3322" w:rsidRDefault="008119B6" w:rsidP="008119B6">
      <w:pPr>
        <w:pStyle w:val="Akapitzlist"/>
        <w:numPr>
          <w:ilvl w:val="0"/>
          <w:numId w:val="14"/>
        </w:numPr>
        <w:spacing w:after="120"/>
        <w:jc w:val="both"/>
        <w:rPr>
          <w:rFonts w:ascii="Times New Roman" w:hAnsi="Times New Roman"/>
          <w:b/>
          <w:u w:val="single"/>
        </w:rPr>
      </w:pPr>
      <w:r w:rsidRPr="00BC3322">
        <w:rPr>
          <w:rFonts w:ascii="Times New Roman" w:hAnsi="Times New Roman"/>
        </w:rPr>
        <w:t>Regionalny Dyrektor Ochrony Środowiska w Poznaniu</w:t>
      </w:r>
    </w:p>
    <w:p w14:paraId="0F7F6A57" w14:textId="77777777" w:rsidR="008119B6" w:rsidRPr="00BC3322" w:rsidRDefault="008119B6" w:rsidP="008119B6">
      <w:pPr>
        <w:pStyle w:val="Akapitzlist"/>
        <w:spacing w:after="120"/>
        <w:jc w:val="both"/>
        <w:rPr>
          <w:rFonts w:ascii="Times New Roman" w:hAnsi="Times New Roman"/>
          <w:u w:val="single"/>
        </w:rPr>
      </w:pPr>
      <w:r w:rsidRPr="00BC3322">
        <w:rPr>
          <w:rFonts w:ascii="Times New Roman" w:hAnsi="Times New Roman"/>
        </w:rPr>
        <w:t>ul. Dąbrowskiego 79, 60-529 Poznań</w:t>
      </w:r>
      <w:r w:rsidRPr="00BC3322">
        <w:rPr>
          <w:rFonts w:ascii="Times New Roman" w:hAnsi="Times New Roman"/>
          <w:u w:val="single"/>
        </w:rPr>
        <w:t xml:space="preserve"> </w:t>
      </w:r>
    </w:p>
    <w:p w14:paraId="261F3258" w14:textId="77777777" w:rsidR="008119B6" w:rsidRPr="00BC3322" w:rsidRDefault="008119B6" w:rsidP="008119B6">
      <w:pPr>
        <w:pStyle w:val="Akapitzlist"/>
        <w:numPr>
          <w:ilvl w:val="0"/>
          <w:numId w:val="14"/>
        </w:numPr>
        <w:spacing w:after="120"/>
        <w:jc w:val="both"/>
        <w:rPr>
          <w:rFonts w:ascii="Times New Roman" w:hAnsi="Times New Roman"/>
          <w:b/>
          <w:u w:val="single"/>
        </w:rPr>
      </w:pPr>
      <w:r w:rsidRPr="00BC3322">
        <w:rPr>
          <w:rFonts w:ascii="Times New Roman" w:hAnsi="Times New Roman"/>
        </w:rPr>
        <w:t>Państwowe Gospodarstwo Wodne Wody Polskie</w:t>
      </w:r>
    </w:p>
    <w:p w14:paraId="15DB304A" w14:textId="77777777" w:rsidR="008119B6" w:rsidRPr="00BC3322" w:rsidRDefault="008119B6" w:rsidP="008119B6">
      <w:pPr>
        <w:pStyle w:val="Akapitzlist"/>
        <w:spacing w:after="120"/>
        <w:jc w:val="both"/>
        <w:rPr>
          <w:rFonts w:ascii="Times New Roman" w:hAnsi="Times New Roman"/>
        </w:rPr>
      </w:pPr>
      <w:r w:rsidRPr="00BC3322">
        <w:rPr>
          <w:rFonts w:ascii="Times New Roman" w:hAnsi="Times New Roman"/>
        </w:rPr>
        <w:t>Zarząd Zlewni w Kole</w:t>
      </w:r>
    </w:p>
    <w:p w14:paraId="14D843F4" w14:textId="77777777" w:rsidR="008119B6" w:rsidRPr="00BC3322" w:rsidRDefault="008119B6" w:rsidP="008119B6">
      <w:pPr>
        <w:pStyle w:val="Akapitzlist"/>
        <w:spacing w:after="120"/>
        <w:jc w:val="both"/>
        <w:rPr>
          <w:rFonts w:ascii="Times New Roman" w:hAnsi="Times New Roman"/>
        </w:rPr>
      </w:pPr>
      <w:r w:rsidRPr="00BC3322">
        <w:rPr>
          <w:rFonts w:ascii="Times New Roman" w:hAnsi="Times New Roman"/>
        </w:rPr>
        <w:t>ul. Prusa 3, 62-600 Koło</w:t>
      </w:r>
    </w:p>
    <w:p w14:paraId="47B39C8A" w14:textId="77777777" w:rsidR="008119B6" w:rsidRPr="00BC3322" w:rsidRDefault="008119B6" w:rsidP="008119B6">
      <w:pPr>
        <w:pStyle w:val="Akapitzlist"/>
        <w:numPr>
          <w:ilvl w:val="0"/>
          <w:numId w:val="14"/>
        </w:numPr>
        <w:spacing w:after="120"/>
        <w:jc w:val="both"/>
        <w:rPr>
          <w:rFonts w:ascii="Times New Roman" w:hAnsi="Times New Roman"/>
          <w:b/>
          <w:u w:val="single"/>
        </w:rPr>
      </w:pPr>
      <w:r w:rsidRPr="00BC3322">
        <w:rPr>
          <w:rFonts w:ascii="Times New Roman" w:hAnsi="Times New Roman"/>
        </w:rPr>
        <w:t>Państwowy Powiatowy Inspektor Sanitarny w Środzie Wielkopolskiej</w:t>
      </w:r>
    </w:p>
    <w:p w14:paraId="50893D1D" w14:textId="77777777" w:rsidR="008119B6" w:rsidRPr="00BC3322" w:rsidRDefault="008119B6" w:rsidP="008119B6">
      <w:pPr>
        <w:pStyle w:val="Akapitzlist"/>
        <w:spacing w:after="120"/>
        <w:jc w:val="both"/>
        <w:rPr>
          <w:rFonts w:ascii="Times New Roman" w:hAnsi="Times New Roman"/>
        </w:rPr>
      </w:pPr>
      <w:r w:rsidRPr="00BC3322">
        <w:rPr>
          <w:rFonts w:ascii="Times New Roman" w:hAnsi="Times New Roman"/>
        </w:rPr>
        <w:t>ul. Żwirki i Wigury 1</w:t>
      </w:r>
    </w:p>
    <w:p w14:paraId="3BFA595A" w14:textId="77777777" w:rsidR="008119B6" w:rsidRPr="00BC3322" w:rsidRDefault="008119B6" w:rsidP="008119B6">
      <w:pPr>
        <w:pStyle w:val="Akapitzlist"/>
        <w:spacing w:after="120"/>
        <w:jc w:val="both"/>
        <w:rPr>
          <w:rFonts w:ascii="Times New Roman" w:hAnsi="Times New Roman"/>
          <w:b/>
          <w:u w:val="single"/>
        </w:rPr>
      </w:pPr>
      <w:r w:rsidRPr="00BC3322">
        <w:rPr>
          <w:rFonts w:ascii="Times New Roman" w:hAnsi="Times New Roman"/>
        </w:rPr>
        <w:t xml:space="preserve">63-000 Środa Wielkopolska </w:t>
      </w:r>
      <w:r w:rsidRPr="00BC3322">
        <w:rPr>
          <w:rFonts w:ascii="Times New Roman" w:hAnsi="Times New Roman"/>
          <w:u w:val="single"/>
        </w:rPr>
        <w:t xml:space="preserve"> </w:t>
      </w:r>
      <w:r w:rsidRPr="00BC3322">
        <w:rPr>
          <w:rFonts w:ascii="Times New Roman" w:hAnsi="Times New Roman"/>
          <w:b/>
          <w:u w:val="single"/>
        </w:rPr>
        <w:t xml:space="preserve"> </w:t>
      </w:r>
    </w:p>
    <w:sectPr w:rsidR="008119B6" w:rsidRPr="00BC3322" w:rsidSect="002738C0">
      <w:footerReference w:type="default" r:id="rId7"/>
      <w:headerReference w:type="first" r:id="rId8"/>
      <w:footerReference w:type="first" r:id="rId9"/>
      <w:pgSz w:w="11906" w:h="16838"/>
      <w:pgMar w:top="1417" w:right="1417" w:bottom="1417" w:left="1417" w:header="28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F4780" w14:textId="77777777" w:rsidR="00CE7E1A" w:rsidRDefault="00CE7E1A" w:rsidP="00140F40">
      <w:pPr>
        <w:spacing w:after="0" w:line="240" w:lineRule="auto"/>
      </w:pPr>
      <w:r>
        <w:separator/>
      </w:r>
    </w:p>
  </w:endnote>
  <w:endnote w:type="continuationSeparator" w:id="0">
    <w:p w14:paraId="5D43306E" w14:textId="77777777" w:rsidR="00CE7E1A" w:rsidRDefault="00CE7E1A" w:rsidP="00140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8C834" w14:textId="77777777" w:rsidR="001727A3" w:rsidRPr="00CB0A5C" w:rsidRDefault="00CB0A5C" w:rsidP="00CB0A5C">
    <w:pPr>
      <w:pStyle w:val="Stopka"/>
      <w:ind w:left="567" w:hanging="567"/>
      <w:jc w:val="right"/>
      <w:rPr>
        <w:rFonts w:ascii="Times New Roman" w:hAnsi="Times New Roman"/>
        <w:sz w:val="20"/>
        <w:szCs w:val="20"/>
      </w:rPr>
    </w:pPr>
    <w:r w:rsidRPr="00CB0A5C">
      <w:rPr>
        <w:rFonts w:ascii="Times New Roman" w:hAnsi="Times New Roman"/>
        <w:sz w:val="20"/>
        <w:szCs w:val="20"/>
      </w:rPr>
      <w:t xml:space="preserve">Strona </w:t>
    </w:r>
    <w:r w:rsidRPr="00CB0A5C">
      <w:rPr>
        <w:rFonts w:ascii="Times New Roman" w:hAnsi="Times New Roman"/>
        <w:bCs/>
        <w:sz w:val="20"/>
        <w:szCs w:val="20"/>
      </w:rPr>
      <w:fldChar w:fldCharType="begin"/>
    </w:r>
    <w:r w:rsidRPr="00CB0A5C">
      <w:rPr>
        <w:rFonts w:ascii="Times New Roman" w:hAnsi="Times New Roman"/>
        <w:bCs/>
        <w:sz w:val="20"/>
        <w:szCs w:val="20"/>
      </w:rPr>
      <w:instrText>PAGE  \* Arabic  \* MERGEFORMAT</w:instrText>
    </w:r>
    <w:r w:rsidRPr="00CB0A5C">
      <w:rPr>
        <w:rFonts w:ascii="Times New Roman" w:hAnsi="Times New Roman"/>
        <w:bCs/>
        <w:sz w:val="20"/>
        <w:szCs w:val="20"/>
      </w:rPr>
      <w:fldChar w:fldCharType="separate"/>
    </w:r>
    <w:r w:rsidR="00637B43">
      <w:rPr>
        <w:rFonts w:ascii="Times New Roman" w:hAnsi="Times New Roman"/>
        <w:bCs/>
        <w:noProof/>
        <w:sz w:val="20"/>
        <w:szCs w:val="20"/>
      </w:rPr>
      <w:t>1</w:t>
    </w:r>
    <w:r w:rsidRPr="00CB0A5C">
      <w:rPr>
        <w:rFonts w:ascii="Times New Roman" w:hAnsi="Times New Roman"/>
        <w:bCs/>
        <w:sz w:val="20"/>
        <w:szCs w:val="20"/>
      </w:rPr>
      <w:fldChar w:fldCharType="end"/>
    </w:r>
    <w:r w:rsidRPr="00CB0A5C">
      <w:rPr>
        <w:rFonts w:ascii="Times New Roman" w:hAnsi="Times New Roman"/>
        <w:sz w:val="20"/>
        <w:szCs w:val="20"/>
      </w:rPr>
      <w:t xml:space="preserve"> z </w:t>
    </w:r>
    <w:r w:rsidRPr="00CB0A5C">
      <w:rPr>
        <w:rFonts w:ascii="Times New Roman" w:hAnsi="Times New Roman"/>
        <w:bCs/>
        <w:sz w:val="20"/>
        <w:szCs w:val="20"/>
      </w:rPr>
      <w:fldChar w:fldCharType="begin"/>
    </w:r>
    <w:r w:rsidRPr="00CB0A5C">
      <w:rPr>
        <w:rFonts w:ascii="Times New Roman" w:hAnsi="Times New Roman"/>
        <w:bCs/>
        <w:sz w:val="20"/>
        <w:szCs w:val="20"/>
      </w:rPr>
      <w:instrText>NUMPAGES  \* Arabic  \* MERGEFORMAT</w:instrText>
    </w:r>
    <w:r w:rsidRPr="00CB0A5C">
      <w:rPr>
        <w:rFonts w:ascii="Times New Roman" w:hAnsi="Times New Roman"/>
        <w:bCs/>
        <w:sz w:val="20"/>
        <w:szCs w:val="20"/>
      </w:rPr>
      <w:fldChar w:fldCharType="separate"/>
    </w:r>
    <w:r w:rsidR="00637B43">
      <w:rPr>
        <w:rFonts w:ascii="Times New Roman" w:hAnsi="Times New Roman"/>
        <w:bCs/>
        <w:noProof/>
        <w:sz w:val="20"/>
        <w:szCs w:val="20"/>
      </w:rPr>
      <w:t>1</w:t>
    </w:r>
    <w:r w:rsidRPr="00CB0A5C">
      <w:rPr>
        <w:rFonts w:ascii="Times New Roman" w:hAnsi="Times New Roman"/>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3D06" w14:textId="477AACBF" w:rsidR="002738C0" w:rsidRPr="00BC086A" w:rsidRDefault="002738C0" w:rsidP="002738C0">
    <w:pPr>
      <w:pStyle w:val="Nagwek"/>
      <w:pBdr>
        <w:top w:val="single" w:sz="6" w:space="10" w:color="5B9BD5" w:themeColor="accent1"/>
      </w:pBdr>
      <w:tabs>
        <w:tab w:val="clear" w:pos="4536"/>
      </w:tabs>
      <w:ind w:left="567" w:hanging="567"/>
      <w:rPr>
        <w:rFonts w:ascii="Times New Roman" w:hAnsi="Times New Roman"/>
        <w:sz w:val="20"/>
        <w:szCs w:val="20"/>
      </w:rPr>
    </w:pPr>
    <w:r>
      <w:rPr>
        <w:rFonts w:ascii="Times New Roman" w:hAnsi="Times New Roman"/>
        <w:noProof/>
        <w:sz w:val="20"/>
        <w:szCs w:val="20"/>
      </w:rPr>
      <w:tab/>
    </w:r>
    <w:r w:rsidRPr="00BC086A">
      <w:rPr>
        <w:rFonts w:ascii="Times New Roman" w:hAnsi="Times New Roman"/>
        <w:noProof/>
        <w:sz w:val="20"/>
        <w:szCs w:val="20"/>
      </w:rPr>
      <w:t>Urząd Gminy Dominowo, u</w:t>
    </w:r>
    <w:r>
      <w:rPr>
        <w:rFonts w:ascii="Times New Roman" w:hAnsi="Times New Roman"/>
        <w:noProof/>
        <w:sz w:val="20"/>
        <w:szCs w:val="20"/>
      </w:rPr>
      <w:t>l</w:t>
    </w:r>
    <w:r w:rsidRPr="00BC086A">
      <w:rPr>
        <w:rFonts w:ascii="Times New Roman" w:hAnsi="Times New Roman"/>
        <w:noProof/>
        <w:sz w:val="20"/>
        <w:szCs w:val="20"/>
      </w:rPr>
      <w:t>. Centralna 7, 63-012 Dominowo</w:t>
    </w:r>
    <w:r w:rsidRPr="00BC086A">
      <w:rPr>
        <w:rFonts w:ascii="Times New Roman" w:hAnsi="Times New Roman"/>
        <w:noProof/>
        <w:sz w:val="20"/>
        <w:szCs w:val="20"/>
      </w:rPr>
      <w:br/>
    </w:r>
    <w:r>
      <w:rPr>
        <w:rFonts w:ascii="Times New Roman" w:hAnsi="Times New Roman"/>
        <w:noProof/>
        <w:sz w:val="20"/>
        <w:szCs w:val="20"/>
        <w:lang w:eastAsia="pl-PL"/>
      </w:rPr>
      <w:drawing>
        <wp:anchor distT="0" distB="0" distL="114300" distR="114300" simplePos="0" relativeHeight="251662336" behindDoc="0" locked="0" layoutInCell="1" allowOverlap="1" wp14:anchorId="6D7ACF17" wp14:editId="1B67A33D">
          <wp:simplePos x="0" y="0"/>
          <wp:positionH relativeFrom="margin">
            <wp:posOffset>0</wp:posOffset>
          </wp:positionH>
          <wp:positionV relativeFrom="paragraph">
            <wp:posOffset>144145</wp:posOffset>
          </wp:positionV>
          <wp:extent cx="216000" cy="432000"/>
          <wp:effectExtent l="0" t="0" r="0" b="635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minoes-34405_640[1].pn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216000" cy="432000"/>
                  </a:xfrm>
                  <a:prstGeom prst="rect">
                    <a:avLst/>
                  </a:prstGeom>
                </pic:spPr>
              </pic:pic>
            </a:graphicData>
          </a:graphic>
          <wp14:sizeRelH relativeFrom="margin">
            <wp14:pctWidth>0</wp14:pctWidth>
          </wp14:sizeRelH>
          <wp14:sizeRelV relativeFrom="margin">
            <wp14:pctHeight>0</wp14:pctHeight>
          </wp14:sizeRelV>
        </wp:anchor>
      </w:drawing>
    </w:r>
    <w:r w:rsidRPr="00BC086A">
      <w:rPr>
        <w:rFonts w:ascii="Times New Roman" w:hAnsi="Times New Roman"/>
        <w:noProof/>
        <w:sz w:val="20"/>
        <w:szCs w:val="20"/>
      </w:rPr>
      <w:t xml:space="preserve">tel. 61 285 92 13, </w:t>
    </w:r>
    <w:r>
      <w:rPr>
        <w:rFonts w:ascii="Times New Roman" w:hAnsi="Times New Roman"/>
        <w:noProof/>
        <w:sz w:val="20"/>
        <w:szCs w:val="20"/>
      </w:rPr>
      <w:t>www.</w:t>
    </w:r>
    <w:r w:rsidRPr="00BC086A">
      <w:rPr>
        <w:rFonts w:ascii="Times New Roman" w:hAnsi="Times New Roman"/>
        <w:noProof/>
        <w:sz w:val="20"/>
        <w:szCs w:val="20"/>
      </w:rPr>
      <w:t>dominowo.pl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5F90A" w14:textId="77777777" w:rsidR="00CE7E1A" w:rsidRDefault="00CE7E1A" w:rsidP="00140F40">
      <w:pPr>
        <w:spacing w:after="0" w:line="240" w:lineRule="auto"/>
      </w:pPr>
      <w:r>
        <w:separator/>
      </w:r>
    </w:p>
  </w:footnote>
  <w:footnote w:type="continuationSeparator" w:id="0">
    <w:p w14:paraId="225E9DF4" w14:textId="77777777" w:rsidR="00CE7E1A" w:rsidRDefault="00CE7E1A" w:rsidP="00140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A13D" w14:textId="38F13152" w:rsidR="00140F40" w:rsidRPr="00140F40" w:rsidRDefault="00140F40" w:rsidP="00AD50A0">
    <w:pPr>
      <w:pStyle w:val="Nagwek"/>
      <w:spacing w:before="240"/>
      <w:rPr>
        <w:rFonts w:ascii="Times New Roman" w:hAnsi="Times New Roman"/>
        <w:sz w:val="32"/>
        <w:szCs w:val="32"/>
      </w:rPr>
    </w:pPr>
    <w:r w:rsidRPr="00140F40">
      <w:rPr>
        <w:rFonts w:ascii="Times New Roman" w:hAnsi="Times New Roman"/>
        <w:noProof/>
        <w:sz w:val="32"/>
        <w:szCs w:val="32"/>
        <w:lang w:eastAsia="pl-PL"/>
      </w:rPr>
      <w:drawing>
        <wp:anchor distT="0" distB="0" distL="114300" distR="114300" simplePos="0" relativeHeight="251658240" behindDoc="0" locked="0" layoutInCell="1" allowOverlap="1" wp14:anchorId="53A83F91" wp14:editId="7CB3A099">
          <wp:simplePos x="0" y="0"/>
          <wp:positionH relativeFrom="page">
            <wp:posOffset>898271</wp:posOffset>
          </wp:positionH>
          <wp:positionV relativeFrom="page">
            <wp:posOffset>150469</wp:posOffset>
          </wp:positionV>
          <wp:extent cx="590550" cy="654279"/>
          <wp:effectExtent l="0" t="0" r="0" b="0"/>
          <wp:wrapSquare wrapText="bothSides"/>
          <wp:docPr id="4" name="Obraz 4" descr="\\DOMISER2\Przekierowanie folderu\JakubKasperski\Desktop\materiały Dominowo\herb_do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ISER2\Przekierowanie folderu\JakubKasperski\Desktop\materiały Dominowo\herb_dom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6542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8C0">
      <w:rPr>
        <w:rFonts w:ascii="Times New Roman" w:hAnsi="Times New Roman"/>
        <w:sz w:val="32"/>
        <w:szCs w:val="32"/>
      </w:rPr>
      <w:t>Wójt Gminy Dominowo</w:t>
    </w:r>
  </w:p>
  <w:p w14:paraId="06A7972D" w14:textId="77777777" w:rsidR="00140F40" w:rsidRDefault="00140F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5F06"/>
    <w:multiLevelType w:val="hybridMultilevel"/>
    <w:tmpl w:val="57AA9986"/>
    <w:lvl w:ilvl="0" w:tplc="1242EAFC">
      <w:start w:val="1"/>
      <w:numFmt w:val="bullet"/>
      <w:lvlText w:val=""/>
      <w:lvlJc w:val="left"/>
      <w:pPr>
        <w:ind w:left="780" w:hanging="360"/>
      </w:pPr>
      <w:rPr>
        <w:rFonts w:ascii="Symbol" w:hAnsi="Symbol" w:hint="default"/>
        <w:sz w:val="24"/>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 w15:restartNumberingAfterBreak="0">
    <w:nsid w:val="1B2E5B53"/>
    <w:multiLevelType w:val="hybridMultilevel"/>
    <w:tmpl w:val="D1FA06CA"/>
    <w:lvl w:ilvl="0" w:tplc="F5A43774">
      <w:start w:val="1"/>
      <w:numFmt w:val="decimal"/>
      <w:lvlText w:val="%1."/>
      <w:lvlJc w:val="left"/>
      <w:pPr>
        <w:ind w:left="720" w:hanging="360"/>
      </w:pPr>
      <w:rPr>
        <w:rFonts w:hint="default"/>
        <w:b w:val="0"/>
        <w:sz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4C6A8D"/>
    <w:multiLevelType w:val="hybridMultilevel"/>
    <w:tmpl w:val="C8FE3494"/>
    <w:lvl w:ilvl="0" w:tplc="FE8CFA58">
      <w:start w:val="1"/>
      <w:numFmt w:val="decimal"/>
      <w:lvlText w:val="%1."/>
      <w:lvlJc w:val="left"/>
      <w:pPr>
        <w:ind w:left="720" w:hanging="360"/>
      </w:pPr>
      <w:rPr>
        <w:rFonts w:hint="default"/>
        <w:b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7B7FBB"/>
    <w:multiLevelType w:val="multilevel"/>
    <w:tmpl w:val="1DE4310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69B7388"/>
    <w:multiLevelType w:val="hybridMultilevel"/>
    <w:tmpl w:val="E6FAB5DC"/>
    <w:lvl w:ilvl="0" w:tplc="03C4B9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8563D57"/>
    <w:multiLevelType w:val="hybridMultilevel"/>
    <w:tmpl w:val="F96AEA84"/>
    <w:lvl w:ilvl="0" w:tplc="663C6898">
      <w:start w:val="1"/>
      <w:numFmt w:val="decimal"/>
      <w:lvlText w:val="%1."/>
      <w:lvlJc w:val="left"/>
      <w:pPr>
        <w:ind w:left="720" w:hanging="360"/>
      </w:pPr>
      <w:rPr>
        <w:rFonts w:hint="default"/>
        <w:b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47157F"/>
    <w:multiLevelType w:val="hybridMultilevel"/>
    <w:tmpl w:val="9EA25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2A819CA"/>
    <w:multiLevelType w:val="hybridMultilevel"/>
    <w:tmpl w:val="18BEA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A63178F"/>
    <w:multiLevelType w:val="hybridMultilevel"/>
    <w:tmpl w:val="C9F8B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B5D1CEE"/>
    <w:multiLevelType w:val="hybridMultilevel"/>
    <w:tmpl w:val="27101886"/>
    <w:lvl w:ilvl="0" w:tplc="1242EAFC">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3BE0BC0"/>
    <w:multiLevelType w:val="hybridMultilevel"/>
    <w:tmpl w:val="5E4E6C9C"/>
    <w:lvl w:ilvl="0" w:tplc="4C04B422">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4FB0BE5"/>
    <w:multiLevelType w:val="hybridMultilevel"/>
    <w:tmpl w:val="CB120E26"/>
    <w:lvl w:ilvl="0" w:tplc="4C04B422">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9767280"/>
    <w:multiLevelType w:val="hybridMultilevel"/>
    <w:tmpl w:val="E40C1C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E803769"/>
    <w:multiLevelType w:val="hybridMultilevel"/>
    <w:tmpl w:val="2710F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67766633">
    <w:abstractNumId w:val="7"/>
  </w:num>
  <w:num w:numId="2" w16cid:durableId="651640855">
    <w:abstractNumId w:val="11"/>
  </w:num>
  <w:num w:numId="3" w16cid:durableId="1368529265">
    <w:abstractNumId w:val="10"/>
  </w:num>
  <w:num w:numId="4" w16cid:durableId="1056202687">
    <w:abstractNumId w:val="12"/>
  </w:num>
  <w:num w:numId="5" w16cid:durableId="16116660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0985793">
    <w:abstractNumId w:val="4"/>
  </w:num>
  <w:num w:numId="7" w16cid:durableId="1466776424">
    <w:abstractNumId w:val="9"/>
  </w:num>
  <w:num w:numId="8" w16cid:durableId="1675375526">
    <w:abstractNumId w:val="0"/>
  </w:num>
  <w:num w:numId="9" w16cid:durableId="1819031384">
    <w:abstractNumId w:val="13"/>
  </w:num>
  <w:num w:numId="10" w16cid:durableId="1573080472">
    <w:abstractNumId w:val="6"/>
  </w:num>
  <w:num w:numId="11" w16cid:durableId="458576117">
    <w:abstractNumId w:val="8"/>
  </w:num>
  <w:num w:numId="12" w16cid:durableId="1133058294">
    <w:abstractNumId w:val="2"/>
  </w:num>
  <w:num w:numId="13" w16cid:durableId="1007559873">
    <w:abstractNumId w:val="5"/>
  </w:num>
  <w:num w:numId="14" w16cid:durableId="681202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70"/>
    <w:rsid w:val="00005FFF"/>
    <w:rsid w:val="0001635C"/>
    <w:rsid w:val="0002450F"/>
    <w:rsid w:val="00035B5D"/>
    <w:rsid w:val="00037F69"/>
    <w:rsid w:val="0005040A"/>
    <w:rsid w:val="00054FBC"/>
    <w:rsid w:val="00064E11"/>
    <w:rsid w:val="0007644F"/>
    <w:rsid w:val="00097464"/>
    <w:rsid w:val="000A5C43"/>
    <w:rsid w:val="000B4836"/>
    <w:rsid w:val="000B62EE"/>
    <w:rsid w:val="000E1482"/>
    <w:rsid w:val="000E1574"/>
    <w:rsid w:val="001206A4"/>
    <w:rsid w:val="001240D0"/>
    <w:rsid w:val="00125869"/>
    <w:rsid w:val="00132FB5"/>
    <w:rsid w:val="00136775"/>
    <w:rsid w:val="00140F40"/>
    <w:rsid w:val="00147EBC"/>
    <w:rsid w:val="001727A3"/>
    <w:rsid w:val="00176290"/>
    <w:rsid w:val="00182C53"/>
    <w:rsid w:val="001A2CE6"/>
    <w:rsid w:val="001A45C9"/>
    <w:rsid w:val="001D19D3"/>
    <w:rsid w:val="001D421D"/>
    <w:rsid w:val="001F30A0"/>
    <w:rsid w:val="001F67B1"/>
    <w:rsid w:val="00203156"/>
    <w:rsid w:val="002100F0"/>
    <w:rsid w:val="002130FE"/>
    <w:rsid w:val="002176A0"/>
    <w:rsid w:val="00223262"/>
    <w:rsid w:val="00232621"/>
    <w:rsid w:val="002343C8"/>
    <w:rsid w:val="00235F75"/>
    <w:rsid w:val="00237EEA"/>
    <w:rsid w:val="002567D3"/>
    <w:rsid w:val="00267DDE"/>
    <w:rsid w:val="002738C0"/>
    <w:rsid w:val="00281F05"/>
    <w:rsid w:val="002943BF"/>
    <w:rsid w:val="002A2986"/>
    <w:rsid w:val="002A3445"/>
    <w:rsid w:val="002A4436"/>
    <w:rsid w:val="002D09AF"/>
    <w:rsid w:val="002E1050"/>
    <w:rsid w:val="002E4ADE"/>
    <w:rsid w:val="002E76AB"/>
    <w:rsid w:val="002F328B"/>
    <w:rsid w:val="00311DFA"/>
    <w:rsid w:val="003354DC"/>
    <w:rsid w:val="003409CB"/>
    <w:rsid w:val="003447CC"/>
    <w:rsid w:val="003568FB"/>
    <w:rsid w:val="00362EED"/>
    <w:rsid w:val="00364AD3"/>
    <w:rsid w:val="0037095A"/>
    <w:rsid w:val="0038572B"/>
    <w:rsid w:val="003B6114"/>
    <w:rsid w:val="003C0752"/>
    <w:rsid w:val="003C67D5"/>
    <w:rsid w:val="003D1460"/>
    <w:rsid w:val="003D173C"/>
    <w:rsid w:val="003D276D"/>
    <w:rsid w:val="003D3752"/>
    <w:rsid w:val="003D6BE0"/>
    <w:rsid w:val="003E3EED"/>
    <w:rsid w:val="00400A3B"/>
    <w:rsid w:val="00402316"/>
    <w:rsid w:val="004128FF"/>
    <w:rsid w:val="00414278"/>
    <w:rsid w:val="00435E02"/>
    <w:rsid w:val="0044099A"/>
    <w:rsid w:val="00440EBD"/>
    <w:rsid w:val="0044490D"/>
    <w:rsid w:val="004574D4"/>
    <w:rsid w:val="00466C0C"/>
    <w:rsid w:val="00470210"/>
    <w:rsid w:val="004715C7"/>
    <w:rsid w:val="00476BDC"/>
    <w:rsid w:val="004B0F9E"/>
    <w:rsid w:val="004B61ED"/>
    <w:rsid w:val="004C0E30"/>
    <w:rsid w:val="004C179F"/>
    <w:rsid w:val="004E2037"/>
    <w:rsid w:val="004E7715"/>
    <w:rsid w:val="004F12AB"/>
    <w:rsid w:val="00532695"/>
    <w:rsid w:val="00534EBC"/>
    <w:rsid w:val="0054413D"/>
    <w:rsid w:val="00553556"/>
    <w:rsid w:val="0055534E"/>
    <w:rsid w:val="005631B3"/>
    <w:rsid w:val="005636D8"/>
    <w:rsid w:val="00564882"/>
    <w:rsid w:val="00593971"/>
    <w:rsid w:val="00596487"/>
    <w:rsid w:val="005A339F"/>
    <w:rsid w:val="005B3051"/>
    <w:rsid w:val="005D0A74"/>
    <w:rsid w:val="005F51F2"/>
    <w:rsid w:val="005F665F"/>
    <w:rsid w:val="00604FA7"/>
    <w:rsid w:val="0060656F"/>
    <w:rsid w:val="006153C0"/>
    <w:rsid w:val="00617986"/>
    <w:rsid w:val="00617D26"/>
    <w:rsid w:val="00623410"/>
    <w:rsid w:val="0063306D"/>
    <w:rsid w:val="00636FA3"/>
    <w:rsid w:val="00637B43"/>
    <w:rsid w:val="0064366A"/>
    <w:rsid w:val="00644EC2"/>
    <w:rsid w:val="0065552E"/>
    <w:rsid w:val="00657BDC"/>
    <w:rsid w:val="0067420C"/>
    <w:rsid w:val="00683DF3"/>
    <w:rsid w:val="006B0FBC"/>
    <w:rsid w:val="006B2398"/>
    <w:rsid w:val="006B29DE"/>
    <w:rsid w:val="006E3D23"/>
    <w:rsid w:val="0070372F"/>
    <w:rsid w:val="00706C65"/>
    <w:rsid w:val="00723BC3"/>
    <w:rsid w:val="00745285"/>
    <w:rsid w:val="007518ED"/>
    <w:rsid w:val="00763C7E"/>
    <w:rsid w:val="00764FAE"/>
    <w:rsid w:val="007717D6"/>
    <w:rsid w:val="00773FA8"/>
    <w:rsid w:val="00777DC2"/>
    <w:rsid w:val="00794625"/>
    <w:rsid w:val="007979B9"/>
    <w:rsid w:val="007B36BE"/>
    <w:rsid w:val="007B763D"/>
    <w:rsid w:val="007C4E32"/>
    <w:rsid w:val="007C58A0"/>
    <w:rsid w:val="007D4878"/>
    <w:rsid w:val="007D4E00"/>
    <w:rsid w:val="007E3EA1"/>
    <w:rsid w:val="007F7692"/>
    <w:rsid w:val="00811666"/>
    <w:rsid w:val="008119B6"/>
    <w:rsid w:val="00814A5E"/>
    <w:rsid w:val="00815CED"/>
    <w:rsid w:val="00820820"/>
    <w:rsid w:val="008310D9"/>
    <w:rsid w:val="008456B2"/>
    <w:rsid w:val="0085500D"/>
    <w:rsid w:val="00860D8E"/>
    <w:rsid w:val="00865AB8"/>
    <w:rsid w:val="008721F3"/>
    <w:rsid w:val="008746CC"/>
    <w:rsid w:val="008931F6"/>
    <w:rsid w:val="008A0A5D"/>
    <w:rsid w:val="008B65C6"/>
    <w:rsid w:val="008C1406"/>
    <w:rsid w:val="008E4684"/>
    <w:rsid w:val="0090297B"/>
    <w:rsid w:val="00903F08"/>
    <w:rsid w:val="00913BA7"/>
    <w:rsid w:val="009533A9"/>
    <w:rsid w:val="00983D79"/>
    <w:rsid w:val="00984487"/>
    <w:rsid w:val="009856DC"/>
    <w:rsid w:val="00987554"/>
    <w:rsid w:val="00996CB8"/>
    <w:rsid w:val="009A72B1"/>
    <w:rsid w:val="009B1CFF"/>
    <w:rsid w:val="009B2A11"/>
    <w:rsid w:val="009B40E0"/>
    <w:rsid w:val="009C4F84"/>
    <w:rsid w:val="009D772E"/>
    <w:rsid w:val="009E20FE"/>
    <w:rsid w:val="009E3A5B"/>
    <w:rsid w:val="00A0267F"/>
    <w:rsid w:val="00A02BFD"/>
    <w:rsid w:val="00A0760C"/>
    <w:rsid w:val="00A22571"/>
    <w:rsid w:val="00A2475E"/>
    <w:rsid w:val="00A2488B"/>
    <w:rsid w:val="00A26BD1"/>
    <w:rsid w:val="00A34415"/>
    <w:rsid w:val="00A36C1E"/>
    <w:rsid w:val="00A463E6"/>
    <w:rsid w:val="00A4712F"/>
    <w:rsid w:val="00A57721"/>
    <w:rsid w:val="00A767C6"/>
    <w:rsid w:val="00A821C7"/>
    <w:rsid w:val="00A94074"/>
    <w:rsid w:val="00A94E86"/>
    <w:rsid w:val="00AB4428"/>
    <w:rsid w:val="00AB4AE9"/>
    <w:rsid w:val="00AC3D67"/>
    <w:rsid w:val="00AD50A0"/>
    <w:rsid w:val="00AD7A62"/>
    <w:rsid w:val="00AE502A"/>
    <w:rsid w:val="00AF7646"/>
    <w:rsid w:val="00B10D49"/>
    <w:rsid w:val="00B372F3"/>
    <w:rsid w:val="00B37511"/>
    <w:rsid w:val="00B57377"/>
    <w:rsid w:val="00B62F28"/>
    <w:rsid w:val="00B63002"/>
    <w:rsid w:val="00B65BDF"/>
    <w:rsid w:val="00B72CF4"/>
    <w:rsid w:val="00B87387"/>
    <w:rsid w:val="00BA4DB8"/>
    <w:rsid w:val="00BA6E4C"/>
    <w:rsid w:val="00BB4153"/>
    <w:rsid w:val="00BB615C"/>
    <w:rsid w:val="00BD69B2"/>
    <w:rsid w:val="00BF4FE1"/>
    <w:rsid w:val="00C24D30"/>
    <w:rsid w:val="00C30F86"/>
    <w:rsid w:val="00C37277"/>
    <w:rsid w:val="00C401EB"/>
    <w:rsid w:val="00C403AD"/>
    <w:rsid w:val="00C40DAE"/>
    <w:rsid w:val="00C41AE8"/>
    <w:rsid w:val="00C4265B"/>
    <w:rsid w:val="00C44A19"/>
    <w:rsid w:val="00C44E2A"/>
    <w:rsid w:val="00C53E90"/>
    <w:rsid w:val="00C575CE"/>
    <w:rsid w:val="00C57984"/>
    <w:rsid w:val="00C70687"/>
    <w:rsid w:val="00C73552"/>
    <w:rsid w:val="00C745A7"/>
    <w:rsid w:val="00C82C5F"/>
    <w:rsid w:val="00C84ABF"/>
    <w:rsid w:val="00CB0A5C"/>
    <w:rsid w:val="00CB39F7"/>
    <w:rsid w:val="00CD71DA"/>
    <w:rsid w:val="00CE2CD2"/>
    <w:rsid w:val="00CE7E1A"/>
    <w:rsid w:val="00D20AD9"/>
    <w:rsid w:val="00D21882"/>
    <w:rsid w:val="00D24960"/>
    <w:rsid w:val="00D46E03"/>
    <w:rsid w:val="00D5264E"/>
    <w:rsid w:val="00D60673"/>
    <w:rsid w:val="00D62E8B"/>
    <w:rsid w:val="00D73611"/>
    <w:rsid w:val="00D8458A"/>
    <w:rsid w:val="00D86219"/>
    <w:rsid w:val="00D9320E"/>
    <w:rsid w:val="00DA7965"/>
    <w:rsid w:val="00DB1870"/>
    <w:rsid w:val="00DB38E7"/>
    <w:rsid w:val="00E030CF"/>
    <w:rsid w:val="00E0481C"/>
    <w:rsid w:val="00E140C1"/>
    <w:rsid w:val="00E30345"/>
    <w:rsid w:val="00E418B0"/>
    <w:rsid w:val="00E46E00"/>
    <w:rsid w:val="00E470FA"/>
    <w:rsid w:val="00E47C7C"/>
    <w:rsid w:val="00E73F0F"/>
    <w:rsid w:val="00ED4B8B"/>
    <w:rsid w:val="00EF232F"/>
    <w:rsid w:val="00EF4634"/>
    <w:rsid w:val="00F00F63"/>
    <w:rsid w:val="00F07E78"/>
    <w:rsid w:val="00F14528"/>
    <w:rsid w:val="00F45BA7"/>
    <w:rsid w:val="00F50C2C"/>
    <w:rsid w:val="00F606BF"/>
    <w:rsid w:val="00F63DCE"/>
    <w:rsid w:val="00F64536"/>
    <w:rsid w:val="00F85921"/>
    <w:rsid w:val="00FA557F"/>
    <w:rsid w:val="00FC5AE9"/>
    <w:rsid w:val="00FD48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CC86D"/>
  <w15:docId w15:val="{FF6D8923-3808-46A2-B210-D8EC703C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7464"/>
    <w:pPr>
      <w:spacing w:after="200" w:line="276" w:lineRule="auto"/>
    </w:pPr>
    <w:rPr>
      <w:rFonts w:ascii="Calibri" w:eastAsia="Calibri" w:hAnsi="Calibri" w:cs="Times New Roman"/>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DB1870"/>
    <w:pPr>
      <w:suppressAutoHyphens/>
      <w:autoSpaceDN w:val="0"/>
      <w:spacing w:after="200" w:line="276" w:lineRule="auto"/>
      <w:textAlignment w:val="baseline"/>
    </w:pPr>
    <w:rPr>
      <w:rFonts w:ascii="Calibri" w:eastAsia="Calibri" w:hAnsi="Calibri" w:cs="Times New Roman"/>
      <w:kern w:val="3"/>
      <w:sz w:val="22"/>
    </w:rPr>
  </w:style>
  <w:style w:type="character" w:styleId="Tekstzastpczy">
    <w:name w:val="Placeholder Text"/>
    <w:basedOn w:val="Domylnaczcionkaakapitu"/>
    <w:uiPriority w:val="99"/>
    <w:semiHidden/>
    <w:rsid w:val="00D24960"/>
    <w:rPr>
      <w:color w:val="808080"/>
    </w:rPr>
  </w:style>
  <w:style w:type="paragraph" w:styleId="Akapitzlist">
    <w:name w:val="List Paragraph"/>
    <w:basedOn w:val="Normalny"/>
    <w:uiPriority w:val="34"/>
    <w:qFormat/>
    <w:rsid w:val="00A26BD1"/>
    <w:pPr>
      <w:ind w:left="720"/>
      <w:contextualSpacing/>
    </w:pPr>
  </w:style>
  <w:style w:type="paragraph" w:styleId="Nagwek">
    <w:name w:val="header"/>
    <w:basedOn w:val="Normalny"/>
    <w:link w:val="NagwekZnak"/>
    <w:uiPriority w:val="99"/>
    <w:unhideWhenUsed/>
    <w:rsid w:val="00140F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0F40"/>
    <w:rPr>
      <w:rFonts w:ascii="Calibri" w:eastAsia="Calibri" w:hAnsi="Calibri" w:cs="Times New Roman"/>
      <w:sz w:val="22"/>
    </w:rPr>
  </w:style>
  <w:style w:type="paragraph" w:styleId="Stopka">
    <w:name w:val="footer"/>
    <w:basedOn w:val="Normalny"/>
    <w:link w:val="StopkaZnak"/>
    <w:uiPriority w:val="99"/>
    <w:unhideWhenUsed/>
    <w:rsid w:val="00140F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0F40"/>
    <w:rPr>
      <w:rFonts w:ascii="Calibri" w:eastAsia="Calibri" w:hAnsi="Calibri" w:cs="Times New Roman"/>
      <w:sz w:val="22"/>
    </w:rPr>
  </w:style>
  <w:style w:type="paragraph" w:styleId="Tekstdymka">
    <w:name w:val="Balloon Text"/>
    <w:basedOn w:val="Normalny"/>
    <w:link w:val="TekstdymkaZnak"/>
    <w:uiPriority w:val="99"/>
    <w:semiHidden/>
    <w:unhideWhenUsed/>
    <w:rsid w:val="00E048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481C"/>
    <w:rPr>
      <w:rFonts w:ascii="Segoe UI" w:eastAsia="Calibri" w:hAnsi="Segoe UI" w:cs="Segoe UI"/>
      <w:sz w:val="18"/>
      <w:szCs w:val="18"/>
    </w:rPr>
  </w:style>
  <w:style w:type="paragraph" w:styleId="Bezodstpw">
    <w:name w:val="No Spacing"/>
    <w:uiPriority w:val="1"/>
    <w:qFormat/>
    <w:rsid w:val="008119B6"/>
    <w:pPr>
      <w:spacing w:after="0" w:line="240" w:lineRule="auto"/>
    </w:pPr>
    <w:rPr>
      <w:rFonts w:asciiTheme="minorHAnsi" w:hAnsiTheme="minorHAnsi"/>
      <w:noProof/>
      <w:sz w:val="22"/>
    </w:rPr>
  </w:style>
  <w:style w:type="character" w:styleId="Wyrnieniedelikatne">
    <w:name w:val="Subtle Emphasis"/>
    <w:basedOn w:val="Domylnaczcionkaakapitu"/>
    <w:uiPriority w:val="19"/>
    <w:qFormat/>
    <w:rsid w:val="008119B6"/>
    <w:rPr>
      <w:i/>
      <w:iCs/>
      <w:color w:val="404040" w:themeColor="text1" w:themeTint="BF"/>
    </w:rPr>
  </w:style>
  <w:style w:type="paragraph" w:styleId="Tekstprzypisukocowego">
    <w:name w:val="endnote text"/>
    <w:basedOn w:val="Normalny"/>
    <w:link w:val="TekstprzypisukocowegoZnak"/>
    <w:uiPriority w:val="99"/>
    <w:semiHidden/>
    <w:unhideWhenUsed/>
    <w:rsid w:val="008721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21F3"/>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8721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03598">
      <w:bodyDiv w:val="1"/>
      <w:marLeft w:val="0"/>
      <w:marRight w:val="0"/>
      <w:marTop w:val="0"/>
      <w:marBottom w:val="0"/>
      <w:divBdr>
        <w:top w:val="none" w:sz="0" w:space="0" w:color="auto"/>
        <w:left w:val="none" w:sz="0" w:space="0" w:color="auto"/>
        <w:bottom w:val="none" w:sz="0" w:space="0" w:color="auto"/>
        <w:right w:val="none" w:sz="0" w:space="0" w:color="auto"/>
      </w:divBdr>
    </w:div>
    <w:div w:id="946741974">
      <w:bodyDiv w:val="1"/>
      <w:marLeft w:val="0"/>
      <w:marRight w:val="0"/>
      <w:marTop w:val="0"/>
      <w:marBottom w:val="0"/>
      <w:divBdr>
        <w:top w:val="none" w:sz="0" w:space="0" w:color="auto"/>
        <w:left w:val="none" w:sz="0" w:space="0" w:color="auto"/>
        <w:bottom w:val="none" w:sz="0" w:space="0" w:color="auto"/>
        <w:right w:val="none" w:sz="0" w:space="0" w:color="auto"/>
      </w:divBdr>
    </w:div>
    <w:div w:id="1964267223">
      <w:bodyDiv w:val="1"/>
      <w:marLeft w:val="0"/>
      <w:marRight w:val="0"/>
      <w:marTop w:val="0"/>
      <w:marBottom w:val="0"/>
      <w:divBdr>
        <w:top w:val="none" w:sz="0" w:space="0" w:color="auto"/>
        <w:left w:val="none" w:sz="0" w:space="0" w:color="auto"/>
        <w:bottom w:val="none" w:sz="0" w:space="0" w:color="auto"/>
        <w:right w:val="none" w:sz="0" w:space="0" w:color="auto"/>
      </w:divBdr>
    </w:div>
    <w:div w:id="2021274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4872</Words>
  <Characters>29235</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Kasperski</dc:creator>
  <cp:keywords/>
  <dc:description/>
  <cp:lastModifiedBy>Urząd Gminy Dominowo</cp:lastModifiedBy>
  <cp:revision>2</cp:revision>
  <cp:lastPrinted>2022-12-14T06:40:00Z</cp:lastPrinted>
  <dcterms:created xsi:type="dcterms:W3CDTF">2022-12-14T07:49:00Z</dcterms:created>
  <dcterms:modified xsi:type="dcterms:W3CDTF">2022-12-14T07:49:00Z</dcterms:modified>
</cp:coreProperties>
</file>