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DF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BF67636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ZAŁĄCZNIK Nr  2</w:t>
      </w:r>
    </w:p>
    <w:p w14:paraId="0921B44C" w14:textId="7F4E1CD2" w:rsidR="00855C01" w:rsidRPr="00855C01" w:rsidRDefault="00855C01" w:rsidP="00855C0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55C01">
        <w:rPr>
          <w:rFonts w:ascii="Times New Roman" w:eastAsia="Trebuchet MS" w:hAnsi="Times New Roman" w:cs="Times New Roman"/>
          <w:bCs/>
        </w:rPr>
        <w:t>ZP.271.</w:t>
      </w:r>
      <w:r w:rsidR="005D59D1">
        <w:rPr>
          <w:rFonts w:ascii="Times New Roman" w:eastAsia="Trebuchet MS" w:hAnsi="Times New Roman" w:cs="Times New Roman"/>
          <w:bCs/>
        </w:rPr>
        <w:t>10</w:t>
      </w:r>
      <w:r w:rsidRPr="00855C01">
        <w:rPr>
          <w:rFonts w:ascii="Times New Roman" w:eastAsia="Trebuchet MS" w:hAnsi="Times New Roman" w:cs="Times New Roman"/>
          <w:bCs/>
        </w:rPr>
        <w:t>.</w:t>
      </w:r>
      <w:r w:rsidR="00AE2F9A">
        <w:rPr>
          <w:rFonts w:ascii="Times New Roman" w:eastAsia="Trebuchet MS" w:hAnsi="Times New Roman" w:cs="Times New Roman"/>
          <w:bCs/>
        </w:rPr>
        <w:t>1</w:t>
      </w:r>
      <w:r w:rsidRPr="00855C01">
        <w:rPr>
          <w:rFonts w:ascii="Times New Roman" w:eastAsia="Trebuchet MS" w:hAnsi="Times New Roman" w:cs="Times New Roman"/>
          <w:bCs/>
        </w:rPr>
        <w:t>.202</w:t>
      </w:r>
      <w:r w:rsidR="003E0EBE">
        <w:rPr>
          <w:rFonts w:ascii="Times New Roman" w:eastAsia="Trebuchet MS" w:hAnsi="Times New Roman" w:cs="Times New Roman"/>
          <w:bCs/>
        </w:rPr>
        <w:t>2</w:t>
      </w:r>
    </w:p>
    <w:p w14:paraId="6D0E8C0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55C01">
        <w:rPr>
          <w:rFonts w:ascii="Times New Roman" w:eastAsia="Trebuchet MS" w:hAnsi="Times New Roman" w:cs="Times New Roman"/>
          <w:b/>
        </w:rPr>
        <w:t>Zamawiający:</w:t>
      </w:r>
    </w:p>
    <w:p w14:paraId="621FDF5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Gmina Dąbrowa</w:t>
      </w:r>
    </w:p>
    <w:p w14:paraId="7BC91F7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ul. Kasztanowa 16</w:t>
      </w:r>
    </w:p>
    <w:p w14:paraId="6DCA18C3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88-306 Dąbrowa</w:t>
      </w:r>
    </w:p>
    <w:p w14:paraId="7D24D192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0888BB10" w14:textId="77777777" w:rsidR="00855C01" w:rsidRPr="00855C01" w:rsidRDefault="00855C01" w:rsidP="00855C01">
      <w:pPr>
        <w:widowControl w:val="0"/>
        <w:autoSpaceDE w:val="0"/>
        <w:autoSpaceDN w:val="0"/>
        <w:spacing w:before="10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Wykonawca:</w:t>
      </w:r>
    </w:p>
    <w:p w14:paraId="007D1362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595D3D6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6909E8CB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3C349E8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49B227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52B2F0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35D1FD5B" w14:textId="77777777" w:rsidR="00855C01" w:rsidRPr="00855C01" w:rsidRDefault="00855C01" w:rsidP="00855C0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53F1618D" w14:textId="77777777" w:rsidR="00855C01" w:rsidRPr="00855C01" w:rsidRDefault="00855C01" w:rsidP="00855C0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  <w:u w:val="single"/>
        </w:rPr>
        <w:t>reprezentowany przez:</w:t>
      </w:r>
    </w:p>
    <w:p w14:paraId="6E3841B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7F3E5ECC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16C7BD69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07BA1E0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1E542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488E0CD7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0C8F7D4F" w14:textId="543547FC" w:rsidR="00855C01" w:rsidRPr="00855C01" w:rsidRDefault="00EB2A2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OŚWIADCZENIE WYKONAWCY O NIEPODLEGANIU</w:t>
      </w:r>
    </w:p>
    <w:p w14:paraId="77C6F412" w14:textId="535EC446" w:rsidR="00855C01" w:rsidRPr="00855C01" w:rsidRDefault="00EB2A2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WYKLUCZENIU</w:t>
      </w:r>
      <w:r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, SPEŁNIANIU WARUNKÓW UDZIAŁU W POSTĘPOWANIU LUB KRYTERIÓW SELEKCJI</w:t>
      </w: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 xml:space="preserve"> </w:t>
      </w:r>
    </w:p>
    <w:p w14:paraId="268E5578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składane na podstawie art. 125 ust. 1 ustawy z dnia 11 września 2019 r.</w:t>
      </w:r>
    </w:p>
    <w:p w14:paraId="3D71AB0B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Prawo zamówień publicznych (dalej jako: ustawa </w:t>
      </w:r>
      <w:proofErr w:type="spellStart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)</w:t>
      </w:r>
    </w:p>
    <w:p w14:paraId="4CBBA5A7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55CEDDA5" w14:textId="2D73D12B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Na potrzeby postępowania o udzielenie zamówienia publicznego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pn</w:t>
      </w:r>
      <w:proofErr w:type="spellEnd"/>
      <w:r w:rsidR="003E0EBE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: </w:t>
      </w:r>
      <w:bookmarkStart w:id="0" w:name="_Hlk93992092"/>
      <w:r w:rsidR="00AE2F9A" w:rsidRPr="00805AD9">
        <w:rPr>
          <w:rFonts w:ascii="Times New Roman" w:hAnsi="Times New Roman" w:cs="Times New Roman"/>
          <w:b/>
          <w:u w:val="single"/>
        </w:rPr>
        <w:t>„</w:t>
      </w:r>
      <w:r w:rsidR="001901ED">
        <w:rPr>
          <w:rFonts w:ascii="Times New Roman" w:hAnsi="Times New Roman" w:cs="Times New Roman"/>
          <w:b/>
          <w:u w:val="single"/>
        </w:rPr>
        <w:t>Dostawa i montaż</w:t>
      </w:r>
      <w:r w:rsidR="00AE2F9A">
        <w:rPr>
          <w:rFonts w:ascii="Times New Roman" w:hAnsi="Times New Roman" w:cs="Times New Roman"/>
          <w:b/>
          <w:u w:val="single"/>
        </w:rPr>
        <w:t xml:space="preserve"> dźwigu osobowego dla osób niepełnosprawnych przy budynku Urzędu Gminy w miejscowości Dąbrowa przy ul. Kasztanowej, działka ew. 277/2</w:t>
      </w:r>
      <w:bookmarkEnd w:id="0"/>
      <w:r w:rsidR="00AE2F9A">
        <w:rPr>
          <w:rFonts w:ascii="Times New Roman" w:hAnsi="Times New Roman" w:cs="Times New Roman"/>
          <w:b/>
          <w:u w:val="single"/>
        </w:rPr>
        <w:t>”</w:t>
      </w:r>
      <w:r w:rsidR="00AE2F9A">
        <w:rPr>
          <w:rFonts w:ascii="Times New Roman" w:hAnsi="Times New Roman" w:cs="Times New Roman"/>
          <w:bCs/>
        </w:rPr>
        <w:t xml:space="preserve">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oświadczam, co następuje:</w:t>
      </w:r>
    </w:p>
    <w:p w14:paraId="7C19E4F2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0871083C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 xml:space="preserve">Mając na uwadze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przesłanki wykluczenia zawarte w art. 108 ust. 1 pkt 1-6, tj.:</w:t>
      </w:r>
    </w:p>
    <w:p w14:paraId="7355A40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„Z postępowania o udzielenie zamówienia wyklucza się wykonawcę:</w:t>
      </w:r>
    </w:p>
    <w:p w14:paraId="3783D17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276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będącego osobą fizyczną, którego prawomocnie skazano za przestępstwo:</w:t>
      </w:r>
    </w:p>
    <w:p w14:paraId="5708233D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a) udziału w zorganizowanej grupie przestępczej albo związku mającym na celu popełnienie przestępstwa lub przestępstwa skarbowego, o którym mowa w art. 258 Kodeksu karnego,</w:t>
      </w:r>
    </w:p>
    <w:p w14:paraId="6E3CC6E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b) handlu ludźmi, o którym mowa w art. 189a Kodeksu karnego,</w:t>
      </w:r>
    </w:p>
    <w:p w14:paraId="2CA793C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c) o którym mowa w art. 228–230a, art. 250a Kodeksu karnego lub w art. 46 lub art. 48 ustawy z dnia 25 czerwca 2010 r. o sporcie,</w:t>
      </w:r>
    </w:p>
    <w:p w14:paraId="33DC85D1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E0684E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e) o charakterze terrorystycznym, o którym mowa w art. 115 § 20 Kodeksu karnego, lub mające na celu popełnienie tego przestępstwa,</w:t>
      </w:r>
    </w:p>
    <w:p w14:paraId="4B268EC7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f)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powierzenia wykonywania pracy małoletniemu cudzoziemcowi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1404CD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lastRenderedPageBreak/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3AD0F18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7CCEB9E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– lub za odpowiedni czyn zabroniony określony w przepisach prawa obcego;</w:t>
      </w:r>
    </w:p>
    <w:p w14:paraId="21BFE343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97E484C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CA865F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4) wobec którego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prawomocnie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 orzeczono zakaz ubiegania się o zamówienia publiczne;</w:t>
      </w:r>
    </w:p>
    <w:p w14:paraId="435CDD8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CAC0066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98404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64E64A2A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podlegam wykluczeniu z postępowania na podstawie art. 108 ust 1 pkt 1-6  </w:t>
      </w:r>
    </w:p>
    <w:p w14:paraId="71B828D0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</w:pPr>
    </w:p>
    <w:p w14:paraId="4102A18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- o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świadczam, (że zachodzą w stosunku do mnie podstawy wykluczenia z postępowania na podstawie art. ………………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</w:rPr>
        <w:t>(podać mającą zastosowanie podstawę wykluczenia spośród wymienionych w art. 108 ust. 1 pkt 1-6 ).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Jednocześnie oświadczam, że w związku z ww. okolicznością, na podstawie art. 110 ust. 2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podjąłem następujące środki naprawcze (procedura sanacyjna –samooczyszczenie): </w:t>
      </w:r>
    </w:p>
    <w:p w14:paraId="1CFCB74E" w14:textId="5EA40520" w:rsid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…………………………………………………………………………....……………………………………………………………………………………………………………………………</w:t>
      </w:r>
      <w:r w:rsidR="00EB2A2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…………</w:t>
      </w:r>
    </w:p>
    <w:p w14:paraId="17DAFD43" w14:textId="77777777" w:rsidR="00EB2A21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5395C1AD" w14:textId="77777777" w:rsidR="00646EAC" w:rsidRPr="00855C01" w:rsidRDefault="00646EAC" w:rsidP="00646EAC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Na potwierdzenie powyższego przedkładam następujące środki dowodowe:</w:t>
      </w:r>
    </w:p>
    <w:p w14:paraId="3333F73E" w14:textId="77777777" w:rsidR="00646EAC" w:rsidRPr="00855C01" w:rsidRDefault="00646EAC" w:rsidP="00646EAC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………………………………………………..</w:t>
      </w:r>
    </w:p>
    <w:p w14:paraId="6BA0E6DA" w14:textId="77777777" w:rsidR="00646EAC" w:rsidRPr="00855C01" w:rsidRDefault="00646EAC" w:rsidP="00646EAC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………………………………………………..</w:t>
      </w:r>
    </w:p>
    <w:p w14:paraId="42DDD734" w14:textId="77777777" w:rsidR="00646EAC" w:rsidRDefault="00646EA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48773F09" w14:textId="77777777" w:rsidR="00265A4C" w:rsidRDefault="00265A4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</w:pPr>
    </w:p>
    <w:p w14:paraId="556594E2" w14:textId="7B3201AD" w:rsidR="00EB2A21" w:rsidRPr="00646EAC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</w:pPr>
      <w:r w:rsidRPr="00646EAC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zachodzą wobec mnie przesłanki wykluczenia z postepowania, o których mowa: </w:t>
      </w:r>
    </w:p>
    <w:p w14:paraId="1B581C96" w14:textId="0ADDA577" w:rsidR="00EB2A21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  <w:t>1). w art. 7 ust. 1 ustawy z dnia 13 kwietnia 2022r. o szczególnych rozwiązaniach w zakresie przeciwdziałania wspieraniu agresji na Ukrainę oraz służących ochronie bezpieczeństwa narodowego (Dz. U. 2022r., poz. 835)</w:t>
      </w:r>
    </w:p>
    <w:p w14:paraId="7C036491" w14:textId="77777777" w:rsidR="00265A4C" w:rsidRDefault="00265A4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07C06F74" w14:textId="1EB760A5" w:rsidR="00EB2A21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Oraz </w:t>
      </w:r>
    </w:p>
    <w:p w14:paraId="20252137" w14:textId="299E9C17" w:rsidR="00EB2A21" w:rsidRDefault="00EB2A21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ab/>
        <w:t xml:space="preserve">2). w art. 5k Rozporządzenia Rady (UE) 833/2014 z dnia 31 lipca 2014r. dotyczącego środków </w:t>
      </w:r>
      <w:r w:rsidR="00646EAC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ograniczających w związku z działaniami </w:t>
      </w:r>
      <w:r w:rsidR="00265A4C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Rosji</w:t>
      </w:r>
      <w:r w:rsidR="00646EAC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destabilizującymi sytuację na Ukrainie.</w:t>
      </w:r>
    </w:p>
    <w:p w14:paraId="1070E378" w14:textId="55D3288B" w:rsidR="00265A4C" w:rsidRDefault="00265A4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143A6167" w14:textId="77777777" w:rsidR="00265A4C" w:rsidRDefault="00265A4C" w:rsidP="00265A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/>
        </w:rPr>
        <w:lastRenderedPageBreak/>
        <w:t>- oświadczam, że spełniam/nie spełniam warunki udziału w postępowaniu określone w Specyfikacji Warunków Zamówienia,</w:t>
      </w:r>
    </w:p>
    <w:p w14:paraId="20C72DF2" w14:textId="77777777" w:rsidR="00265A4C" w:rsidRPr="00855C01" w:rsidRDefault="00265A4C" w:rsidP="00EB2A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2610E256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774770DA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0AC1442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111E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DF843BA" w14:textId="10DA4468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55C0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3E0EBE">
        <w:rPr>
          <w:rFonts w:ascii="Times New Roman" w:eastAsia="Trebuchet MS" w:hAnsi="Times New Roman" w:cs="Times New Roman"/>
          <w:sz w:val="20"/>
          <w:szCs w:val="20"/>
        </w:rPr>
        <w:t>2</w:t>
      </w:r>
      <w:r w:rsidRPr="00855C0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284AFFA1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03D7AC9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319C4CC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543B683B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61A80C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855C01" w:rsidRPr="00855C01" w:rsidSect="00265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C490" w14:textId="77777777" w:rsidR="00D660A6" w:rsidRDefault="00D660A6" w:rsidP="00D660A6">
      <w:pPr>
        <w:spacing w:after="0" w:line="240" w:lineRule="auto"/>
      </w:pPr>
      <w:r>
        <w:separator/>
      </w:r>
    </w:p>
  </w:endnote>
  <w:endnote w:type="continuationSeparator" w:id="0">
    <w:p w14:paraId="09791802" w14:textId="77777777" w:rsidR="00D660A6" w:rsidRDefault="00D660A6" w:rsidP="00D6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322C" w14:textId="77777777" w:rsidR="00D660A6" w:rsidRDefault="00D660A6" w:rsidP="00D660A6">
      <w:pPr>
        <w:spacing w:after="0" w:line="240" w:lineRule="auto"/>
      </w:pPr>
      <w:r>
        <w:separator/>
      </w:r>
    </w:p>
  </w:footnote>
  <w:footnote w:type="continuationSeparator" w:id="0">
    <w:p w14:paraId="52B0F709" w14:textId="77777777" w:rsidR="00D660A6" w:rsidRDefault="00D660A6" w:rsidP="00D6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01"/>
    <w:rsid w:val="001901ED"/>
    <w:rsid w:val="00191894"/>
    <w:rsid w:val="001C2C2B"/>
    <w:rsid w:val="001E4800"/>
    <w:rsid w:val="00265A4C"/>
    <w:rsid w:val="00285393"/>
    <w:rsid w:val="002B4111"/>
    <w:rsid w:val="003E0EBE"/>
    <w:rsid w:val="005D59D1"/>
    <w:rsid w:val="00646EAC"/>
    <w:rsid w:val="006D48CC"/>
    <w:rsid w:val="006F5238"/>
    <w:rsid w:val="007328D4"/>
    <w:rsid w:val="00855C01"/>
    <w:rsid w:val="008954D1"/>
    <w:rsid w:val="00A55A83"/>
    <w:rsid w:val="00A75FFD"/>
    <w:rsid w:val="00AE2F9A"/>
    <w:rsid w:val="00D660A6"/>
    <w:rsid w:val="00E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061E9B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55C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C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55C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C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C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5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C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55C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55C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C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55C01"/>
  </w:style>
  <w:style w:type="paragraph" w:customStyle="1" w:styleId="Default">
    <w:name w:val="Default"/>
    <w:rsid w:val="00855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55C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5C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55C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55C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55C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55C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55C01"/>
    <w:rPr>
      <w:b/>
    </w:rPr>
  </w:style>
  <w:style w:type="paragraph" w:customStyle="1" w:styleId="BodyText21">
    <w:name w:val="Body Text 21"/>
    <w:basedOn w:val="Normalny"/>
    <w:rsid w:val="00855C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55C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55C01"/>
  </w:style>
  <w:style w:type="paragraph" w:customStyle="1" w:styleId="Standard">
    <w:name w:val="Standard"/>
    <w:rsid w:val="00855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55C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5C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55C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C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55C01"/>
    <w:rPr>
      <w:rFonts w:ascii="Trebuchet MS" w:eastAsia="Trebuchet MS" w:hAnsi="Trebuchet MS" w:cs="Trebuchet MS"/>
    </w:rPr>
  </w:style>
  <w:style w:type="paragraph" w:customStyle="1" w:styleId="WW-Normal">
    <w:name w:val="WW-Normal"/>
    <w:rsid w:val="00855C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55C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55C0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C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55C01"/>
  </w:style>
  <w:style w:type="paragraph" w:styleId="Zwykytekst">
    <w:name w:val="Plain Text"/>
    <w:basedOn w:val="Normalny"/>
    <w:link w:val="ZwykytekstZnak"/>
    <w:rsid w:val="00855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55C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55C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C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C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55C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C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C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55C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55C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55C01"/>
  </w:style>
  <w:style w:type="character" w:styleId="Odwoanieprzypisudolnego">
    <w:name w:val="footnote reference"/>
    <w:semiHidden/>
    <w:rsid w:val="00855C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55C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55C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55C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55C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55C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55C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55C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55C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55C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55C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55C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55C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55C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5C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5C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5C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55C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55C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55C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55C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55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55C01"/>
    <w:rPr>
      <w:sz w:val="22"/>
      <w:szCs w:val="22"/>
      <w:lang w:eastAsia="en-US"/>
    </w:rPr>
  </w:style>
  <w:style w:type="paragraph" w:customStyle="1" w:styleId="Styl">
    <w:name w:val="Styl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55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C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C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4</cp:revision>
  <cp:lastPrinted>2022-10-04T08:21:00Z</cp:lastPrinted>
  <dcterms:created xsi:type="dcterms:W3CDTF">2022-09-07T14:20:00Z</dcterms:created>
  <dcterms:modified xsi:type="dcterms:W3CDTF">2022-10-04T08:21:00Z</dcterms:modified>
</cp:coreProperties>
</file>