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6B" w:rsidRDefault="000F18A1" w:rsidP="000F18A1">
      <w:pPr>
        <w:jc w:val="center"/>
        <w:rPr>
          <w:rFonts w:ascii="Arial" w:hAnsi="Arial" w:cs="Arial"/>
          <w:sz w:val="28"/>
          <w:szCs w:val="28"/>
        </w:rPr>
      </w:pPr>
      <w:r w:rsidRPr="000F18A1">
        <w:rPr>
          <w:rFonts w:ascii="Arial" w:hAnsi="Arial" w:cs="Arial"/>
          <w:sz w:val="28"/>
          <w:szCs w:val="28"/>
        </w:rPr>
        <w:t>PROCEDURA GMINY BOBOLICE</w:t>
      </w:r>
    </w:p>
    <w:p w:rsidR="000F18A1" w:rsidRPr="008F7812" w:rsidRDefault="000F18A1" w:rsidP="008F7812">
      <w:pPr>
        <w:jc w:val="center"/>
        <w:rPr>
          <w:rFonts w:ascii="Arial" w:hAnsi="Arial" w:cs="Arial"/>
          <w:b/>
          <w:sz w:val="24"/>
          <w:szCs w:val="24"/>
        </w:rPr>
      </w:pPr>
      <w:r w:rsidRPr="008F7812">
        <w:rPr>
          <w:rFonts w:ascii="Arial" w:hAnsi="Arial" w:cs="Arial"/>
          <w:b/>
          <w:sz w:val="24"/>
          <w:szCs w:val="24"/>
        </w:rPr>
        <w:t>Wydawanie zezwolenia na utrzymywanie psów rasy uznawanej za rasę agresywną</w:t>
      </w:r>
    </w:p>
    <w:p w:rsidR="000F18A1" w:rsidRPr="000F18A1" w:rsidRDefault="000F18A1" w:rsidP="000F18A1">
      <w:pPr>
        <w:jc w:val="both"/>
        <w:rPr>
          <w:rFonts w:ascii="Arial" w:hAnsi="Arial" w:cs="Arial"/>
          <w:b/>
          <w:sz w:val="24"/>
          <w:szCs w:val="24"/>
        </w:rPr>
      </w:pPr>
      <w:r w:rsidRPr="000F18A1">
        <w:rPr>
          <w:rFonts w:ascii="Arial" w:hAnsi="Arial" w:cs="Arial"/>
          <w:b/>
          <w:sz w:val="24"/>
          <w:szCs w:val="24"/>
        </w:rPr>
        <w:t>Wydział/ Referat załatwiający sprawę:</w:t>
      </w:r>
    </w:p>
    <w:p w:rsidR="000F18A1" w:rsidRPr="008E67CC" w:rsidRDefault="000F18A1" w:rsidP="000F18A1">
      <w:pPr>
        <w:jc w:val="both"/>
        <w:rPr>
          <w:rFonts w:ascii="Arial" w:hAnsi="Arial" w:cs="Arial"/>
          <w:b/>
          <w:sz w:val="24"/>
          <w:szCs w:val="24"/>
        </w:rPr>
      </w:pPr>
      <w:r w:rsidRPr="008E67CC">
        <w:rPr>
          <w:rFonts w:ascii="Arial" w:hAnsi="Arial" w:cs="Arial"/>
          <w:b/>
          <w:sz w:val="24"/>
          <w:szCs w:val="24"/>
        </w:rPr>
        <w:t>REFERAT NIERUCHOMOŚCI I ŚRODOWISKA</w:t>
      </w:r>
    </w:p>
    <w:p w:rsidR="000F18A1" w:rsidRDefault="000F18A1" w:rsidP="000F18A1">
      <w:pPr>
        <w:jc w:val="both"/>
        <w:rPr>
          <w:rFonts w:ascii="Arial" w:hAnsi="Arial" w:cs="Arial"/>
          <w:b/>
          <w:sz w:val="24"/>
          <w:szCs w:val="24"/>
        </w:rPr>
      </w:pPr>
      <w:r w:rsidRPr="000F18A1">
        <w:rPr>
          <w:rFonts w:ascii="Arial" w:hAnsi="Arial" w:cs="Arial"/>
          <w:b/>
          <w:sz w:val="24"/>
          <w:szCs w:val="24"/>
        </w:rPr>
        <w:t>Sposób załatwienia sprawy</w:t>
      </w:r>
    </w:p>
    <w:p w:rsidR="000F18A1" w:rsidRDefault="000F18A1" w:rsidP="000F18A1">
      <w:pPr>
        <w:jc w:val="both"/>
        <w:rPr>
          <w:rFonts w:ascii="Arial" w:hAnsi="Arial" w:cs="Arial"/>
        </w:rPr>
      </w:pPr>
      <w:r w:rsidRPr="000F18A1">
        <w:rPr>
          <w:rFonts w:ascii="Arial" w:hAnsi="Arial" w:cs="Arial"/>
        </w:rPr>
        <w:t xml:space="preserve">Postępowanie wszczyna się na wniosek strony. Po przeprowadzeniu postępowania administracyjnego, zgodnego z Kodeksem postępowania administracyjnego, zezwolenie wydawane jest w formie decyzji administracyjnej. Decyzja przekazywana jest stronie postępowania droga pocztową. Decyzję może zostać odebrana także osobiście w pok. Nr 19 </w:t>
      </w:r>
      <w:proofErr w:type="spellStart"/>
      <w:r w:rsidRPr="000F18A1">
        <w:rPr>
          <w:rFonts w:ascii="Arial" w:hAnsi="Arial" w:cs="Arial"/>
        </w:rPr>
        <w:t>IIp</w:t>
      </w:r>
      <w:proofErr w:type="spellEnd"/>
      <w:r w:rsidRPr="000F18A1">
        <w:rPr>
          <w:rFonts w:ascii="Arial" w:hAnsi="Arial" w:cs="Arial"/>
        </w:rPr>
        <w:t>, po uprzednim uzgodnieniu terminu odebrania decyzji z osobą prowadzącą postępowanie.</w:t>
      </w:r>
    </w:p>
    <w:p w:rsidR="000F18A1" w:rsidRDefault="000F18A1" w:rsidP="000F18A1">
      <w:pPr>
        <w:jc w:val="both"/>
        <w:rPr>
          <w:rFonts w:ascii="Arial" w:hAnsi="Arial" w:cs="Arial"/>
          <w:b/>
        </w:rPr>
      </w:pPr>
      <w:r w:rsidRPr="000F18A1">
        <w:rPr>
          <w:rFonts w:ascii="Arial" w:hAnsi="Arial" w:cs="Arial"/>
          <w:b/>
        </w:rPr>
        <w:t>Wymagane dokumenty</w:t>
      </w:r>
      <w:r>
        <w:rPr>
          <w:rFonts w:ascii="Arial" w:hAnsi="Arial" w:cs="Arial"/>
          <w:b/>
        </w:rPr>
        <w:t xml:space="preserve"> (załączniki):</w:t>
      </w:r>
    </w:p>
    <w:p w:rsidR="000F18A1" w:rsidRDefault="000F18A1" w:rsidP="008F7812">
      <w:pPr>
        <w:spacing w:after="0" w:line="240" w:lineRule="auto"/>
        <w:ind w:left="284" w:hanging="284"/>
        <w:jc w:val="both"/>
        <w:rPr>
          <w:rFonts w:ascii="Arial" w:hAnsi="Arial" w:cs="Arial"/>
        </w:rPr>
      </w:pPr>
      <w:r>
        <w:rPr>
          <w:rFonts w:ascii="Arial" w:hAnsi="Arial" w:cs="Arial"/>
        </w:rPr>
        <w:t>1.</w:t>
      </w:r>
      <w:r w:rsidRPr="000F18A1">
        <w:rPr>
          <w:rFonts w:ascii="Arial" w:hAnsi="Arial" w:cs="Arial"/>
        </w:rPr>
        <w:t>Wniosek o wydanie zezwolenia na prowadzenie hodowli psów</w:t>
      </w:r>
      <w:r>
        <w:rPr>
          <w:rFonts w:ascii="Arial" w:hAnsi="Arial" w:cs="Arial"/>
        </w:rPr>
        <w:t xml:space="preserve"> rasy uznawanej za agresywną lub utrzymywanie psa rasy uznawanej za agresywną na terenie gminy Bobolice,</w:t>
      </w:r>
    </w:p>
    <w:p w:rsidR="000F18A1" w:rsidRDefault="000F18A1" w:rsidP="009265CB">
      <w:pPr>
        <w:spacing w:after="0" w:line="240" w:lineRule="auto"/>
        <w:jc w:val="both"/>
        <w:rPr>
          <w:rFonts w:ascii="Arial" w:hAnsi="Arial" w:cs="Arial"/>
        </w:rPr>
      </w:pPr>
      <w:r>
        <w:rPr>
          <w:rFonts w:ascii="Arial" w:hAnsi="Arial" w:cs="Arial"/>
        </w:rPr>
        <w:t xml:space="preserve">2. metryka psa wydana przez Związek </w:t>
      </w:r>
      <w:r w:rsidR="009265CB">
        <w:rPr>
          <w:rFonts w:ascii="Arial" w:hAnsi="Arial" w:cs="Arial"/>
        </w:rPr>
        <w:t>Kynologiczny</w:t>
      </w:r>
      <w:r>
        <w:rPr>
          <w:rFonts w:ascii="Arial" w:hAnsi="Arial" w:cs="Arial"/>
        </w:rPr>
        <w:t xml:space="preserve"> w Polsce</w:t>
      </w:r>
      <w:r w:rsidR="009265CB">
        <w:rPr>
          <w:rFonts w:ascii="Arial" w:hAnsi="Arial" w:cs="Arial"/>
        </w:rPr>
        <w:t>,</w:t>
      </w:r>
    </w:p>
    <w:p w:rsidR="009265CB" w:rsidRDefault="009265CB" w:rsidP="009265CB">
      <w:pPr>
        <w:spacing w:after="0" w:line="240" w:lineRule="auto"/>
        <w:jc w:val="both"/>
        <w:rPr>
          <w:rFonts w:ascii="Arial" w:hAnsi="Arial" w:cs="Arial"/>
        </w:rPr>
      </w:pPr>
      <w:r>
        <w:rPr>
          <w:rFonts w:ascii="Arial" w:hAnsi="Arial" w:cs="Arial"/>
        </w:rPr>
        <w:t>3. dowód zapłaty opłaty z tytułu posiadania psa</w:t>
      </w:r>
    </w:p>
    <w:p w:rsidR="009265CB" w:rsidRDefault="009265CB" w:rsidP="009265CB">
      <w:pPr>
        <w:spacing w:after="0" w:line="240" w:lineRule="auto"/>
        <w:jc w:val="both"/>
        <w:rPr>
          <w:rFonts w:ascii="Arial" w:hAnsi="Arial" w:cs="Arial"/>
        </w:rPr>
      </w:pPr>
      <w:r>
        <w:rPr>
          <w:rFonts w:ascii="Arial" w:hAnsi="Arial" w:cs="Arial"/>
        </w:rPr>
        <w:t>4. dowód zapłaty należnej opłaty skarbowej</w:t>
      </w:r>
    </w:p>
    <w:p w:rsidR="009265CB" w:rsidRDefault="009265CB" w:rsidP="009265CB">
      <w:pPr>
        <w:spacing w:after="0" w:line="240" w:lineRule="auto"/>
        <w:jc w:val="both"/>
        <w:rPr>
          <w:rFonts w:ascii="Arial" w:hAnsi="Arial" w:cs="Arial"/>
        </w:rPr>
      </w:pPr>
      <w:r>
        <w:rPr>
          <w:rFonts w:ascii="Arial" w:hAnsi="Arial" w:cs="Arial"/>
        </w:rPr>
        <w:t>5. aktualne szczepienie przeciw wściekliźnie.</w:t>
      </w:r>
    </w:p>
    <w:p w:rsidR="009265CB" w:rsidRDefault="009265CB" w:rsidP="009265CB">
      <w:pPr>
        <w:spacing w:after="0" w:line="240" w:lineRule="auto"/>
        <w:jc w:val="both"/>
        <w:rPr>
          <w:rFonts w:ascii="Arial" w:hAnsi="Arial" w:cs="Arial"/>
        </w:rPr>
      </w:pPr>
    </w:p>
    <w:p w:rsidR="009265CB" w:rsidRPr="00FC4C8F" w:rsidRDefault="009265CB" w:rsidP="009265CB">
      <w:pPr>
        <w:spacing w:after="0" w:line="240" w:lineRule="auto"/>
        <w:jc w:val="both"/>
        <w:rPr>
          <w:rFonts w:ascii="Arial" w:hAnsi="Arial" w:cs="Arial"/>
          <w:b/>
        </w:rPr>
      </w:pPr>
      <w:r w:rsidRPr="00FC4C8F">
        <w:rPr>
          <w:rFonts w:ascii="Arial" w:hAnsi="Arial" w:cs="Arial"/>
          <w:b/>
        </w:rPr>
        <w:t>Dodatkowe informacje</w:t>
      </w:r>
    </w:p>
    <w:p w:rsidR="009265CB" w:rsidRDefault="009265CB" w:rsidP="009265CB">
      <w:pPr>
        <w:spacing w:after="0" w:line="240" w:lineRule="auto"/>
        <w:jc w:val="both"/>
        <w:rPr>
          <w:rFonts w:ascii="Arial" w:hAnsi="Arial" w:cs="Arial"/>
        </w:rPr>
      </w:pPr>
    </w:p>
    <w:p w:rsidR="009265CB" w:rsidRPr="00FC4C8F" w:rsidRDefault="009265CB" w:rsidP="009265CB">
      <w:pPr>
        <w:spacing w:after="0" w:line="240" w:lineRule="auto"/>
        <w:jc w:val="both"/>
        <w:rPr>
          <w:rFonts w:ascii="Arial" w:hAnsi="Arial" w:cs="Arial"/>
          <w:b/>
        </w:rPr>
      </w:pPr>
      <w:r w:rsidRPr="00FC4C8F">
        <w:rPr>
          <w:rFonts w:ascii="Arial" w:hAnsi="Arial" w:cs="Arial"/>
          <w:b/>
        </w:rPr>
        <w:t>Wykaz ras psów uznawanych za agresywne obejmuje następujące rasy psów:</w:t>
      </w:r>
    </w:p>
    <w:p w:rsidR="009265CB" w:rsidRPr="008E67CC" w:rsidRDefault="009265CB" w:rsidP="009265CB">
      <w:pPr>
        <w:spacing w:after="0" w:line="240" w:lineRule="auto"/>
        <w:jc w:val="both"/>
        <w:rPr>
          <w:rFonts w:ascii="Arial" w:hAnsi="Arial" w:cs="Arial"/>
          <w:b/>
        </w:rPr>
      </w:pPr>
      <w:r w:rsidRPr="008E67CC">
        <w:rPr>
          <w:rFonts w:ascii="Arial" w:hAnsi="Arial" w:cs="Arial"/>
          <w:b/>
        </w:rPr>
        <w:t xml:space="preserve">1. amerykański pit </w:t>
      </w:r>
      <w:proofErr w:type="spellStart"/>
      <w:r w:rsidRPr="008E67CC">
        <w:rPr>
          <w:rFonts w:ascii="Arial" w:hAnsi="Arial" w:cs="Arial"/>
          <w:b/>
        </w:rPr>
        <w:t>bull</w:t>
      </w:r>
      <w:proofErr w:type="spellEnd"/>
      <w:r w:rsidRPr="008E67CC">
        <w:rPr>
          <w:rFonts w:ascii="Arial" w:hAnsi="Arial" w:cs="Arial"/>
          <w:b/>
        </w:rPr>
        <w:t xml:space="preserve"> terier</w:t>
      </w:r>
    </w:p>
    <w:p w:rsidR="009265CB" w:rsidRPr="008E67CC" w:rsidRDefault="009265CB" w:rsidP="009265CB">
      <w:pPr>
        <w:spacing w:after="0" w:line="240" w:lineRule="auto"/>
        <w:jc w:val="both"/>
        <w:rPr>
          <w:rFonts w:ascii="Arial" w:hAnsi="Arial" w:cs="Arial"/>
          <w:b/>
        </w:rPr>
      </w:pPr>
      <w:r w:rsidRPr="008E67CC">
        <w:rPr>
          <w:rFonts w:ascii="Arial" w:hAnsi="Arial" w:cs="Arial"/>
          <w:b/>
        </w:rPr>
        <w:t>2. pies z Majorki (</w:t>
      </w:r>
      <w:proofErr w:type="spellStart"/>
      <w:r w:rsidRPr="008E67CC">
        <w:rPr>
          <w:rFonts w:ascii="Arial" w:hAnsi="Arial" w:cs="Arial"/>
          <w:b/>
        </w:rPr>
        <w:t>Perro</w:t>
      </w:r>
      <w:proofErr w:type="spellEnd"/>
      <w:r w:rsidRPr="008E67CC">
        <w:rPr>
          <w:rFonts w:ascii="Arial" w:hAnsi="Arial" w:cs="Arial"/>
          <w:b/>
        </w:rPr>
        <w:t xml:space="preserve"> de Presa </w:t>
      </w:r>
      <w:proofErr w:type="spellStart"/>
      <w:r w:rsidRPr="008E67CC">
        <w:rPr>
          <w:rFonts w:ascii="Arial" w:hAnsi="Arial" w:cs="Arial"/>
          <w:b/>
        </w:rPr>
        <w:t>Mallorquin</w:t>
      </w:r>
      <w:proofErr w:type="spellEnd"/>
      <w:r w:rsidRPr="008E67CC">
        <w:rPr>
          <w:rFonts w:ascii="Arial" w:hAnsi="Arial" w:cs="Arial"/>
          <w:b/>
        </w:rPr>
        <w:t>)</w:t>
      </w:r>
    </w:p>
    <w:p w:rsidR="009265CB" w:rsidRPr="008E67CC" w:rsidRDefault="009265CB" w:rsidP="009265CB">
      <w:pPr>
        <w:spacing w:after="0" w:line="240" w:lineRule="auto"/>
        <w:jc w:val="both"/>
        <w:rPr>
          <w:rFonts w:ascii="Arial" w:hAnsi="Arial" w:cs="Arial"/>
          <w:b/>
        </w:rPr>
      </w:pPr>
      <w:r w:rsidRPr="008E67CC">
        <w:rPr>
          <w:rFonts w:ascii="Arial" w:hAnsi="Arial" w:cs="Arial"/>
          <w:b/>
        </w:rPr>
        <w:t>3. buldog amerykański</w:t>
      </w:r>
    </w:p>
    <w:p w:rsidR="009265CB" w:rsidRPr="008E67CC" w:rsidRDefault="009265CB" w:rsidP="009265CB">
      <w:pPr>
        <w:spacing w:after="0" w:line="240" w:lineRule="auto"/>
        <w:jc w:val="both"/>
        <w:rPr>
          <w:rFonts w:ascii="Arial" w:hAnsi="Arial" w:cs="Arial"/>
          <w:b/>
        </w:rPr>
      </w:pPr>
      <w:r w:rsidRPr="008E67CC">
        <w:rPr>
          <w:rFonts w:ascii="Arial" w:hAnsi="Arial" w:cs="Arial"/>
          <w:b/>
        </w:rPr>
        <w:t>4. dog argentyński</w:t>
      </w:r>
    </w:p>
    <w:p w:rsidR="009265CB" w:rsidRPr="008E67CC" w:rsidRDefault="009265CB" w:rsidP="009265CB">
      <w:pPr>
        <w:spacing w:after="0" w:line="240" w:lineRule="auto"/>
        <w:jc w:val="both"/>
        <w:rPr>
          <w:rFonts w:ascii="Arial" w:hAnsi="Arial" w:cs="Arial"/>
          <w:b/>
        </w:rPr>
      </w:pPr>
      <w:r w:rsidRPr="008E67CC">
        <w:rPr>
          <w:rFonts w:ascii="Arial" w:hAnsi="Arial" w:cs="Arial"/>
          <w:b/>
        </w:rPr>
        <w:t>5. pies kanaryjski (</w:t>
      </w:r>
      <w:proofErr w:type="spellStart"/>
      <w:r w:rsidRPr="008E67CC">
        <w:rPr>
          <w:rFonts w:ascii="Arial" w:hAnsi="Arial" w:cs="Arial"/>
          <w:b/>
        </w:rPr>
        <w:t>Perrro</w:t>
      </w:r>
      <w:proofErr w:type="spellEnd"/>
      <w:r w:rsidRPr="008E67CC">
        <w:rPr>
          <w:rFonts w:ascii="Arial" w:hAnsi="Arial" w:cs="Arial"/>
          <w:b/>
        </w:rPr>
        <w:t xml:space="preserve"> de Presa Canario)</w:t>
      </w:r>
    </w:p>
    <w:p w:rsidR="009265CB" w:rsidRPr="008E67CC" w:rsidRDefault="009265CB" w:rsidP="009265CB">
      <w:pPr>
        <w:spacing w:after="0" w:line="240" w:lineRule="auto"/>
        <w:jc w:val="both"/>
        <w:rPr>
          <w:rFonts w:ascii="Arial" w:hAnsi="Arial" w:cs="Arial"/>
          <w:b/>
          <w:lang w:val="en-US"/>
        </w:rPr>
      </w:pPr>
      <w:r w:rsidRPr="008E67CC">
        <w:rPr>
          <w:rFonts w:ascii="Arial" w:hAnsi="Arial" w:cs="Arial"/>
          <w:b/>
          <w:lang w:val="en-US"/>
        </w:rPr>
        <w:t xml:space="preserve">6. </w:t>
      </w:r>
      <w:proofErr w:type="spellStart"/>
      <w:r w:rsidRPr="008E67CC">
        <w:rPr>
          <w:rFonts w:ascii="Arial" w:hAnsi="Arial" w:cs="Arial"/>
          <w:b/>
          <w:lang w:val="en-US"/>
        </w:rPr>
        <w:t>tosa</w:t>
      </w:r>
      <w:proofErr w:type="spellEnd"/>
      <w:r w:rsidRPr="008E67CC">
        <w:rPr>
          <w:rFonts w:ascii="Arial" w:hAnsi="Arial" w:cs="Arial"/>
          <w:b/>
          <w:lang w:val="en-US"/>
        </w:rPr>
        <w:t xml:space="preserve"> </w:t>
      </w:r>
      <w:proofErr w:type="spellStart"/>
      <w:r w:rsidRPr="008E67CC">
        <w:rPr>
          <w:rFonts w:ascii="Arial" w:hAnsi="Arial" w:cs="Arial"/>
          <w:b/>
          <w:lang w:val="en-US"/>
        </w:rPr>
        <w:t>inu</w:t>
      </w:r>
      <w:proofErr w:type="spellEnd"/>
    </w:p>
    <w:p w:rsidR="009265CB" w:rsidRPr="008E67CC" w:rsidRDefault="009265CB" w:rsidP="009265CB">
      <w:pPr>
        <w:spacing w:after="0" w:line="240" w:lineRule="auto"/>
        <w:jc w:val="both"/>
        <w:rPr>
          <w:rFonts w:ascii="Arial" w:hAnsi="Arial" w:cs="Arial"/>
          <w:b/>
          <w:lang w:val="en-US"/>
        </w:rPr>
      </w:pPr>
      <w:r w:rsidRPr="008E67CC">
        <w:rPr>
          <w:rFonts w:ascii="Arial" w:hAnsi="Arial" w:cs="Arial"/>
          <w:b/>
          <w:lang w:val="en-US"/>
        </w:rPr>
        <w:t xml:space="preserve">7. </w:t>
      </w:r>
      <w:proofErr w:type="spellStart"/>
      <w:r w:rsidR="00FC4C8F" w:rsidRPr="008E67CC">
        <w:rPr>
          <w:rFonts w:ascii="Arial" w:hAnsi="Arial" w:cs="Arial"/>
          <w:b/>
          <w:lang w:val="en-US"/>
        </w:rPr>
        <w:t>rottwailer</w:t>
      </w:r>
      <w:proofErr w:type="spellEnd"/>
    </w:p>
    <w:p w:rsidR="00FC4C8F" w:rsidRPr="008E67CC" w:rsidRDefault="00FC4C8F" w:rsidP="009265CB">
      <w:pPr>
        <w:spacing w:after="0" w:line="240" w:lineRule="auto"/>
        <w:jc w:val="both"/>
        <w:rPr>
          <w:rFonts w:ascii="Arial" w:hAnsi="Arial" w:cs="Arial"/>
          <w:b/>
          <w:lang w:val="en-US"/>
        </w:rPr>
      </w:pPr>
      <w:r w:rsidRPr="008E67CC">
        <w:rPr>
          <w:rFonts w:ascii="Arial" w:hAnsi="Arial" w:cs="Arial"/>
          <w:b/>
          <w:lang w:val="en-US"/>
        </w:rPr>
        <w:t xml:space="preserve">8. </w:t>
      </w:r>
      <w:proofErr w:type="spellStart"/>
      <w:r w:rsidRPr="008E67CC">
        <w:rPr>
          <w:rFonts w:ascii="Arial" w:hAnsi="Arial" w:cs="Arial"/>
          <w:b/>
          <w:lang w:val="en-US"/>
        </w:rPr>
        <w:t>akbash</w:t>
      </w:r>
      <w:proofErr w:type="spellEnd"/>
      <w:r w:rsidRPr="008E67CC">
        <w:rPr>
          <w:rFonts w:ascii="Arial" w:hAnsi="Arial" w:cs="Arial"/>
          <w:b/>
          <w:lang w:val="en-US"/>
        </w:rPr>
        <w:t xml:space="preserve"> dog</w:t>
      </w:r>
    </w:p>
    <w:p w:rsidR="00FC4C8F" w:rsidRPr="008E67CC" w:rsidRDefault="00FC4C8F" w:rsidP="009265CB">
      <w:pPr>
        <w:spacing w:after="0" w:line="240" w:lineRule="auto"/>
        <w:jc w:val="both"/>
        <w:rPr>
          <w:rFonts w:ascii="Arial" w:hAnsi="Arial" w:cs="Arial"/>
          <w:b/>
        </w:rPr>
      </w:pPr>
      <w:r w:rsidRPr="008E67CC">
        <w:rPr>
          <w:rFonts w:ascii="Arial" w:hAnsi="Arial" w:cs="Arial"/>
          <w:b/>
        </w:rPr>
        <w:t xml:space="preserve">9. </w:t>
      </w:r>
      <w:proofErr w:type="spellStart"/>
      <w:r w:rsidRPr="008E67CC">
        <w:rPr>
          <w:rFonts w:ascii="Arial" w:hAnsi="Arial" w:cs="Arial"/>
          <w:b/>
        </w:rPr>
        <w:t>Anatolian</w:t>
      </w:r>
      <w:proofErr w:type="spellEnd"/>
      <w:r w:rsidRPr="008E67CC">
        <w:rPr>
          <w:rFonts w:ascii="Arial" w:hAnsi="Arial" w:cs="Arial"/>
          <w:b/>
        </w:rPr>
        <w:t xml:space="preserve"> </w:t>
      </w:r>
      <w:proofErr w:type="spellStart"/>
      <w:r w:rsidRPr="008E67CC">
        <w:rPr>
          <w:rFonts w:ascii="Arial" w:hAnsi="Arial" w:cs="Arial"/>
          <w:b/>
        </w:rPr>
        <w:t>karabash</w:t>
      </w:r>
      <w:proofErr w:type="spellEnd"/>
    </w:p>
    <w:p w:rsidR="00FC4C8F" w:rsidRPr="008E67CC" w:rsidRDefault="00FC4C8F" w:rsidP="009265CB">
      <w:pPr>
        <w:spacing w:after="0" w:line="240" w:lineRule="auto"/>
        <w:jc w:val="both"/>
        <w:rPr>
          <w:rFonts w:ascii="Arial" w:hAnsi="Arial" w:cs="Arial"/>
          <w:b/>
        </w:rPr>
      </w:pPr>
      <w:r w:rsidRPr="008E67CC">
        <w:rPr>
          <w:rFonts w:ascii="Arial" w:hAnsi="Arial" w:cs="Arial"/>
          <w:b/>
        </w:rPr>
        <w:t>10. moskiewski stróżujący</w:t>
      </w:r>
    </w:p>
    <w:p w:rsidR="00FC4C8F" w:rsidRPr="008E67CC" w:rsidRDefault="00FC4C8F" w:rsidP="009265CB">
      <w:pPr>
        <w:spacing w:after="0" w:line="240" w:lineRule="auto"/>
        <w:jc w:val="both"/>
        <w:rPr>
          <w:rFonts w:ascii="Arial" w:hAnsi="Arial" w:cs="Arial"/>
          <w:b/>
        </w:rPr>
      </w:pPr>
      <w:r w:rsidRPr="008E67CC">
        <w:rPr>
          <w:rFonts w:ascii="Arial" w:hAnsi="Arial" w:cs="Arial"/>
          <w:b/>
        </w:rPr>
        <w:t>11.owczarek kaukaski</w:t>
      </w:r>
    </w:p>
    <w:p w:rsidR="00FC4C8F" w:rsidRDefault="00FC4C8F" w:rsidP="009265CB">
      <w:pPr>
        <w:spacing w:after="0" w:line="240" w:lineRule="auto"/>
        <w:jc w:val="both"/>
        <w:rPr>
          <w:rFonts w:ascii="Arial" w:hAnsi="Arial" w:cs="Arial"/>
        </w:rPr>
      </w:pPr>
    </w:p>
    <w:p w:rsidR="00FC4C8F" w:rsidRPr="00FC4C8F" w:rsidRDefault="00FC4C8F" w:rsidP="009265CB">
      <w:pPr>
        <w:spacing w:after="0" w:line="240" w:lineRule="auto"/>
        <w:jc w:val="both"/>
        <w:rPr>
          <w:rFonts w:ascii="Arial" w:hAnsi="Arial" w:cs="Arial"/>
          <w:b/>
        </w:rPr>
      </w:pPr>
      <w:r w:rsidRPr="00FC4C8F">
        <w:rPr>
          <w:rFonts w:ascii="Arial" w:hAnsi="Arial" w:cs="Arial"/>
          <w:b/>
        </w:rPr>
        <w:t>Opłaty:</w:t>
      </w:r>
    </w:p>
    <w:p w:rsidR="00FC4C8F" w:rsidRDefault="00FC4C8F" w:rsidP="009265CB">
      <w:pPr>
        <w:spacing w:after="0" w:line="240" w:lineRule="auto"/>
        <w:jc w:val="both"/>
        <w:rPr>
          <w:rFonts w:ascii="Arial" w:hAnsi="Arial" w:cs="Arial"/>
        </w:rPr>
      </w:pPr>
      <w:r>
        <w:rPr>
          <w:rFonts w:ascii="Arial" w:hAnsi="Arial" w:cs="Arial"/>
        </w:rPr>
        <w:t>1. opłata skarbowa od:</w:t>
      </w:r>
    </w:p>
    <w:p w:rsidR="00FC4C8F" w:rsidRPr="00FC4C8F" w:rsidRDefault="00FC4C8F" w:rsidP="008C6BEF">
      <w:pPr>
        <w:spacing w:after="0" w:line="240" w:lineRule="auto"/>
        <w:ind w:left="284" w:hanging="284"/>
        <w:jc w:val="both"/>
        <w:rPr>
          <w:rFonts w:ascii="Arial" w:hAnsi="Arial" w:cs="Arial"/>
        </w:rPr>
      </w:pPr>
      <w:r>
        <w:rPr>
          <w:rFonts w:ascii="Arial" w:hAnsi="Arial" w:cs="Arial"/>
        </w:rPr>
        <w:t xml:space="preserve">a. innych niż wymienione w załączniku do ustawy o opłacie skarbowej zezwoleń – </w:t>
      </w:r>
      <w:r w:rsidRPr="008F7812">
        <w:rPr>
          <w:rFonts w:ascii="Arial" w:hAnsi="Arial" w:cs="Arial"/>
          <w:b/>
        </w:rPr>
        <w:t>82,00 zł</w:t>
      </w:r>
      <w:r>
        <w:rPr>
          <w:rFonts w:ascii="Arial" w:hAnsi="Arial" w:cs="Arial"/>
        </w:rPr>
        <w:t xml:space="preserve">. (art.1 ust.1 punkt 1 ustawy z dnia 16 listopada 2006 r. o opłacie skarbowej (Dz. U. z 2016 r. poz.1827), wydanie zezwolenia na utrzymanie psa uznanego za agresywnego </w:t>
      </w:r>
      <w:proofErr w:type="spellStart"/>
      <w:r>
        <w:rPr>
          <w:rFonts w:ascii="Arial" w:hAnsi="Arial" w:cs="Arial"/>
        </w:rPr>
        <w:t>p;odlega</w:t>
      </w:r>
      <w:proofErr w:type="spellEnd"/>
      <w:r>
        <w:rPr>
          <w:rFonts w:ascii="Arial" w:hAnsi="Arial" w:cs="Arial"/>
        </w:rPr>
        <w:t xml:space="preserve"> opłacie skarbowej. Zgodnie częścią  III pkt.44 wykazu przedmiotów opłaty skarbowej.</w:t>
      </w:r>
    </w:p>
    <w:p w:rsidR="000F18A1" w:rsidRDefault="008C6BEF" w:rsidP="008C6BEF">
      <w:pPr>
        <w:spacing w:after="0" w:line="240" w:lineRule="auto"/>
        <w:ind w:left="284" w:hanging="284"/>
        <w:jc w:val="both"/>
        <w:rPr>
          <w:rFonts w:ascii="Arial" w:hAnsi="Arial" w:cs="Arial"/>
        </w:rPr>
      </w:pPr>
      <w:r>
        <w:rPr>
          <w:rFonts w:ascii="Arial" w:hAnsi="Arial" w:cs="Arial"/>
        </w:rPr>
        <w:t xml:space="preserve">b. dokumentu stwierdzającego udzielenie pełnomocnictwa lub prokury albo jego odpisu, wypisu lub kopii – </w:t>
      </w:r>
      <w:r w:rsidRPr="008F7812">
        <w:rPr>
          <w:rFonts w:ascii="Arial" w:hAnsi="Arial" w:cs="Arial"/>
          <w:b/>
        </w:rPr>
        <w:t>17 zł</w:t>
      </w:r>
      <w:r w:rsidR="008F7812">
        <w:rPr>
          <w:rFonts w:ascii="Arial" w:hAnsi="Arial" w:cs="Arial"/>
        </w:rPr>
        <w:t xml:space="preserve"> (</w:t>
      </w:r>
      <w:r>
        <w:rPr>
          <w:rFonts w:ascii="Arial" w:hAnsi="Arial" w:cs="Arial"/>
        </w:rPr>
        <w:t>z wyłączeniem pełnomocnictwa udzielonego małżonkowi, wstępnemu, zstępnemu lub rodzeństwu, lub gdy mocodawcą jest podmiot zwolniony z opłaty skarbowej).</w:t>
      </w:r>
    </w:p>
    <w:p w:rsidR="008C6BEF" w:rsidRDefault="008C6BEF" w:rsidP="008C6BEF">
      <w:pPr>
        <w:spacing w:after="0" w:line="240" w:lineRule="auto"/>
        <w:ind w:left="284" w:hanging="284"/>
        <w:jc w:val="both"/>
        <w:rPr>
          <w:rFonts w:ascii="Arial" w:hAnsi="Arial" w:cs="Arial"/>
        </w:rPr>
      </w:pPr>
    </w:p>
    <w:p w:rsidR="008C6BEF" w:rsidRDefault="008C6BEF" w:rsidP="008C6BEF">
      <w:pPr>
        <w:spacing w:after="0" w:line="240" w:lineRule="auto"/>
        <w:ind w:left="284" w:hanging="284"/>
        <w:jc w:val="both"/>
        <w:rPr>
          <w:rFonts w:ascii="Arial" w:hAnsi="Arial" w:cs="Arial"/>
        </w:rPr>
      </w:pPr>
      <w:r>
        <w:rPr>
          <w:rFonts w:ascii="Arial" w:hAnsi="Arial" w:cs="Arial"/>
        </w:rPr>
        <w:t>Wpłat z tytułu opłaty skarbowej można dokonywać w kasach Urzędu Miejskiego lub przelewem na konto :</w:t>
      </w:r>
    </w:p>
    <w:p w:rsidR="008C6BEF" w:rsidRPr="008C6BEF" w:rsidRDefault="008C6BEF" w:rsidP="008C6BEF">
      <w:pPr>
        <w:spacing w:after="0" w:line="240" w:lineRule="auto"/>
        <w:ind w:left="284" w:hanging="284"/>
        <w:jc w:val="center"/>
        <w:rPr>
          <w:rFonts w:ascii="Arial" w:hAnsi="Arial" w:cs="Arial"/>
          <w:b/>
        </w:rPr>
      </w:pPr>
      <w:r w:rsidRPr="008C6BEF">
        <w:rPr>
          <w:rFonts w:ascii="Arial" w:hAnsi="Arial" w:cs="Arial"/>
          <w:b/>
        </w:rPr>
        <w:t>Bałtycki Bank Spółdzielczy Oddział Bobolice:</w:t>
      </w:r>
    </w:p>
    <w:p w:rsidR="000F18A1" w:rsidRDefault="008C6BEF" w:rsidP="008E67CC">
      <w:pPr>
        <w:spacing w:after="0" w:line="240" w:lineRule="auto"/>
        <w:ind w:left="284" w:hanging="284"/>
        <w:jc w:val="center"/>
        <w:rPr>
          <w:rFonts w:ascii="Arial" w:hAnsi="Arial" w:cs="Arial"/>
          <w:b/>
        </w:rPr>
      </w:pPr>
      <w:r w:rsidRPr="008C6BEF">
        <w:rPr>
          <w:rFonts w:ascii="Arial" w:hAnsi="Arial" w:cs="Arial"/>
          <w:b/>
        </w:rPr>
        <w:t xml:space="preserve">50 8566 1013 5200 3001 0000 </w:t>
      </w:r>
      <w:proofErr w:type="spellStart"/>
      <w:r w:rsidRPr="008C6BEF">
        <w:rPr>
          <w:rFonts w:ascii="Arial" w:hAnsi="Arial" w:cs="Arial"/>
          <w:b/>
        </w:rPr>
        <w:t>0000</w:t>
      </w:r>
      <w:proofErr w:type="spellEnd"/>
    </w:p>
    <w:p w:rsidR="008F7812" w:rsidRPr="008E67CC" w:rsidRDefault="008F7812" w:rsidP="008E67CC">
      <w:pPr>
        <w:spacing w:after="0" w:line="240" w:lineRule="auto"/>
        <w:ind w:left="284" w:hanging="284"/>
        <w:jc w:val="center"/>
        <w:rPr>
          <w:rFonts w:ascii="Arial" w:hAnsi="Arial" w:cs="Arial"/>
          <w:b/>
        </w:rPr>
      </w:pPr>
    </w:p>
    <w:p w:rsidR="000F18A1" w:rsidRDefault="008C6BEF" w:rsidP="000F18A1">
      <w:pPr>
        <w:jc w:val="both"/>
        <w:rPr>
          <w:rFonts w:ascii="Arial" w:hAnsi="Arial" w:cs="Arial"/>
          <w:b/>
          <w:sz w:val="24"/>
          <w:szCs w:val="24"/>
        </w:rPr>
      </w:pPr>
      <w:r w:rsidRPr="008C6BEF">
        <w:rPr>
          <w:rFonts w:ascii="Arial" w:hAnsi="Arial" w:cs="Arial"/>
          <w:b/>
          <w:sz w:val="24"/>
          <w:szCs w:val="24"/>
        </w:rPr>
        <w:t>Uwagi :</w:t>
      </w:r>
    </w:p>
    <w:p w:rsidR="00FB3CAB" w:rsidRPr="008C6BEF" w:rsidRDefault="00FB3CAB" w:rsidP="008E67CC">
      <w:pPr>
        <w:spacing w:after="0"/>
        <w:jc w:val="both"/>
        <w:rPr>
          <w:rFonts w:ascii="Arial" w:hAnsi="Arial" w:cs="Arial"/>
          <w:b/>
          <w:sz w:val="24"/>
          <w:szCs w:val="24"/>
        </w:rPr>
      </w:pPr>
      <w:r>
        <w:rPr>
          <w:rFonts w:ascii="Arial" w:hAnsi="Arial" w:cs="Arial"/>
          <w:b/>
          <w:sz w:val="24"/>
          <w:szCs w:val="24"/>
        </w:rPr>
        <w:t>Art. 10 ustawy z dnia 21 sierpnia 1997 r. o ochronie zwierząt (Dz. U z 2013 r. poz.856 z późń. zm.):</w:t>
      </w:r>
    </w:p>
    <w:p w:rsidR="008C6BEF" w:rsidRPr="008C6BEF" w:rsidRDefault="008C6BEF" w:rsidP="008E67CC">
      <w:pPr>
        <w:pStyle w:val="p0"/>
        <w:spacing w:before="0" w:beforeAutospacing="0" w:after="0" w:afterAutospacing="0"/>
        <w:ind w:left="284" w:hanging="284"/>
        <w:rPr>
          <w:rFonts w:ascii="Arial" w:hAnsi="Arial" w:cs="Arial"/>
          <w:sz w:val="22"/>
          <w:szCs w:val="22"/>
        </w:rPr>
      </w:pPr>
      <w:r w:rsidRPr="008C6BEF">
        <w:rPr>
          <w:rFonts w:ascii="Arial" w:hAnsi="Arial" w:cs="Arial"/>
          <w:sz w:val="22"/>
          <w:szCs w:val="22"/>
        </w:rPr>
        <w:t>1. Prowadzenie hodowli lub utrzymywanie psa rasy uznawanej za agresywną wymaga zezwolenia wydanego przez wójta (burmistrza, prezydenta miasta) właściwego ze względu na planowane miejsce prowadzenia hodowli lub utrzymywania psa na wniosek osoby zamierzającej prowadzić taką hodowlę lub utrzymywać takiego psa.</w:t>
      </w:r>
    </w:p>
    <w:p w:rsidR="008C6BEF" w:rsidRPr="008C6BEF" w:rsidRDefault="008C6BEF" w:rsidP="008E67CC">
      <w:pPr>
        <w:pStyle w:val="p0"/>
        <w:spacing w:before="0" w:beforeAutospacing="0" w:after="0" w:afterAutospacing="0"/>
        <w:ind w:left="284" w:hanging="284"/>
        <w:rPr>
          <w:rFonts w:ascii="Arial" w:hAnsi="Arial" w:cs="Arial"/>
          <w:sz w:val="22"/>
          <w:szCs w:val="22"/>
        </w:rPr>
      </w:pPr>
      <w:r w:rsidRPr="008C6BEF">
        <w:rPr>
          <w:rFonts w:ascii="Arial" w:hAnsi="Arial" w:cs="Arial"/>
          <w:sz w:val="22"/>
          <w:szCs w:val="22"/>
        </w:rPr>
        <w:t>2. Zezwolenia, o którym mowa w ust. 1, nie wydaje się, a wydane cofa się, jeżeli pies będzie lub jest utrzymywany w warunkach i w sposób, które stanowią zagrożenie dla ludzi lub zwierząt.</w:t>
      </w:r>
    </w:p>
    <w:p w:rsidR="008C6BEF" w:rsidRPr="008C6BEF" w:rsidRDefault="008C6BEF" w:rsidP="008E67CC">
      <w:pPr>
        <w:pStyle w:val="p0"/>
        <w:spacing w:before="0" w:beforeAutospacing="0" w:after="0" w:afterAutospacing="0"/>
        <w:ind w:left="284" w:hanging="284"/>
        <w:rPr>
          <w:rFonts w:ascii="Arial" w:hAnsi="Arial" w:cs="Arial"/>
          <w:sz w:val="22"/>
          <w:szCs w:val="22"/>
        </w:rPr>
      </w:pPr>
      <w:r w:rsidRPr="008C6BEF">
        <w:rPr>
          <w:rFonts w:ascii="Arial" w:hAnsi="Arial" w:cs="Arial"/>
          <w:sz w:val="22"/>
          <w:szCs w:val="22"/>
        </w:rPr>
        <w:t>2a. Organem właściwym w sprawie cofnięcia zezwolenia, o którym mowa w ust. 1, jest wójt (burmistrz, prezydent miasta) właściwy ze względu na miejsce prowadzenia hodowli lub utrzymywania psa.</w:t>
      </w:r>
    </w:p>
    <w:p w:rsidR="008C6BEF" w:rsidRPr="008C6BEF" w:rsidRDefault="008C6BEF" w:rsidP="008E67CC">
      <w:pPr>
        <w:pStyle w:val="p0"/>
        <w:spacing w:before="0" w:beforeAutospacing="0" w:after="0" w:afterAutospacing="0"/>
        <w:ind w:left="284" w:hanging="284"/>
        <w:rPr>
          <w:rFonts w:ascii="Arial" w:hAnsi="Arial" w:cs="Arial"/>
          <w:sz w:val="22"/>
          <w:szCs w:val="22"/>
        </w:rPr>
      </w:pPr>
      <w:r w:rsidRPr="008C6BEF">
        <w:rPr>
          <w:rFonts w:ascii="Arial" w:hAnsi="Arial" w:cs="Arial"/>
          <w:sz w:val="22"/>
          <w:szCs w:val="22"/>
        </w:rPr>
        <w:t>2b. W razie zmiany miejsca prowadzenia hodowli lub utrzymywania psa właściwy organ dokonuje zmiany zezwolenia, o którym mowa w ust. 1.</w:t>
      </w:r>
    </w:p>
    <w:p w:rsidR="008C6BEF" w:rsidRPr="008C6BEF" w:rsidRDefault="008C6BEF" w:rsidP="008E67CC">
      <w:pPr>
        <w:pStyle w:val="p0"/>
        <w:spacing w:before="0" w:beforeAutospacing="0" w:after="0" w:afterAutospacing="0"/>
        <w:ind w:left="426" w:hanging="426"/>
        <w:rPr>
          <w:rFonts w:ascii="Arial" w:hAnsi="Arial" w:cs="Arial"/>
          <w:sz w:val="22"/>
          <w:szCs w:val="22"/>
        </w:rPr>
      </w:pPr>
      <w:r w:rsidRPr="008C6BEF">
        <w:rPr>
          <w:rFonts w:ascii="Arial" w:hAnsi="Arial" w:cs="Arial"/>
          <w:sz w:val="22"/>
          <w:szCs w:val="22"/>
        </w:rPr>
        <w:t>2c. Rozstrzygnięcia w sprawie wydania zezwolenia oraz cofnięcia zezwolenia, o którym mowa w ust. 1, są podejmowane w formie decyzji administracyjnej.</w:t>
      </w:r>
    </w:p>
    <w:p w:rsidR="008C6BEF" w:rsidRDefault="008C6BEF" w:rsidP="008E67CC">
      <w:pPr>
        <w:pStyle w:val="p0"/>
        <w:spacing w:before="0" w:beforeAutospacing="0" w:after="0" w:afterAutospacing="0"/>
        <w:ind w:left="284" w:hanging="284"/>
        <w:rPr>
          <w:rFonts w:ascii="Arial" w:hAnsi="Arial" w:cs="Arial"/>
          <w:sz w:val="22"/>
          <w:szCs w:val="22"/>
        </w:rPr>
      </w:pPr>
      <w:r w:rsidRPr="008C6BEF">
        <w:rPr>
          <w:rFonts w:ascii="Arial" w:hAnsi="Arial" w:cs="Arial"/>
          <w:sz w:val="22"/>
          <w:szCs w:val="22"/>
        </w:rPr>
        <w:t>3. Minister właściwy do spraw administracji publicznej, po zasięgnięciu opinii Związku Kynologicznego w Polsce, ustala, w drodze rozporządzenia, wykaz ras psów uznawanych za agresywne, biorąc pod uwagę konieczność zapewnienia bezpieczeństwa ludzi i zwierząt.</w:t>
      </w:r>
    </w:p>
    <w:p w:rsidR="008E67CC" w:rsidRPr="008C6BEF" w:rsidRDefault="008E67CC" w:rsidP="008E67CC">
      <w:pPr>
        <w:pStyle w:val="p0"/>
        <w:spacing w:before="0" w:beforeAutospacing="0" w:after="0" w:afterAutospacing="0"/>
        <w:ind w:left="284" w:hanging="284"/>
        <w:rPr>
          <w:rFonts w:ascii="Arial" w:hAnsi="Arial" w:cs="Arial"/>
          <w:sz w:val="22"/>
          <w:szCs w:val="22"/>
        </w:rPr>
      </w:pPr>
    </w:p>
    <w:p w:rsidR="008C6BEF" w:rsidRPr="00FB3CAB" w:rsidRDefault="00FB3CAB" w:rsidP="000F18A1">
      <w:pPr>
        <w:jc w:val="both"/>
        <w:rPr>
          <w:rFonts w:ascii="Arial" w:hAnsi="Arial" w:cs="Arial"/>
          <w:b/>
          <w:sz w:val="24"/>
          <w:szCs w:val="24"/>
        </w:rPr>
      </w:pPr>
      <w:r w:rsidRPr="00FB3CAB">
        <w:rPr>
          <w:rFonts w:ascii="Arial" w:hAnsi="Arial" w:cs="Arial"/>
          <w:b/>
          <w:sz w:val="24"/>
          <w:szCs w:val="24"/>
        </w:rPr>
        <w:t>Termin załatwienia sprawy:</w:t>
      </w:r>
    </w:p>
    <w:p w:rsidR="00FB3CAB" w:rsidRDefault="00FB3CAB" w:rsidP="00FB3CAB">
      <w:pPr>
        <w:spacing w:line="240" w:lineRule="auto"/>
        <w:jc w:val="both"/>
        <w:rPr>
          <w:rFonts w:ascii="Arial" w:hAnsi="Arial" w:cs="Arial"/>
        </w:rPr>
      </w:pPr>
      <w:r w:rsidRPr="00FB3CAB">
        <w:rPr>
          <w:rFonts w:ascii="Arial" w:hAnsi="Arial" w:cs="Arial"/>
        </w:rPr>
        <w:t>Bez zbędnej zwłoki, w przypadku wymagającej postępowania wyjaśniającego nie później niż</w:t>
      </w:r>
      <w:r>
        <w:rPr>
          <w:rFonts w:ascii="Arial" w:hAnsi="Arial" w:cs="Arial"/>
        </w:rPr>
        <w:t xml:space="preserve"> w ciągu miesiąca, a w sprawy szczególnie skomplikowanej – nie później niż w ciągu dwóch miesięcy od dnia wszczęcia postępowania; nie wlicza się terminów przewidzianych w przepisach prawa dla dokonania określonych czynności, okresów zawieszenia postępowania oraz okresów </w:t>
      </w:r>
      <w:r w:rsidR="00CC4EB5">
        <w:rPr>
          <w:rFonts w:ascii="Arial" w:hAnsi="Arial" w:cs="Arial"/>
        </w:rPr>
        <w:t>opóźnień</w:t>
      </w:r>
      <w:r>
        <w:rPr>
          <w:rFonts w:ascii="Arial" w:hAnsi="Arial" w:cs="Arial"/>
        </w:rPr>
        <w:t xml:space="preserve"> spowodowanych z winy strony albo z przyczyn niezależnych od organu.</w:t>
      </w:r>
    </w:p>
    <w:p w:rsidR="00FB3CAB" w:rsidRDefault="00CC4EB5" w:rsidP="00FB3CAB">
      <w:pPr>
        <w:spacing w:line="240" w:lineRule="auto"/>
        <w:jc w:val="both"/>
        <w:rPr>
          <w:rFonts w:ascii="Arial" w:hAnsi="Arial" w:cs="Arial"/>
          <w:b/>
        </w:rPr>
      </w:pPr>
      <w:r w:rsidRPr="00CC4EB5">
        <w:rPr>
          <w:rFonts w:ascii="Arial" w:hAnsi="Arial" w:cs="Arial"/>
          <w:b/>
        </w:rPr>
        <w:t>Pokój, którym można uzyskać informacje :</w:t>
      </w:r>
    </w:p>
    <w:p w:rsidR="00CC4EB5" w:rsidRPr="00CC4EB5" w:rsidRDefault="00CC4EB5" w:rsidP="00FB3CAB">
      <w:pPr>
        <w:spacing w:line="240" w:lineRule="auto"/>
        <w:jc w:val="both"/>
        <w:rPr>
          <w:rFonts w:ascii="Arial" w:hAnsi="Arial" w:cs="Arial"/>
        </w:rPr>
      </w:pPr>
      <w:r w:rsidRPr="00CC4EB5">
        <w:rPr>
          <w:rFonts w:ascii="Arial" w:hAnsi="Arial" w:cs="Arial"/>
        </w:rPr>
        <w:t>Pokój nr 19 II pi</w:t>
      </w:r>
      <w:r>
        <w:rPr>
          <w:rFonts w:ascii="Arial" w:hAnsi="Arial" w:cs="Arial"/>
        </w:rPr>
        <w:t>ę</w:t>
      </w:r>
      <w:r w:rsidRPr="00CC4EB5">
        <w:rPr>
          <w:rFonts w:ascii="Arial" w:hAnsi="Arial" w:cs="Arial"/>
        </w:rPr>
        <w:t>tro</w:t>
      </w:r>
    </w:p>
    <w:p w:rsidR="00CC4EB5" w:rsidRPr="00CC4EB5" w:rsidRDefault="00CC4EB5" w:rsidP="00FB3CAB">
      <w:pPr>
        <w:spacing w:line="240" w:lineRule="auto"/>
        <w:jc w:val="both"/>
        <w:rPr>
          <w:rFonts w:ascii="Arial" w:hAnsi="Arial" w:cs="Arial"/>
          <w:b/>
        </w:rPr>
      </w:pPr>
      <w:r w:rsidRPr="00CC4EB5">
        <w:rPr>
          <w:rFonts w:ascii="Arial" w:hAnsi="Arial" w:cs="Arial"/>
          <w:b/>
        </w:rPr>
        <w:t>Podstawa prawna:</w:t>
      </w:r>
    </w:p>
    <w:p w:rsidR="00CC4EB5" w:rsidRDefault="00CC4EB5" w:rsidP="008E67CC">
      <w:pPr>
        <w:spacing w:after="0" w:line="240" w:lineRule="auto"/>
        <w:jc w:val="both"/>
        <w:rPr>
          <w:rFonts w:ascii="Arial" w:hAnsi="Arial" w:cs="Arial"/>
        </w:rPr>
      </w:pPr>
      <w:r>
        <w:rPr>
          <w:rFonts w:ascii="Arial" w:hAnsi="Arial" w:cs="Arial"/>
        </w:rPr>
        <w:t xml:space="preserve">- </w:t>
      </w:r>
      <w:r w:rsidRPr="00CC4EB5">
        <w:rPr>
          <w:rFonts w:ascii="Arial" w:hAnsi="Arial" w:cs="Arial"/>
        </w:rPr>
        <w:t>ustawa z dnia 21 sierpnia 1997 r. o ochronie zwierząt (Dz. U z 2013 r. poz.856 z późń. zm.)</w:t>
      </w:r>
      <w:r>
        <w:rPr>
          <w:rFonts w:ascii="Arial" w:hAnsi="Arial" w:cs="Arial"/>
        </w:rPr>
        <w:t>;</w:t>
      </w:r>
    </w:p>
    <w:p w:rsidR="00CC4EB5" w:rsidRDefault="00CC4EB5" w:rsidP="008E67CC">
      <w:pPr>
        <w:spacing w:after="0" w:line="240" w:lineRule="auto"/>
        <w:jc w:val="both"/>
        <w:rPr>
          <w:rFonts w:ascii="Arial" w:hAnsi="Arial" w:cs="Arial"/>
        </w:rPr>
      </w:pPr>
      <w:r>
        <w:rPr>
          <w:rFonts w:ascii="Arial" w:hAnsi="Arial" w:cs="Arial"/>
        </w:rPr>
        <w:t>- Rozporządzenie Ministra Spraw Wewnętrznych i Administracji z dnia 28 kwietnia 2003 r. w sprawie wykazu ras psów uznawanych za agresywne (Dz. U. z 2003 r. nr 77 poz.687),</w:t>
      </w:r>
    </w:p>
    <w:p w:rsidR="00CC4EB5" w:rsidRDefault="00CC4EB5" w:rsidP="008E67CC">
      <w:pPr>
        <w:spacing w:after="0" w:line="240" w:lineRule="auto"/>
        <w:jc w:val="both"/>
        <w:rPr>
          <w:rFonts w:ascii="Arial" w:hAnsi="Arial" w:cs="Arial"/>
        </w:rPr>
      </w:pPr>
      <w:r>
        <w:rPr>
          <w:rFonts w:ascii="Arial" w:hAnsi="Arial" w:cs="Arial"/>
        </w:rPr>
        <w:t>- ustawa z dnia 16 listopada 2006 r. o opłacie skarbowej (Dz. U. z 2016 r. poz.1827);</w:t>
      </w:r>
    </w:p>
    <w:p w:rsidR="00CC4EB5" w:rsidRDefault="00CC4EB5" w:rsidP="008E67CC">
      <w:pPr>
        <w:spacing w:after="0" w:line="240" w:lineRule="auto"/>
        <w:jc w:val="both"/>
        <w:rPr>
          <w:rFonts w:ascii="Arial" w:hAnsi="Arial" w:cs="Arial"/>
        </w:rPr>
      </w:pPr>
      <w:r>
        <w:rPr>
          <w:rFonts w:ascii="Arial" w:hAnsi="Arial" w:cs="Arial"/>
        </w:rPr>
        <w:t>- ustawa z dnia14 czerwca 1960 r. – Kodeks postępowania administracyjnego (T.J. Dz. U z 2016 r. poz. 23 z późń. zm.).</w:t>
      </w:r>
    </w:p>
    <w:p w:rsidR="008E67CC" w:rsidRDefault="008E67CC" w:rsidP="008E67CC">
      <w:pPr>
        <w:spacing w:after="0" w:line="240" w:lineRule="auto"/>
        <w:jc w:val="both"/>
        <w:rPr>
          <w:rFonts w:ascii="Arial" w:hAnsi="Arial" w:cs="Arial"/>
        </w:rPr>
      </w:pPr>
    </w:p>
    <w:p w:rsidR="008E67CC" w:rsidRDefault="008E67CC" w:rsidP="008E67CC">
      <w:pPr>
        <w:spacing w:after="0" w:line="240" w:lineRule="auto"/>
        <w:jc w:val="both"/>
        <w:rPr>
          <w:rFonts w:ascii="Arial" w:hAnsi="Arial" w:cs="Arial"/>
        </w:rPr>
      </w:pPr>
    </w:p>
    <w:p w:rsidR="008E67CC" w:rsidRDefault="008E67CC" w:rsidP="008E67CC">
      <w:pPr>
        <w:spacing w:after="0" w:line="240" w:lineRule="auto"/>
        <w:jc w:val="both"/>
        <w:rPr>
          <w:rFonts w:ascii="Arial" w:hAnsi="Arial" w:cs="Arial"/>
        </w:rPr>
      </w:pPr>
    </w:p>
    <w:p w:rsidR="008F7812" w:rsidRDefault="008F7812" w:rsidP="008E67CC">
      <w:pPr>
        <w:spacing w:after="0" w:line="240" w:lineRule="auto"/>
        <w:jc w:val="both"/>
        <w:rPr>
          <w:rFonts w:ascii="Arial" w:hAnsi="Arial" w:cs="Arial"/>
        </w:rPr>
      </w:pPr>
    </w:p>
    <w:p w:rsidR="008F7812" w:rsidRDefault="008F7812" w:rsidP="008E67CC">
      <w:pPr>
        <w:spacing w:after="0" w:line="240" w:lineRule="auto"/>
        <w:jc w:val="both"/>
        <w:rPr>
          <w:rFonts w:ascii="Arial" w:hAnsi="Arial" w:cs="Arial"/>
        </w:rPr>
      </w:pPr>
    </w:p>
    <w:p w:rsidR="008E67CC" w:rsidRDefault="008E67CC" w:rsidP="008E67CC">
      <w:pPr>
        <w:spacing w:after="0" w:line="240" w:lineRule="auto"/>
        <w:jc w:val="both"/>
        <w:rPr>
          <w:rFonts w:ascii="Arial" w:hAnsi="Arial" w:cs="Arial"/>
        </w:rPr>
      </w:pPr>
    </w:p>
    <w:p w:rsidR="00CC4EB5" w:rsidRDefault="00CC4EB5" w:rsidP="00FB3CAB">
      <w:pPr>
        <w:spacing w:line="240" w:lineRule="auto"/>
        <w:jc w:val="both"/>
        <w:rPr>
          <w:rFonts w:ascii="Arial" w:hAnsi="Arial" w:cs="Arial"/>
          <w:b/>
        </w:rPr>
      </w:pPr>
      <w:r w:rsidRPr="00CC4EB5">
        <w:rPr>
          <w:rFonts w:ascii="Arial" w:hAnsi="Arial" w:cs="Arial"/>
          <w:b/>
        </w:rPr>
        <w:t>Tryb odwołania:</w:t>
      </w:r>
    </w:p>
    <w:p w:rsidR="00CC4EB5" w:rsidRDefault="00CC4EB5" w:rsidP="00FB3CAB">
      <w:pPr>
        <w:spacing w:line="240" w:lineRule="auto"/>
        <w:jc w:val="both"/>
        <w:rPr>
          <w:rFonts w:ascii="Arial" w:hAnsi="Arial" w:cs="Arial"/>
        </w:rPr>
      </w:pPr>
      <w:r w:rsidRPr="00CC4EB5">
        <w:rPr>
          <w:rFonts w:ascii="Arial" w:hAnsi="Arial" w:cs="Arial"/>
        </w:rPr>
        <w:t>Zgodnie</w:t>
      </w:r>
      <w:r>
        <w:rPr>
          <w:rFonts w:ascii="Arial" w:hAnsi="Arial" w:cs="Arial"/>
        </w:rPr>
        <w:t xml:space="preserve"> z ustawa z dnia14 czerwca 1960 r. – Kodeks postępowania administracyjnego (</w:t>
      </w:r>
      <w:proofErr w:type="spellStart"/>
      <w:r w:rsidR="008E67CC">
        <w:rPr>
          <w:rFonts w:ascii="Arial" w:hAnsi="Arial" w:cs="Arial"/>
        </w:rPr>
        <w:t>t.j</w:t>
      </w:r>
      <w:proofErr w:type="spellEnd"/>
      <w:r>
        <w:rPr>
          <w:rFonts w:ascii="Arial" w:hAnsi="Arial" w:cs="Arial"/>
        </w:rPr>
        <w:t xml:space="preserve">. Dz. U z 2016 r. poz. 23 z późń. zm.), od decyzji służy stronie prawo wniesienia odwołania do Samorządowego Kolegium Odwoławczego w </w:t>
      </w:r>
      <w:r w:rsidR="008E67CC">
        <w:rPr>
          <w:rFonts w:ascii="Arial" w:hAnsi="Arial" w:cs="Arial"/>
        </w:rPr>
        <w:t>Koszalinie</w:t>
      </w:r>
      <w:r>
        <w:rPr>
          <w:rFonts w:ascii="Arial" w:hAnsi="Arial" w:cs="Arial"/>
        </w:rPr>
        <w:t xml:space="preserve"> w terminie 14 dni od daty otrzymania decyzji za pośrednictwem Burmistrza Bobolic.</w:t>
      </w:r>
    </w:p>
    <w:p w:rsidR="008E67CC" w:rsidRDefault="008E67CC" w:rsidP="008E67CC">
      <w:pPr>
        <w:pStyle w:val="p0"/>
        <w:spacing w:before="0" w:beforeAutospacing="0" w:after="0" w:afterAutospacing="0"/>
        <w:jc w:val="both"/>
        <w:rPr>
          <w:rFonts w:ascii="Arial" w:hAnsi="Arial" w:cs="Arial"/>
          <w:sz w:val="22"/>
          <w:szCs w:val="22"/>
        </w:rPr>
      </w:pPr>
      <w:r w:rsidRPr="00E31061">
        <w:rPr>
          <w:rFonts w:ascii="Arial" w:hAnsi="Arial" w:cs="Arial"/>
          <w:sz w:val="22"/>
          <w:szCs w:val="22"/>
        </w:rPr>
        <w:t xml:space="preserve">Stosownie do treści art. </w:t>
      </w:r>
      <w:r w:rsidRPr="00E31061">
        <w:rPr>
          <w:rFonts w:ascii="Arial" w:hAnsi="Arial" w:cs="Arial"/>
          <w:bCs/>
          <w:sz w:val="22"/>
          <w:szCs w:val="22"/>
        </w:rPr>
        <w:t>127a</w:t>
      </w:r>
      <w:r w:rsidRPr="00E31061">
        <w:rPr>
          <w:rFonts w:ascii="Arial" w:hAnsi="Arial" w:cs="Arial"/>
          <w:color w:val="000000"/>
          <w:sz w:val="22"/>
          <w:szCs w:val="22"/>
        </w:rPr>
        <w:t xml:space="preserve"> cytowanej powyżej ustawy z dnia 14 czerwca 1960 r. </w:t>
      </w:r>
      <w:r w:rsidRPr="00E31061">
        <w:rPr>
          <w:rFonts w:ascii="Arial" w:hAnsi="Arial" w:cs="Arial"/>
          <w:color w:val="000000"/>
          <w:sz w:val="22"/>
          <w:szCs w:val="22"/>
        </w:rPr>
        <w:br/>
        <w:t>- Kodeks postępowania administracyjnego:</w:t>
      </w:r>
      <w:r w:rsidRPr="00E31061">
        <w:rPr>
          <w:rFonts w:ascii="Arial" w:hAnsi="Arial" w:cs="Arial"/>
          <w:bCs/>
          <w:sz w:val="22"/>
          <w:szCs w:val="22"/>
        </w:rPr>
        <w:t xml:space="preserve"> </w:t>
      </w:r>
      <w:r>
        <w:rPr>
          <w:rFonts w:ascii="Arial" w:hAnsi="Arial" w:cs="Arial"/>
          <w:sz w:val="22"/>
          <w:szCs w:val="22"/>
        </w:rPr>
        <w:t xml:space="preserve"> </w:t>
      </w:r>
    </w:p>
    <w:p w:rsidR="008E67CC" w:rsidRPr="00E31061" w:rsidRDefault="008E67CC" w:rsidP="008E67CC">
      <w:pPr>
        <w:pStyle w:val="p0"/>
        <w:spacing w:before="0" w:beforeAutospacing="0" w:after="0" w:afterAutospacing="0"/>
        <w:jc w:val="both"/>
        <w:rPr>
          <w:rFonts w:ascii="Arial" w:hAnsi="Arial" w:cs="Arial"/>
          <w:sz w:val="22"/>
          <w:szCs w:val="22"/>
        </w:rPr>
      </w:pPr>
      <w:r w:rsidRPr="00E31061">
        <w:rPr>
          <w:rFonts w:ascii="Arial" w:hAnsi="Arial" w:cs="Arial"/>
          <w:bCs/>
          <w:sz w:val="22"/>
          <w:szCs w:val="22"/>
        </w:rPr>
        <w:t>§ 1. W trakcie biegu terminu do wniesienia odwołania strona może zrzec się prawa do wniesienia odwołania wobec organu administracji publicznej, który wydał decyzję.</w:t>
      </w:r>
    </w:p>
    <w:p w:rsidR="008E67CC" w:rsidRDefault="008E67CC" w:rsidP="008E67CC">
      <w:pPr>
        <w:pStyle w:val="p0"/>
        <w:spacing w:before="0" w:beforeAutospacing="0" w:after="0" w:afterAutospacing="0"/>
        <w:jc w:val="both"/>
        <w:rPr>
          <w:rFonts w:ascii="Arial" w:hAnsi="Arial" w:cs="Arial"/>
          <w:bCs/>
          <w:sz w:val="22"/>
          <w:szCs w:val="22"/>
        </w:rPr>
      </w:pPr>
      <w:r w:rsidRPr="00E31061">
        <w:rPr>
          <w:rFonts w:ascii="Arial" w:hAnsi="Arial" w:cs="Arial"/>
          <w:bCs/>
          <w:sz w:val="22"/>
          <w:szCs w:val="22"/>
        </w:rPr>
        <w:t>§ 2. Z dniem doręczenia organowi administracji publicznej oświadczenia o zrzeczeniu się prawa do wniesienia odwołania przez ostatnią ze stron postępowania, decyzja staje się ostateczna i prawomocna.</w:t>
      </w:r>
    </w:p>
    <w:p w:rsidR="008E67CC" w:rsidRDefault="008E67CC" w:rsidP="008E67CC">
      <w:pPr>
        <w:pStyle w:val="p0"/>
        <w:spacing w:before="0" w:beforeAutospacing="0" w:after="0" w:afterAutospacing="0"/>
        <w:jc w:val="both"/>
        <w:rPr>
          <w:rFonts w:ascii="Arial" w:hAnsi="Arial" w:cs="Arial"/>
          <w:bCs/>
          <w:sz w:val="22"/>
          <w:szCs w:val="22"/>
        </w:rPr>
      </w:pPr>
    </w:p>
    <w:p w:rsidR="008E67CC" w:rsidRPr="008E67CC" w:rsidRDefault="008E67CC" w:rsidP="008E67CC">
      <w:pPr>
        <w:pStyle w:val="p0"/>
        <w:spacing w:before="0" w:beforeAutospacing="0" w:after="0" w:afterAutospacing="0"/>
        <w:jc w:val="both"/>
        <w:rPr>
          <w:rFonts w:ascii="Arial" w:hAnsi="Arial" w:cs="Arial"/>
          <w:b/>
          <w:bCs/>
          <w:sz w:val="22"/>
          <w:szCs w:val="22"/>
        </w:rPr>
      </w:pPr>
      <w:r w:rsidRPr="008E67CC">
        <w:rPr>
          <w:rFonts w:ascii="Arial" w:hAnsi="Arial" w:cs="Arial"/>
          <w:b/>
          <w:bCs/>
          <w:sz w:val="22"/>
          <w:szCs w:val="22"/>
        </w:rPr>
        <w:t>Informacje o zastosowaniu:</w:t>
      </w:r>
    </w:p>
    <w:p w:rsidR="008E67CC" w:rsidRDefault="008E67CC" w:rsidP="008E67CC">
      <w:pPr>
        <w:pStyle w:val="p0"/>
        <w:spacing w:before="0" w:beforeAutospacing="0" w:after="0" w:afterAutospacing="0"/>
        <w:jc w:val="both"/>
        <w:rPr>
          <w:rFonts w:ascii="Arial" w:hAnsi="Arial" w:cs="Arial"/>
          <w:bCs/>
          <w:sz w:val="22"/>
          <w:szCs w:val="22"/>
        </w:rPr>
      </w:pPr>
      <w:r>
        <w:rPr>
          <w:rFonts w:ascii="Arial" w:hAnsi="Arial" w:cs="Arial"/>
          <w:bCs/>
          <w:sz w:val="22"/>
          <w:szCs w:val="22"/>
        </w:rPr>
        <w:t>Zezwolenie pozwala na prowadzenie hodowli psów rasy uznawanej za agresywną lub utrzymywanie psa rasy uznanej za agresywną.</w:t>
      </w:r>
    </w:p>
    <w:p w:rsidR="008F7812" w:rsidRPr="00E31061" w:rsidRDefault="008F7812" w:rsidP="008E67CC">
      <w:pPr>
        <w:pStyle w:val="p0"/>
        <w:spacing w:before="0" w:beforeAutospacing="0" w:after="0" w:afterAutospacing="0"/>
        <w:jc w:val="both"/>
        <w:rPr>
          <w:rFonts w:ascii="Arial" w:hAnsi="Arial" w:cs="Arial"/>
          <w:sz w:val="22"/>
          <w:szCs w:val="22"/>
        </w:rPr>
      </w:pPr>
    </w:p>
    <w:p w:rsidR="008F7812" w:rsidRPr="00CC4EB5" w:rsidRDefault="008F7812" w:rsidP="008F7812">
      <w:pPr>
        <w:spacing w:line="240" w:lineRule="auto"/>
        <w:jc w:val="both"/>
        <w:rPr>
          <w:rFonts w:ascii="Arial" w:hAnsi="Arial" w:cs="Arial"/>
          <w:b/>
        </w:rPr>
      </w:pPr>
      <w:r w:rsidRPr="00CC4EB5">
        <w:rPr>
          <w:rFonts w:ascii="Arial" w:hAnsi="Arial" w:cs="Arial"/>
          <w:b/>
        </w:rPr>
        <w:t>Formularz wniosku (druk do pobrania)</w:t>
      </w:r>
    </w:p>
    <w:p w:rsidR="008F7812" w:rsidRDefault="008F7812" w:rsidP="008F7812">
      <w:pPr>
        <w:spacing w:line="240" w:lineRule="auto"/>
        <w:jc w:val="both"/>
        <w:rPr>
          <w:rFonts w:ascii="Arial" w:hAnsi="Arial" w:cs="Arial"/>
        </w:rPr>
      </w:pPr>
      <w:r w:rsidRPr="00CC4EB5">
        <w:rPr>
          <w:rFonts w:ascii="Arial" w:hAnsi="Arial" w:cs="Arial"/>
        </w:rPr>
        <w:t>Załącznik : wzór wniosku</w:t>
      </w:r>
    </w:p>
    <w:p w:rsidR="008E67CC" w:rsidRPr="00CC4EB5" w:rsidRDefault="008E67CC" w:rsidP="00FB3CAB">
      <w:pPr>
        <w:spacing w:line="240" w:lineRule="auto"/>
        <w:jc w:val="both"/>
        <w:rPr>
          <w:rFonts w:ascii="Arial" w:hAnsi="Arial" w:cs="Arial"/>
        </w:rPr>
      </w:pPr>
    </w:p>
    <w:sectPr w:rsidR="008E67CC" w:rsidRPr="00CC4EB5" w:rsidSect="00FB3CAB">
      <w:pgSz w:w="11906" w:h="16838"/>
      <w:pgMar w:top="1417" w:right="141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18A1"/>
    <w:rsid w:val="000F18A1"/>
    <w:rsid w:val="008C6BEF"/>
    <w:rsid w:val="008E67CC"/>
    <w:rsid w:val="008F7812"/>
    <w:rsid w:val="009265CB"/>
    <w:rsid w:val="00B1306B"/>
    <w:rsid w:val="00CC4EB5"/>
    <w:rsid w:val="00FB3CAB"/>
    <w:rsid w:val="00FC3480"/>
    <w:rsid w:val="00FC4C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0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0">
    <w:name w:val="p0"/>
    <w:basedOn w:val="Normalny"/>
    <w:rsid w:val="008C6B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863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798</Words>
  <Characters>4793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2017-06-20T05:17:00Z</dcterms:created>
  <dcterms:modified xsi:type="dcterms:W3CDTF">2017-06-20T06:28:00Z</dcterms:modified>
</cp:coreProperties>
</file>