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77777777" w:rsidR="009A4E0B" w:rsidRDefault="009A4E0B" w:rsidP="00D623F6">
      <w:pPr>
        <w:pStyle w:val="Tekstpodstawowy"/>
        <w:rPr>
          <w:rFonts w:cs="Tahoma"/>
          <w:sz w:val="28"/>
          <w:szCs w:val="28"/>
        </w:rPr>
      </w:pPr>
      <w:bookmarkStart w:id="0" w:name="bookmark4"/>
    </w:p>
    <w:p w14:paraId="3B040D0B" w14:textId="77777777" w:rsidR="00864BB0" w:rsidRDefault="00864BB0" w:rsidP="00D623F6">
      <w:pPr>
        <w:pStyle w:val="Tekstpodstawowy"/>
        <w:rPr>
          <w:rFonts w:cs="Tahoma"/>
          <w:sz w:val="28"/>
          <w:szCs w:val="28"/>
        </w:rPr>
      </w:pPr>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6FF6EACE">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34D51BE8" w14:textId="45853A03" w:rsidR="00864BCE" w:rsidRPr="00C97E53" w:rsidRDefault="00254497" w:rsidP="00864BCE">
      <w:pPr>
        <w:autoSpaceDE w:val="0"/>
        <w:autoSpaceDN w:val="0"/>
        <w:adjustRightInd w:val="0"/>
        <w:spacing w:after="0" w:line="240" w:lineRule="auto"/>
        <w:jc w:val="center"/>
        <w:rPr>
          <w:rFonts w:ascii="Lato" w:hAnsi="Lato" w:cs="Lato"/>
          <w:color w:val="000000"/>
          <w:sz w:val="32"/>
          <w:szCs w:val="32"/>
        </w:rPr>
      </w:pPr>
      <w:bookmarkStart w:id="1" w:name="bookmark5"/>
      <w:r w:rsidRPr="00C97E53">
        <w:rPr>
          <w:rFonts w:ascii="Arial" w:eastAsia="Arial" w:hAnsi="Arial" w:cs="Arial"/>
          <w:b/>
          <w:bCs/>
          <w:color w:val="000000"/>
          <w:sz w:val="32"/>
          <w:szCs w:val="32"/>
          <w:lang w:eastAsia="pl-PL" w:bidi="pl-PL"/>
        </w:rPr>
        <w:t>„</w:t>
      </w:r>
      <w:r w:rsidR="00864BCE" w:rsidRPr="00C97E53">
        <w:rPr>
          <w:rFonts w:ascii="Calibri" w:hAnsi="Calibri" w:cs="Calibri"/>
          <w:b/>
          <w:bCs/>
          <w:color w:val="000000"/>
          <w:sz w:val="32"/>
          <w:szCs w:val="32"/>
        </w:rPr>
        <w:t>Zakup zbiorników nierdzewnych poziomych</w:t>
      </w:r>
      <w:r w:rsidR="004B79C3">
        <w:rPr>
          <w:rFonts w:ascii="Calibri" w:hAnsi="Calibri" w:cs="Calibri"/>
          <w:b/>
          <w:bCs/>
          <w:color w:val="000000"/>
          <w:sz w:val="32"/>
          <w:szCs w:val="32"/>
        </w:rPr>
        <w:t xml:space="preserve"> (II)</w:t>
      </w:r>
      <w:r w:rsidR="00AD6E3B" w:rsidRPr="00C97E53">
        <w:rPr>
          <w:rFonts w:ascii="Calibri" w:hAnsi="Calibri" w:cs="Calibri"/>
          <w:b/>
          <w:bCs/>
          <w:color w:val="000000"/>
          <w:sz w:val="32"/>
          <w:szCs w:val="32"/>
        </w:rPr>
        <w:t>”</w:t>
      </w:r>
    </w:p>
    <w:p w14:paraId="62D06A80" w14:textId="6E9C719D" w:rsidR="00254497" w:rsidRDefault="00254497" w:rsidP="00254497">
      <w:pPr>
        <w:keepNext/>
        <w:keepLines/>
        <w:widowControl w:val="0"/>
        <w:spacing w:after="0" w:line="276" w:lineRule="auto"/>
        <w:ind w:right="20"/>
        <w:jc w:val="center"/>
        <w:outlineLvl w:val="2"/>
        <w:rPr>
          <w:rFonts w:ascii="Arial" w:eastAsia="Arial" w:hAnsi="Arial" w:cs="Arial"/>
          <w:color w:val="000000"/>
          <w:szCs w:val="20"/>
          <w:lang w:eastAsia="pl-PL" w:bidi="pl-PL"/>
        </w:rPr>
      </w:pPr>
    </w:p>
    <w:p w14:paraId="7092AB01" w14:textId="1DFB3D10"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4F214F">
        <w:rPr>
          <w:rFonts w:ascii="Arial" w:eastAsia="Arial" w:hAnsi="Arial" w:cs="Arial"/>
          <w:b/>
          <w:bCs/>
          <w:color w:val="000000"/>
          <w:sz w:val="28"/>
          <w:szCs w:val="24"/>
          <w:lang w:eastAsia="pl-PL" w:bidi="pl-PL"/>
        </w:rPr>
        <w:t>8</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7BFBC703" w14:textId="77777777" w:rsidR="005034C4" w:rsidRDefault="005034C4"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5B744E4" w14:textId="77777777" w:rsidR="003874C1" w:rsidRDefault="003874C1" w:rsidP="007871EC">
      <w:pPr>
        <w:widowControl w:val="0"/>
        <w:spacing w:after="0" w:line="276" w:lineRule="auto"/>
        <w:rPr>
          <w:rFonts w:ascii="Arial" w:eastAsia="Arial" w:hAnsi="Arial" w:cs="Arial"/>
          <w:b/>
          <w:bCs/>
          <w:color w:val="000000"/>
          <w:sz w:val="28"/>
          <w:szCs w:val="24"/>
          <w:lang w:eastAsia="pl-PL" w:bidi="pl-PL"/>
        </w:rPr>
      </w:pPr>
    </w:p>
    <w:p w14:paraId="4DD8A9D9" w14:textId="4B5F8DDF" w:rsidR="007871EC" w:rsidRDefault="005034C4" w:rsidP="007871EC">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6B4C6E78"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2CC7B8EA" w14:textId="77777777" w:rsidR="007871EC" w:rsidRDefault="007871EC" w:rsidP="007871EC">
      <w:pPr>
        <w:widowControl w:val="0"/>
        <w:spacing w:after="0" w:line="276" w:lineRule="auto"/>
        <w:rPr>
          <w:rFonts w:ascii="Arial" w:eastAsia="Arial" w:hAnsi="Arial" w:cs="Arial"/>
          <w:b/>
          <w:bCs/>
          <w:color w:val="000000"/>
          <w:sz w:val="28"/>
          <w:szCs w:val="24"/>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47D8EE34" w14:textId="6996626D" w:rsidR="006E075B" w:rsidRDefault="00241B7C" w:rsidP="00412ED4">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5</w:t>
      </w:r>
      <w:r w:rsidR="00B64A07">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listopada</w:t>
      </w:r>
      <w:r w:rsidR="00B64A07">
        <w:rPr>
          <w:rFonts w:ascii="Arial" w:eastAsia="Arial" w:hAnsi="Arial" w:cs="Arial"/>
          <w:b/>
          <w:bCs/>
          <w:color w:val="000000"/>
          <w:sz w:val="18"/>
          <w:szCs w:val="18"/>
          <w:lang w:eastAsia="pl-PL" w:bidi="pl-PL"/>
        </w:rPr>
        <w:t xml:space="preserve"> </w:t>
      </w:r>
      <w:r w:rsidR="009A4E0B">
        <w:rPr>
          <w:rFonts w:ascii="Arial" w:eastAsia="Arial" w:hAnsi="Arial" w:cs="Arial"/>
          <w:b/>
          <w:bCs/>
          <w:color w:val="000000"/>
          <w:sz w:val="18"/>
          <w:szCs w:val="18"/>
          <w:lang w:eastAsia="pl-PL" w:bidi="pl-PL"/>
        </w:rPr>
        <w:t>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64A2DDA7" w:rsidR="00B3064C" w:rsidRPr="00B3064C" w:rsidRDefault="00B3064C" w:rsidP="00691C5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A8394E">
        <w:rPr>
          <w:rFonts w:ascii="Arial" w:eastAsia="Arial" w:hAnsi="Arial" w:cs="Arial"/>
          <w:bCs/>
          <w:sz w:val="18"/>
          <w:szCs w:val="18"/>
        </w:rPr>
        <w:t>1</w:t>
      </w:r>
      <w:r w:rsidR="00CE4743">
        <w:rPr>
          <w:rFonts w:ascii="Arial" w:eastAsia="Arial" w:hAnsi="Arial" w:cs="Arial"/>
          <w:bCs/>
          <w:sz w:val="18"/>
          <w:szCs w:val="18"/>
        </w:rPr>
        <w:t>8</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515A8B">
        <w:rPr>
          <w:rFonts w:ascii="Arial" w:eastAsia="Arial" w:hAnsi="Arial" w:cs="Arial"/>
          <w:bCs/>
          <w:sz w:val="18"/>
          <w:szCs w:val="18"/>
        </w:rPr>
        <w:t>„</w:t>
      </w:r>
      <w:r w:rsidR="009F338D" w:rsidRPr="009F338D">
        <w:rPr>
          <w:rFonts w:ascii="Arial" w:eastAsia="Arial" w:hAnsi="Arial" w:cs="Arial"/>
          <w:bCs/>
          <w:sz w:val="18"/>
          <w:szCs w:val="18"/>
        </w:rPr>
        <w:t>Zakup zbiorników nierdzewnych poziomych</w:t>
      </w:r>
      <w:r w:rsidR="00CE4743">
        <w:rPr>
          <w:rFonts w:ascii="Arial" w:eastAsia="Arial" w:hAnsi="Arial" w:cs="Arial"/>
          <w:bCs/>
          <w:sz w:val="18"/>
          <w:szCs w:val="18"/>
        </w:rPr>
        <w:t xml:space="preserve"> (II)</w:t>
      </w:r>
      <w:r w:rsidR="00F6267E">
        <w:rPr>
          <w:rFonts w:ascii="Arial" w:eastAsia="Arial" w:hAnsi="Arial" w:cs="Arial"/>
          <w:bCs/>
          <w:sz w:val="18"/>
          <w:szCs w:val="18"/>
        </w:rPr>
        <w:t>.</w:t>
      </w:r>
      <w:r w:rsidR="002C37C5" w:rsidRPr="00515A8B">
        <w:rPr>
          <w:rFonts w:ascii="Arial" w:eastAsia="Arial" w:hAnsi="Arial" w:cs="Arial"/>
          <w:bCs/>
          <w:sz w:val="18"/>
          <w:szCs w:val="18"/>
        </w:rPr>
        <w:t>"</w:t>
      </w:r>
      <w:r w:rsidRPr="00515A8B">
        <w:rPr>
          <w:rFonts w:ascii="Arial" w:eastAsia="Arial" w:hAnsi="Arial" w:cs="Arial"/>
          <w:bCs/>
          <w:sz w:val="18"/>
          <w:szCs w:val="18"/>
        </w:rPr>
        <w:t>.</w:t>
      </w:r>
    </w:p>
    <w:p w14:paraId="74FD0600" w14:textId="77777777" w:rsidR="005462D0" w:rsidRDefault="005462D0" w:rsidP="00157278">
      <w:pPr>
        <w:widowControl w:val="0"/>
        <w:spacing w:after="0" w:line="276" w:lineRule="auto"/>
        <w:ind w:left="784"/>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D08AF0A" w14:textId="77777777" w:rsidR="00143A0F" w:rsidRDefault="00143A0F" w:rsidP="00B3064C">
      <w:pPr>
        <w:widowControl w:val="0"/>
        <w:spacing w:after="0" w:line="276" w:lineRule="auto"/>
        <w:ind w:left="460"/>
        <w:jc w:val="both"/>
        <w:rPr>
          <w:rFonts w:ascii="Arial" w:eastAsia="Arial" w:hAnsi="Arial" w:cs="Arial"/>
          <w:bCs/>
          <w:color w:val="000000"/>
          <w:sz w:val="18"/>
          <w:szCs w:val="18"/>
          <w:lang w:eastAsia="pl-PL" w:bidi="pl-PL"/>
        </w:rPr>
      </w:pP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C2F61D3" w14:textId="2C24B104" w:rsidR="009A4FD6" w:rsidRPr="00A70020" w:rsidRDefault="009A4FD6" w:rsidP="00F20CA0">
      <w:pPr>
        <w:pStyle w:val="Akapitzlist"/>
        <w:numPr>
          <w:ilvl w:val="0"/>
          <w:numId w:val="15"/>
        </w:numPr>
        <w:spacing w:line="276" w:lineRule="auto"/>
        <w:jc w:val="both"/>
        <w:rPr>
          <w:rFonts w:ascii="Arial" w:eastAsia="Arial" w:hAnsi="Arial" w:cs="Arial"/>
          <w:bCs/>
          <w:sz w:val="18"/>
          <w:szCs w:val="18"/>
        </w:rPr>
      </w:pPr>
      <w:r w:rsidRPr="00A70020">
        <w:rPr>
          <w:rFonts w:ascii="Arial" w:eastAsia="Arial" w:hAnsi="Arial" w:cs="Arial"/>
          <w:bCs/>
          <w:color w:val="auto"/>
          <w:sz w:val="18"/>
          <w:szCs w:val="18"/>
        </w:rPr>
        <w:t xml:space="preserve">Niniejsze postępowanie jest realizowane w ramach </w:t>
      </w:r>
      <w:r w:rsidRPr="00A70020">
        <w:rPr>
          <w:rFonts w:ascii="Arial" w:hAnsi="Arial" w:cs="Arial"/>
          <w:bCs/>
          <w:sz w:val="18"/>
          <w:szCs w:val="18"/>
        </w:rPr>
        <w:t>Programu Ochrony Ludności i Obrony Cywilnej na lata 2025 – 2026.</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6C74F5F1" w14:textId="2B1612B1" w:rsidR="00C07769" w:rsidRPr="00645AF5" w:rsidRDefault="00D066F3" w:rsidP="00645AF5">
      <w:pPr>
        <w:pStyle w:val="Akapitzlist"/>
        <w:numPr>
          <w:ilvl w:val="0"/>
          <w:numId w:val="46"/>
        </w:numPr>
        <w:spacing w:after="140" w:line="274" w:lineRule="exact"/>
        <w:ind w:left="284" w:hanging="284"/>
        <w:jc w:val="both"/>
        <w:rPr>
          <w:rFonts w:ascii="Arial" w:eastAsia="Arial" w:hAnsi="Arial" w:cs="Arial"/>
          <w:sz w:val="18"/>
          <w:szCs w:val="18"/>
        </w:rPr>
      </w:pPr>
      <w:r w:rsidRPr="00645AF5">
        <w:rPr>
          <w:rFonts w:ascii="Arial" w:eastAsia="Arial" w:hAnsi="Arial" w:cs="Arial"/>
          <w:sz w:val="18"/>
          <w:szCs w:val="18"/>
        </w:rPr>
        <w:t xml:space="preserve">Przedmiotem zamówienia jest </w:t>
      </w:r>
      <w:r w:rsidR="00C07769" w:rsidRPr="00645AF5">
        <w:rPr>
          <w:rFonts w:ascii="Arial" w:eastAsia="Times New Roman" w:hAnsi="Arial" w:cs="Arial"/>
          <w:sz w:val="18"/>
          <w:szCs w:val="18"/>
        </w:rPr>
        <w:t>z</w:t>
      </w:r>
      <w:r w:rsidR="00C07769" w:rsidRPr="00645AF5">
        <w:rPr>
          <w:rFonts w:ascii="Arial" w:hAnsi="Arial" w:cs="Arial"/>
          <w:sz w:val="18"/>
          <w:szCs w:val="18"/>
        </w:rPr>
        <w:t xml:space="preserve">akup zbiorników nierdzewnych poziomych dla </w:t>
      </w:r>
      <w:r w:rsidR="00344AF3">
        <w:rPr>
          <w:rFonts w:ascii="Arial" w:hAnsi="Arial" w:cs="Arial"/>
          <w:sz w:val="18"/>
          <w:szCs w:val="18"/>
        </w:rPr>
        <w:t xml:space="preserve">gminy </w:t>
      </w:r>
      <w:r w:rsidR="00C07769" w:rsidRPr="00645AF5">
        <w:rPr>
          <w:rFonts w:ascii="Arial" w:hAnsi="Arial" w:cs="Arial"/>
          <w:sz w:val="18"/>
          <w:szCs w:val="18"/>
        </w:rPr>
        <w:t>w Strzelnie</w:t>
      </w:r>
      <w:r w:rsidR="00344AF3">
        <w:rPr>
          <w:rFonts w:ascii="Arial" w:hAnsi="Arial" w:cs="Arial"/>
          <w:sz w:val="18"/>
          <w:szCs w:val="18"/>
        </w:rPr>
        <w:t xml:space="preserve"> oraz jej jednostek organizacyjnych</w:t>
      </w:r>
      <w:r w:rsidR="00C07769" w:rsidRPr="00645AF5">
        <w:rPr>
          <w:rFonts w:ascii="Arial" w:hAnsi="Arial" w:cs="Arial"/>
          <w:sz w:val="18"/>
          <w:szCs w:val="18"/>
        </w:rPr>
        <w:t>.</w:t>
      </w:r>
    </w:p>
    <w:p w14:paraId="5B6E8DD6" w14:textId="66C00531" w:rsidR="00816EFE" w:rsidRPr="001144C5" w:rsidRDefault="00D066F3" w:rsidP="001144C5">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239443C7" w14:textId="435E8021" w:rsidR="00A8394E"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ab/>
      </w:r>
      <w:r w:rsidR="00F46B10" w:rsidRPr="00F46B10">
        <w:rPr>
          <w:rFonts w:ascii="Arial" w:eastAsia="Arial" w:hAnsi="Arial" w:cs="Arial"/>
          <w:bCs/>
          <w:color w:val="000000"/>
          <w:sz w:val="18"/>
          <w:szCs w:val="18"/>
          <w:lang w:eastAsia="pl-PL" w:bidi="pl-PL"/>
        </w:rPr>
        <w:t>44611000-6</w:t>
      </w:r>
      <w:r w:rsidR="00D2705C">
        <w:rPr>
          <w:rFonts w:ascii="Arial" w:eastAsia="Arial" w:hAnsi="Arial" w:cs="Arial"/>
          <w:bCs/>
          <w:color w:val="000000"/>
          <w:sz w:val="18"/>
          <w:szCs w:val="18"/>
          <w:lang w:eastAsia="pl-PL" w:bidi="pl-PL"/>
        </w:rPr>
        <w:t>:</w:t>
      </w:r>
      <w:r w:rsidRPr="00FF2040">
        <w:rPr>
          <w:rFonts w:ascii="Arial" w:eastAsia="Arial" w:hAnsi="Arial" w:cs="Arial"/>
          <w:bCs/>
          <w:color w:val="000000"/>
          <w:sz w:val="18"/>
          <w:szCs w:val="18"/>
          <w:lang w:eastAsia="pl-PL" w:bidi="pl-PL"/>
        </w:rPr>
        <w:t xml:space="preserve">  Zbiorniki </w:t>
      </w:r>
    </w:p>
    <w:p w14:paraId="512B883E" w14:textId="77777777" w:rsidR="00FF2040" w:rsidRDefault="00FF2040"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art. 101 ust. 1 pkt 2 i ust. 3 Pzp,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Pzp.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Zamawiający przewiduje możliwości udzielenia zamówień polegających na zamówieniu dodatkowych dostaw o których mowa w art. 214 ust. 1 pkt 8 Pzp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7E146A5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7913F4">
        <w:rPr>
          <w:rFonts w:ascii="Arial" w:eastAsia="Arial" w:hAnsi="Arial" w:cs="Arial"/>
          <w:color w:val="000000"/>
          <w:sz w:val="18"/>
          <w:szCs w:val="18"/>
          <w:lang w:eastAsia="pl-PL" w:bidi="pl-PL"/>
        </w:rPr>
        <w:t xml:space="preserve">25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2B787141"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 xml:space="preserve">wartości nie mniejszej niż </w:t>
      </w:r>
      <w:r w:rsidR="006E1C68">
        <w:rPr>
          <w:rFonts w:ascii="Arial" w:hAnsi="Arial" w:cs="Arial"/>
          <w:sz w:val="18"/>
          <w:szCs w:val="18"/>
        </w:rPr>
        <w:t>3</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30327056"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4F0A26">
        <w:rPr>
          <w:rFonts w:ascii="Arial" w:hAnsi="Arial" w:cs="Arial"/>
          <w:sz w:val="18"/>
          <w:szCs w:val="18"/>
        </w:rPr>
        <w:t>zbiornika.</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 xml:space="preserve">Pzp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dla celów zastosowania kryterium ceny lub kosztu zamawiający dolicza do przedstawionej w tej ofercie ceny kwotę podatku od towarów i usług, którą miałby obowiązek rozliczyć (art. 225 pzp).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0411EAE1"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FD475F">
        <w:rPr>
          <w:rFonts w:ascii="Arial" w:eastAsia="Arial" w:hAnsi="Arial" w:cs="Arial"/>
          <w:bCs/>
          <w:color w:val="000000"/>
          <w:sz w:val="18"/>
          <w:szCs w:val="18"/>
          <w:lang w:eastAsia="pl-PL" w:bidi="pl-PL"/>
        </w:rPr>
        <w:t>28</w:t>
      </w:r>
      <w:r>
        <w:rPr>
          <w:rFonts w:ascii="Arial" w:eastAsia="Arial" w:hAnsi="Arial" w:cs="Arial"/>
          <w:bCs/>
          <w:color w:val="000000"/>
          <w:sz w:val="18"/>
          <w:szCs w:val="18"/>
          <w:lang w:eastAsia="pl-PL" w:bidi="pl-PL"/>
        </w:rPr>
        <w:t xml:space="preserve"> dni, tj. do dnia </w:t>
      </w:r>
      <w:r w:rsidR="00B438AA">
        <w:rPr>
          <w:rFonts w:ascii="Arial" w:eastAsia="Arial" w:hAnsi="Arial" w:cs="Arial"/>
          <w:bCs/>
          <w:color w:val="000000"/>
          <w:sz w:val="18"/>
          <w:szCs w:val="18"/>
          <w:lang w:eastAsia="pl-PL" w:bidi="pl-PL"/>
        </w:rPr>
        <w:t>2</w:t>
      </w:r>
      <w:r w:rsidR="00FD475F">
        <w:rPr>
          <w:rFonts w:ascii="Arial" w:eastAsia="Arial" w:hAnsi="Arial" w:cs="Arial"/>
          <w:bCs/>
          <w:color w:val="000000"/>
          <w:sz w:val="18"/>
          <w:szCs w:val="18"/>
          <w:lang w:eastAsia="pl-PL" w:bidi="pl-PL"/>
        </w:rPr>
        <w:t>6</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3A7FCD56"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495829">
        <w:rPr>
          <w:rFonts w:ascii="Arial" w:eastAsia="Arial" w:hAnsi="Arial" w:cs="Arial"/>
          <w:bCs/>
          <w:color w:val="000000"/>
          <w:sz w:val="18"/>
          <w:szCs w:val="18"/>
          <w:lang w:eastAsia="pl-PL" w:bidi="pl-PL"/>
        </w:rPr>
        <w:t>2</w:t>
      </w:r>
      <w:r w:rsidR="00A04F17">
        <w:rPr>
          <w:rFonts w:ascii="Arial" w:eastAsia="Arial" w:hAnsi="Arial" w:cs="Arial"/>
          <w:bCs/>
          <w:color w:val="000000"/>
          <w:sz w:val="18"/>
          <w:szCs w:val="18"/>
          <w:lang w:eastAsia="pl-PL" w:bidi="pl-PL"/>
        </w:rPr>
        <w:t>8</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B3427">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3A6B9D0E"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495829">
        <w:rPr>
          <w:rFonts w:ascii="Arial" w:eastAsia="Arial" w:hAnsi="Arial" w:cs="Arial"/>
          <w:bCs/>
          <w:color w:val="000000"/>
          <w:sz w:val="18"/>
          <w:szCs w:val="18"/>
          <w:lang w:eastAsia="pl-PL" w:bidi="pl-PL"/>
        </w:rPr>
        <w:t>2</w:t>
      </w:r>
      <w:r w:rsidR="00DC4B34">
        <w:rPr>
          <w:rFonts w:ascii="Arial" w:eastAsia="Arial" w:hAnsi="Arial" w:cs="Arial"/>
          <w:bCs/>
          <w:color w:val="000000"/>
          <w:sz w:val="18"/>
          <w:szCs w:val="18"/>
          <w:lang w:eastAsia="pl-PL" w:bidi="pl-PL"/>
        </w:rPr>
        <w:t>8</w:t>
      </w:r>
      <w:r w:rsidR="00B6017E">
        <w:rPr>
          <w:rFonts w:ascii="Arial" w:eastAsia="Arial" w:hAnsi="Arial" w:cs="Arial"/>
          <w:bCs/>
          <w:color w:val="000000"/>
          <w:sz w:val="18"/>
          <w:szCs w:val="18"/>
          <w:lang w:eastAsia="pl-PL" w:bidi="pl-PL"/>
        </w:rPr>
        <w:t>.</w:t>
      </w:r>
      <w:r w:rsidR="00DC4B34">
        <w:rPr>
          <w:rFonts w:ascii="Arial" w:eastAsia="Arial" w:hAnsi="Arial" w:cs="Arial"/>
          <w:bCs/>
          <w:color w:val="000000"/>
          <w:sz w:val="18"/>
          <w:szCs w:val="18"/>
          <w:lang w:eastAsia="pl-PL" w:bidi="pl-PL"/>
        </w:rPr>
        <w:t>1</w:t>
      </w:r>
      <w:r w:rsidR="00C545AE">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7EAD9420" w14:textId="7C1D42E7" w:rsidR="00D3255C" w:rsidRDefault="00D3255C" w:rsidP="00D3255C">
            <w:pPr>
              <w:autoSpaceDE w:val="0"/>
              <w:autoSpaceDN w:val="0"/>
              <w:adjustRightInd w:val="0"/>
              <w:spacing w:after="0" w:line="240" w:lineRule="auto"/>
              <w:jc w:val="center"/>
              <w:rPr>
                <w:rFonts w:ascii="Arial" w:eastAsia="Courier New" w:hAnsi="Arial" w:cs="Arial"/>
                <w:bCs/>
                <w:color w:val="000000"/>
                <w:sz w:val="16"/>
                <w:szCs w:val="16"/>
                <w:lang w:eastAsia="pl-PL"/>
              </w:rPr>
            </w:pPr>
            <w:r w:rsidRPr="00842B77">
              <w:rPr>
                <w:rFonts w:ascii="Arial" w:eastAsia="Courier New" w:hAnsi="Arial" w:cs="Arial"/>
                <w:bCs/>
                <w:color w:val="000000"/>
                <w:sz w:val="16"/>
                <w:szCs w:val="16"/>
                <w:lang w:eastAsia="pl-PL"/>
              </w:rPr>
              <w:t>Okres przedłużenia gwarancji (G)</w:t>
            </w:r>
          </w:p>
          <w:p w14:paraId="64188D94" w14:textId="77777777" w:rsidR="00D3255C" w:rsidRPr="00085CD3" w:rsidRDefault="00D3255C" w:rsidP="00D3255C">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Uwaga! Zamawiający wymaga, aby okres ten</w:t>
            </w:r>
          </w:p>
          <w:p w14:paraId="4644FD8D" w14:textId="5A8140A5" w:rsidR="00842B77" w:rsidRPr="00842B77" w:rsidRDefault="00D3255C" w:rsidP="00D3255C">
            <w:pPr>
              <w:autoSpaceDE w:val="0"/>
              <w:autoSpaceDN w:val="0"/>
              <w:adjustRightInd w:val="0"/>
              <w:spacing w:after="0" w:line="240" w:lineRule="auto"/>
              <w:jc w:val="center"/>
              <w:rPr>
                <w:rFonts w:ascii="Arial" w:eastAsia="Courier New" w:hAnsi="Arial" w:cs="Arial"/>
                <w:color w:val="000000"/>
                <w:sz w:val="16"/>
                <w:szCs w:val="16"/>
                <w:lang w:eastAsia="pl-PL"/>
              </w:rPr>
            </w:pPr>
            <w:r w:rsidRPr="00085CD3">
              <w:rPr>
                <w:rFonts w:ascii="Arial" w:eastAsia="Courier New" w:hAnsi="Arial" w:cs="Arial"/>
                <w:color w:val="000000"/>
                <w:sz w:val="16"/>
                <w:szCs w:val="16"/>
                <w:lang w:eastAsia="pl-PL"/>
              </w:rPr>
              <w:t xml:space="preserve">był nie krótszy niż </w:t>
            </w:r>
            <w:r w:rsidR="003A5636">
              <w:rPr>
                <w:rFonts w:ascii="Arial" w:eastAsia="Courier New" w:hAnsi="Arial" w:cs="Arial"/>
                <w:color w:val="000000"/>
                <w:sz w:val="16"/>
                <w:szCs w:val="16"/>
                <w:lang w:eastAsia="pl-PL"/>
              </w:rPr>
              <w:t>12</w:t>
            </w:r>
            <w:r w:rsidRPr="00085CD3">
              <w:rPr>
                <w:rFonts w:ascii="Arial" w:eastAsia="Courier New" w:hAnsi="Arial" w:cs="Arial"/>
                <w:color w:val="000000"/>
                <w:sz w:val="16"/>
                <w:szCs w:val="16"/>
                <w:lang w:eastAsia="pl-PL"/>
              </w:rPr>
              <w:t xml:space="preserve"> miesięcy</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AC9DD83"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 xml:space="preserve">Zasady przyznawania punktów w </w:t>
      </w:r>
      <w:r w:rsidRPr="00CA2A1C">
        <w:rPr>
          <w:rFonts w:ascii="Arial" w:eastAsia="Arial" w:hAnsi="Arial" w:cs="Arial"/>
          <w:color w:val="000000"/>
          <w:sz w:val="18"/>
          <w:szCs w:val="18"/>
          <w:u w:val="single"/>
          <w:lang w:eastAsia="pl-PL" w:bidi="pl-PL"/>
        </w:rPr>
        <w:t>kryterium „</w:t>
      </w:r>
      <w:r w:rsidR="004F1E06">
        <w:rPr>
          <w:rFonts w:ascii="Arial" w:eastAsia="Courier New" w:hAnsi="Arial" w:cs="Arial"/>
          <w:bCs/>
          <w:color w:val="000000"/>
          <w:sz w:val="16"/>
          <w:szCs w:val="16"/>
          <w:u w:val="single"/>
          <w:lang w:eastAsia="pl-PL"/>
        </w:rPr>
        <w:t>Okres</w:t>
      </w:r>
      <w:r w:rsidR="00C54BA9">
        <w:rPr>
          <w:rFonts w:ascii="Arial" w:eastAsia="Courier New" w:hAnsi="Arial" w:cs="Arial"/>
          <w:bCs/>
          <w:color w:val="000000"/>
          <w:sz w:val="16"/>
          <w:szCs w:val="16"/>
          <w:u w:val="single"/>
          <w:lang w:eastAsia="pl-PL"/>
        </w:rPr>
        <w:t xml:space="preserve"> przedłużenia gwarancji </w:t>
      </w:r>
      <w:r w:rsidR="00CA2A1C" w:rsidRPr="00CA2A1C">
        <w:rPr>
          <w:rFonts w:ascii="Arial" w:eastAsia="Courier New" w:hAnsi="Arial" w:cs="Arial"/>
          <w:bCs/>
          <w:color w:val="000000"/>
          <w:sz w:val="16"/>
          <w:szCs w:val="16"/>
          <w:u w:val="single"/>
          <w:lang w:eastAsia="pl-PL"/>
        </w:rPr>
        <w:t xml:space="preserve"> (</w:t>
      </w:r>
      <w:r w:rsidR="00C54BA9">
        <w:rPr>
          <w:rFonts w:ascii="Arial" w:eastAsia="Courier New" w:hAnsi="Arial" w:cs="Arial"/>
          <w:bCs/>
          <w:color w:val="000000"/>
          <w:sz w:val="16"/>
          <w:szCs w:val="16"/>
          <w:u w:val="single"/>
          <w:lang w:eastAsia="pl-PL"/>
        </w:rPr>
        <w:t>G</w:t>
      </w:r>
      <w:r w:rsidR="00CA2A1C" w:rsidRPr="00CA2A1C">
        <w:rPr>
          <w:rFonts w:ascii="Arial" w:eastAsia="Courier New" w:hAnsi="Arial" w:cs="Arial"/>
          <w:bCs/>
          <w:color w:val="000000"/>
          <w:sz w:val="16"/>
          <w:szCs w:val="16"/>
          <w:u w:val="single"/>
          <w:lang w:eastAsia="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6DAD8E53" w:rsidR="006B5F8B" w:rsidRDefault="006B5F8B" w:rsidP="006B5F8B">
      <w:pPr>
        <w:widowControl w:val="0"/>
        <w:spacing w:after="0" w:line="276" w:lineRule="auto"/>
        <w:ind w:left="993"/>
        <w:jc w:val="both"/>
        <w:rPr>
          <w:rFonts w:ascii="Arial" w:eastAsia="Courier New" w:hAnsi="Arial" w:cs="Arial"/>
          <w:bCs/>
          <w:color w:val="000000"/>
          <w:sz w:val="16"/>
          <w:szCs w:val="16"/>
          <w:lang w:eastAsia="pl-PL"/>
        </w:rPr>
      </w:pPr>
      <w:r w:rsidRPr="006B5F8B">
        <w:rPr>
          <w:rFonts w:ascii="Arial" w:eastAsia="Arial" w:hAnsi="Arial" w:cs="Arial"/>
          <w:bCs/>
          <w:color w:val="000000"/>
          <w:sz w:val="18"/>
          <w:szCs w:val="18"/>
          <w:lang w:eastAsia="pl-PL" w:bidi="pl-PL"/>
        </w:rPr>
        <w:t>Tpkt - liczba punktów za kryterium „</w:t>
      </w:r>
      <w:r w:rsidR="00C54BA9">
        <w:rPr>
          <w:rFonts w:ascii="Arial" w:eastAsia="Courier New" w:hAnsi="Arial" w:cs="Arial"/>
          <w:bCs/>
          <w:color w:val="000000"/>
          <w:sz w:val="16"/>
          <w:szCs w:val="16"/>
          <w:lang w:eastAsia="pl-PL"/>
        </w:rPr>
        <w:t>Okres przedłużenia gwarancji</w:t>
      </w:r>
      <w:r w:rsidR="00DD5B8A">
        <w:rPr>
          <w:rFonts w:ascii="Arial" w:eastAsia="Courier New" w:hAnsi="Arial" w:cs="Arial"/>
          <w:bCs/>
          <w:color w:val="000000"/>
          <w:sz w:val="16"/>
          <w:szCs w:val="16"/>
          <w:lang w:eastAsia="pl-PL"/>
        </w:rPr>
        <w:t xml:space="preserve"> (G)</w:t>
      </w:r>
      <w:r w:rsidR="001E2F75">
        <w:rPr>
          <w:rFonts w:ascii="Arial" w:eastAsia="Courier New" w:hAnsi="Arial" w:cs="Arial"/>
          <w:bCs/>
          <w:color w:val="000000"/>
          <w:sz w:val="16"/>
          <w:szCs w:val="16"/>
          <w:lang w:eastAsia="pl-PL"/>
        </w:rPr>
        <w:t>”</w:t>
      </w:r>
    </w:p>
    <w:p w14:paraId="7C705546" w14:textId="77777777" w:rsidR="005A31B9" w:rsidRPr="006B5F8B" w:rsidRDefault="005A31B9" w:rsidP="006B5F8B">
      <w:pPr>
        <w:widowControl w:val="0"/>
        <w:spacing w:after="0" w:line="276" w:lineRule="auto"/>
        <w:ind w:left="993"/>
        <w:jc w:val="both"/>
        <w:rPr>
          <w:rFonts w:ascii="Arial" w:eastAsia="Arial" w:hAnsi="Arial" w:cs="Arial"/>
          <w:bCs/>
          <w:color w:val="000000"/>
          <w:sz w:val="18"/>
          <w:szCs w:val="18"/>
          <w:lang w:eastAsia="pl-PL" w:bidi="pl-PL"/>
        </w:rPr>
      </w:pPr>
    </w:p>
    <w:p w14:paraId="7B3D968F" w14:textId="77777777" w:rsidR="006B5F8B" w:rsidRDefault="006B5F8B" w:rsidP="006B5F8B">
      <w:pPr>
        <w:widowControl w:val="0"/>
        <w:spacing w:after="0" w:line="276" w:lineRule="auto"/>
        <w:ind w:left="993"/>
        <w:jc w:val="both"/>
        <w:rPr>
          <w:rFonts w:ascii="Arial" w:eastAsia="Arial" w:hAnsi="Arial" w:cs="Arial"/>
          <w:b/>
          <w:color w:val="000000"/>
          <w:sz w:val="18"/>
          <w:szCs w:val="18"/>
          <w:lang w:eastAsia="pl-PL" w:bidi="pl-PL"/>
        </w:rPr>
      </w:pPr>
      <w:r w:rsidRPr="000D26C9">
        <w:rPr>
          <w:rFonts w:ascii="Arial" w:eastAsia="Arial" w:hAnsi="Arial" w:cs="Arial"/>
          <w:b/>
          <w:color w:val="000000"/>
          <w:sz w:val="18"/>
          <w:szCs w:val="18"/>
          <w:lang w:eastAsia="pl-PL" w:bidi="pl-PL"/>
        </w:rPr>
        <w:t>Maksymalna ilość punktów - 40 pkt.</w:t>
      </w:r>
    </w:p>
    <w:p w14:paraId="661A90CF" w14:textId="3B9A27BD"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wynoszącego </w:t>
      </w:r>
      <w:r w:rsidR="0081538C">
        <w:rPr>
          <w:rFonts w:ascii="Arial" w:eastAsia="Arial" w:hAnsi="Arial" w:cs="Arial"/>
          <w:b/>
          <w:bCs/>
          <w:color w:val="000000"/>
          <w:sz w:val="18"/>
          <w:szCs w:val="18"/>
          <w:lang w:eastAsia="pl-PL" w:bidi="pl-PL"/>
        </w:rPr>
        <w:t xml:space="preserve">12 </w:t>
      </w:r>
      <w:r>
        <w:rPr>
          <w:rFonts w:ascii="Arial" w:eastAsia="Arial" w:hAnsi="Arial" w:cs="Arial"/>
          <w:b/>
          <w:bCs/>
          <w:color w:val="000000"/>
          <w:sz w:val="18"/>
          <w:szCs w:val="18"/>
          <w:lang w:eastAsia="pl-PL" w:bidi="pl-PL"/>
        </w:rPr>
        <w:t xml:space="preserve">miesięcy. </w:t>
      </w:r>
    </w:p>
    <w:p w14:paraId="24324FB6" w14:textId="23F34BBD"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928ABEB" w14:textId="77777777" w:rsidR="005A31B9" w:rsidRDefault="005A31B9" w:rsidP="005A31B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79023E3D" w14:textId="77777777" w:rsidR="005A31B9" w:rsidRPr="000D26C9" w:rsidRDefault="005A31B9" w:rsidP="006B5F8B">
      <w:pPr>
        <w:widowControl w:val="0"/>
        <w:spacing w:after="0" w:line="276" w:lineRule="auto"/>
        <w:ind w:left="993"/>
        <w:jc w:val="both"/>
        <w:rPr>
          <w:rFonts w:ascii="Arial" w:eastAsia="Arial" w:hAnsi="Arial" w:cs="Arial"/>
          <w:b/>
          <w:color w:val="000000"/>
          <w:sz w:val="18"/>
          <w:szCs w:val="18"/>
          <w:lang w:eastAsia="pl-PL" w:bidi="pl-PL"/>
        </w:rPr>
      </w:pP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DD5B8A" w14:paraId="41D29798" w14:textId="77777777" w:rsidTr="002B40B6">
        <w:trPr>
          <w:jc w:val="center"/>
        </w:trPr>
        <w:tc>
          <w:tcPr>
            <w:tcW w:w="3857" w:type="dxa"/>
            <w:shd w:val="pct10" w:color="auto" w:fill="auto"/>
          </w:tcPr>
          <w:p w14:paraId="4495F919" w14:textId="772B3636" w:rsidR="00DD5B8A" w:rsidRDefault="00DD5B8A" w:rsidP="002B4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w:t>
            </w:r>
          </w:p>
        </w:tc>
        <w:tc>
          <w:tcPr>
            <w:tcW w:w="1529" w:type="dxa"/>
            <w:shd w:val="pct10" w:color="auto" w:fill="auto"/>
          </w:tcPr>
          <w:p w14:paraId="488217A9" w14:textId="77777777" w:rsidR="00DD5B8A" w:rsidRDefault="00DD5B8A" w:rsidP="002B4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DD5B8A" w14:paraId="4EDCF5C5" w14:textId="77777777" w:rsidTr="002B40B6">
        <w:trPr>
          <w:jc w:val="center"/>
        </w:trPr>
        <w:tc>
          <w:tcPr>
            <w:tcW w:w="3857" w:type="dxa"/>
          </w:tcPr>
          <w:p w14:paraId="26522254" w14:textId="77777777"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37FBB85F" w14:textId="2A628935"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r w:rsidR="006D1466">
              <w:rPr>
                <w:rFonts w:ascii="Arial" w:eastAsia="Arial" w:hAnsi="Arial" w:cs="Arial"/>
                <w:bCs/>
                <w:color w:val="000000"/>
                <w:sz w:val="18"/>
                <w:szCs w:val="18"/>
                <w:lang w:eastAsia="pl-PL" w:bidi="pl-PL"/>
              </w:rPr>
              <w:t>.</w:t>
            </w:r>
          </w:p>
        </w:tc>
      </w:tr>
      <w:tr w:rsidR="00DD5B8A" w14:paraId="6D65376E" w14:textId="77777777" w:rsidTr="002B40B6">
        <w:trPr>
          <w:jc w:val="center"/>
        </w:trPr>
        <w:tc>
          <w:tcPr>
            <w:tcW w:w="3857" w:type="dxa"/>
          </w:tcPr>
          <w:p w14:paraId="0DCD5791" w14:textId="77777777" w:rsidR="00DD5B8A" w:rsidRPr="007201CB" w:rsidRDefault="00DD5B8A" w:rsidP="002B4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19A516B7" w14:textId="08C11454" w:rsidR="00DD5B8A" w:rsidRPr="007201CB" w:rsidRDefault="006D1466" w:rsidP="002B4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DD5B8A" w:rsidRPr="007201CB">
              <w:rPr>
                <w:rFonts w:ascii="Arial" w:eastAsia="Arial" w:hAnsi="Arial" w:cs="Arial"/>
                <w:bCs/>
                <w:color w:val="000000"/>
                <w:sz w:val="18"/>
                <w:szCs w:val="18"/>
                <w:lang w:eastAsia="pl-PL" w:bidi="pl-PL"/>
              </w:rPr>
              <w:t>0 pkt.</w:t>
            </w:r>
          </w:p>
        </w:tc>
      </w:tr>
    </w:tbl>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40838701" w14:textId="77777777" w:rsidR="001361DC" w:rsidRDefault="001361DC" w:rsidP="006B5F8B">
      <w:pPr>
        <w:widowControl w:val="0"/>
        <w:spacing w:after="0" w:line="276" w:lineRule="auto"/>
        <w:ind w:left="993"/>
        <w:jc w:val="both"/>
        <w:rPr>
          <w:rFonts w:ascii="Arial" w:eastAsia="Arial" w:hAnsi="Arial" w:cs="Arial"/>
          <w:bCs/>
          <w:color w:val="000000"/>
          <w:sz w:val="18"/>
          <w:szCs w:val="18"/>
          <w:lang w:eastAsia="pl-PL" w:bidi="pl-PL"/>
        </w:rPr>
      </w:pPr>
    </w:p>
    <w:p w14:paraId="29389D56" w14:textId="255005AD"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w miesiącach, w przeciwnym wypadku Zamawiający do celów punktacji zaokrągli podany okres „w dół” do wartości niższej (np. Wykonawca zaoferuje przedłużenie okresu gwarancji  o 12,5 m-ca, Zamawiający zaokrągli ten okres do 12 m-cy i przyzna punkty,</w:t>
      </w:r>
    </w:p>
    <w:p w14:paraId="7BF8B3A5" w14:textId="38F5EF6C"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0F10C51E" w14:textId="6046CD85" w:rsidR="005F0509" w:rsidRPr="00842B77" w:rsidRDefault="005F0509" w:rsidP="005F0509">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1166D343" w14:textId="17475324" w:rsidR="005F0509" w:rsidRPr="00842B77" w:rsidRDefault="005F0509" w:rsidP="005F0509">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30C37022" w14:textId="4C62E2EC" w:rsidR="005F0509" w:rsidRPr="00842B77" w:rsidRDefault="005F0509" w:rsidP="005F0509">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4266A">
        <w:rPr>
          <w:rFonts w:ascii="Arial" w:eastAsia="Arial" w:hAnsi="Arial" w:cs="Arial"/>
          <w:color w:val="000000"/>
          <w:sz w:val="18"/>
          <w:szCs w:val="18"/>
          <w:lang w:eastAsia="pl-PL" w:bidi="pl-PL"/>
        </w:rPr>
        <w:t>12</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w:t>
      </w:r>
      <w:r w:rsidR="00F4266A">
        <w:rPr>
          <w:rFonts w:ascii="Arial" w:eastAsia="Arial" w:hAnsi="Arial" w:cs="Arial"/>
          <w:color w:val="000000"/>
          <w:sz w:val="18"/>
          <w:szCs w:val="18"/>
          <w:lang w:eastAsia="pl-PL" w:bidi="pl-PL"/>
        </w:rPr>
        <w:t xml:space="preserve">i </w:t>
      </w:r>
      <w:r w:rsidRPr="00842B77">
        <w:rPr>
          <w:rFonts w:ascii="Arial" w:eastAsia="Arial" w:hAnsi="Arial" w:cs="Arial"/>
          <w:color w:val="000000"/>
          <w:sz w:val="18"/>
          <w:szCs w:val="18"/>
          <w:lang w:eastAsia="pl-PL" w:bidi="pl-PL"/>
        </w:rPr>
        <w:t xml:space="preserve">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54B18412" w14:textId="77777777" w:rsidR="005F0509" w:rsidRPr="00842B77" w:rsidRDefault="005F0509" w:rsidP="005F0509">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39247776"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4707CA4D" w14:textId="77777777" w:rsidR="005F0509" w:rsidRPr="00842B77" w:rsidRDefault="005F0509" w:rsidP="005F0509">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10E8BD0C"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4BA93D5D" w14:textId="77777777" w:rsidR="005F0509" w:rsidRPr="00842B77" w:rsidRDefault="005F0509" w:rsidP="005F0509">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6A407FB" w14:textId="77777777" w:rsidR="005F0509" w:rsidRPr="006E075B" w:rsidRDefault="005F0509" w:rsidP="005F0509">
      <w:pPr>
        <w:keepNext/>
        <w:keepLines/>
        <w:widowControl w:val="0"/>
        <w:spacing w:after="0" w:line="276" w:lineRule="auto"/>
        <w:outlineLvl w:val="3"/>
        <w:rPr>
          <w:rFonts w:ascii="Arial" w:eastAsia="Arial" w:hAnsi="Arial" w:cs="Arial"/>
          <w:b/>
          <w:bCs/>
          <w:color w:val="000000"/>
          <w:szCs w:val="20"/>
          <w:lang w:eastAsia="pl-PL" w:bidi="pl-PL"/>
        </w:rPr>
      </w:pP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p.z.p.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5"/>
      <w:footerReference w:type="default" r:id="rId16"/>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7074" w14:textId="77777777" w:rsidR="00523DEA" w:rsidRDefault="00523DEA" w:rsidP="005841E8">
      <w:pPr>
        <w:spacing w:after="0" w:line="240" w:lineRule="auto"/>
      </w:pPr>
      <w:r>
        <w:separator/>
      </w:r>
    </w:p>
  </w:endnote>
  <w:endnote w:type="continuationSeparator" w:id="0">
    <w:p w14:paraId="2D56558F" w14:textId="77777777" w:rsidR="00523DEA" w:rsidRDefault="00523DE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2230739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D2705C"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DAB9" w14:textId="77777777" w:rsidR="00523DEA" w:rsidRDefault="00523DEA" w:rsidP="005841E8">
      <w:pPr>
        <w:spacing w:after="0" w:line="240" w:lineRule="auto"/>
      </w:pPr>
      <w:r>
        <w:separator/>
      </w:r>
    </w:p>
  </w:footnote>
  <w:footnote w:type="continuationSeparator" w:id="0">
    <w:p w14:paraId="467802C0" w14:textId="77777777" w:rsidR="00523DEA" w:rsidRDefault="00523DE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58AC" w14:textId="72E5CB38" w:rsidR="00C97E53" w:rsidRPr="00C97E53" w:rsidRDefault="002C1B21" w:rsidP="00C97E53">
    <w:pPr>
      <w:autoSpaceDE w:val="0"/>
      <w:autoSpaceDN w:val="0"/>
      <w:adjustRightInd w:val="0"/>
      <w:spacing w:after="0" w:line="240" w:lineRule="auto"/>
      <w:jc w:val="center"/>
      <w:rPr>
        <w:rFonts w:ascii="Arial" w:hAnsi="Arial" w:cs="Arial"/>
        <w:i/>
        <w:iCs/>
        <w:color w:val="000000"/>
        <w:sz w:val="16"/>
        <w:szCs w:val="16"/>
      </w:rPr>
    </w:pPr>
    <w:r w:rsidRPr="00C97E53">
      <w:rPr>
        <w:rFonts w:ascii="Arial" w:eastAsia="Arial" w:hAnsi="Arial" w:cs="Arial"/>
        <w:i/>
        <w:iCs/>
        <w:color w:val="000000"/>
        <w:sz w:val="16"/>
        <w:szCs w:val="16"/>
        <w:lang w:eastAsia="pl-PL" w:bidi="pl-PL"/>
      </w:rPr>
      <w:t xml:space="preserve"> </w:t>
    </w:r>
    <w:r w:rsidR="00C97E53" w:rsidRPr="00C97E53">
      <w:rPr>
        <w:rFonts w:ascii="Arial" w:eastAsia="Arial" w:hAnsi="Arial" w:cs="Arial"/>
        <w:i/>
        <w:iCs/>
        <w:color w:val="000000"/>
        <w:sz w:val="16"/>
        <w:szCs w:val="16"/>
        <w:lang w:eastAsia="pl-PL" w:bidi="pl-PL"/>
      </w:rPr>
      <w:t>„</w:t>
    </w:r>
    <w:r w:rsidR="00C97E53" w:rsidRPr="00C97E53">
      <w:rPr>
        <w:rFonts w:ascii="Arial" w:hAnsi="Arial" w:cs="Arial"/>
        <w:i/>
        <w:iCs/>
        <w:color w:val="000000"/>
        <w:sz w:val="16"/>
        <w:szCs w:val="16"/>
      </w:rPr>
      <w:t>Zakup zbiorników nierdzewnych poziomych</w:t>
    </w:r>
    <w:r w:rsidR="00FB1FCC">
      <w:rPr>
        <w:rFonts w:ascii="Arial" w:hAnsi="Arial" w:cs="Arial"/>
        <w:i/>
        <w:iCs/>
        <w:color w:val="000000"/>
        <w:sz w:val="16"/>
        <w:szCs w:val="16"/>
      </w:rPr>
      <w:t xml:space="preserve"> (II)</w:t>
    </w:r>
    <w:r w:rsidR="00C97E53" w:rsidRPr="00C97E53">
      <w:rPr>
        <w:rFonts w:ascii="Arial" w:hAnsi="Arial" w:cs="Arial"/>
        <w:i/>
        <w:iCs/>
        <w:color w:val="000000"/>
        <w:sz w:val="16"/>
        <w:szCs w:val="16"/>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8"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59"/>
  </w:num>
  <w:num w:numId="7" w16cid:durableId="1094590697">
    <w:abstractNumId w:val="24"/>
  </w:num>
  <w:num w:numId="8" w16cid:durableId="1360426356">
    <w:abstractNumId w:val="52"/>
  </w:num>
  <w:num w:numId="9" w16cid:durableId="1074007960">
    <w:abstractNumId w:val="26"/>
  </w:num>
  <w:num w:numId="10" w16cid:durableId="1818375224">
    <w:abstractNumId w:val="55"/>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4"/>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6"/>
  </w:num>
  <w:num w:numId="26" w16cid:durableId="1920671582">
    <w:abstractNumId w:val="29"/>
  </w:num>
  <w:num w:numId="27" w16cid:durableId="1162509727">
    <w:abstractNumId w:val="41"/>
  </w:num>
  <w:num w:numId="28" w16cid:durableId="1945772493">
    <w:abstractNumId w:val="20"/>
  </w:num>
  <w:num w:numId="29" w16cid:durableId="599065028">
    <w:abstractNumId w:val="53"/>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7"/>
  </w:num>
  <w:num w:numId="35" w16cid:durableId="517081453">
    <w:abstractNumId w:val="36"/>
  </w:num>
  <w:num w:numId="36" w16cid:durableId="397166812">
    <w:abstractNumId w:val="17"/>
  </w:num>
  <w:num w:numId="37" w16cid:durableId="513501592">
    <w:abstractNumId w:val="58"/>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1"/>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0"/>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1"/>
  </w:num>
  <w:num w:numId="62" w16cid:durableId="68073686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2B1D"/>
    <w:rsid w:val="000870DC"/>
    <w:rsid w:val="0009104E"/>
    <w:rsid w:val="00095EE1"/>
    <w:rsid w:val="000A4CD3"/>
    <w:rsid w:val="000B1C12"/>
    <w:rsid w:val="000D26C9"/>
    <w:rsid w:val="000E08EC"/>
    <w:rsid w:val="000E14D1"/>
    <w:rsid w:val="000E2724"/>
    <w:rsid w:val="000F00CB"/>
    <w:rsid w:val="000F491B"/>
    <w:rsid w:val="001029D3"/>
    <w:rsid w:val="00106A45"/>
    <w:rsid w:val="0011256D"/>
    <w:rsid w:val="001144C5"/>
    <w:rsid w:val="0011715B"/>
    <w:rsid w:val="001237A6"/>
    <w:rsid w:val="0012396A"/>
    <w:rsid w:val="00123E9E"/>
    <w:rsid w:val="001312D3"/>
    <w:rsid w:val="001361DC"/>
    <w:rsid w:val="00143A0F"/>
    <w:rsid w:val="00144E1C"/>
    <w:rsid w:val="001539BB"/>
    <w:rsid w:val="00157278"/>
    <w:rsid w:val="00157BDE"/>
    <w:rsid w:val="00161E46"/>
    <w:rsid w:val="00173B04"/>
    <w:rsid w:val="00184ABE"/>
    <w:rsid w:val="00190EE8"/>
    <w:rsid w:val="001B2B3B"/>
    <w:rsid w:val="001B3A33"/>
    <w:rsid w:val="001C3226"/>
    <w:rsid w:val="001C455E"/>
    <w:rsid w:val="001D3E0A"/>
    <w:rsid w:val="001D4C09"/>
    <w:rsid w:val="001E2F75"/>
    <w:rsid w:val="001F0ACE"/>
    <w:rsid w:val="00203F72"/>
    <w:rsid w:val="00215DAB"/>
    <w:rsid w:val="00221D6F"/>
    <w:rsid w:val="00230FA6"/>
    <w:rsid w:val="0023201A"/>
    <w:rsid w:val="00241B7C"/>
    <w:rsid w:val="00251FD6"/>
    <w:rsid w:val="00252B93"/>
    <w:rsid w:val="00254497"/>
    <w:rsid w:val="00261039"/>
    <w:rsid w:val="002708AD"/>
    <w:rsid w:val="00272346"/>
    <w:rsid w:val="00283D8D"/>
    <w:rsid w:val="002840C1"/>
    <w:rsid w:val="00284DF7"/>
    <w:rsid w:val="002A2A73"/>
    <w:rsid w:val="002A779B"/>
    <w:rsid w:val="002C1B21"/>
    <w:rsid w:val="002C2F03"/>
    <w:rsid w:val="002C37C5"/>
    <w:rsid w:val="002D2791"/>
    <w:rsid w:val="002D3C73"/>
    <w:rsid w:val="002D6873"/>
    <w:rsid w:val="002E1118"/>
    <w:rsid w:val="002E6A14"/>
    <w:rsid w:val="002F46EE"/>
    <w:rsid w:val="002F4B5D"/>
    <w:rsid w:val="002F4B62"/>
    <w:rsid w:val="00314B71"/>
    <w:rsid w:val="00315B10"/>
    <w:rsid w:val="00325058"/>
    <w:rsid w:val="00331D8A"/>
    <w:rsid w:val="003342B5"/>
    <w:rsid w:val="003430ED"/>
    <w:rsid w:val="00344AF3"/>
    <w:rsid w:val="00353362"/>
    <w:rsid w:val="00353DCE"/>
    <w:rsid w:val="003560DB"/>
    <w:rsid w:val="00357BB8"/>
    <w:rsid w:val="0036283C"/>
    <w:rsid w:val="003659B7"/>
    <w:rsid w:val="003666BA"/>
    <w:rsid w:val="00371A0C"/>
    <w:rsid w:val="003759A2"/>
    <w:rsid w:val="00382F50"/>
    <w:rsid w:val="00383CD0"/>
    <w:rsid w:val="003874C1"/>
    <w:rsid w:val="003979A1"/>
    <w:rsid w:val="003A5636"/>
    <w:rsid w:val="003B07A2"/>
    <w:rsid w:val="003B29CC"/>
    <w:rsid w:val="003B6075"/>
    <w:rsid w:val="003B7F0D"/>
    <w:rsid w:val="003D3663"/>
    <w:rsid w:val="003D4CEC"/>
    <w:rsid w:val="003E518E"/>
    <w:rsid w:val="003F31B0"/>
    <w:rsid w:val="003F5BED"/>
    <w:rsid w:val="00412ED4"/>
    <w:rsid w:val="0042116A"/>
    <w:rsid w:val="00424519"/>
    <w:rsid w:val="004367EF"/>
    <w:rsid w:val="00440F26"/>
    <w:rsid w:val="00456A8D"/>
    <w:rsid w:val="0046269A"/>
    <w:rsid w:val="00462ED0"/>
    <w:rsid w:val="0047017A"/>
    <w:rsid w:val="00472D7E"/>
    <w:rsid w:val="00473EC5"/>
    <w:rsid w:val="00476129"/>
    <w:rsid w:val="00477BEE"/>
    <w:rsid w:val="00481025"/>
    <w:rsid w:val="00486993"/>
    <w:rsid w:val="0049054E"/>
    <w:rsid w:val="00495829"/>
    <w:rsid w:val="004A0B34"/>
    <w:rsid w:val="004A47A6"/>
    <w:rsid w:val="004B3427"/>
    <w:rsid w:val="004B5246"/>
    <w:rsid w:val="004B69E4"/>
    <w:rsid w:val="004B79C3"/>
    <w:rsid w:val="004C27C6"/>
    <w:rsid w:val="004C3F7D"/>
    <w:rsid w:val="004C4B3F"/>
    <w:rsid w:val="004D07D3"/>
    <w:rsid w:val="004D0C16"/>
    <w:rsid w:val="004D3EFD"/>
    <w:rsid w:val="004F0A26"/>
    <w:rsid w:val="004F1E06"/>
    <w:rsid w:val="004F214F"/>
    <w:rsid w:val="0050301D"/>
    <w:rsid w:val="005034C4"/>
    <w:rsid w:val="0050520A"/>
    <w:rsid w:val="00506B5F"/>
    <w:rsid w:val="005076DC"/>
    <w:rsid w:val="00510914"/>
    <w:rsid w:val="00515A8B"/>
    <w:rsid w:val="00516D54"/>
    <w:rsid w:val="00521B56"/>
    <w:rsid w:val="00523DEA"/>
    <w:rsid w:val="00526F12"/>
    <w:rsid w:val="00527C0C"/>
    <w:rsid w:val="00530F40"/>
    <w:rsid w:val="005462D0"/>
    <w:rsid w:val="00553532"/>
    <w:rsid w:val="00553C41"/>
    <w:rsid w:val="00555A03"/>
    <w:rsid w:val="00560BBF"/>
    <w:rsid w:val="0056502C"/>
    <w:rsid w:val="00565DB3"/>
    <w:rsid w:val="0057637E"/>
    <w:rsid w:val="00580903"/>
    <w:rsid w:val="005841E8"/>
    <w:rsid w:val="00594C61"/>
    <w:rsid w:val="00595DE5"/>
    <w:rsid w:val="005A31B9"/>
    <w:rsid w:val="005A3546"/>
    <w:rsid w:val="005A7286"/>
    <w:rsid w:val="005C1DC8"/>
    <w:rsid w:val="005C2BE5"/>
    <w:rsid w:val="005D141D"/>
    <w:rsid w:val="005D4995"/>
    <w:rsid w:val="005D50A3"/>
    <w:rsid w:val="005D6AAC"/>
    <w:rsid w:val="005E1BB7"/>
    <w:rsid w:val="005F027A"/>
    <w:rsid w:val="005F0509"/>
    <w:rsid w:val="005F4D19"/>
    <w:rsid w:val="00600731"/>
    <w:rsid w:val="006120EA"/>
    <w:rsid w:val="006250CD"/>
    <w:rsid w:val="0063424C"/>
    <w:rsid w:val="0063669C"/>
    <w:rsid w:val="00643B5D"/>
    <w:rsid w:val="00645AF5"/>
    <w:rsid w:val="00660C4F"/>
    <w:rsid w:val="00666767"/>
    <w:rsid w:val="00667345"/>
    <w:rsid w:val="006704F8"/>
    <w:rsid w:val="00671487"/>
    <w:rsid w:val="006722DB"/>
    <w:rsid w:val="006725B4"/>
    <w:rsid w:val="00681F18"/>
    <w:rsid w:val="00687D00"/>
    <w:rsid w:val="00691C5F"/>
    <w:rsid w:val="00697B8F"/>
    <w:rsid w:val="006A29A8"/>
    <w:rsid w:val="006A57C8"/>
    <w:rsid w:val="006A5AA2"/>
    <w:rsid w:val="006B0102"/>
    <w:rsid w:val="006B01CB"/>
    <w:rsid w:val="006B2998"/>
    <w:rsid w:val="006B3258"/>
    <w:rsid w:val="006B5F8B"/>
    <w:rsid w:val="006C044F"/>
    <w:rsid w:val="006C0B8B"/>
    <w:rsid w:val="006C184D"/>
    <w:rsid w:val="006D1466"/>
    <w:rsid w:val="006D3F44"/>
    <w:rsid w:val="006E075B"/>
    <w:rsid w:val="006E1C68"/>
    <w:rsid w:val="006F71BD"/>
    <w:rsid w:val="006F756C"/>
    <w:rsid w:val="00701275"/>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5219"/>
    <w:rsid w:val="007A6710"/>
    <w:rsid w:val="007B6849"/>
    <w:rsid w:val="007D0236"/>
    <w:rsid w:val="007D434C"/>
    <w:rsid w:val="007D6FEE"/>
    <w:rsid w:val="007E1D47"/>
    <w:rsid w:val="007F140E"/>
    <w:rsid w:val="007F7EA5"/>
    <w:rsid w:val="008050A6"/>
    <w:rsid w:val="00810645"/>
    <w:rsid w:val="00810D7D"/>
    <w:rsid w:val="0081538C"/>
    <w:rsid w:val="00816EFE"/>
    <w:rsid w:val="00827517"/>
    <w:rsid w:val="00837BCB"/>
    <w:rsid w:val="0084034C"/>
    <w:rsid w:val="00842B77"/>
    <w:rsid w:val="008441A6"/>
    <w:rsid w:val="008519AB"/>
    <w:rsid w:val="00864BB0"/>
    <w:rsid w:val="00864BCE"/>
    <w:rsid w:val="008819CC"/>
    <w:rsid w:val="00887188"/>
    <w:rsid w:val="00893BD8"/>
    <w:rsid w:val="008954C6"/>
    <w:rsid w:val="00896980"/>
    <w:rsid w:val="008A7DC6"/>
    <w:rsid w:val="008A7FAC"/>
    <w:rsid w:val="008B09B8"/>
    <w:rsid w:val="008B20A2"/>
    <w:rsid w:val="008C0910"/>
    <w:rsid w:val="008C1E2B"/>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943"/>
    <w:rsid w:val="00981994"/>
    <w:rsid w:val="0099046B"/>
    <w:rsid w:val="009A0C1E"/>
    <w:rsid w:val="009A19AF"/>
    <w:rsid w:val="009A4292"/>
    <w:rsid w:val="009A4E0B"/>
    <w:rsid w:val="009A4FD6"/>
    <w:rsid w:val="009A5409"/>
    <w:rsid w:val="009A794B"/>
    <w:rsid w:val="009B23C5"/>
    <w:rsid w:val="009B5600"/>
    <w:rsid w:val="009B7481"/>
    <w:rsid w:val="009D0C57"/>
    <w:rsid w:val="009D29B1"/>
    <w:rsid w:val="009D796B"/>
    <w:rsid w:val="009E2353"/>
    <w:rsid w:val="009E3153"/>
    <w:rsid w:val="009E4054"/>
    <w:rsid w:val="009E7BBC"/>
    <w:rsid w:val="009F338D"/>
    <w:rsid w:val="009F3875"/>
    <w:rsid w:val="009F5433"/>
    <w:rsid w:val="009F5AD2"/>
    <w:rsid w:val="009F6DEB"/>
    <w:rsid w:val="00A0404C"/>
    <w:rsid w:val="00A04F17"/>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0020"/>
    <w:rsid w:val="00A74CBA"/>
    <w:rsid w:val="00A82972"/>
    <w:rsid w:val="00A8394E"/>
    <w:rsid w:val="00A87301"/>
    <w:rsid w:val="00A94173"/>
    <w:rsid w:val="00AA7442"/>
    <w:rsid w:val="00AB1564"/>
    <w:rsid w:val="00AB2139"/>
    <w:rsid w:val="00AC213E"/>
    <w:rsid w:val="00AD6E3B"/>
    <w:rsid w:val="00AD7F60"/>
    <w:rsid w:val="00AE1087"/>
    <w:rsid w:val="00AF10D4"/>
    <w:rsid w:val="00AF5944"/>
    <w:rsid w:val="00B01111"/>
    <w:rsid w:val="00B06D2B"/>
    <w:rsid w:val="00B10DF4"/>
    <w:rsid w:val="00B148AD"/>
    <w:rsid w:val="00B3064C"/>
    <w:rsid w:val="00B41768"/>
    <w:rsid w:val="00B438AA"/>
    <w:rsid w:val="00B52B3A"/>
    <w:rsid w:val="00B52FB2"/>
    <w:rsid w:val="00B55776"/>
    <w:rsid w:val="00B6017E"/>
    <w:rsid w:val="00B6154E"/>
    <w:rsid w:val="00B6397B"/>
    <w:rsid w:val="00B64A07"/>
    <w:rsid w:val="00B70D7D"/>
    <w:rsid w:val="00B723AA"/>
    <w:rsid w:val="00B83CCF"/>
    <w:rsid w:val="00B907D5"/>
    <w:rsid w:val="00B94827"/>
    <w:rsid w:val="00BA0036"/>
    <w:rsid w:val="00BA2702"/>
    <w:rsid w:val="00BA7DE0"/>
    <w:rsid w:val="00BB023E"/>
    <w:rsid w:val="00BD069F"/>
    <w:rsid w:val="00BD56AE"/>
    <w:rsid w:val="00BD7C5C"/>
    <w:rsid w:val="00BF0D47"/>
    <w:rsid w:val="00BF4E51"/>
    <w:rsid w:val="00C0057D"/>
    <w:rsid w:val="00C012DB"/>
    <w:rsid w:val="00C07769"/>
    <w:rsid w:val="00C10CF2"/>
    <w:rsid w:val="00C116DB"/>
    <w:rsid w:val="00C14164"/>
    <w:rsid w:val="00C1417A"/>
    <w:rsid w:val="00C1672D"/>
    <w:rsid w:val="00C361D1"/>
    <w:rsid w:val="00C4408B"/>
    <w:rsid w:val="00C545AE"/>
    <w:rsid w:val="00C54BA9"/>
    <w:rsid w:val="00C604B4"/>
    <w:rsid w:val="00C72D99"/>
    <w:rsid w:val="00C77421"/>
    <w:rsid w:val="00C92924"/>
    <w:rsid w:val="00C977A0"/>
    <w:rsid w:val="00C97E53"/>
    <w:rsid w:val="00CA2A1C"/>
    <w:rsid w:val="00CA2E50"/>
    <w:rsid w:val="00CA7F3A"/>
    <w:rsid w:val="00CB68EC"/>
    <w:rsid w:val="00CC57C5"/>
    <w:rsid w:val="00CE4743"/>
    <w:rsid w:val="00CF0E8E"/>
    <w:rsid w:val="00D066F3"/>
    <w:rsid w:val="00D1276D"/>
    <w:rsid w:val="00D14091"/>
    <w:rsid w:val="00D21C61"/>
    <w:rsid w:val="00D2491F"/>
    <w:rsid w:val="00D2705C"/>
    <w:rsid w:val="00D3255C"/>
    <w:rsid w:val="00D429F6"/>
    <w:rsid w:val="00D45B55"/>
    <w:rsid w:val="00D50E3C"/>
    <w:rsid w:val="00D54652"/>
    <w:rsid w:val="00D60823"/>
    <w:rsid w:val="00D623F6"/>
    <w:rsid w:val="00D75686"/>
    <w:rsid w:val="00D8046C"/>
    <w:rsid w:val="00D84605"/>
    <w:rsid w:val="00D956F2"/>
    <w:rsid w:val="00D974E2"/>
    <w:rsid w:val="00DC4B34"/>
    <w:rsid w:val="00DC4E6B"/>
    <w:rsid w:val="00DC5552"/>
    <w:rsid w:val="00DD4577"/>
    <w:rsid w:val="00DD5B8A"/>
    <w:rsid w:val="00DD5CE2"/>
    <w:rsid w:val="00DE47BB"/>
    <w:rsid w:val="00DE4DC1"/>
    <w:rsid w:val="00DE5CCF"/>
    <w:rsid w:val="00DF0B6E"/>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C72E7"/>
    <w:rsid w:val="00ED4BB6"/>
    <w:rsid w:val="00EE13F8"/>
    <w:rsid w:val="00EE1EC4"/>
    <w:rsid w:val="00EE1F2C"/>
    <w:rsid w:val="00EE2BC3"/>
    <w:rsid w:val="00EE7671"/>
    <w:rsid w:val="00EF0E07"/>
    <w:rsid w:val="00F122FD"/>
    <w:rsid w:val="00F13968"/>
    <w:rsid w:val="00F13972"/>
    <w:rsid w:val="00F22F9F"/>
    <w:rsid w:val="00F3642E"/>
    <w:rsid w:val="00F37E12"/>
    <w:rsid w:val="00F4266A"/>
    <w:rsid w:val="00F42DE1"/>
    <w:rsid w:val="00F45F22"/>
    <w:rsid w:val="00F468A9"/>
    <w:rsid w:val="00F46B10"/>
    <w:rsid w:val="00F52519"/>
    <w:rsid w:val="00F6267E"/>
    <w:rsid w:val="00F72951"/>
    <w:rsid w:val="00F74432"/>
    <w:rsid w:val="00F75101"/>
    <w:rsid w:val="00F80B5C"/>
    <w:rsid w:val="00F8541C"/>
    <w:rsid w:val="00FA1781"/>
    <w:rsid w:val="00FA416E"/>
    <w:rsid w:val="00FB1FCC"/>
    <w:rsid w:val="00FB5982"/>
    <w:rsid w:val="00FC3D4B"/>
    <w:rsid w:val="00FC65B0"/>
    <w:rsid w:val="00FC6AE0"/>
    <w:rsid w:val="00FD475F"/>
    <w:rsid w:val="00FD5B80"/>
    <w:rsid w:val="00FF204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15</Pages>
  <Words>7294</Words>
  <Characters>43770</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30</cp:revision>
  <cp:lastPrinted>2024-10-31T09:11:00Z</cp:lastPrinted>
  <dcterms:created xsi:type="dcterms:W3CDTF">2025-11-19T11:14:00Z</dcterms:created>
  <dcterms:modified xsi:type="dcterms:W3CDTF">2025-11-21T12:44:00Z</dcterms:modified>
</cp:coreProperties>
</file>