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6FF6EACE">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4DDE4380" w14:textId="1BCE7AEE" w:rsidR="00254497" w:rsidRPr="00254497" w:rsidRDefault="00254497" w:rsidP="00691C5F">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bookmarkStart w:id="1" w:name="bookmark5"/>
      <w:r w:rsidRPr="00254497">
        <w:rPr>
          <w:rFonts w:ascii="Arial" w:eastAsia="Arial" w:hAnsi="Arial" w:cs="Arial"/>
          <w:b/>
          <w:bCs/>
          <w:color w:val="000000"/>
          <w:sz w:val="28"/>
          <w:szCs w:val="24"/>
          <w:lang w:eastAsia="pl-PL" w:bidi="pl-PL"/>
        </w:rPr>
        <w:t>„</w:t>
      </w:r>
      <w:r w:rsidR="00691C5F" w:rsidRPr="00691C5F">
        <w:rPr>
          <w:rFonts w:ascii="Arial" w:eastAsia="Arial" w:hAnsi="Arial" w:cs="Arial"/>
          <w:b/>
          <w:bCs/>
          <w:color w:val="000000"/>
          <w:sz w:val="28"/>
          <w:szCs w:val="24"/>
          <w:lang w:eastAsia="pl-PL" w:bidi="pl-PL"/>
        </w:rPr>
        <w:t>Dostawa dwóch agregatów prądotwórczych do Gminy Strzelno</w:t>
      </w:r>
      <w:r w:rsidR="001F0ACE">
        <w:rPr>
          <w:rFonts w:ascii="Arial" w:eastAsia="Arial" w:hAnsi="Arial" w:cs="Arial"/>
          <w:b/>
          <w:bCs/>
          <w:color w:val="000000"/>
          <w:sz w:val="28"/>
          <w:szCs w:val="24"/>
          <w:lang w:eastAsia="pl-PL" w:bidi="pl-PL"/>
        </w:rPr>
        <w:t>.</w:t>
      </w:r>
      <w:r w:rsidR="0049054E" w:rsidRPr="0049054E">
        <w:rPr>
          <w:rFonts w:ascii="Arial" w:eastAsia="Arial" w:hAnsi="Arial" w:cs="Arial"/>
          <w:b/>
          <w:bCs/>
          <w:color w:val="000000"/>
          <w:sz w:val="28"/>
          <w:szCs w:val="24"/>
          <w:lang w:eastAsia="pl-PL" w:bidi="pl-PL"/>
        </w:rPr>
        <w:t>"</w:t>
      </w:r>
    </w:p>
    <w:p w14:paraId="62D06A80" w14:textId="77777777"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40F7DD1B"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1B3A33">
        <w:rPr>
          <w:rFonts w:ascii="Arial" w:eastAsia="Arial" w:hAnsi="Arial" w:cs="Arial"/>
          <w:b/>
          <w:bCs/>
          <w:color w:val="000000"/>
          <w:sz w:val="28"/>
          <w:szCs w:val="24"/>
          <w:lang w:eastAsia="pl-PL" w:bidi="pl-PL"/>
        </w:rPr>
        <w:t>3</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7BFBC703" w14:textId="77777777" w:rsidR="005034C4" w:rsidRDefault="005034C4"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5B744E4" w14:textId="77777777" w:rsidR="003874C1" w:rsidRDefault="003874C1" w:rsidP="007871EC">
      <w:pPr>
        <w:widowControl w:val="0"/>
        <w:spacing w:after="0" w:line="276" w:lineRule="auto"/>
        <w:rPr>
          <w:rFonts w:ascii="Arial" w:eastAsia="Arial" w:hAnsi="Arial" w:cs="Arial"/>
          <w:b/>
          <w:bCs/>
          <w:color w:val="000000"/>
          <w:sz w:val="28"/>
          <w:szCs w:val="24"/>
          <w:lang w:eastAsia="pl-PL" w:bidi="pl-PL"/>
        </w:rPr>
      </w:pPr>
    </w:p>
    <w:p w14:paraId="4DD8A9D9" w14:textId="4B5F8DDF" w:rsidR="007871EC" w:rsidRDefault="005034C4" w:rsidP="007871EC">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6B4C6E78"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2CC7B8EA"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47D8EE34" w14:textId="2BDD6630" w:rsidR="006E075B" w:rsidRDefault="00B64A07" w:rsidP="00412ED4">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31 października </w:t>
      </w:r>
      <w:r w:rsidR="009A4E0B">
        <w:rPr>
          <w:rFonts w:ascii="Arial" w:eastAsia="Arial" w:hAnsi="Arial" w:cs="Arial"/>
          <w:b/>
          <w:bCs/>
          <w:color w:val="000000"/>
          <w:sz w:val="18"/>
          <w:szCs w:val="18"/>
          <w:lang w:eastAsia="pl-PL" w:bidi="pl-PL"/>
        </w:rPr>
        <w:t>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8945BD0" w:rsidR="00B3064C" w:rsidRPr="00B3064C" w:rsidRDefault="00B3064C" w:rsidP="00691C5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515A8B">
        <w:rPr>
          <w:rFonts w:ascii="Arial" w:eastAsia="Arial" w:hAnsi="Arial" w:cs="Arial"/>
          <w:bCs/>
          <w:sz w:val="18"/>
          <w:szCs w:val="18"/>
        </w:rPr>
        <w:t>3</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515A8B">
        <w:rPr>
          <w:rFonts w:ascii="Arial" w:eastAsia="Arial" w:hAnsi="Arial" w:cs="Arial"/>
          <w:bCs/>
          <w:sz w:val="18"/>
          <w:szCs w:val="18"/>
        </w:rPr>
        <w:t>„</w:t>
      </w:r>
      <w:r w:rsidR="00691C5F" w:rsidRPr="00691C5F">
        <w:rPr>
          <w:rFonts w:ascii="Arial" w:eastAsia="Arial" w:hAnsi="Arial" w:cs="Arial"/>
          <w:bCs/>
          <w:sz w:val="18"/>
          <w:szCs w:val="18"/>
        </w:rPr>
        <w:t>Dostawa dwóch agregatów prądotwórczych do Gminy Strzelno</w:t>
      </w:r>
      <w:r w:rsidR="002C37C5" w:rsidRPr="00515A8B">
        <w:rPr>
          <w:rFonts w:ascii="Arial" w:eastAsia="Arial" w:hAnsi="Arial" w:cs="Arial"/>
          <w:bCs/>
          <w:sz w:val="18"/>
          <w:szCs w:val="18"/>
        </w:rPr>
        <w:t>"</w:t>
      </w:r>
      <w:r w:rsidRPr="00515A8B">
        <w:rPr>
          <w:rFonts w:ascii="Arial" w:eastAsia="Arial" w:hAnsi="Arial" w:cs="Arial"/>
          <w:bCs/>
          <w:sz w:val="18"/>
          <w:szCs w:val="18"/>
        </w:rPr>
        <w:t>.</w:t>
      </w:r>
    </w:p>
    <w:p w14:paraId="74FD0600" w14:textId="77777777" w:rsidR="005462D0" w:rsidRDefault="005462D0" w:rsidP="00157278">
      <w:pPr>
        <w:widowControl w:val="0"/>
        <w:spacing w:after="0" w:line="276" w:lineRule="auto"/>
        <w:ind w:left="784"/>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lastRenderedPageBreak/>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z Państwowego Funduszu Rehabilitacji Osób Niepełnosprawnych  w ramach „Programu wyrównywania różnic między regionami III"  w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2C265D43" w:rsidR="00A8394E" w:rsidRPr="009F5AD2" w:rsidRDefault="00D066F3" w:rsidP="00F9394A">
      <w:pPr>
        <w:pStyle w:val="Akapitzlist"/>
        <w:numPr>
          <w:ilvl w:val="0"/>
          <w:numId w:val="46"/>
        </w:numPr>
        <w:spacing w:after="140" w:line="274" w:lineRule="exact"/>
        <w:ind w:left="284" w:hanging="284"/>
        <w:jc w:val="both"/>
        <w:rPr>
          <w:rFonts w:ascii="Arial" w:eastAsia="Arial" w:hAnsi="Arial" w:cs="Arial"/>
          <w:sz w:val="18"/>
          <w:szCs w:val="18"/>
        </w:rPr>
      </w:pPr>
      <w:r w:rsidRPr="009F5AD2">
        <w:rPr>
          <w:rFonts w:ascii="Arial" w:eastAsia="Arial" w:hAnsi="Arial" w:cs="Arial"/>
          <w:sz w:val="18"/>
          <w:szCs w:val="18"/>
        </w:rPr>
        <w:t xml:space="preserve">Przedmiotem zamówienia jest </w:t>
      </w:r>
      <w:r w:rsidR="005462D0" w:rsidRPr="009F5AD2">
        <w:rPr>
          <w:rFonts w:ascii="Arial" w:eastAsia="Arial" w:hAnsi="Arial" w:cs="Arial"/>
          <w:sz w:val="18"/>
          <w:szCs w:val="18"/>
        </w:rPr>
        <w:t>dostawa</w:t>
      </w:r>
      <w:r w:rsidR="00A6302A">
        <w:rPr>
          <w:rFonts w:ascii="Arial" w:eastAsia="Arial" w:hAnsi="Arial" w:cs="Arial"/>
          <w:sz w:val="18"/>
          <w:szCs w:val="18"/>
        </w:rPr>
        <w:t>, montaż i uruchomienie</w:t>
      </w:r>
      <w:r w:rsidR="00157278" w:rsidRPr="009F5AD2">
        <w:rPr>
          <w:rFonts w:ascii="Arial" w:eastAsia="Arial" w:hAnsi="Arial" w:cs="Arial"/>
          <w:sz w:val="18"/>
          <w:szCs w:val="18"/>
        </w:rPr>
        <w:t xml:space="preserve"> dwóch agregatów prądotwórczych </w:t>
      </w:r>
      <w:r w:rsidR="004D0C16" w:rsidRPr="004D0C16">
        <w:rPr>
          <w:rFonts w:ascii="Arial" w:hAnsi="Arial" w:cs="Arial"/>
          <w:color w:val="auto"/>
          <w:sz w:val="18"/>
          <w:szCs w:val="18"/>
        </w:rPr>
        <w:t>250–300 kVA</w:t>
      </w:r>
      <w:r w:rsidR="001029D3">
        <w:rPr>
          <w:rFonts w:ascii="Arial" w:eastAsia="Arial" w:hAnsi="Arial" w:cs="Arial"/>
          <w:sz w:val="18"/>
          <w:szCs w:val="18"/>
        </w:rPr>
        <w:t>.</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02CE8AFA" w14:textId="77777777" w:rsidR="00953FC6" w:rsidRDefault="00953FC6" w:rsidP="00953FC6">
      <w:pPr>
        <w:widowControl w:val="0"/>
        <w:tabs>
          <w:tab w:val="left" w:pos="306"/>
        </w:tabs>
        <w:spacing w:line="276" w:lineRule="auto"/>
        <w:ind w:left="306"/>
        <w:rPr>
          <w:rFonts w:ascii="Arial" w:eastAsia="Arial" w:hAnsi="Arial" w:cs="Arial"/>
          <w:color w:val="000000"/>
          <w:sz w:val="18"/>
          <w:szCs w:val="18"/>
          <w:lang w:eastAsia="pl-PL" w:bidi="pl-PL"/>
        </w:rPr>
      </w:pPr>
      <w:r w:rsidRPr="00333066">
        <w:rPr>
          <w:rFonts w:ascii="Arial" w:eastAsia="Arial" w:hAnsi="Arial" w:cs="Arial"/>
          <w:color w:val="000000"/>
          <w:sz w:val="18"/>
          <w:szCs w:val="18"/>
          <w:lang w:eastAsia="pl-PL" w:bidi="pl-PL"/>
        </w:rPr>
        <w:t>31682530</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4</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 Awaryjne urządzenia energetyczne</w:t>
      </w:r>
      <w:r w:rsidRPr="00333066">
        <w:rPr>
          <w:rFonts w:ascii="Arial" w:eastAsia="Arial" w:hAnsi="Arial" w:cs="Arial"/>
          <w:color w:val="000000"/>
          <w:sz w:val="18"/>
          <w:szCs w:val="18"/>
          <w:lang w:eastAsia="pl-PL" w:bidi="pl-PL"/>
        </w:rPr>
        <w:br/>
        <w:t>31122000</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7</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 Jednostki prądotwórcze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art. 101 ust. 1 pkt 2 i ust. 3 Pzp,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Pzp.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Zamawiający przewiduje możliwości udzielenia zamówień polegających na zamówieniu dodatkowych dostaw o których mowa w art. 214 ust. 1 pkt 8 Pzp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7E146A5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7913F4">
        <w:rPr>
          <w:rFonts w:ascii="Arial" w:eastAsia="Arial" w:hAnsi="Arial" w:cs="Arial"/>
          <w:color w:val="000000"/>
          <w:sz w:val="18"/>
          <w:szCs w:val="18"/>
          <w:lang w:eastAsia="pl-PL" w:bidi="pl-PL"/>
        </w:rPr>
        <w:t xml:space="preserve">25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5271B725"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wraz z montażem uruchomienia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wartości nie mniejszej niż 1</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09F0B51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EC3395">
        <w:rPr>
          <w:rFonts w:ascii="Arial" w:hAnsi="Arial" w:cs="Arial"/>
          <w:sz w:val="18"/>
          <w:szCs w:val="18"/>
        </w:rPr>
        <w:t>jednostki prądotwórczej.</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t>
      </w:r>
      <w:r w:rsidRPr="007D434C">
        <w:rPr>
          <w:rFonts w:ascii="Arial" w:hAnsi="Arial" w:cs="Arial"/>
          <w:sz w:val="18"/>
          <w:szCs w:val="18"/>
        </w:rPr>
        <w:lastRenderedPageBreak/>
        <w:t xml:space="preserve">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 xml:space="preserve">Pzp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w:t>
      </w:r>
      <w:r w:rsidRPr="00510914">
        <w:rPr>
          <w:rFonts w:ascii="Arial" w:eastAsia="Arial" w:hAnsi="Arial" w:cs="Arial"/>
          <w:bCs/>
          <w:sz w:val="18"/>
          <w:szCs w:val="18"/>
        </w:rPr>
        <w:lastRenderedPageBreak/>
        <w:t xml:space="preserve">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dla celów zastosowania kryterium ceny lub kosztu zamawiający dolicza do przedstawionej w tej ofercie ceny kwotę podatku od towarów i usług, którą miałby obowiązek rozliczyć (art. 225 pzp).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lastRenderedPageBreak/>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7466E7A6"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30F40">
        <w:rPr>
          <w:rFonts w:ascii="Arial" w:eastAsia="Arial" w:hAnsi="Arial" w:cs="Arial"/>
          <w:bCs/>
          <w:color w:val="000000"/>
          <w:sz w:val="18"/>
          <w:szCs w:val="18"/>
          <w:lang w:eastAsia="pl-PL" w:bidi="pl-PL"/>
        </w:rPr>
        <w:t>30</w:t>
      </w:r>
      <w:r>
        <w:rPr>
          <w:rFonts w:ascii="Arial" w:eastAsia="Arial" w:hAnsi="Arial" w:cs="Arial"/>
          <w:bCs/>
          <w:color w:val="000000"/>
          <w:sz w:val="18"/>
          <w:szCs w:val="18"/>
          <w:lang w:eastAsia="pl-PL" w:bidi="pl-PL"/>
        </w:rPr>
        <w:t xml:space="preserve"> dni, tj. do dnia </w:t>
      </w:r>
      <w:r w:rsidR="00D60823">
        <w:rPr>
          <w:rFonts w:ascii="Arial" w:eastAsia="Arial" w:hAnsi="Arial" w:cs="Arial"/>
          <w:bCs/>
          <w:color w:val="000000"/>
          <w:sz w:val="18"/>
          <w:szCs w:val="18"/>
          <w:lang w:eastAsia="pl-PL" w:bidi="pl-PL"/>
        </w:rPr>
        <w:t>11</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48BBC5B3"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B3427">
        <w:rPr>
          <w:rFonts w:ascii="Arial" w:eastAsia="Arial" w:hAnsi="Arial" w:cs="Arial"/>
          <w:bCs/>
          <w:color w:val="000000"/>
          <w:sz w:val="18"/>
          <w:szCs w:val="18"/>
          <w:lang w:eastAsia="pl-PL" w:bidi="pl-PL"/>
        </w:rPr>
        <w:t>12</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B3427">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278345E6"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545AE">
        <w:rPr>
          <w:rFonts w:ascii="Arial" w:eastAsia="Arial" w:hAnsi="Arial" w:cs="Arial"/>
          <w:bCs/>
          <w:color w:val="000000"/>
          <w:sz w:val="18"/>
          <w:szCs w:val="18"/>
          <w:lang w:eastAsia="pl-PL" w:bidi="pl-PL"/>
        </w:rPr>
        <w:t>12</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C545AE">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Tpkt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11959C45"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na miejscu magazynowania agregatów </w:t>
      </w:r>
      <w:r w:rsidR="003F5BED">
        <w:rPr>
          <w:rFonts w:ascii="Arial" w:eastAsia="Arial" w:hAnsi="Arial" w:cs="Arial"/>
          <w:bCs/>
          <w:sz w:val="18"/>
          <w:szCs w:val="18"/>
        </w:rPr>
        <w:t xml:space="preserve">w terminie </w:t>
      </w:r>
      <w:r w:rsidR="005076DC">
        <w:rPr>
          <w:rFonts w:ascii="Arial" w:eastAsia="Arial" w:hAnsi="Arial" w:cs="Arial"/>
          <w:bCs/>
          <w:sz w:val="18"/>
          <w:szCs w:val="18"/>
        </w:rPr>
        <w:t xml:space="preserve">4-5 h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Pr="003342B5">
        <w:rPr>
          <w:rFonts w:ascii="Arial" w:eastAsia="Arial" w:hAnsi="Arial" w:cs="Arial"/>
          <w:bCs/>
          <w:sz w:val="18"/>
          <w:szCs w:val="18"/>
        </w:rPr>
        <w:t>– 20 pkt.</w:t>
      </w:r>
    </w:p>
    <w:p w14:paraId="43C79BCB" w14:textId="7FC5F646"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na miejscu magazynowania agregatów </w:t>
      </w:r>
      <w:r w:rsidR="006C0B8B">
        <w:rPr>
          <w:rFonts w:ascii="Arial" w:eastAsia="Arial" w:hAnsi="Arial" w:cs="Arial"/>
          <w:bCs/>
          <w:sz w:val="18"/>
          <w:szCs w:val="18"/>
        </w:rPr>
        <w:t>w terminie 1-3 h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09B44F94"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dłuższy niż</w:t>
      </w:r>
      <w:r w:rsidR="00456A8D">
        <w:rPr>
          <w:rFonts w:ascii="Arial" w:eastAsia="Arial" w:hAnsi="Arial" w:cs="Arial"/>
          <w:bCs/>
          <w:color w:val="000000"/>
          <w:sz w:val="18"/>
          <w:szCs w:val="18"/>
          <w:lang w:eastAsia="pl-PL" w:bidi="pl-PL"/>
        </w:rPr>
        <w:t xml:space="preserve"> </w:t>
      </w:r>
      <w:r w:rsidR="00F80B5C">
        <w:rPr>
          <w:rFonts w:ascii="Arial" w:eastAsia="Arial" w:hAnsi="Arial" w:cs="Arial"/>
          <w:bCs/>
          <w:color w:val="000000"/>
          <w:sz w:val="18"/>
          <w:szCs w:val="18"/>
          <w:lang w:eastAsia="pl-PL" w:bidi="pl-PL"/>
        </w:rPr>
        <w:t>5 godzin</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4A72C61D"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Ipkt= Cpkt+Tpkt</w:t>
      </w:r>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r w:rsidRPr="00BA31DE">
        <w:rPr>
          <w:rFonts w:ascii="Arial" w:eastAsia="Arial" w:hAnsi="Arial" w:cs="Arial"/>
          <w:bCs/>
          <w:color w:val="000000"/>
          <w:sz w:val="18"/>
          <w:szCs w:val="18"/>
          <w:lang w:eastAsia="pl-PL" w:bidi="pl-PL"/>
        </w:rPr>
        <w:lastRenderedPageBreak/>
        <w:t>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p.z.p.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xml:space="preserve">) przeprowadzić negocjacji w celu w ulepszenia treści ofert, które podlegają ocenie w ramach kryteriów oceny ofert. W przypadku, gdy Zamawiający nie będzie prowadził negocjacji, dokonuje wyboru </w:t>
      </w:r>
      <w:r w:rsidRPr="00C02EE9">
        <w:rPr>
          <w:rFonts w:ascii="Arial" w:eastAsia="Arial" w:hAnsi="Arial" w:cs="Arial"/>
          <w:bCs/>
          <w:color w:val="000000"/>
          <w:sz w:val="18"/>
          <w:szCs w:val="18"/>
          <w:lang w:eastAsia="pl-PL" w:bidi="pl-PL"/>
        </w:rPr>
        <w:lastRenderedPageBreak/>
        <w:t>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5"/>
      <w:footerReference w:type="default" r:id="rId16"/>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0C11" w14:textId="77777777" w:rsidR="00D8046C" w:rsidRDefault="00D8046C" w:rsidP="005841E8">
      <w:pPr>
        <w:spacing w:after="0" w:line="240" w:lineRule="auto"/>
      </w:pPr>
      <w:r>
        <w:separator/>
      </w:r>
    </w:p>
  </w:endnote>
  <w:endnote w:type="continuationSeparator" w:id="0">
    <w:p w14:paraId="777412A5" w14:textId="77777777" w:rsidR="00D8046C" w:rsidRDefault="00D8046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000000"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C577" w14:textId="77777777" w:rsidR="00D8046C" w:rsidRDefault="00D8046C" w:rsidP="005841E8">
      <w:pPr>
        <w:spacing w:after="0" w:line="240" w:lineRule="auto"/>
      </w:pPr>
      <w:r>
        <w:separator/>
      </w:r>
    </w:p>
  </w:footnote>
  <w:footnote w:type="continuationSeparator" w:id="0">
    <w:p w14:paraId="6B09EFC6" w14:textId="77777777" w:rsidR="00D8046C" w:rsidRDefault="00D8046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266F4A69" w:rsidR="00A22535" w:rsidRPr="00D623F6" w:rsidRDefault="00D623F6" w:rsidP="00691C5F">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w:t>
    </w:r>
    <w:r w:rsidR="00691C5F">
      <w:rPr>
        <w:rFonts w:ascii="Arial" w:eastAsia="Arial" w:hAnsi="Arial" w:cs="Arial"/>
        <w:color w:val="000000"/>
        <w:sz w:val="16"/>
        <w:szCs w:val="16"/>
        <w:lang w:eastAsia="pl-PL" w:bidi="pl-PL"/>
      </w:rPr>
      <w:t>Dostawa dwóch</w:t>
    </w:r>
    <w:r w:rsidR="00702B59" w:rsidRPr="00702B59">
      <w:rPr>
        <w:rFonts w:ascii="Arial" w:eastAsia="Arial" w:hAnsi="Arial" w:cs="Arial"/>
        <w:color w:val="000000"/>
        <w:sz w:val="16"/>
        <w:szCs w:val="16"/>
        <w:lang w:eastAsia="pl-PL" w:bidi="pl-PL"/>
      </w:rPr>
      <w:t xml:space="preserve"> agregatów prądotwórczych </w:t>
    </w:r>
    <w:r w:rsidR="00691C5F">
      <w:rPr>
        <w:rFonts w:ascii="Arial" w:eastAsia="Arial" w:hAnsi="Arial" w:cs="Arial"/>
        <w:color w:val="000000"/>
        <w:sz w:val="16"/>
        <w:szCs w:val="16"/>
        <w:lang w:eastAsia="pl-PL" w:bidi="pl-PL"/>
      </w:rPr>
      <w:t>do Gminy Strzelno.</w:t>
    </w:r>
    <w:r w:rsidRPr="00D623F6">
      <w:rPr>
        <w:rFonts w:ascii="Arial" w:eastAsia="Arial" w:hAnsi="Arial" w:cs="Arial"/>
        <w:color w:val="000000"/>
        <w:sz w:val="16"/>
        <w:szCs w:val="16"/>
        <w:lang w:eastAsia="pl-PL"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96A"/>
    <w:rsid w:val="00123E9E"/>
    <w:rsid w:val="001312D3"/>
    <w:rsid w:val="00143A0F"/>
    <w:rsid w:val="00144E1C"/>
    <w:rsid w:val="001539BB"/>
    <w:rsid w:val="00157278"/>
    <w:rsid w:val="00157BDE"/>
    <w:rsid w:val="00161E46"/>
    <w:rsid w:val="00173B04"/>
    <w:rsid w:val="00184ABE"/>
    <w:rsid w:val="00190EE8"/>
    <w:rsid w:val="001B2B3B"/>
    <w:rsid w:val="001B3A33"/>
    <w:rsid w:val="001C3226"/>
    <w:rsid w:val="001C455E"/>
    <w:rsid w:val="001D3E0A"/>
    <w:rsid w:val="001D4C09"/>
    <w:rsid w:val="001F0ACE"/>
    <w:rsid w:val="00203F72"/>
    <w:rsid w:val="00215DAB"/>
    <w:rsid w:val="00221D6F"/>
    <w:rsid w:val="00230FA6"/>
    <w:rsid w:val="0023201A"/>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314B71"/>
    <w:rsid w:val="00315B10"/>
    <w:rsid w:val="00331D8A"/>
    <w:rsid w:val="003342B5"/>
    <w:rsid w:val="003430ED"/>
    <w:rsid w:val="00353362"/>
    <w:rsid w:val="00353DCE"/>
    <w:rsid w:val="003560DB"/>
    <w:rsid w:val="00357BB8"/>
    <w:rsid w:val="0036283C"/>
    <w:rsid w:val="003659B7"/>
    <w:rsid w:val="00371A0C"/>
    <w:rsid w:val="003759A2"/>
    <w:rsid w:val="00382F50"/>
    <w:rsid w:val="00383CD0"/>
    <w:rsid w:val="003874C1"/>
    <w:rsid w:val="003979A1"/>
    <w:rsid w:val="003B07A2"/>
    <w:rsid w:val="003B29CC"/>
    <w:rsid w:val="003B6075"/>
    <w:rsid w:val="003B7F0D"/>
    <w:rsid w:val="003D3663"/>
    <w:rsid w:val="003D4CEC"/>
    <w:rsid w:val="003E518E"/>
    <w:rsid w:val="003F31B0"/>
    <w:rsid w:val="003F5BED"/>
    <w:rsid w:val="00412ED4"/>
    <w:rsid w:val="0042116A"/>
    <w:rsid w:val="00424519"/>
    <w:rsid w:val="004367EF"/>
    <w:rsid w:val="00456A8D"/>
    <w:rsid w:val="0046269A"/>
    <w:rsid w:val="00462ED0"/>
    <w:rsid w:val="0047017A"/>
    <w:rsid w:val="00472D7E"/>
    <w:rsid w:val="00473EC5"/>
    <w:rsid w:val="00476129"/>
    <w:rsid w:val="00477BEE"/>
    <w:rsid w:val="00481025"/>
    <w:rsid w:val="00486993"/>
    <w:rsid w:val="0049054E"/>
    <w:rsid w:val="004A0B34"/>
    <w:rsid w:val="004A47A6"/>
    <w:rsid w:val="004B3427"/>
    <w:rsid w:val="004B5246"/>
    <w:rsid w:val="004B69E4"/>
    <w:rsid w:val="004C27C6"/>
    <w:rsid w:val="004C3F7D"/>
    <w:rsid w:val="004C4B3F"/>
    <w:rsid w:val="004D07D3"/>
    <w:rsid w:val="004D0C16"/>
    <w:rsid w:val="004D3EFD"/>
    <w:rsid w:val="0050301D"/>
    <w:rsid w:val="005034C4"/>
    <w:rsid w:val="0050520A"/>
    <w:rsid w:val="00506B5F"/>
    <w:rsid w:val="005076DC"/>
    <w:rsid w:val="00510914"/>
    <w:rsid w:val="00515A8B"/>
    <w:rsid w:val="00516D54"/>
    <w:rsid w:val="00526F12"/>
    <w:rsid w:val="00527C0C"/>
    <w:rsid w:val="00530F40"/>
    <w:rsid w:val="005462D0"/>
    <w:rsid w:val="00555A03"/>
    <w:rsid w:val="00560BBF"/>
    <w:rsid w:val="0056502C"/>
    <w:rsid w:val="00565DB3"/>
    <w:rsid w:val="0057637E"/>
    <w:rsid w:val="00580903"/>
    <w:rsid w:val="005841E8"/>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43B5D"/>
    <w:rsid w:val="00660C4F"/>
    <w:rsid w:val="00666767"/>
    <w:rsid w:val="00667345"/>
    <w:rsid w:val="006704F8"/>
    <w:rsid w:val="00671487"/>
    <w:rsid w:val="006722DB"/>
    <w:rsid w:val="006725B4"/>
    <w:rsid w:val="00681F18"/>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3875"/>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3064C"/>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C012DB"/>
    <w:rsid w:val="00C10CF2"/>
    <w:rsid w:val="00C116DB"/>
    <w:rsid w:val="00C14164"/>
    <w:rsid w:val="00C1672D"/>
    <w:rsid w:val="00C361D1"/>
    <w:rsid w:val="00C545AE"/>
    <w:rsid w:val="00C604B4"/>
    <w:rsid w:val="00C72D99"/>
    <w:rsid w:val="00C77421"/>
    <w:rsid w:val="00C92924"/>
    <w:rsid w:val="00C977A0"/>
    <w:rsid w:val="00CA2E50"/>
    <w:rsid w:val="00CA7F3A"/>
    <w:rsid w:val="00CB68EC"/>
    <w:rsid w:val="00CC57C5"/>
    <w:rsid w:val="00CF0E8E"/>
    <w:rsid w:val="00D066F3"/>
    <w:rsid w:val="00D1276D"/>
    <w:rsid w:val="00D14091"/>
    <w:rsid w:val="00D21C61"/>
    <w:rsid w:val="00D2491F"/>
    <w:rsid w:val="00D45B55"/>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7204</Words>
  <Characters>43225</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56</cp:revision>
  <cp:lastPrinted>2024-10-31T09:11:00Z</cp:lastPrinted>
  <dcterms:created xsi:type="dcterms:W3CDTF">2025-10-31T09:56:00Z</dcterms:created>
  <dcterms:modified xsi:type="dcterms:W3CDTF">2025-10-31T12:17:00Z</dcterms:modified>
</cp:coreProperties>
</file>