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A4A5" w14:textId="77777777" w:rsidR="009A4E0B" w:rsidRDefault="009A4E0B" w:rsidP="00D623F6">
      <w:pPr>
        <w:pStyle w:val="Tekstpodstawowy"/>
        <w:rPr>
          <w:rFonts w:cs="Tahoma"/>
          <w:sz w:val="28"/>
          <w:szCs w:val="28"/>
        </w:rPr>
      </w:pPr>
      <w:bookmarkStart w:id="0" w:name="bookmark4"/>
    </w:p>
    <w:p w14:paraId="0D4E24F0" w14:textId="77777777" w:rsidR="009A4E0B" w:rsidRDefault="009A4E0B" w:rsidP="005841E8">
      <w:pPr>
        <w:pStyle w:val="Tekstpodstawowy"/>
        <w:jc w:val="center"/>
        <w:rPr>
          <w:rFonts w:cs="Tahoma"/>
          <w:sz w:val="28"/>
          <w:szCs w:val="28"/>
        </w:rPr>
      </w:pPr>
    </w:p>
    <w:p w14:paraId="09EBBA3F" w14:textId="4551BA28" w:rsidR="004B5246" w:rsidRPr="00687D00" w:rsidRDefault="00161E46" w:rsidP="005841E8">
      <w:pPr>
        <w:pStyle w:val="Tekstpodstawowy"/>
        <w:jc w:val="center"/>
        <w:rPr>
          <w:rFonts w:cs="Tahoma"/>
          <w:sz w:val="28"/>
          <w:szCs w:val="28"/>
          <w:lang w:val="pl-PL"/>
        </w:rPr>
      </w:pPr>
      <w:r>
        <w:rPr>
          <w:noProof/>
        </w:rPr>
        <w:drawing>
          <wp:inline distT="0" distB="0" distL="0" distR="0" wp14:anchorId="774C8B38" wp14:editId="32215F4C">
            <wp:extent cx="1211580" cy="1333500"/>
            <wp:effectExtent l="0" t="0" r="0" b="0"/>
            <wp:docPr id="1" name="Obraz 1" descr="obra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e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580" cy="1333500"/>
                    </a:xfrm>
                    <a:prstGeom prst="rect">
                      <a:avLst/>
                    </a:prstGeom>
                    <a:noFill/>
                    <a:ln>
                      <a:noFill/>
                    </a:ln>
                  </pic:spPr>
                </pic:pic>
              </a:graphicData>
            </a:graphic>
          </wp:inline>
        </w:drawing>
      </w:r>
    </w:p>
    <w:p w14:paraId="3354B910" w14:textId="77777777" w:rsidR="005841E8" w:rsidRPr="005841E8" w:rsidRDefault="005841E8" w:rsidP="005841E8">
      <w:pPr>
        <w:pStyle w:val="Tekstpodstawowy"/>
        <w:jc w:val="center"/>
        <w:rPr>
          <w:rFonts w:cs="Tahoma"/>
          <w:sz w:val="28"/>
          <w:szCs w:val="28"/>
        </w:rPr>
      </w:pPr>
      <w:r w:rsidRPr="005841E8">
        <w:rPr>
          <w:rFonts w:cs="Tahoma"/>
          <w:sz w:val="28"/>
          <w:szCs w:val="28"/>
        </w:rPr>
        <w:t>Gmina Strzelno</w:t>
      </w:r>
    </w:p>
    <w:p w14:paraId="544C5ACD" w14:textId="77777777" w:rsidR="005841E8" w:rsidRPr="005841E8" w:rsidRDefault="005841E8" w:rsidP="005841E8">
      <w:pPr>
        <w:pStyle w:val="Tekstpodstawowy"/>
        <w:jc w:val="center"/>
        <w:rPr>
          <w:rFonts w:cs="Tahoma"/>
          <w:sz w:val="28"/>
          <w:szCs w:val="28"/>
        </w:rPr>
      </w:pPr>
      <w:r w:rsidRPr="005841E8">
        <w:rPr>
          <w:rFonts w:cs="Tahoma"/>
          <w:sz w:val="28"/>
          <w:szCs w:val="28"/>
        </w:rPr>
        <w:t>ul. Cieślewicza 2</w:t>
      </w:r>
    </w:p>
    <w:p w14:paraId="104448F6" w14:textId="77777777" w:rsidR="005841E8" w:rsidRPr="005841E8" w:rsidRDefault="005841E8" w:rsidP="005841E8">
      <w:pPr>
        <w:pStyle w:val="Tekstpodstawowy"/>
        <w:jc w:val="center"/>
        <w:rPr>
          <w:rFonts w:cs="Tahoma"/>
          <w:sz w:val="28"/>
          <w:szCs w:val="28"/>
        </w:rPr>
      </w:pPr>
      <w:r w:rsidRPr="005841E8">
        <w:rPr>
          <w:rFonts w:cs="Tahoma"/>
          <w:sz w:val="28"/>
          <w:szCs w:val="28"/>
        </w:rPr>
        <w:t>88-320 Strzelno</w:t>
      </w:r>
    </w:p>
    <w:p w14:paraId="26AFBAB8" w14:textId="77777777" w:rsidR="005841E8" w:rsidRPr="005841E8" w:rsidRDefault="005841E8" w:rsidP="005841E8">
      <w:pPr>
        <w:pStyle w:val="Tekstpodstawowy"/>
        <w:jc w:val="center"/>
        <w:rPr>
          <w:rFonts w:cs="Tahoma"/>
          <w:sz w:val="28"/>
          <w:szCs w:val="28"/>
        </w:rPr>
      </w:pPr>
      <w:r w:rsidRPr="005841E8">
        <w:rPr>
          <w:rFonts w:cs="Tahoma"/>
          <w:sz w:val="28"/>
          <w:szCs w:val="28"/>
        </w:rPr>
        <w:t xml:space="preserve">NIP 557-167-46-51   </w:t>
      </w:r>
    </w:p>
    <w:p w14:paraId="3E9AE4E8" w14:textId="77777777" w:rsidR="005841E8" w:rsidRPr="005841E8" w:rsidRDefault="005841E8" w:rsidP="006E075B">
      <w:pPr>
        <w:keepNext/>
        <w:keepLines/>
        <w:widowControl w:val="0"/>
        <w:spacing w:after="0" w:line="276" w:lineRule="auto"/>
        <w:outlineLvl w:val="1"/>
        <w:rPr>
          <w:rFonts w:ascii="Arial" w:eastAsia="Arial" w:hAnsi="Arial" w:cs="Arial"/>
          <w:b/>
          <w:bCs/>
          <w:color w:val="000000"/>
          <w:sz w:val="28"/>
          <w:szCs w:val="28"/>
          <w:lang w:val="x-none" w:eastAsia="pl-PL" w:bidi="pl-PL"/>
        </w:rPr>
      </w:pPr>
    </w:p>
    <w:p w14:paraId="574C7DBC" w14:textId="77777777" w:rsidR="004B5246" w:rsidRDefault="004B5246"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2C806CE4" w14:textId="3EFC505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B7640E8" w14:textId="77777777" w:rsidR="00A5086B"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F74432">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w:t>
      </w:r>
      <w:proofErr w:type="gramStart"/>
      <w:r w:rsidR="00D21C61" w:rsidRPr="00D21C61">
        <w:rPr>
          <w:rFonts w:ascii="Arial" w:eastAsia="Arial" w:hAnsi="Arial" w:cs="Arial"/>
          <w:color w:val="000000"/>
          <w:sz w:val="20"/>
          <w:szCs w:val="20"/>
          <w:lang w:eastAsia="pl-PL" w:bidi="pl-PL"/>
        </w:rPr>
        <w:t>nie przekraczającej</w:t>
      </w:r>
      <w:proofErr w:type="gramEnd"/>
      <w:r w:rsidR="00D21C61" w:rsidRPr="00D21C61">
        <w:rPr>
          <w:rFonts w:ascii="Arial" w:eastAsia="Arial" w:hAnsi="Arial" w:cs="Arial"/>
          <w:color w:val="000000"/>
          <w:sz w:val="20"/>
          <w:szCs w:val="20"/>
          <w:lang w:eastAsia="pl-PL" w:bidi="pl-PL"/>
        </w:rPr>
        <w:t xml:space="preserve">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p>
    <w:p w14:paraId="55DE2744" w14:textId="748DB56E" w:rsidR="00D21C61" w:rsidRDefault="00D21C61" w:rsidP="00D21C61">
      <w:pPr>
        <w:widowControl w:val="0"/>
        <w:spacing w:after="0" w:line="276" w:lineRule="auto"/>
        <w:ind w:right="20"/>
        <w:jc w:val="center"/>
        <w:rPr>
          <w:rFonts w:ascii="Arial" w:eastAsia="Arial" w:hAnsi="Arial" w:cs="Arial"/>
          <w:color w:val="000000"/>
          <w:sz w:val="20"/>
          <w:szCs w:val="20"/>
          <w:lang w:eastAsia="pl-PL" w:bidi="pl-PL"/>
        </w:rPr>
      </w:pPr>
      <w:r>
        <w:rPr>
          <w:rFonts w:ascii="Arial" w:eastAsia="Arial" w:hAnsi="Arial" w:cs="Arial"/>
          <w:color w:val="000000"/>
          <w:sz w:val="20"/>
          <w:szCs w:val="20"/>
          <w:lang w:eastAsia="pl-PL" w:bidi="pl-PL"/>
        </w:rPr>
        <w:t xml:space="preserve">(Dz. U. z 2019 r. poz. </w:t>
      </w:r>
      <w:r w:rsidRPr="00D21C61">
        <w:rPr>
          <w:rFonts w:ascii="Arial" w:eastAsia="Arial" w:hAnsi="Arial" w:cs="Arial"/>
          <w:color w:val="000000"/>
          <w:sz w:val="20"/>
          <w:szCs w:val="20"/>
          <w:lang w:eastAsia="pl-PL" w:bidi="pl-PL"/>
        </w:rPr>
        <w:t>2019</w:t>
      </w:r>
      <w:r>
        <w:rPr>
          <w:rFonts w:ascii="Arial" w:eastAsia="Arial" w:hAnsi="Arial" w:cs="Arial"/>
          <w:color w:val="000000"/>
          <w:sz w:val="20"/>
          <w:szCs w:val="20"/>
          <w:lang w:eastAsia="pl-PL" w:bidi="pl-PL"/>
        </w:rPr>
        <w:t xml:space="preserve"> z </w:t>
      </w:r>
      <w:proofErr w:type="spellStart"/>
      <w:r>
        <w:rPr>
          <w:rFonts w:ascii="Arial" w:eastAsia="Arial" w:hAnsi="Arial" w:cs="Arial"/>
          <w:color w:val="000000"/>
          <w:sz w:val="20"/>
          <w:szCs w:val="20"/>
          <w:lang w:eastAsia="pl-PL" w:bidi="pl-PL"/>
        </w:rPr>
        <w:t>późn</w:t>
      </w:r>
      <w:proofErr w:type="spellEnd"/>
      <w:r>
        <w:rPr>
          <w:rFonts w:ascii="Arial" w:eastAsia="Arial" w:hAnsi="Arial" w:cs="Arial"/>
          <w:color w:val="000000"/>
          <w:sz w:val="20"/>
          <w:szCs w:val="20"/>
          <w:lang w:eastAsia="pl-PL" w:bidi="pl-PL"/>
        </w:rPr>
        <w:t>. zm.</w:t>
      </w:r>
      <w:r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46953DA2"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666A5933" w14:textId="77777777" w:rsidR="003874C1" w:rsidRDefault="003874C1" w:rsidP="006E075B">
      <w:pPr>
        <w:widowControl w:val="0"/>
        <w:spacing w:after="0" w:line="276" w:lineRule="auto"/>
        <w:ind w:right="20"/>
        <w:jc w:val="center"/>
        <w:rPr>
          <w:rFonts w:ascii="Arial" w:eastAsia="Arial" w:hAnsi="Arial" w:cs="Arial"/>
          <w:color w:val="000000"/>
          <w:sz w:val="20"/>
          <w:szCs w:val="20"/>
          <w:lang w:eastAsia="pl-PL" w:bidi="pl-PL"/>
        </w:rPr>
      </w:pPr>
    </w:p>
    <w:p w14:paraId="18ECE234" w14:textId="77777777" w:rsidR="006E075B" w:rsidRPr="006E075B" w:rsidRDefault="006E075B" w:rsidP="006E075B">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p.n.:</w:t>
      </w:r>
    </w:p>
    <w:p w14:paraId="52AEB537"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p w14:paraId="4DDE4380" w14:textId="02B84B6D" w:rsidR="00254497" w:rsidRPr="00254497" w:rsidRDefault="00254497" w:rsidP="00A8394E">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bookmarkStart w:id="1" w:name="bookmark5"/>
      <w:r w:rsidRPr="00254497">
        <w:rPr>
          <w:rFonts w:ascii="Arial" w:eastAsia="Arial" w:hAnsi="Arial" w:cs="Arial"/>
          <w:b/>
          <w:bCs/>
          <w:color w:val="000000"/>
          <w:sz w:val="28"/>
          <w:szCs w:val="24"/>
          <w:lang w:eastAsia="pl-PL" w:bidi="pl-PL"/>
        </w:rPr>
        <w:t>„</w:t>
      </w:r>
      <w:r w:rsidR="00A8394E" w:rsidRPr="00A8394E">
        <w:rPr>
          <w:rFonts w:ascii="Arial" w:eastAsia="Arial" w:hAnsi="Arial" w:cs="Arial"/>
          <w:b/>
          <w:bCs/>
          <w:color w:val="000000"/>
          <w:sz w:val="28"/>
          <w:szCs w:val="24"/>
          <w:lang w:eastAsia="pl-PL" w:bidi="pl-PL"/>
        </w:rPr>
        <w:t>Zakup samochodu dostosowanego do przewozu osób z niepełnosprawnościami</w:t>
      </w:r>
      <w:r w:rsidR="0049054E">
        <w:rPr>
          <w:rFonts w:ascii="Arial" w:eastAsia="Arial" w:hAnsi="Arial" w:cs="Arial"/>
          <w:b/>
          <w:bCs/>
          <w:color w:val="000000"/>
          <w:sz w:val="28"/>
          <w:szCs w:val="24"/>
          <w:lang w:eastAsia="pl-PL" w:bidi="pl-PL"/>
        </w:rPr>
        <w:t xml:space="preserve">, </w:t>
      </w:r>
      <w:r w:rsidR="0049054E" w:rsidRPr="0049054E">
        <w:rPr>
          <w:rFonts w:ascii="Arial" w:eastAsia="Arial" w:hAnsi="Arial" w:cs="Arial"/>
          <w:b/>
          <w:bCs/>
          <w:color w:val="000000"/>
          <w:sz w:val="28"/>
          <w:szCs w:val="24"/>
          <w:lang w:eastAsia="pl-PL" w:bidi="pl-PL"/>
        </w:rPr>
        <w:t>będącymi uczestnikami Środowiskowego Domu Samopomocy w Strzelnie"</w:t>
      </w:r>
    </w:p>
    <w:p w14:paraId="62D06A80" w14:textId="77777777" w:rsidR="00254497" w:rsidRDefault="00254497" w:rsidP="00254497">
      <w:pPr>
        <w:keepNext/>
        <w:keepLines/>
        <w:widowControl w:val="0"/>
        <w:spacing w:after="0" w:line="276" w:lineRule="auto"/>
        <w:ind w:right="20"/>
        <w:jc w:val="center"/>
        <w:outlineLvl w:val="2"/>
        <w:rPr>
          <w:rFonts w:ascii="Arial" w:eastAsia="Arial" w:hAnsi="Arial" w:cs="Arial"/>
          <w:color w:val="000000"/>
          <w:szCs w:val="20"/>
          <w:lang w:eastAsia="pl-PL" w:bidi="pl-PL"/>
        </w:rPr>
      </w:pPr>
    </w:p>
    <w:p w14:paraId="7092AB01" w14:textId="5935700A" w:rsidR="00254497" w:rsidRDefault="00254497"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r w:rsidRPr="00254497">
        <w:rPr>
          <w:rFonts w:ascii="Arial" w:eastAsia="Arial" w:hAnsi="Arial" w:cs="Arial"/>
          <w:color w:val="000000"/>
          <w:szCs w:val="20"/>
          <w:lang w:eastAsia="pl-PL" w:bidi="pl-PL"/>
        </w:rPr>
        <w:t xml:space="preserve">nr referencyjny: </w:t>
      </w:r>
      <w:bookmarkStart w:id="2" w:name="_Hlk157457824"/>
      <w:bookmarkEnd w:id="1"/>
      <w:r w:rsidR="00EE1F2C" w:rsidRPr="00EE1F2C">
        <w:rPr>
          <w:rFonts w:ascii="Arial" w:eastAsia="Arial" w:hAnsi="Arial" w:cs="Arial"/>
          <w:b/>
          <w:bCs/>
          <w:color w:val="000000"/>
          <w:sz w:val="28"/>
          <w:szCs w:val="24"/>
          <w:lang w:eastAsia="pl-PL" w:bidi="pl-PL"/>
        </w:rPr>
        <w:t>RIZ.271.</w:t>
      </w:r>
      <w:r w:rsidR="00A8394E">
        <w:rPr>
          <w:rFonts w:ascii="Arial" w:eastAsia="Arial" w:hAnsi="Arial" w:cs="Arial"/>
          <w:b/>
          <w:bCs/>
          <w:color w:val="000000"/>
          <w:sz w:val="28"/>
          <w:szCs w:val="24"/>
          <w:lang w:eastAsia="pl-PL" w:bidi="pl-PL"/>
        </w:rPr>
        <w:t>1</w:t>
      </w:r>
      <w:r w:rsidR="00697B8F">
        <w:rPr>
          <w:rFonts w:ascii="Arial" w:eastAsia="Arial" w:hAnsi="Arial" w:cs="Arial"/>
          <w:b/>
          <w:bCs/>
          <w:color w:val="000000"/>
          <w:sz w:val="28"/>
          <w:szCs w:val="24"/>
          <w:lang w:eastAsia="pl-PL" w:bidi="pl-PL"/>
        </w:rPr>
        <w:t>2</w:t>
      </w:r>
      <w:r w:rsidR="00EE1F2C" w:rsidRPr="00EE1F2C">
        <w:rPr>
          <w:rFonts w:ascii="Arial" w:eastAsia="Arial" w:hAnsi="Arial" w:cs="Arial"/>
          <w:b/>
          <w:bCs/>
          <w:color w:val="000000"/>
          <w:sz w:val="28"/>
          <w:szCs w:val="24"/>
          <w:lang w:eastAsia="pl-PL" w:bidi="pl-PL"/>
        </w:rPr>
        <w:t>.202</w:t>
      </w:r>
      <w:r w:rsidR="00E348F8">
        <w:rPr>
          <w:rFonts w:ascii="Arial" w:eastAsia="Arial" w:hAnsi="Arial" w:cs="Arial"/>
          <w:b/>
          <w:bCs/>
          <w:color w:val="000000"/>
          <w:sz w:val="28"/>
          <w:szCs w:val="24"/>
          <w:lang w:eastAsia="pl-PL" w:bidi="pl-PL"/>
        </w:rPr>
        <w:t>5</w:t>
      </w:r>
      <w:r w:rsidR="00EE1F2C" w:rsidRPr="00EE1F2C">
        <w:rPr>
          <w:rFonts w:ascii="Arial" w:eastAsia="Arial" w:hAnsi="Arial" w:cs="Arial"/>
          <w:b/>
          <w:bCs/>
          <w:color w:val="000000"/>
          <w:sz w:val="28"/>
          <w:szCs w:val="24"/>
          <w:lang w:eastAsia="pl-PL" w:bidi="pl-PL"/>
        </w:rPr>
        <w:t>/P</w:t>
      </w:r>
      <w:bookmarkEnd w:id="2"/>
    </w:p>
    <w:p w14:paraId="5269997A" w14:textId="77777777" w:rsidR="00A8394E" w:rsidRDefault="00A8394E"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p>
    <w:p w14:paraId="47D45DFF" w14:textId="77777777" w:rsidR="00EA5DE0" w:rsidRDefault="00EA5DE0" w:rsidP="00EA5DE0">
      <w:pPr>
        <w:keepNext/>
        <w:keepLines/>
        <w:widowControl w:val="0"/>
        <w:spacing w:after="0" w:line="276" w:lineRule="auto"/>
        <w:ind w:right="20"/>
        <w:jc w:val="center"/>
        <w:outlineLvl w:val="2"/>
      </w:pPr>
    </w:p>
    <w:p w14:paraId="1FEB2C18" w14:textId="4CF21E10" w:rsidR="00EA5DE0" w:rsidRPr="00EA5DE0" w:rsidRDefault="00EA5DE0" w:rsidP="00EA5DE0">
      <w:pPr>
        <w:keepNext/>
        <w:keepLines/>
        <w:widowControl w:val="0"/>
        <w:spacing w:after="0" w:line="276" w:lineRule="auto"/>
        <w:ind w:right="20"/>
        <w:jc w:val="center"/>
        <w:outlineLvl w:val="2"/>
        <w:rPr>
          <w:b/>
          <w:bCs/>
          <w:sz w:val="20"/>
          <w:szCs w:val="20"/>
        </w:rPr>
      </w:pPr>
      <w:r w:rsidRPr="00EA5DE0">
        <w:rPr>
          <w:rFonts w:ascii="Arial" w:eastAsia="Arial" w:hAnsi="Arial" w:cs="Arial"/>
          <w:b/>
          <w:bCs/>
          <w:color w:val="000000"/>
          <w:sz w:val="20"/>
          <w:szCs w:val="20"/>
          <w:lang w:eastAsia="pl-PL" w:bidi="pl-PL"/>
        </w:rPr>
        <w:t xml:space="preserve"> Projekt dofinansowano z Państwowego Funduszu Rehabilitacji Osób </w:t>
      </w:r>
      <w:proofErr w:type="gramStart"/>
      <w:r w:rsidRPr="00EA5DE0">
        <w:rPr>
          <w:rFonts w:ascii="Arial" w:eastAsia="Arial" w:hAnsi="Arial" w:cs="Arial"/>
          <w:b/>
          <w:bCs/>
          <w:color w:val="000000"/>
          <w:sz w:val="20"/>
          <w:szCs w:val="20"/>
          <w:lang w:eastAsia="pl-PL" w:bidi="pl-PL"/>
        </w:rPr>
        <w:t>Niepełnosprawnych  w</w:t>
      </w:r>
      <w:proofErr w:type="gramEnd"/>
      <w:r w:rsidRPr="00EA5DE0">
        <w:rPr>
          <w:rFonts w:ascii="Arial" w:eastAsia="Arial" w:hAnsi="Arial" w:cs="Arial"/>
          <w:b/>
          <w:bCs/>
          <w:color w:val="000000"/>
          <w:sz w:val="20"/>
          <w:szCs w:val="20"/>
          <w:lang w:eastAsia="pl-PL" w:bidi="pl-PL"/>
        </w:rPr>
        <w:t xml:space="preserve"> ramach „Programu wyrównywania różnic między regionami III</w:t>
      </w:r>
      <w:proofErr w:type="gramStart"/>
      <w:r w:rsidRPr="00EA5DE0">
        <w:rPr>
          <w:rFonts w:ascii="Arial" w:eastAsia="Arial" w:hAnsi="Arial" w:cs="Arial"/>
          <w:b/>
          <w:bCs/>
          <w:color w:val="000000"/>
          <w:sz w:val="20"/>
          <w:szCs w:val="20"/>
          <w:lang w:eastAsia="pl-PL" w:bidi="pl-PL"/>
        </w:rPr>
        <w:t>"  w</w:t>
      </w:r>
      <w:proofErr w:type="gramEnd"/>
      <w:r w:rsidRPr="00EA5DE0">
        <w:rPr>
          <w:rFonts w:ascii="Arial" w:eastAsia="Arial" w:hAnsi="Arial" w:cs="Arial"/>
          <w:b/>
          <w:bCs/>
          <w:color w:val="000000"/>
          <w:sz w:val="20"/>
          <w:szCs w:val="20"/>
          <w:lang w:eastAsia="pl-PL" w:bidi="pl-PL"/>
        </w:rPr>
        <w:t xml:space="preserve"> obszarze D.</w:t>
      </w:r>
    </w:p>
    <w:p w14:paraId="45B744E4" w14:textId="77777777" w:rsidR="003874C1" w:rsidRPr="00EA5DE0" w:rsidRDefault="003874C1" w:rsidP="006E075B">
      <w:pPr>
        <w:widowControl w:val="0"/>
        <w:spacing w:after="0" w:line="276" w:lineRule="auto"/>
        <w:jc w:val="right"/>
        <w:rPr>
          <w:rFonts w:ascii="Arial" w:eastAsia="Arial" w:hAnsi="Arial" w:cs="Arial"/>
          <w:b/>
          <w:bCs/>
          <w:color w:val="000000"/>
          <w:lang w:eastAsia="pl-PL" w:bidi="pl-PL"/>
        </w:rPr>
      </w:pPr>
    </w:p>
    <w:p w14:paraId="427BE164"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25827F2A" w14:textId="77777777" w:rsidR="00D066F3" w:rsidRDefault="00D066F3" w:rsidP="003874C1">
      <w:pPr>
        <w:widowControl w:val="0"/>
        <w:spacing w:after="0" w:line="276" w:lineRule="auto"/>
        <w:jc w:val="right"/>
        <w:rPr>
          <w:rFonts w:ascii="Arial" w:eastAsia="Arial" w:hAnsi="Arial" w:cs="Arial"/>
          <w:color w:val="000000"/>
          <w:sz w:val="18"/>
          <w:szCs w:val="18"/>
          <w:lang w:eastAsia="pl-PL" w:bidi="pl-PL"/>
        </w:rPr>
      </w:pPr>
    </w:p>
    <w:p w14:paraId="1A552CD3" w14:textId="77777777" w:rsidR="00254497" w:rsidRDefault="00254497" w:rsidP="003874C1">
      <w:pPr>
        <w:widowControl w:val="0"/>
        <w:spacing w:after="0" w:line="276" w:lineRule="auto"/>
        <w:jc w:val="right"/>
        <w:rPr>
          <w:rFonts w:ascii="Arial" w:eastAsia="Arial" w:hAnsi="Arial" w:cs="Arial"/>
          <w:color w:val="000000"/>
          <w:sz w:val="18"/>
          <w:szCs w:val="18"/>
          <w:lang w:eastAsia="pl-PL" w:bidi="pl-PL"/>
        </w:rPr>
      </w:pPr>
    </w:p>
    <w:p w14:paraId="50A567D4" w14:textId="77777777" w:rsidR="003874C1"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748D0D4C" w14:textId="77777777" w:rsidR="009A4E0B"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Burmistrz Strzelna</w:t>
      </w:r>
    </w:p>
    <w:p w14:paraId="62442248" w14:textId="77777777" w:rsidR="009A4E0B" w:rsidRDefault="009A4E0B" w:rsidP="009A4E0B">
      <w:pPr>
        <w:rPr>
          <w:rFonts w:ascii="Arial" w:eastAsia="Arial" w:hAnsi="Arial" w:cs="Arial"/>
          <w:sz w:val="18"/>
          <w:szCs w:val="18"/>
          <w:lang w:eastAsia="pl-PL" w:bidi="pl-PL"/>
        </w:rPr>
      </w:pPr>
    </w:p>
    <w:p w14:paraId="6AE3FFCB" w14:textId="77777777" w:rsidR="00DE4DC1" w:rsidRDefault="009A4E0B" w:rsidP="00DE4DC1">
      <w:pPr>
        <w:tabs>
          <w:tab w:val="left" w:pos="5730"/>
        </w:tabs>
        <w:rPr>
          <w:rFonts w:ascii="Arial" w:eastAsia="Arial" w:hAnsi="Arial" w:cs="Arial"/>
          <w:sz w:val="18"/>
          <w:szCs w:val="18"/>
          <w:lang w:eastAsia="pl-PL" w:bidi="pl-PL"/>
        </w:rPr>
      </w:pPr>
      <w:r>
        <w:rPr>
          <w:rFonts w:ascii="Arial" w:eastAsia="Arial" w:hAnsi="Arial" w:cs="Arial"/>
          <w:sz w:val="18"/>
          <w:szCs w:val="18"/>
          <w:lang w:eastAsia="pl-PL" w:bidi="pl-PL"/>
        </w:rPr>
        <w:tab/>
      </w:r>
    </w:p>
    <w:p w14:paraId="47D8EE34" w14:textId="3DB6F3DA" w:rsidR="006E075B" w:rsidRDefault="00A22535" w:rsidP="00DE4DC1">
      <w:pPr>
        <w:tabs>
          <w:tab w:val="left" w:pos="5730"/>
        </w:tabs>
        <w:jc w:val="center"/>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20</w:t>
      </w:r>
      <w:r w:rsidR="00697B8F">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października</w:t>
      </w:r>
      <w:r w:rsidR="009A4E0B">
        <w:rPr>
          <w:rFonts w:ascii="Arial" w:eastAsia="Arial" w:hAnsi="Arial" w:cs="Arial"/>
          <w:b/>
          <w:bCs/>
          <w:color w:val="000000"/>
          <w:sz w:val="18"/>
          <w:szCs w:val="18"/>
          <w:lang w:eastAsia="pl-PL" w:bidi="pl-PL"/>
        </w:rPr>
        <w:t xml:space="preserve"> 202</w:t>
      </w:r>
      <w:r>
        <w:rPr>
          <w:rFonts w:ascii="Arial" w:eastAsia="Arial" w:hAnsi="Arial" w:cs="Arial"/>
          <w:b/>
          <w:bCs/>
          <w:color w:val="000000"/>
          <w:sz w:val="18"/>
          <w:szCs w:val="18"/>
          <w:lang w:eastAsia="pl-PL" w:bidi="pl-PL"/>
        </w:rPr>
        <w:t>5</w:t>
      </w:r>
      <w:r w:rsidR="00353362">
        <w:rPr>
          <w:rFonts w:ascii="Arial" w:eastAsia="Arial" w:hAnsi="Arial" w:cs="Arial"/>
          <w:b/>
          <w:bCs/>
          <w:color w:val="000000"/>
          <w:sz w:val="18"/>
          <w:szCs w:val="18"/>
          <w:lang w:eastAsia="pl-PL" w:bidi="pl-PL"/>
        </w:rPr>
        <w:t xml:space="preserve"> r.</w:t>
      </w:r>
    </w:p>
    <w:p w14:paraId="5FC5B389" w14:textId="77777777" w:rsidR="00896980" w:rsidRDefault="00896980" w:rsidP="00DE4DC1">
      <w:pPr>
        <w:tabs>
          <w:tab w:val="left" w:pos="5730"/>
        </w:tabs>
        <w:jc w:val="center"/>
        <w:rPr>
          <w:rFonts w:ascii="Arial" w:eastAsia="Arial" w:hAnsi="Arial" w:cs="Arial"/>
          <w:b/>
          <w:bCs/>
          <w:color w:val="000000"/>
          <w:sz w:val="18"/>
          <w:szCs w:val="18"/>
          <w:lang w:eastAsia="pl-PL" w:bidi="pl-PL"/>
        </w:rPr>
      </w:pPr>
    </w:p>
    <w:p w14:paraId="68372A9D" w14:textId="77777777" w:rsidR="003874C1" w:rsidRDefault="003874C1" w:rsidP="006E075B">
      <w:pPr>
        <w:widowControl w:val="0"/>
        <w:spacing w:after="0" w:line="276" w:lineRule="auto"/>
        <w:ind w:left="100"/>
        <w:jc w:val="center"/>
        <w:rPr>
          <w:rFonts w:ascii="Arial" w:eastAsia="Arial" w:hAnsi="Arial" w:cs="Arial"/>
          <w:b/>
          <w:bCs/>
          <w:color w:val="000000"/>
          <w:sz w:val="20"/>
          <w:szCs w:val="20"/>
          <w:lang w:eastAsia="pl-PL" w:bidi="pl-PL"/>
        </w:rPr>
      </w:pPr>
    </w:p>
    <w:p w14:paraId="6ACA705D"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7345951F" w14:textId="77777777" w:rsidR="00DC5552" w:rsidRDefault="00DC5552" w:rsidP="00DC5552">
      <w:pPr>
        <w:pStyle w:val="Akapitzlist"/>
        <w:spacing w:line="276" w:lineRule="auto"/>
        <w:ind w:left="360"/>
        <w:jc w:val="both"/>
        <w:rPr>
          <w:rFonts w:ascii="Arial" w:eastAsia="Arial" w:hAnsi="Arial" w:cs="Arial"/>
          <w:sz w:val="18"/>
          <w:szCs w:val="18"/>
        </w:rPr>
      </w:pPr>
    </w:p>
    <w:p w14:paraId="4F76B17C" w14:textId="77777777" w:rsidR="006E075B" w:rsidRDefault="00D21C6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1783B93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36449C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296FC50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3FE6F7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1ABABEBE"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934318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325CCBD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D0552C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4046257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5E18196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D934FB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776634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70209E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442DBA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63F07AD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1BA6662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A98EE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8DD131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32DA10"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DE456D4"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5BE3D3A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4E3AFF2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485AC345" w14:textId="77777777" w:rsidR="003874C1" w:rsidRDefault="003874C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5D021AF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D0401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381A42" w14:textId="5A8A0DA8"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675436A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4C0CAD5"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13320906"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0190F523"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3118FDE8" w14:textId="77777777" w:rsidR="00643B5D" w:rsidRPr="00D358B8" w:rsidRDefault="006120EA"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4</w:t>
      </w:r>
    </w:p>
    <w:p w14:paraId="26D17DFB" w14:textId="77777777" w:rsidR="00643B5D" w:rsidRDefault="00D066F3"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Opis przedmiotu zamówienia</w:t>
      </w:r>
      <w:r w:rsidR="006120EA">
        <w:rPr>
          <w:rFonts w:ascii="Arial" w:eastAsia="Arial" w:hAnsi="Arial" w:cs="Arial"/>
          <w:color w:val="000000"/>
          <w:sz w:val="18"/>
          <w:szCs w:val="18"/>
          <w:lang w:eastAsia="pl-PL" w:bidi="pl-PL"/>
        </w:rPr>
        <w:t xml:space="preserve"> - załącznik nr 5</w:t>
      </w:r>
    </w:p>
    <w:p w14:paraId="4DDADD36" w14:textId="77777777" w:rsidR="006E075B" w:rsidRPr="006E075B" w:rsidRDefault="006E075B" w:rsidP="00DC5552">
      <w:pPr>
        <w:widowControl w:val="0"/>
        <w:spacing w:after="0" w:line="276" w:lineRule="auto"/>
        <w:ind w:left="72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60654CB3"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293C5CB9" w14:textId="77777777" w:rsidR="006E075B" w:rsidRPr="006E075B" w:rsidRDefault="00DC5552"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BBDFC0D"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Strzelno </w:t>
      </w:r>
    </w:p>
    <w:p w14:paraId="127B4635"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ul. Cieślewicza 2</w:t>
      </w:r>
    </w:p>
    <w:p w14:paraId="1E411DAC"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88-320 Strzelno</w:t>
      </w:r>
    </w:p>
    <w:p w14:paraId="431C0EB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Tel. (052) 31-89-291, 31-82-200</w:t>
      </w:r>
    </w:p>
    <w:p w14:paraId="266DB4B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hyperlink r:id="rId8" w:history="1">
        <w:r w:rsidRPr="006E075B">
          <w:rPr>
            <w:rFonts w:ascii="Arial" w:eastAsia="Times New Roman" w:hAnsi="Arial" w:cs="Arial"/>
            <w:color w:val="0000FF"/>
            <w:sz w:val="18"/>
            <w:szCs w:val="18"/>
            <w:u w:val="single"/>
            <w:lang w:val="en-US" w:eastAsia="ar-SA" w:bidi="pl-PL"/>
          </w:rPr>
          <w:t>miasto@strzelno.pl</w:t>
        </w:r>
      </w:hyperlink>
    </w:p>
    <w:p w14:paraId="59BB6E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NIP: 557 167 46 51</w:t>
      </w:r>
    </w:p>
    <w:p w14:paraId="0698AA3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REGON: 092350850</w:t>
      </w:r>
    </w:p>
    <w:p w14:paraId="29C7C878"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xml:space="preserve">adres strony internetowej: </w:t>
      </w:r>
      <w:hyperlink r:id="rId9" w:history="1">
        <w:r w:rsidRPr="006E075B">
          <w:rPr>
            <w:rFonts w:ascii="Arial" w:eastAsia="Times New Roman" w:hAnsi="Arial" w:cs="Arial"/>
            <w:color w:val="0000FF"/>
            <w:sz w:val="18"/>
            <w:szCs w:val="18"/>
            <w:u w:val="single"/>
            <w:lang w:eastAsia="ar-SA" w:bidi="pl-PL"/>
          </w:rPr>
          <w:t>www.bip.strzelno.pl</w:t>
        </w:r>
      </w:hyperlink>
    </w:p>
    <w:p w14:paraId="7062630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097F0A86"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poniedziałek, środa, czwartek: od 7:15 do 15:15</w:t>
      </w:r>
    </w:p>
    <w:p w14:paraId="69C362A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wtorek: od 07:15 do 16:30</w:t>
      </w:r>
    </w:p>
    <w:p w14:paraId="07ACDF24"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color w:val="000000"/>
          <w:sz w:val="18"/>
          <w:szCs w:val="18"/>
          <w:lang w:eastAsia="ar-SA" w:bidi="pl-PL"/>
        </w:rPr>
        <w:t>- piątek: od 07:15 do 14:00</w:t>
      </w:r>
    </w:p>
    <w:p w14:paraId="0DF91138" w14:textId="77777777" w:rsidR="00DC5552" w:rsidRDefault="00DC5552" w:rsidP="00DC5552">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27163A1B" w14:textId="77777777" w:rsidR="00DC5552" w:rsidRDefault="00DC5552" w:rsidP="00DC5552">
      <w:pPr>
        <w:widowControl w:val="0"/>
        <w:spacing w:after="0" w:line="240" w:lineRule="auto"/>
        <w:ind w:left="284"/>
      </w:pPr>
      <w:r w:rsidRPr="003B07A2">
        <w:rPr>
          <w:rFonts w:ascii="Arial" w:eastAsia="Times New Roman" w:hAnsi="Arial" w:cs="Arial"/>
          <w:color w:val="000000"/>
          <w:sz w:val="18"/>
          <w:szCs w:val="18"/>
          <w:lang w:eastAsia="ar-SA" w:bidi="pl-PL"/>
        </w:rPr>
        <w:t xml:space="preserve">https://ezamowienia.gov.pl, </w:t>
      </w:r>
      <w:hyperlink r:id="rId10" w:history="1">
        <w:r w:rsidR="00B3064C" w:rsidRPr="003B07A2">
          <w:rPr>
            <w:rStyle w:val="Hipercze"/>
            <w:rFonts w:ascii="Arial" w:eastAsia="Times New Roman" w:hAnsi="Arial" w:cs="Arial"/>
            <w:sz w:val="18"/>
            <w:szCs w:val="18"/>
            <w:lang w:eastAsia="ar-SA" w:bidi="pl-PL"/>
          </w:rPr>
          <w:t>http://strzelno.bipgmina.pl/wiadomosci/13635/lista/1/postepowania_powyzej_30000_euro</w:t>
        </w:r>
      </w:hyperlink>
    </w:p>
    <w:p w14:paraId="05465BF6" w14:textId="77777777" w:rsidR="004C3F7D" w:rsidRDefault="004C3F7D" w:rsidP="00DC5552">
      <w:pPr>
        <w:widowControl w:val="0"/>
        <w:spacing w:after="0" w:line="240" w:lineRule="auto"/>
        <w:ind w:left="284"/>
      </w:pPr>
    </w:p>
    <w:p w14:paraId="40AFAE40" w14:textId="77777777" w:rsidR="004C3F7D" w:rsidRPr="004C3F7D" w:rsidRDefault="004C3F7D" w:rsidP="004C3F7D">
      <w:pPr>
        <w:widowControl w:val="0"/>
        <w:spacing w:after="0" w:line="240" w:lineRule="auto"/>
        <w:ind w:left="284"/>
        <w:rPr>
          <w:rFonts w:ascii="Arial Narrow" w:eastAsia="Times New Roman" w:hAnsi="Arial Narrow" w:cs="Arial"/>
          <w:color w:val="000000"/>
          <w:sz w:val="18"/>
          <w:szCs w:val="18"/>
          <w:lang w:eastAsia="ar-SA" w:bidi="pl-PL"/>
        </w:rPr>
      </w:pPr>
      <w:r w:rsidRPr="004C3F7D">
        <w:rPr>
          <w:rFonts w:ascii="Arial Narrow" w:eastAsia="Times New Roman" w:hAnsi="Arial Narrow"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sidRPr="004C3F7D">
        <w:rPr>
          <w:sz w:val="18"/>
          <w:szCs w:val="18"/>
        </w:rPr>
        <w:t xml:space="preserve"> </w:t>
      </w:r>
      <w:r w:rsidRPr="004C3F7D">
        <w:rPr>
          <w:rFonts w:ascii="Arial Narrow" w:eastAsia="Times New Roman" w:hAnsi="Arial Narrow" w:cs="Arial"/>
          <w:color w:val="000000"/>
          <w:sz w:val="18"/>
          <w:szCs w:val="18"/>
          <w:lang w:eastAsia="ar-SA" w:bidi="pl-PL"/>
        </w:rPr>
        <w:t>https://ezamowienia.gov.pl/pl/.</w:t>
      </w:r>
    </w:p>
    <w:p w14:paraId="2EBC9BED" w14:textId="77777777" w:rsidR="004C3F7D" w:rsidRPr="003B07A2" w:rsidRDefault="004C3F7D" w:rsidP="004C3F7D">
      <w:pPr>
        <w:widowControl w:val="0"/>
        <w:spacing w:after="0" w:line="240" w:lineRule="auto"/>
        <w:ind w:left="284"/>
        <w:rPr>
          <w:rFonts w:ascii="Arial" w:eastAsia="Times New Roman" w:hAnsi="Arial" w:cs="Arial"/>
          <w:color w:val="000000"/>
          <w:sz w:val="18"/>
          <w:szCs w:val="18"/>
          <w:lang w:eastAsia="ar-SA" w:bidi="pl-PL"/>
        </w:rPr>
      </w:pPr>
    </w:p>
    <w:p w14:paraId="52EF4826" w14:textId="77777777" w:rsidR="004C3F7D" w:rsidRPr="003B07A2" w:rsidRDefault="004C3F7D" w:rsidP="00DC5552">
      <w:pPr>
        <w:widowControl w:val="0"/>
        <w:spacing w:after="0" w:line="240" w:lineRule="auto"/>
        <w:ind w:left="284"/>
        <w:rPr>
          <w:rFonts w:ascii="Arial" w:eastAsia="Times New Roman" w:hAnsi="Arial" w:cs="Arial"/>
          <w:color w:val="000000"/>
          <w:sz w:val="18"/>
          <w:szCs w:val="18"/>
          <w:lang w:eastAsia="ar-SA" w:bidi="pl-PL"/>
        </w:rPr>
      </w:pPr>
    </w:p>
    <w:p w14:paraId="1ABFF075" w14:textId="77777777" w:rsidR="00B3064C" w:rsidRPr="003B07A2"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50787964" w14:textId="77777777" w:rsidR="00B3064C" w:rsidRDefault="00B3064C"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38D5D6B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7E9AAE60"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0F2083CD"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6D6D0ABD"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0B41E881"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7A814971"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Administrator danych osobowych. Administratorem Pani/Pana danych osobowych będzie Gmina Strzelno. Kontakt z administratorem danych osobowych możliwy jest w formie:</w:t>
      </w:r>
    </w:p>
    <w:p w14:paraId="4CEB772D" w14:textId="77777777" w:rsidR="00B3064C" w:rsidRPr="00B3064C" w:rsidRDefault="00B3064C" w:rsidP="00486993">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pisemnej na adres: Gmina Strzelno, ul. Cieślewicza 2, 88-320 Strzelno</w:t>
      </w:r>
    </w:p>
    <w:p w14:paraId="0047CE65" w14:textId="77777777" w:rsidR="00B3064C" w:rsidRPr="00B3064C" w:rsidRDefault="00B3064C" w:rsidP="00486993">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1"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sekretariat@strzelno.pl</w:t>
        </w:r>
      </w:hyperlink>
    </w:p>
    <w:p w14:paraId="5DC5B262" w14:textId="77777777" w:rsidR="00B3064C" w:rsidRDefault="00B3064C" w:rsidP="00B3064C">
      <w:pPr>
        <w:pStyle w:val="Akapitzlist"/>
        <w:spacing w:line="276" w:lineRule="auto"/>
        <w:ind w:left="784"/>
        <w:rPr>
          <w:rFonts w:ascii="Arial" w:eastAsia="Arial" w:hAnsi="Arial" w:cs="Arial"/>
          <w:bCs/>
          <w:sz w:val="18"/>
          <w:szCs w:val="18"/>
        </w:rPr>
      </w:pPr>
    </w:p>
    <w:p w14:paraId="04595490"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720DDCF2" w14:textId="77777777" w:rsidR="00B3064C" w:rsidRDefault="00B3064C" w:rsidP="00486993">
      <w:pPr>
        <w:widowControl w:val="0"/>
        <w:numPr>
          <w:ilvl w:val="0"/>
          <w:numId w:val="1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pisemnie na adres: Gmina Strzelno, ul. Cieślewicza 2, 88-320 Strzelno</w:t>
      </w:r>
    </w:p>
    <w:p w14:paraId="18E21871" w14:textId="77777777" w:rsidR="00B3064C" w:rsidRPr="00B3064C" w:rsidRDefault="00B3064C" w:rsidP="00486993">
      <w:pPr>
        <w:widowControl w:val="0"/>
        <w:numPr>
          <w:ilvl w:val="0"/>
          <w:numId w:val="1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elektronicznie na adres e-mail:</w:t>
      </w:r>
      <w:hyperlink r:id="rId12"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 xml:space="preserve">sekretariat@strzelno.pl </w:t>
        </w:r>
      </w:hyperlink>
    </w:p>
    <w:p w14:paraId="34D06983"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3A6CA4DA" w14:textId="207C17F9" w:rsidR="00B3064C" w:rsidRPr="00B3064C" w:rsidRDefault="00B3064C" w:rsidP="005462D0">
      <w:pPr>
        <w:pStyle w:val="Akapitzlist"/>
        <w:numPr>
          <w:ilvl w:val="0"/>
          <w:numId w:val="12"/>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EE1F2C" w:rsidRPr="00EE1F2C">
        <w:rPr>
          <w:rFonts w:ascii="Arial" w:eastAsia="Arial" w:hAnsi="Arial" w:cs="Arial"/>
          <w:bCs/>
          <w:sz w:val="18"/>
          <w:szCs w:val="18"/>
        </w:rPr>
        <w:t>RIZ.271.</w:t>
      </w:r>
      <w:r w:rsidR="00A8394E">
        <w:rPr>
          <w:rFonts w:ascii="Arial" w:eastAsia="Arial" w:hAnsi="Arial" w:cs="Arial"/>
          <w:bCs/>
          <w:sz w:val="18"/>
          <w:szCs w:val="18"/>
        </w:rPr>
        <w:t>1</w:t>
      </w:r>
      <w:r w:rsidR="00697B8F">
        <w:rPr>
          <w:rFonts w:ascii="Arial" w:eastAsia="Arial" w:hAnsi="Arial" w:cs="Arial"/>
          <w:bCs/>
          <w:sz w:val="18"/>
          <w:szCs w:val="18"/>
        </w:rPr>
        <w:t>2</w:t>
      </w:r>
      <w:r w:rsidR="00EE1F2C" w:rsidRPr="00EE1F2C">
        <w:rPr>
          <w:rFonts w:ascii="Arial" w:eastAsia="Arial" w:hAnsi="Arial" w:cs="Arial"/>
          <w:bCs/>
          <w:sz w:val="18"/>
          <w:szCs w:val="18"/>
        </w:rPr>
        <w:t>.202</w:t>
      </w:r>
      <w:r w:rsidR="00EA12CE">
        <w:rPr>
          <w:rFonts w:ascii="Arial" w:eastAsia="Arial" w:hAnsi="Arial" w:cs="Arial"/>
          <w:bCs/>
          <w:sz w:val="18"/>
          <w:szCs w:val="18"/>
        </w:rPr>
        <w:t>5</w:t>
      </w:r>
      <w:r w:rsidR="00EE1F2C" w:rsidRPr="00EE1F2C">
        <w:rPr>
          <w:rFonts w:ascii="Arial" w:eastAsia="Arial" w:hAnsi="Arial" w:cs="Arial"/>
          <w:bCs/>
          <w:sz w:val="18"/>
          <w:szCs w:val="18"/>
        </w:rPr>
        <w:t>/P</w:t>
      </w:r>
      <w:r w:rsidR="003874C1">
        <w:rPr>
          <w:rFonts w:ascii="Arial" w:eastAsia="Arial" w:hAnsi="Arial" w:cs="Arial"/>
          <w:bCs/>
          <w:sz w:val="18"/>
          <w:szCs w:val="18"/>
        </w:rPr>
        <w:t xml:space="preserve"> </w:t>
      </w:r>
      <w:r w:rsidRPr="00B3064C">
        <w:rPr>
          <w:rFonts w:ascii="Arial" w:eastAsia="Arial" w:hAnsi="Arial" w:cs="Arial"/>
          <w:bCs/>
          <w:sz w:val="18"/>
          <w:szCs w:val="18"/>
        </w:rPr>
        <w:t xml:space="preserve">o nazwie </w:t>
      </w:r>
      <w:r w:rsidR="002C37C5" w:rsidRPr="002C37C5">
        <w:rPr>
          <w:rFonts w:ascii="Arial" w:eastAsia="Arial" w:hAnsi="Arial" w:cs="Arial"/>
          <w:bCs/>
          <w:sz w:val="18"/>
          <w:szCs w:val="18"/>
        </w:rPr>
        <w:t>„Zakup samochodu dostosowanego do przewozu osób z niepełnosprawnościami, będącymi uczestnikami Środowiskowego Domu Samopomocy w Strzelnie"</w:t>
      </w:r>
      <w:r w:rsidRPr="00B3064C">
        <w:rPr>
          <w:rFonts w:ascii="Arial" w:eastAsia="Arial" w:hAnsi="Arial" w:cs="Arial"/>
          <w:bCs/>
          <w:sz w:val="18"/>
          <w:szCs w:val="18"/>
        </w:rPr>
        <w:t>.</w:t>
      </w:r>
    </w:p>
    <w:p w14:paraId="74FD0600" w14:textId="77777777" w:rsidR="005462D0" w:rsidRDefault="005462D0" w:rsidP="00040516">
      <w:pPr>
        <w:widowControl w:val="0"/>
        <w:spacing w:after="0" w:line="276" w:lineRule="auto"/>
        <w:ind w:left="784"/>
        <w:jc w:val="both"/>
        <w:rPr>
          <w:rFonts w:ascii="Arial" w:eastAsia="Arial" w:hAnsi="Arial" w:cs="Arial"/>
          <w:bCs/>
          <w:color w:val="000000"/>
          <w:sz w:val="18"/>
          <w:szCs w:val="18"/>
          <w:lang w:eastAsia="pl-PL" w:bidi="pl-PL"/>
        </w:rPr>
      </w:pPr>
    </w:p>
    <w:p w14:paraId="29DC20CB"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7CE2C9B5"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3612D46" w14:textId="589632E7" w:rsidR="0050301D" w:rsidRPr="00A8394E" w:rsidRDefault="0050301D" w:rsidP="00486993">
      <w:pPr>
        <w:pStyle w:val="Akapitzlist"/>
        <w:numPr>
          <w:ilvl w:val="0"/>
          <w:numId w:val="12"/>
        </w:numPr>
        <w:spacing w:line="276" w:lineRule="auto"/>
        <w:jc w:val="both"/>
        <w:rPr>
          <w:rFonts w:ascii="Arial" w:eastAsia="Arial" w:hAnsi="Arial" w:cs="Arial"/>
          <w:bCs/>
          <w:sz w:val="18"/>
          <w:szCs w:val="18"/>
          <w:u w:val="single"/>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Pr>
          <w:rFonts w:ascii="Arial" w:eastAsia="Arial" w:hAnsi="Arial" w:cs="Arial"/>
          <w:bCs/>
          <w:sz w:val="18"/>
          <w:szCs w:val="18"/>
        </w:rPr>
        <w:t xml:space="preserve">74 </w:t>
      </w:r>
      <w:proofErr w:type="spellStart"/>
      <w:r>
        <w:rPr>
          <w:rFonts w:ascii="Arial" w:eastAsia="Arial" w:hAnsi="Arial" w:cs="Arial"/>
          <w:bCs/>
          <w:sz w:val="18"/>
          <w:szCs w:val="18"/>
        </w:rPr>
        <w:t>Pzp</w:t>
      </w:r>
      <w:proofErr w:type="spellEnd"/>
      <w:r w:rsidR="00A8394E">
        <w:rPr>
          <w:rFonts w:ascii="Arial" w:eastAsia="Arial" w:hAnsi="Arial" w:cs="Arial"/>
          <w:bCs/>
          <w:sz w:val="18"/>
          <w:szCs w:val="18"/>
        </w:rPr>
        <w:t xml:space="preserve">, </w:t>
      </w:r>
      <w:r w:rsidR="00A8394E" w:rsidRPr="00A8394E">
        <w:rPr>
          <w:rFonts w:ascii="Arial" w:eastAsia="Arial" w:hAnsi="Arial" w:cs="Arial"/>
          <w:bCs/>
          <w:sz w:val="18"/>
          <w:szCs w:val="18"/>
          <w:u w:val="single"/>
        </w:rPr>
        <w:t xml:space="preserve">w tym instytucji udzielającej </w:t>
      </w:r>
      <w:r w:rsidR="00A8394E">
        <w:rPr>
          <w:rFonts w:ascii="Arial" w:eastAsia="Arial" w:hAnsi="Arial" w:cs="Arial"/>
          <w:bCs/>
          <w:sz w:val="18"/>
          <w:szCs w:val="18"/>
          <w:u w:val="single"/>
        </w:rPr>
        <w:t xml:space="preserve">i zarządzającej środkami pochodzącymi z </w:t>
      </w:r>
      <w:r w:rsidR="00A8394E" w:rsidRPr="00A8394E">
        <w:rPr>
          <w:rFonts w:ascii="Arial" w:eastAsia="Arial" w:hAnsi="Arial" w:cs="Arial"/>
          <w:bCs/>
          <w:sz w:val="18"/>
          <w:szCs w:val="18"/>
          <w:u w:val="single"/>
        </w:rPr>
        <w:t xml:space="preserve">dofinansowania na realizację zamówienia. </w:t>
      </w:r>
    </w:p>
    <w:p w14:paraId="6212AE78" w14:textId="77777777" w:rsidR="00040516" w:rsidRPr="00B3064C" w:rsidRDefault="00040516" w:rsidP="00040516">
      <w:pPr>
        <w:pStyle w:val="Akapitzlist"/>
        <w:spacing w:line="276" w:lineRule="auto"/>
        <w:ind w:left="784"/>
        <w:rPr>
          <w:rFonts w:ascii="Arial" w:eastAsia="Arial" w:hAnsi="Arial" w:cs="Arial"/>
          <w:bCs/>
          <w:sz w:val="18"/>
          <w:szCs w:val="18"/>
        </w:rPr>
      </w:pPr>
    </w:p>
    <w:p w14:paraId="01BC1BD9" w14:textId="77777777" w:rsid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lastRenderedPageBreak/>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2884F6AD" w14:textId="77777777" w:rsidR="00272346" w:rsidRDefault="00272346" w:rsidP="00272346">
      <w:pPr>
        <w:pStyle w:val="Akapitzlist"/>
        <w:spacing w:line="276" w:lineRule="auto"/>
        <w:ind w:left="784"/>
        <w:rPr>
          <w:rFonts w:ascii="Arial" w:eastAsia="Arial" w:hAnsi="Arial" w:cs="Arial"/>
          <w:bCs/>
          <w:sz w:val="18"/>
          <w:szCs w:val="18"/>
        </w:rPr>
      </w:pPr>
    </w:p>
    <w:p w14:paraId="0FF81016"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3A8DE02D" w14:textId="77777777" w:rsidR="00040516" w:rsidRPr="00B3064C" w:rsidRDefault="00B3064C" w:rsidP="00486993">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6FDE036C"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333647B6"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469E629"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DAF92F4"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43A56F3C" w14:textId="77777777" w:rsidR="00B3064C" w:rsidRPr="00B3064C" w:rsidRDefault="00B3064C" w:rsidP="00486993">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3CA92D69"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13FDC1A"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49EBABCF"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712B0049"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19B6D36D"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15D9CD73"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5FAB67E0"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4DBCF7E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65805374"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070E7BDC"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51B25DEB"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2C9E6A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56A245D2"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Zamawiający informuje, iż w trakcie realizacji przedmiotu zamówienia przetwarzane będą dane osobowe. W związku z powyższym Gmina Strzelno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2A5D6920"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5C96B050" w14:textId="77777777" w:rsidR="004C27C6" w:rsidRDefault="004C27C6"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1BF6D60A"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677E0377" w14:textId="77777777" w:rsidR="00565DB3"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Niniejsze postępowanie prowadzone jest w trybie podstawowy</w:t>
      </w:r>
      <w:r w:rsidR="00B06D2B">
        <w:rPr>
          <w:rFonts w:ascii="Arial" w:eastAsia="Arial" w:hAnsi="Arial" w:cs="Arial"/>
          <w:bCs/>
          <w:sz w:val="18"/>
          <w:szCs w:val="18"/>
        </w:rPr>
        <w:t>m o jakim stanowi art. 275 pkt 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6857D128" w14:textId="77777777" w:rsidR="00B06D2B" w:rsidRDefault="00B06D2B" w:rsidP="00486993">
      <w:pPr>
        <w:pStyle w:val="Akapitzlist"/>
        <w:numPr>
          <w:ilvl w:val="0"/>
          <w:numId w:val="15"/>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Pr="00565DB3">
        <w:rPr>
          <w:rFonts w:ascii="Arial" w:eastAsia="Arial" w:hAnsi="Arial" w:cs="Arial"/>
          <w:bCs/>
          <w:sz w:val="18"/>
          <w:szCs w:val="18"/>
        </w:rPr>
        <w:t xml:space="preserve"> najkorzystniejszej oferty z możliwością prowadzenia negocjacji.</w:t>
      </w:r>
    </w:p>
    <w:p w14:paraId="0BFFDF13" w14:textId="77777777" w:rsidR="00B06D2B" w:rsidRPr="00DD4DD2" w:rsidRDefault="00B06D2B" w:rsidP="00486993">
      <w:pPr>
        <w:pStyle w:val="Akapitzlist"/>
        <w:numPr>
          <w:ilvl w:val="0"/>
          <w:numId w:val="15"/>
        </w:numPr>
        <w:spacing w:line="276" w:lineRule="auto"/>
        <w:jc w:val="both"/>
        <w:rPr>
          <w:rFonts w:ascii="Arial" w:eastAsia="Arial" w:hAnsi="Arial" w:cs="Arial"/>
          <w:bCs/>
          <w:sz w:val="18"/>
          <w:szCs w:val="18"/>
        </w:rPr>
      </w:pPr>
      <w:r w:rsidRPr="00DD4DD2">
        <w:rPr>
          <w:rFonts w:ascii="Arial" w:eastAsia="Arial" w:hAnsi="Arial" w:cs="Arial"/>
          <w:bCs/>
          <w:sz w:val="18"/>
          <w:szCs w:val="18"/>
        </w:rPr>
        <w:t xml:space="preserve">Na podstawie art. 275 pkt 2 </w:t>
      </w:r>
      <w:proofErr w:type="spellStart"/>
      <w:r>
        <w:rPr>
          <w:rFonts w:ascii="Arial" w:eastAsia="Arial" w:hAnsi="Arial" w:cs="Arial"/>
          <w:bCs/>
          <w:sz w:val="18"/>
          <w:szCs w:val="18"/>
        </w:rPr>
        <w:t>Pzp</w:t>
      </w:r>
      <w:proofErr w:type="spellEnd"/>
      <w:r w:rsidRPr="00DD4DD2">
        <w:rPr>
          <w:rFonts w:ascii="Arial" w:eastAsia="Arial" w:hAnsi="Arial" w:cs="Arial"/>
          <w:bCs/>
          <w:sz w:val="18"/>
          <w:szCs w:val="18"/>
        </w:rPr>
        <w:t xml:space="preserve"> Zamawiający przewiduje w niniejszym postępowaniu możliwość negocjowania treści ofert w celu ich ulepszenia na następujących zasadach:</w:t>
      </w:r>
    </w:p>
    <w:p w14:paraId="721D92D2"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w:t>
      </w:r>
      <w:r w:rsidRPr="00DD4DD2">
        <w:rPr>
          <w:rFonts w:ascii="Arial" w:eastAsia="Arial" w:hAnsi="Arial" w:cs="Arial"/>
          <w:color w:val="000000"/>
          <w:sz w:val="18"/>
          <w:szCs w:val="18"/>
          <w:lang w:eastAsia="pl-PL" w:bidi="pl-PL"/>
        </w:rPr>
        <w:lastRenderedPageBreak/>
        <w:t xml:space="preserve">niepodlegające odrzuceniu, </w:t>
      </w:r>
    </w:p>
    <w:p w14:paraId="739687F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70EAC400"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796E39E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szczegółowe z</w:t>
      </w:r>
      <w:r>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14AFF6D0"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3D9C3D57"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2DE9F9CA"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420834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6E597D9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3BF06258" w14:textId="675CA5CB" w:rsidR="00565DB3" w:rsidRPr="006E075B" w:rsidRDefault="00A8394E" w:rsidP="00A8394E">
      <w:pPr>
        <w:pStyle w:val="Akapitzlist"/>
        <w:numPr>
          <w:ilvl w:val="0"/>
          <w:numId w:val="15"/>
        </w:numPr>
        <w:spacing w:line="276" w:lineRule="auto"/>
        <w:jc w:val="both"/>
        <w:rPr>
          <w:rFonts w:ascii="Arial" w:eastAsia="Arial" w:hAnsi="Arial" w:cs="Arial"/>
          <w:sz w:val="18"/>
          <w:szCs w:val="18"/>
        </w:rPr>
      </w:pPr>
      <w:r w:rsidRPr="00A8394E">
        <w:rPr>
          <w:rFonts w:ascii="Arial" w:eastAsia="Arial" w:hAnsi="Arial" w:cs="Arial"/>
          <w:bCs/>
          <w:sz w:val="18"/>
          <w:szCs w:val="18"/>
          <w:u w:val="single"/>
        </w:rPr>
        <w:t xml:space="preserve">W </w:t>
      </w:r>
      <w:proofErr w:type="gramStart"/>
      <w:r w:rsidRPr="00A8394E">
        <w:rPr>
          <w:rFonts w:ascii="Arial" w:eastAsia="Arial" w:hAnsi="Arial" w:cs="Arial"/>
          <w:bCs/>
          <w:sz w:val="18"/>
          <w:szCs w:val="18"/>
          <w:u w:val="single"/>
        </w:rPr>
        <w:t>związku  rodzajem</w:t>
      </w:r>
      <w:proofErr w:type="gramEnd"/>
      <w:r w:rsidRPr="00A8394E">
        <w:rPr>
          <w:rFonts w:ascii="Arial" w:eastAsia="Arial" w:hAnsi="Arial" w:cs="Arial"/>
          <w:bCs/>
          <w:sz w:val="18"/>
          <w:szCs w:val="18"/>
          <w:u w:val="single"/>
        </w:rPr>
        <w:t xml:space="preserve"> zamówienia (dostawy)</w:t>
      </w:r>
      <w:r>
        <w:rPr>
          <w:rFonts w:ascii="Arial" w:eastAsia="Arial" w:hAnsi="Arial" w:cs="Arial"/>
          <w:bCs/>
          <w:sz w:val="18"/>
          <w:szCs w:val="18"/>
        </w:rPr>
        <w:t xml:space="preserve"> Zamawiający nie stawia w</w:t>
      </w:r>
      <w:r w:rsidR="004C27C6" w:rsidRPr="00565DB3">
        <w:rPr>
          <w:rFonts w:ascii="Arial" w:eastAsia="Arial" w:hAnsi="Arial" w:cs="Arial"/>
          <w:bCs/>
          <w:sz w:val="18"/>
          <w:szCs w:val="18"/>
        </w:rPr>
        <w:t>ymaga</w:t>
      </w:r>
      <w:r>
        <w:rPr>
          <w:rFonts w:ascii="Arial" w:eastAsia="Arial" w:hAnsi="Arial" w:cs="Arial"/>
          <w:bCs/>
          <w:sz w:val="18"/>
          <w:szCs w:val="18"/>
        </w:rPr>
        <w:t>ń</w:t>
      </w:r>
      <w:r w:rsidR="004C27C6" w:rsidRPr="00565DB3">
        <w:rPr>
          <w:rFonts w:ascii="Arial" w:eastAsia="Arial" w:hAnsi="Arial" w:cs="Arial"/>
          <w:bCs/>
          <w:sz w:val="18"/>
          <w:szCs w:val="18"/>
        </w:rPr>
        <w:t xml:space="preserve"> związan</w:t>
      </w:r>
      <w:r>
        <w:rPr>
          <w:rFonts w:ascii="Arial" w:eastAsia="Arial" w:hAnsi="Arial" w:cs="Arial"/>
          <w:bCs/>
          <w:sz w:val="18"/>
          <w:szCs w:val="18"/>
        </w:rPr>
        <w:t>ych</w:t>
      </w:r>
      <w:r w:rsidR="004C27C6" w:rsidRPr="00565DB3">
        <w:rPr>
          <w:rFonts w:ascii="Arial" w:eastAsia="Arial" w:hAnsi="Arial" w:cs="Arial"/>
          <w:bCs/>
          <w:sz w:val="18"/>
          <w:szCs w:val="18"/>
        </w:rPr>
        <w:t xml:space="preserv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004C27C6" w:rsidRPr="00565DB3">
        <w:rPr>
          <w:rFonts w:ascii="Arial" w:eastAsia="Arial" w:hAnsi="Arial" w:cs="Arial"/>
          <w:bCs/>
          <w:sz w:val="18"/>
          <w:szCs w:val="18"/>
        </w:rPr>
        <w:t xml:space="preserve">1974 r. - Kodeks pracy (Dz. U. z </w:t>
      </w:r>
      <w:r w:rsidR="00FC6AE0">
        <w:rPr>
          <w:rFonts w:ascii="Arial" w:eastAsia="Arial" w:hAnsi="Arial" w:cs="Arial"/>
          <w:bCs/>
          <w:sz w:val="18"/>
          <w:szCs w:val="18"/>
        </w:rPr>
        <w:t>1974</w:t>
      </w:r>
      <w:r w:rsidR="00AF10D4">
        <w:rPr>
          <w:rFonts w:ascii="Arial" w:eastAsia="Arial" w:hAnsi="Arial" w:cs="Arial"/>
          <w:bCs/>
          <w:sz w:val="18"/>
          <w:szCs w:val="18"/>
        </w:rPr>
        <w:t xml:space="preserve"> </w:t>
      </w:r>
      <w:proofErr w:type="gramStart"/>
      <w:r w:rsidR="00AF10D4">
        <w:rPr>
          <w:rFonts w:ascii="Arial" w:eastAsia="Arial" w:hAnsi="Arial" w:cs="Arial"/>
          <w:bCs/>
          <w:sz w:val="18"/>
          <w:szCs w:val="18"/>
        </w:rPr>
        <w:t>r,.</w:t>
      </w:r>
      <w:proofErr w:type="gramEnd"/>
      <w:r w:rsidR="00AF10D4">
        <w:rPr>
          <w:rFonts w:ascii="Arial" w:eastAsia="Arial" w:hAnsi="Arial" w:cs="Arial"/>
          <w:bCs/>
          <w:sz w:val="18"/>
          <w:szCs w:val="18"/>
        </w:rPr>
        <w:t xml:space="preserve"> Nr 141 poz. 1320 </w:t>
      </w:r>
      <w:r w:rsidR="00027A33">
        <w:rPr>
          <w:rFonts w:ascii="Arial" w:eastAsia="Arial" w:hAnsi="Arial" w:cs="Arial"/>
          <w:bCs/>
          <w:sz w:val="18"/>
          <w:szCs w:val="18"/>
        </w:rPr>
        <w:t xml:space="preserve">z </w:t>
      </w:r>
      <w:proofErr w:type="spellStart"/>
      <w:r w:rsidR="00027A33">
        <w:rPr>
          <w:rFonts w:ascii="Arial" w:eastAsia="Arial" w:hAnsi="Arial" w:cs="Arial"/>
          <w:bCs/>
          <w:sz w:val="18"/>
          <w:szCs w:val="18"/>
        </w:rPr>
        <w:t>późn</w:t>
      </w:r>
      <w:proofErr w:type="spellEnd"/>
      <w:r w:rsidR="00027A33">
        <w:rPr>
          <w:rFonts w:ascii="Arial" w:eastAsia="Arial" w:hAnsi="Arial" w:cs="Arial"/>
          <w:bCs/>
          <w:sz w:val="18"/>
          <w:szCs w:val="18"/>
        </w:rPr>
        <w:t>. zm.</w:t>
      </w:r>
      <w:r w:rsidR="004C27C6" w:rsidRPr="00565DB3">
        <w:rPr>
          <w:rFonts w:ascii="Arial" w:eastAsia="Arial" w:hAnsi="Arial" w:cs="Arial"/>
          <w:bCs/>
          <w:sz w:val="18"/>
          <w:szCs w:val="18"/>
        </w:rPr>
        <w:t>)</w:t>
      </w:r>
      <w:r>
        <w:rPr>
          <w:rFonts w:ascii="Arial" w:eastAsia="Arial" w:hAnsi="Arial" w:cs="Arial"/>
          <w:bCs/>
          <w:sz w:val="18"/>
          <w:szCs w:val="18"/>
        </w:rPr>
        <w:t>.</w:t>
      </w:r>
    </w:p>
    <w:p w14:paraId="0FF9A263" w14:textId="77777777" w:rsidR="004C27C6"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3DA1ACED" w14:textId="32C19C67" w:rsidR="0011715B" w:rsidRPr="00C77421" w:rsidRDefault="0011715B" w:rsidP="005C0369">
      <w:pPr>
        <w:pStyle w:val="Akapitzlist"/>
        <w:numPr>
          <w:ilvl w:val="0"/>
          <w:numId w:val="15"/>
        </w:numPr>
        <w:spacing w:line="276" w:lineRule="auto"/>
        <w:jc w:val="both"/>
        <w:rPr>
          <w:rFonts w:ascii="Arial" w:eastAsia="Arial" w:hAnsi="Arial" w:cs="Arial"/>
          <w:bCs/>
          <w:sz w:val="18"/>
          <w:szCs w:val="18"/>
        </w:rPr>
      </w:pPr>
      <w:r w:rsidRPr="00C77421">
        <w:rPr>
          <w:rFonts w:ascii="Arial" w:eastAsia="Arial" w:hAnsi="Arial" w:cs="Arial"/>
          <w:bCs/>
          <w:color w:val="auto"/>
          <w:sz w:val="18"/>
          <w:szCs w:val="18"/>
        </w:rPr>
        <w:t xml:space="preserve">Niniejsze postępowanie jest realizowane w ramach </w:t>
      </w:r>
      <w:r w:rsidRPr="00C77421">
        <w:rPr>
          <w:rFonts w:ascii="Arial" w:hAnsi="Arial" w:cs="Arial"/>
          <w:bCs/>
          <w:sz w:val="18"/>
          <w:szCs w:val="18"/>
        </w:rPr>
        <w:t xml:space="preserve">Projektu dofinansowanego </w:t>
      </w:r>
      <w:r w:rsidR="00C77421" w:rsidRPr="00C77421">
        <w:rPr>
          <w:rFonts w:ascii="Arial" w:hAnsi="Arial" w:cs="Arial"/>
          <w:bCs/>
          <w:sz w:val="18"/>
          <w:szCs w:val="18"/>
        </w:rPr>
        <w:t xml:space="preserve">z Państwowego Funduszu Rehabilitacji Osób </w:t>
      </w:r>
      <w:proofErr w:type="gramStart"/>
      <w:r w:rsidR="00C77421" w:rsidRPr="00C77421">
        <w:rPr>
          <w:rFonts w:ascii="Arial" w:hAnsi="Arial" w:cs="Arial"/>
          <w:bCs/>
          <w:sz w:val="18"/>
          <w:szCs w:val="18"/>
        </w:rPr>
        <w:t>Niepełnosprawnych  w</w:t>
      </w:r>
      <w:proofErr w:type="gramEnd"/>
      <w:r w:rsidR="00C77421" w:rsidRPr="00C77421">
        <w:rPr>
          <w:rFonts w:ascii="Arial" w:hAnsi="Arial" w:cs="Arial"/>
          <w:bCs/>
          <w:sz w:val="18"/>
          <w:szCs w:val="18"/>
        </w:rPr>
        <w:t xml:space="preserve"> ramach „Programu wyrównywania różnic między regionami III</w:t>
      </w:r>
      <w:proofErr w:type="gramStart"/>
      <w:r w:rsidR="00C77421" w:rsidRPr="00C77421">
        <w:rPr>
          <w:rFonts w:ascii="Arial" w:hAnsi="Arial" w:cs="Arial"/>
          <w:bCs/>
          <w:sz w:val="18"/>
          <w:szCs w:val="18"/>
        </w:rPr>
        <w:t>"  w</w:t>
      </w:r>
      <w:proofErr w:type="gramEnd"/>
      <w:r w:rsidR="00C77421" w:rsidRPr="00C77421">
        <w:rPr>
          <w:rFonts w:ascii="Arial" w:hAnsi="Arial" w:cs="Arial"/>
          <w:bCs/>
          <w:sz w:val="18"/>
          <w:szCs w:val="18"/>
        </w:rPr>
        <w:t xml:space="preserve"> obszarze D.</w:t>
      </w:r>
    </w:p>
    <w:p w14:paraId="76D77053" w14:textId="77777777" w:rsidR="007F140E" w:rsidRDefault="007F140E" w:rsidP="007F140E">
      <w:pPr>
        <w:keepNext/>
        <w:keepLines/>
        <w:widowControl w:val="0"/>
        <w:spacing w:after="0" w:line="276" w:lineRule="auto"/>
        <w:ind w:left="284"/>
        <w:outlineLvl w:val="3"/>
        <w:rPr>
          <w:rFonts w:ascii="Arial" w:eastAsia="Arial" w:hAnsi="Arial" w:cs="Arial"/>
          <w:b/>
          <w:bCs/>
          <w:color w:val="000000"/>
          <w:szCs w:val="20"/>
          <w:lang w:eastAsia="pl-PL" w:bidi="pl-PL"/>
        </w:rPr>
      </w:pPr>
    </w:p>
    <w:p w14:paraId="41FD217B"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A32F1"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6781176C" w14:textId="77777777" w:rsidR="00D066F3" w:rsidRPr="00D066F3" w:rsidRDefault="00D066F3" w:rsidP="00486993">
      <w:pPr>
        <w:widowControl w:val="0"/>
        <w:numPr>
          <w:ilvl w:val="0"/>
          <w:numId w:val="45"/>
        </w:numPr>
        <w:tabs>
          <w:tab w:val="left" w:pos="304"/>
        </w:tabs>
        <w:spacing w:after="212"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Przedmiot zamówienia.</w:t>
      </w:r>
    </w:p>
    <w:p w14:paraId="330406B0" w14:textId="6A95E685" w:rsidR="00A8394E" w:rsidRPr="00904901" w:rsidRDefault="00D066F3" w:rsidP="00904901">
      <w:pPr>
        <w:pStyle w:val="Akapitzlist"/>
        <w:numPr>
          <w:ilvl w:val="0"/>
          <w:numId w:val="46"/>
        </w:numPr>
        <w:tabs>
          <w:tab w:val="left" w:pos="720"/>
        </w:tabs>
        <w:spacing w:after="140" w:line="274" w:lineRule="exact"/>
        <w:ind w:left="284" w:hanging="284"/>
        <w:jc w:val="both"/>
        <w:rPr>
          <w:rFonts w:ascii="Arial" w:eastAsia="Arial" w:hAnsi="Arial" w:cs="Arial"/>
          <w:sz w:val="18"/>
          <w:szCs w:val="18"/>
        </w:rPr>
      </w:pPr>
      <w:r w:rsidRPr="00904901">
        <w:rPr>
          <w:rFonts w:ascii="Arial" w:eastAsia="Arial" w:hAnsi="Arial" w:cs="Arial"/>
          <w:sz w:val="18"/>
          <w:szCs w:val="18"/>
        </w:rPr>
        <w:t xml:space="preserve">Przedmiotem zamówienia jest </w:t>
      </w:r>
      <w:r w:rsidR="005462D0" w:rsidRPr="00904901">
        <w:rPr>
          <w:rFonts w:ascii="Arial" w:eastAsia="Arial" w:hAnsi="Arial" w:cs="Arial"/>
          <w:sz w:val="18"/>
          <w:szCs w:val="18"/>
        </w:rPr>
        <w:t xml:space="preserve">dostawa </w:t>
      </w:r>
      <w:r w:rsidR="00A8394E" w:rsidRPr="00904901">
        <w:rPr>
          <w:rFonts w:ascii="Arial" w:eastAsia="Arial" w:hAnsi="Arial" w:cs="Arial"/>
          <w:sz w:val="18"/>
          <w:szCs w:val="18"/>
        </w:rPr>
        <w:t xml:space="preserve">samochodu </w:t>
      </w:r>
      <w:r w:rsidR="00252B93" w:rsidRPr="00904901">
        <w:rPr>
          <w:rFonts w:ascii="Arial" w:eastAsia="Arial" w:hAnsi="Arial" w:cs="Arial"/>
          <w:sz w:val="18"/>
          <w:szCs w:val="18"/>
        </w:rPr>
        <w:t xml:space="preserve">osobowego </w:t>
      </w:r>
      <w:r w:rsidR="00A8394E" w:rsidRPr="00904901">
        <w:rPr>
          <w:rFonts w:ascii="Arial" w:eastAsia="Arial" w:hAnsi="Arial" w:cs="Arial"/>
          <w:sz w:val="18"/>
          <w:szCs w:val="18"/>
        </w:rPr>
        <w:t xml:space="preserve">dostosowanego do przewozu osób z niepełnosprawnościami </w:t>
      </w:r>
      <w:r w:rsidR="00AE1087" w:rsidRPr="00904901">
        <w:rPr>
          <w:rFonts w:ascii="Arial" w:eastAsia="Arial" w:hAnsi="Arial" w:cs="Arial"/>
          <w:sz w:val="18"/>
          <w:szCs w:val="18"/>
        </w:rPr>
        <w:t xml:space="preserve">będącymi </w:t>
      </w:r>
      <w:r w:rsidR="00B10DF4" w:rsidRPr="00904901">
        <w:rPr>
          <w:rFonts w:ascii="Arial" w:eastAsia="Arial" w:hAnsi="Arial" w:cs="Arial"/>
          <w:sz w:val="18"/>
          <w:szCs w:val="18"/>
        </w:rPr>
        <w:t>uczestnikami Środowiskowego Domu Samopomocy w Strzelnie</w:t>
      </w:r>
      <w:r w:rsidR="00AE1087" w:rsidRPr="00904901">
        <w:rPr>
          <w:rFonts w:ascii="Arial" w:eastAsia="Arial" w:hAnsi="Arial" w:cs="Arial"/>
          <w:sz w:val="18"/>
          <w:szCs w:val="18"/>
        </w:rPr>
        <w:t>.</w:t>
      </w:r>
    </w:p>
    <w:p w14:paraId="02E594EF" w14:textId="77777777" w:rsidR="00D066F3" w:rsidRPr="00D066F3" w:rsidRDefault="00D066F3" w:rsidP="00254497">
      <w:pPr>
        <w:widowControl w:val="0"/>
        <w:numPr>
          <w:ilvl w:val="0"/>
          <w:numId w:val="46"/>
        </w:numPr>
        <w:spacing w:after="244" w:line="240" w:lineRule="exact"/>
        <w:ind w:left="284" w:hanging="284"/>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oraz jego zakres określono w Opisie Przedmiotu Zamówienia stanowiącym Załącznik nr 5 do SWZ.</w:t>
      </w:r>
    </w:p>
    <w:p w14:paraId="3C8F5796"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 xml:space="preserve">Rodzaj zamówienia: </w:t>
      </w:r>
      <w:r w:rsidRPr="00D066F3">
        <w:rPr>
          <w:rFonts w:ascii="Arial" w:eastAsia="Arial" w:hAnsi="Arial" w:cs="Arial"/>
          <w:color w:val="000000"/>
          <w:sz w:val="18"/>
          <w:szCs w:val="18"/>
          <w:lang w:eastAsia="pl-PL" w:bidi="pl-PL"/>
        </w:rPr>
        <w:t>dostawy</w:t>
      </w:r>
    </w:p>
    <w:p w14:paraId="621FE943"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color w:val="000000"/>
          <w:sz w:val="18"/>
          <w:szCs w:val="18"/>
          <w:lang w:eastAsia="pl-PL" w:bidi="pl-PL"/>
        </w:rPr>
      </w:pPr>
      <w:r w:rsidRPr="00D066F3">
        <w:rPr>
          <w:rFonts w:ascii="Arial" w:eastAsia="Arial" w:hAnsi="Arial" w:cs="Arial"/>
          <w:b/>
          <w:bCs/>
          <w:color w:val="000000"/>
          <w:sz w:val="18"/>
          <w:szCs w:val="18"/>
          <w:lang w:eastAsia="pl-PL" w:bidi="pl-PL"/>
        </w:rPr>
        <w:t xml:space="preserve">Nazwy i kody </w:t>
      </w:r>
      <w:r w:rsidRPr="00D066F3">
        <w:rPr>
          <w:rFonts w:ascii="Arial" w:eastAsia="Arial" w:hAnsi="Arial" w:cs="Arial"/>
          <w:color w:val="000000"/>
          <w:sz w:val="18"/>
          <w:szCs w:val="18"/>
          <w:lang w:eastAsia="pl-PL" w:bidi="pl-PL"/>
        </w:rPr>
        <w:t>dotyczące przedmiotu zamówienia zgodnie z nomenklaturą określoną we Wspólnym Słowniku</w:t>
      </w:r>
    </w:p>
    <w:p w14:paraId="7D44A307" w14:textId="77777777" w:rsidR="00D066F3" w:rsidRDefault="00D066F3" w:rsidP="00D066F3">
      <w:pPr>
        <w:widowControl w:val="0"/>
        <w:spacing w:after="229" w:line="235" w:lineRule="exact"/>
        <w:ind w:left="440"/>
        <w:rPr>
          <w:rFonts w:ascii="Arial" w:eastAsia="Arial" w:hAnsi="Arial" w:cs="Arial"/>
          <w:b/>
          <w:bCs/>
          <w:color w:val="000000"/>
          <w:sz w:val="18"/>
          <w:szCs w:val="18"/>
          <w:lang w:eastAsia="pl-PL" w:bidi="pl-PL"/>
        </w:rPr>
      </w:pPr>
      <w:r w:rsidRPr="00D066F3">
        <w:rPr>
          <w:rFonts w:ascii="Arial" w:eastAsia="Arial" w:hAnsi="Arial" w:cs="Arial"/>
          <w:color w:val="000000"/>
          <w:sz w:val="18"/>
          <w:szCs w:val="18"/>
          <w:lang w:eastAsia="pl-PL" w:bidi="pl-PL"/>
        </w:rPr>
        <w:t xml:space="preserve">Zamówień </w:t>
      </w:r>
      <w:r w:rsidRPr="00D066F3">
        <w:rPr>
          <w:rFonts w:ascii="Arial" w:eastAsia="Arial" w:hAnsi="Arial" w:cs="Arial"/>
          <w:b/>
          <w:bCs/>
          <w:color w:val="000000"/>
          <w:sz w:val="18"/>
          <w:szCs w:val="18"/>
          <w:lang w:eastAsia="pl-PL" w:bidi="pl-PL"/>
        </w:rPr>
        <w:t>(CPV):</w:t>
      </w:r>
    </w:p>
    <w:p w14:paraId="0FE0A1CB" w14:textId="23D287C7" w:rsidR="00A8394E" w:rsidRDefault="00A8394E" w:rsidP="00A8394E">
      <w:pPr>
        <w:widowControl w:val="0"/>
        <w:tabs>
          <w:tab w:val="left" w:pos="304"/>
        </w:tabs>
        <w:spacing w:after="0" w:line="235" w:lineRule="exact"/>
        <w:ind w:left="440"/>
        <w:rPr>
          <w:rFonts w:ascii="Arial" w:eastAsia="Arial" w:hAnsi="Arial" w:cs="Arial"/>
          <w:bCs/>
          <w:color w:val="000000"/>
          <w:sz w:val="18"/>
          <w:szCs w:val="18"/>
          <w:lang w:eastAsia="pl-PL" w:bidi="pl-PL"/>
        </w:rPr>
      </w:pPr>
      <w:r w:rsidRPr="00A8394E">
        <w:rPr>
          <w:rFonts w:ascii="Arial" w:eastAsia="Arial" w:hAnsi="Arial" w:cs="Arial"/>
          <w:bCs/>
          <w:color w:val="000000"/>
          <w:sz w:val="18"/>
          <w:szCs w:val="18"/>
          <w:lang w:eastAsia="pl-PL" w:bidi="pl-PL"/>
        </w:rPr>
        <w:t>34110000-1</w:t>
      </w:r>
      <w:r>
        <w:rPr>
          <w:rFonts w:ascii="Arial" w:eastAsia="Arial" w:hAnsi="Arial" w:cs="Arial"/>
          <w:bCs/>
          <w:color w:val="000000"/>
          <w:sz w:val="18"/>
          <w:szCs w:val="18"/>
          <w:lang w:eastAsia="pl-PL" w:bidi="pl-PL"/>
        </w:rPr>
        <w:t xml:space="preserve">: </w:t>
      </w:r>
      <w:r w:rsidRPr="00A8394E">
        <w:rPr>
          <w:rFonts w:ascii="Arial" w:eastAsia="Arial" w:hAnsi="Arial" w:cs="Arial"/>
          <w:bCs/>
          <w:color w:val="000000"/>
          <w:sz w:val="18"/>
          <w:szCs w:val="18"/>
          <w:lang w:eastAsia="pl-PL" w:bidi="pl-PL"/>
        </w:rPr>
        <w:t>Samochody osobowe</w:t>
      </w:r>
    </w:p>
    <w:p w14:paraId="11293D8B" w14:textId="1330B0D4" w:rsidR="00A8394E" w:rsidRDefault="00A8394E" w:rsidP="00A8394E">
      <w:pPr>
        <w:widowControl w:val="0"/>
        <w:tabs>
          <w:tab w:val="left" w:pos="304"/>
        </w:tabs>
        <w:spacing w:after="0" w:line="235" w:lineRule="exact"/>
        <w:ind w:left="440"/>
        <w:rPr>
          <w:rFonts w:ascii="Arial" w:eastAsia="Arial" w:hAnsi="Arial" w:cs="Arial"/>
          <w:bCs/>
          <w:color w:val="000000"/>
          <w:sz w:val="18"/>
          <w:szCs w:val="18"/>
          <w:lang w:eastAsia="pl-PL" w:bidi="pl-PL"/>
        </w:rPr>
      </w:pPr>
      <w:r w:rsidRPr="00A8394E">
        <w:rPr>
          <w:rFonts w:ascii="Arial" w:eastAsia="Arial" w:hAnsi="Arial" w:cs="Arial"/>
          <w:bCs/>
          <w:color w:val="000000"/>
          <w:sz w:val="18"/>
          <w:szCs w:val="18"/>
          <w:lang w:eastAsia="pl-PL" w:bidi="pl-PL"/>
        </w:rPr>
        <w:t>34114000-9: Pojazdy specjalne</w:t>
      </w:r>
    </w:p>
    <w:p w14:paraId="683E7010" w14:textId="3CC35F04" w:rsidR="00A8394E" w:rsidRPr="00A8394E" w:rsidRDefault="00A8394E" w:rsidP="00A8394E">
      <w:pPr>
        <w:widowControl w:val="0"/>
        <w:tabs>
          <w:tab w:val="left" w:pos="304"/>
        </w:tabs>
        <w:spacing w:after="0" w:line="235" w:lineRule="exact"/>
        <w:ind w:left="440"/>
        <w:rPr>
          <w:rFonts w:ascii="Arial" w:eastAsia="Arial" w:hAnsi="Arial" w:cs="Arial"/>
          <w:bCs/>
          <w:color w:val="000000"/>
          <w:sz w:val="18"/>
          <w:szCs w:val="18"/>
          <w:lang w:eastAsia="pl-PL" w:bidi="pl-PL"/>
        </w:rPr>
      </w:pPr>
      <w:r w:rsidRPr="00A8394E">
        <w:rPr>
          <w:rFonts w:ascii="Arial" w:eastAsia="Arial" w:hAnsi="Arial" w:cs="Arial"/>
          <w:bCs/>
          <w:color w:val="000000"/>
          <w:sz w:val="18"/>
          <w:szCs w:val="18"/>
          <w:lang w:eastAsia="pl-PL" w:bidi="pl-PL"/>
        </w:rPr>
        <w:t>34115000-6: Inne samochody pasażerskie</w:t>
      </w:r>
    </w:p>
    <w:p w14:paraId="239443C7" w14:textId="77777777" w:rsidR="00A8394E" w:rsidRDefault="00A8394E" w:rsidP="00A8394E">
      <w:pPr>
        <w:widowControl w:val="0"/>
        <w:tabs>
          <w:tab w:val="left" w:pos="304"/>
        </w:tabs>
        <w:spacing w:after="0" w:line="235" w:lineRule="exact"/>
        <w:rPr>
          <w:rFonts w:ascii="Arial" w:eastAsia="Arial" w:hAnsi="Arial" w:cs="Arial"/>
          <w:bCs/>
          <w:color w:val="000000"/>
          <w:sz w:val="18"/>
          <w:szCs w:val="18"/>
          <w:lang w:eastAsia="pl-PL" w:bidi="pl-PL"/>
        </w:rPr>
      </w:pPr>
    </w:p>
    <w:p w14:paraId="7E74CF52"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przedmiotu zamówienia i wymagania jakościowe.</w:t>
      </w:r>
    </w:p>
    <w:p w14:paraId="62427772" w14:textId="77777777" w:rsidR="00D066F3" w:rsidRPr="00D066F3" w:rsidRDefault="00D066F3" w:rsidP="00D066F3">
      <w:pPr>
        <w:widowControl w:val="0"/>
        <w:spacing w:after="0" w:line="200" w:lineRule="exact"/>
        <w:ind w:left="680"/>
        <w:rPr>
          <w:rFonts w:ascii="Arial" w:eastAsia="Arial" w:hAnsi="Arial" w:cs="Arial"/>
          <w:color w:val="000000"/>
          <w:sz w:val="18"/>
          <w:szCs w:val="18"/>
          <w:lang w:eastAsia="pl-PL" w:bidi="pl-PL"/>
        </w:rPr>
      </w:pPr>
    </w:p>
    <w:p w14:paraId="2AED3798"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stanowi załącznik nr 5 pn.: Opis przedmiotu zamówienia,</w:t>
      </w:r>
    </w:p>
    <w:p w14:paraId="697A7A43" w14:textId="77777777" w:rsidR="00D066F3" w:rsidRPr="00D066F3" w:rsidRDefault="00D066F3" w:rsidP="00D066F3">
      <w:pPr>
        <w:widowControl w:val="0"/>
        <w:spacing w:after="0" w:line="276" w:lineRule="auto"/>
        <w:ind w:left="720"/>
        <w:jc w:val="both"/>
        <w:rPr>
          <w:rFonts w:ascii="Arial" w:eastAsia="Arial" w:hAnsi="Arial" w:cs="Arial"/>
          <w:color w:val="000000"/>
          <w:sz w:val="18"/>
          <w:szCs w:val="18"/>
          <w:lang w:eastAsia="pl-PL" w:bidi="pl-PL"/>
        </w:rPr>
      </w:pPr>
    </w:p>
    <w:p w14:paraId="1AB15773"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0749AF7" w14:textId="77777777" w:rsidR="00D066F3" w:rsidRPr="00D066F3" w:rsidRDefault="00D066F3" w:rsidP="00D066F3">
      <w:pPr>
        <w:widowControl w:val="0"/>
        <w:spacing w:after="0" w:line="276" w:lineRule="auto"/>
        <w:ind w:left="720"/>
        <w:contextualSpacing/>
        <w:rPr>
          <w:rFonts w:ascii="Courier New" w:eastAsia="Courier New" w:hAnsi="Courier New" w:cs="Courier New"/>
          <w:color w:val="000000"/>
          <w:sz w:val="24"/>
          <w:szCs w:val="24"/>
          <w:lang w:eastAsia="pl-PL" w:bidi="pl-PL"/>
        </w:rPr>
      </w:pPr>
    </w:p>
    <w:p w14:paraId="3469B472"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w:t>
      </w:r>
      <w:r w:rsidR="006120EA">
        <w:rPr>
          <w:rFonts w:ascii="Arial" w:eastAsia="Arial" w:hAnsi="Arial" w:cs="Arial"/>
          <w:color w:val="000000"/>
          <w:sz w:val="18"/>
          <w:szCs w:val="18"/>
          <w:lang w:eastAsia="pl-PL" w:bidi="pl-PL"/>
        </w:rPr>
        <w:t xml:space="preserve"> technicznych, o których mowa w </w:t>
      </w:r>
      <w:r w:rsidRPr="00D066F3">
        <w:rPr>
          <w:rFonts w:ascii="Arial" w:eastAsia="Arial" w:hAnsi="Arial" w:cs="Arial"/>
          <w:color w:val="000000"/>
          <w:sz w:val="18"/>
          <w:szCs w:val="18"/>
          <w:lang w:eastAsia="pl-PL" w:bidi="pl-PL"/>
        </w:rPr>
        <w:t xml:space="preserve">art. 101 ust. 1 pkt 2 i ust. 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dopuszcza rozwiązania równoważne opisywanym;</w:t>
      </w:r>
      <w:r w:rsidRPr="00D066F3">
        <w:rPr>
          <w:rFonts w:ascii="Arial" w:eastAsia="Arial" w:hAnsi="Arial" w:cs="Arial"/>
          <w:color w:val="000000"/>
          <w:sz w:val="18"/>
          <w:szCs w:val="18"/>
          <w:lang w:eastAsia="pl-PL" w:bidi="pl-PL"/>
        </w:rPr>
        <w:br/>
      </w:r>
    </w:p>
    <w:p w14:paraId="563C5487"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lastRenderedPageBreak/>
        <w:t>ilekroć w opisie przedmiotu zamówienia podane są wskazania dotyczące okreś</w:t>
      </w:r>
      <w:r w:rsidR="006120EA">
        <w:rPr>
          <w:rFonts w:ascii="Arial" w:eastAsia="Arial" w:hAnsi="Arial" w:cs="Arial"/>
          <w:color w:val="000000"/>
          <w:sz w:val="18"/>
          <w:szCs w:val="18"/>
          <w:lang w:eastAsia="pl-PL" w:bidi="pl-PL"/>
        </w:rPr>
        <w:t xml:space="preserve">lonej (marki, znaku towarowego, </w:t>
      </w:r>
      <w:r w:rsidRPr="00D066F3">
        <w:rPr>
          <w:rFonts w:ascii="Arial" w:eastAsia="Arial" w:hAnsi="Arial" w:cs="Arial"/>
          <w:color w:val="000000"/>
          <w:sz w:val="18"/>
          <w:szCs w:val="18"/>
          <w:lang w:eastAsia="pl-PL" w:bidi="pl-PL"/>
        </w:rPr>
        <w:t xml:space="preserve">producenta, dostawcy, materiałów lub norm, o których mowa w art. 101 ust. 1-3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dostaw zgodnie z SWZ oraz zapewnią uzyskanie parametrów nie gorszych od założonych w dokumentach niniejszego postępowania;</w:t>
      </w:r>
      <w:r w:rsidRPr="00D066F3">
        <w:rPr>
          <w:rFonts w:ascii="Arial" w:eastAsia="Arial" w:hAnsi="Arial" w:cs="Arial"/>
          <w:color w:val="000000"/>
          <w:sz w:val="18"/>
          <w:szCs w:val="18"/>
          <w:lang w:eastAsia="pl-PL" w:bidi="pl-PL"/>
        </w:rPr>
        <w:br/>
      </w:r>
    </w:p>
    <w:p w14:paraId="63839416" w14:textId="77777777" w:rsidR="00D066F3" w:rsidRPr="00D066F3" w:rsidRDefault="00D066F3" w:rsidP="00254497">
      <w:pPr>
        <w:widowControl w:val="0"/>
        <w:numPr>
          <w:ilvl w:val="0"/>
          <w:numId w:val="45"/>
        </w:numPr>
        <w:spacing w:after="0" w:line="200" w:lineRule="exact"/>
        <w:ind w:left="336" w:hanging="308"/>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części zamówienia w przypadku dopuszczenia składania ofert częściowych. Informacja dotycząca ofert wariantowych.</w:t>
      </w:r>
    </w:p>
    <w:p w14:paraId="49D4F00D" w14:textId="77777777" w:rsidR="00D066F3" w:rsidRPr="00D066F3" w:rsidRDefault="00D066F3" w:rsidP="00254497">
      <w:pPr>
        <w:widowControl w:val="0"/>
        <w:spacing w:after="0" w:line="235" w:lineRule="exact"/>
        <w:ind w:left="567" w:hanging="283"/>
        <w:rPr>
          <w:rFonts w:ascii="Arial" w:eastAsia="Arial" w:hAnsi="Arial" w:cs="Arial"/>
          <w:color w:val="000000"/>
          <w:sz w:val="18"/>
          <w:szCs w:val="18"/>
          <w:lang w:eastAsia="pl-PL" w:bidi="pl-PL"/>
        </w:rPr>
      </w:pPr>
    </w:p>
    <w:p w14:paraId="0909F752" w14:textId="78357F4E" w:rsidR="00D066F3" w:rsidRPr="0009104E" w:rsidRDefault="00D066F3"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w:t>
      </w:r>
      <w:r w:rsidR="0009104E" w:rsidRPr="0009104E">
        <w:rPr>
          <w:rFonts w:ascii="Arial" w:eastAsia="Arial" w:hAnsi="Arial" w:cs="Arial"/>
          <w:color w:val="000000"/>
          <w:sz w:val="18"/>
          <w:szCs w:val="18"/>
          <w:lang w:eastAsia="pl-PL" w:bidi="pl-PL"/>
        </w:rPr>
        <w:t xml:space="preserve">nie dopuszcza </w:t>
      </w:r>
      <w:r w:rsidR="00702ED5">
        <w:rPr>
          <w:rFonts w:ascii="Arial" w:eastAsia="Arial" w:hAnsi="Arial" w:cs="Arial"/>
          <w:color w:val="000000"/>
          <w:sz w:val="18"/>
          <w:szCs w:val="18"/>
          <w:lang w:eastAsia="pl-PL" w:bidi="pl-PL"/>
        </w:rPr>
        <w:t xml:space="preserve">możliwości </w:t>
      </w:r>
      <w:r w:rsidR="0009104E" w:rsidRPr="0009104E">
        <w:rPr>
          <w:rFonts w:ascii="Arial" w:eastAsia="Arial" w:hAnsi="Arial" w:cs="Arial"/>
          <w:color w:val="000000"/>
          <w:sz w:val="18"/>
          <w:szCs w:val="18"/>
          <w:lang w:eastAsia="pl-PL" w:bidi="pl-PL"/>
        </w:rPr>
        <w:t>składania ofert częściowych.</w:t>
      </w:r>
    </w:p>
    <w:p w14:paraId="5E61BB09" w14:textId="77777777" w:rsidR="0009104E" w:rsidRPr="0009104E" w:rsidRDefault="0009104E"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Uzasadnienie braku podziału zamówienia na części:</w:t>
      </w:r>
    </w:p>
    <w:p w14:paraId="66513597" w14:textId="77777777" w:rsidR="0009104E" w:rsidRPr="0009104E" w:rsidRDefault="0009104E" w:rsidP="0009104E">
      <w:pPr>
        <w:widowControl w:val="0"/>
        <w:spacing w:after="0" w:line="235" w:lineRule="exact"/>
        <w:ind w:left="567"/>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5481BC38" w14:textId="77777777" w:rsidR="00D066F3" w:rsidRPr="00D066F3" w:rsidRDefault="00D066F3" w:rsidP="00254497">
      <w:pPr>
        <w:widowControl w:val="0"/>
        <w:numPr>
          <w:ilvl w:val="0"/>
          <w:numId w:val="47"/>
        </w:numPr>
        <w:spacing w:after="236" w:line="235" w:lineRule="exact"/>
        <w:ind w:left="567" w:hanging="283"/>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dopuszcza możliwości składania ofert wariantowych.</w:t>
      </w:r>
    </w:p>
    <w:p w14:paraId="101E8C6F" w14:textId="77777777" w:rsidR="00D066F3" w:rsidRPr="00D066F3" w:rsidRDefault="00D066F3" w:rsidP="00486993">
      <w:pPr>
        <w:widowControl w:val="0"/>
        <w:numPr>
          <w:ilvl w:val="0"/>
          <w:numId w:val="45"/>
        </w:numPr>
        <w:tabs>
          <w:tab w:val="left" w:pos="297"/>
        </w:tabs>
        <w:spacing w:after="0"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Prawo opcji</w:t>
      </w:r>
    </w:p>
    <w:p w14:paraId="7EFE3ADD" w14:textId="77777777" w:rsidR="00D066F3" w:rsidRPr="00D066F3" w:rsidRDefault="00D066F3" w:rsidP="00D066F3">
      <w:pPr>
        <w:widowControl w:val="0"/>
        <w:spacing w:after="203" w:line="200" w:lineRule="exact"/>
        <w:ind w:left="320"/>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przewiduje opcji w postępowaniu.</w:t>
      </w:r>
    </w:p>
    <w:p w14:paraId="7A25277E" w14:textId="77777777" w:rsidR="0009104E" w:rsidRPr="0009104E" w:rsidRDefault="0009104E" w:rsidP="0009104E">
      <w:pPr>
        <w:widowControl w:val="0"/>
        <w:tabs>
          <w:tab w:val="left" w:pos="626"/>
        </w:tabs>
        <w:spacing w:after="0" w:line="276" w:lineRule="auto"/>
        <w:rPr>
          <w:rFonts w:ascii="Arial" w:eastAsia="Arial" w:hAnsi="Arial" w:cs="Arial"/>
          <w:b/>
          <w:bCs/>
          <w:color w:val="000000"/>
          <w:sz w:val="18"/>
          <w:szCs w:val="18"/>
          <w:lang w:eastAsia="pl-PL" w:bidi="pl-PL"/>
        </w:rPr>
      </w:pPr>
      <w:r w:rsidRPr="0009104E">
        <w:rPr>
          <w:rFonts w:ascii="Arial" w:eastAsia="Arial" w:hAnsi="Arial" w:cs="Arial"/>
          <w:b/>
          <w:bCs/>
          <w:color w:val="000000"/>
          <w:sz w:val="18"/>
          <w:szCs w:val="18"/>
          <w:lang w:eastAsia="pl-PL" w:bidi="pl-PL"/>
        </w:rPr>
        <w:t xml:space="preserve">7. Informacja na temat zamówień, o których mowa w art. 214 ust. 1 pkt 8 </w:t>
      </w:r>
      <w:proofErr w:type="spellStart"/>
      <w:r w:rsidRPr="0009104E">
        <w:rPr>
          <w:rFonts w:ascii="Arial" w:eastAsia="Arial" w:hAnsi="Arial" w:cs="Arial"/>
          <w:b/>
          <w:bCs/>
          <w:color w:val="000000"/>
          <w:sz w:val="18"/>
          <w:szCs w:val="18"/>
          <w:lang w:eastAsia="pl-PL" w:bidi="pl-PL"/>
        </w:rPr>
        <w:t>Pzp</w:t>
      </w:r>
      <w:proofErr w:type="spellEnd"/>
      <w:r w:rsidRPr="0009104E">
        <w:rPr>
          <w:rFonts w:ascii="Arial" w:eastAsia="Arial" w:hAnsi="Arial" w:cs="Arial"/>
          <w:b/>
          <w:bCs/>
          <w:color w:val="000000"/>
          <w:sz w:val="18"/>
          <w:szCs w:val="18"/>
          <w:lang w:eastAsia="pl-PL" w:bidi="pl-PL"/>
        </w:rPr>
        <w:t xml:space="preserve">. </w:t>
      </w:r>
    </w:p>
    <w:p w14:paraId="7E690CAC" w14:textId="77777777" w:rsidR="0009104E" w:rsidRDefault="0009104E" w:rsidP="0009104E">
      <w:pPr>
        <w:widowControl w:val="0"/>
        <w:tabs>
          <w:tab w:val="left" w:pos="626"/>
        </w:tabs>
        <w:spacing w:after="0" w:line="276" w:lineRule="auto"/>
      </w:pPr>
    </w:p>
    <w:p w14:paraId="1F182516" w14:textId="77777777" w:rsidR="006E075B" w:rsidRPr="006E075B" w:rsidRDefault="0009104E" w:rsidP="0009104E">
      <w:pPr>
        <w:widowControl w:val="0"/>
        <w:spacing w:after="203" w:line="200" w:lineRule="exact"/>
        <w:ind w:left="320"/>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przewiduje możliwości udzielenia zamówień polegających na zamówieniu dodatkowych dostaw o których mowa w art. 214 ust. 1 pkt 8 </w:t>
      </w:r>
      <w:proofErr w:type="spellStart"/>
      <w:r w:rsidRPr="0009104E">
        <w:rPr>
          <w:rFonts w:ascii="Arial" w:eastAsia="Arial" w:hAnsi="Arial" w:cs="Arial"/>
          <w:color w:val="000000"/>
          <w:sz w:val="18"/>
          <w:szCs w:val="18"/>
          <w:lang w:eastAsia="pl-PL" w:bidi="pl-PL"/>
        </w:rPr>
        <w:t>Pzp</w:t>
      </w:r>
      <w:proofErr w:type="spellEnd"/>
      <w:r w:rsidRPr="0009104E">
        <w:rPr>
          <w:rFonts w:ascii="Arial" w:eastAsia="Arial" w:hAnsi="Arial" w:cs="Arial"/>
          <w:color w:val="000000"/>
          <w:sz w:val="18"/>
          <w:szCs w:val="18"/>
          <w:lang w:eastAsia="pl-PL" w:bidi="pl-PL"/>
        </w:rPr>
        <w:t xml:space="preserve"> do 30% wartości zamówienia podstawowego.</w:t>
      </w:r>
    </w:p>
    <w:p w14:paraId="7C53878B" w14:textId="77777777" w:rsidR="006E075B" w:rsidRPr="006E075B"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bookmarkStart w:id="3" w:name="bookmark25"/>
      <w:r>
        <w:rPr>
          <w:rFonts w:ascii="Arial" w:eastAsia="Arial" w:hAnsi="Arial" w:cs="Arial"/>
          <w:b/>
          <w:bCs/>
          <w:color w:val="000000"/>
          <w:szCs w:val="20"/>
          <w:lang w:eastAsia="pl-PL" w:bidi="pl-PL"/>
        </w:rPr>
        <w:t>Wizja lokalna</w:t>
      </w:r>
    </w:p>
    <w:p w14:paraId="2B83D56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7B9FD990" w14:textId="0C419316" w:rsidR="00681F18" w:rsidRPr="006120EA" w:rsidRDefault="0009104E" w:rsidP="006120EA">
      <w:pPr>
        <w:widowControl w:val="0"/>
        <w:spacing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Zamawiający nie wymaga</w:t>
      </w:r>
      <w:r w:rsidR="00215DAB">
        <w:rPr>
          <w:rFonts w:ascii="Arial" w:eastAsia="Arial" w:hAnsi="Arial" w:cs="Arial"/>
          <w:color w:val="000000"/>
          <w:sz w:val="18"/>
          <w:szCs w:val="18"/>
          <w:lang w:eastAsia="pl-PL" w:bidi="pl-PL"/>
        </w:rPr>
        <w:t xml:space="preserve"> przeprowadzenia wizji lokalnej.</w:t>
      </w:r>
    </w:p>
    <w:p w14:paraId="3E6A6C23"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13C35A40"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86A136E"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2878360F"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6BEA1C9" w14:textId="77777777" w:rsidR="00BD56AE" w:rsidRPr="00A0404C" w:rsidRDefault="00BD56AE"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7A5168AB" w14:textId="77777777" w:rsidR="00A0404C" w:rsidRPr="00A0404C" w:rsidRDefault="00A0404C"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stanowiącym załącznik nr</w:t>
      </w:r>
      <w:r w:rsidR="00314B71">
        <w:rPr>
          <w:rFonts w:ascii="Arial" w:eastAsia="Arial" w:hAnsi="Arial" w:cs="Arial"/>
          <w:bCs/>
          <w:sz w:val="18"/>
          <w:szCs w:val="18"/>
        </w:rPr>
        <w:t xml:space="preserve"> </w:t>
      </w:r>
      <w:r w:rsidR="006120EA">
        <w:rPr>
          <w:rFonts w:ascii="Arial" w:eastAsia="Arial" w:hAnsi="Arial" w:cs="Arial"/>
          <w:bCs/>
          <w:sz w:val="18"/>
          <w:szCs w:val="18"/>
        </w:rPr>
        <w:t>4</w:t>
      </w:r>
      <w:r w:rsidRPr="00A0404C">
        <w:rPr>
          <w:rFonts w:ascii="Arial" w:eastAsia="Arial" w:hAnsi="Arial" w:cs="Arial"/>
          <w:bCs/>
          <w:sz w:val="18"/>
          <w:szCs w:val="18"/>
        </w:rPr>
        <w:t xml:space="preserve"> do SIWZ.</w:t>
      </w:r>
    </w:p>
    <w:p w14:paraId="2029615B"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3"/>
    <w:p w14:paraId="6E88B600" w14:textId="77777777" w:rsidR="006E075B"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0DBB04F4"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5AB9CE4B" w14:textId="106A1E75" w:rsidR="00A0404C" w:rsidRDefault="00B6017E" w:rsidP="00A0404C">
      <w:pPr>
        <w:widowControl w:val="0"/>
        <w:spacing w:after="0"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Termin realizacji zamówienia: </w:t>
      </w:r>
      <w:r w:rsidR="00AB1564">
        <w:rPr>
          <w:rFonts w:ascii="Arial" w:eastAsia="Arial" w:hAnsi="Arial" w:cs="Arial"/>
          <w:color w:val="000000"/>
          <w:sz w:val="18"/>
          <w:szCs w:val="18"/>
          <w:lang w:eastAsia="pl-PL" w:bidi="pl-PL"/>
        </w:rPr>
        <w:t>wynosi 3 tygodnie od podpisania umowy.</w:t>
      </w:r>
    </w:p>
    <w:p w14:paraId="252C024B" w14:textId="77777777" w:rsidR="00DE4DC1" w:rsidRDefault="00DE4DC1" w:rsidP="00A0404C">
      <w:pPr>
        <w:widowControl w:val="0"/>
        <w:spacing w:after="0" w:line="276" w:lineRule="auto"/>
        <w:ind w:left="284"/>
        <w:jc w:val="both"/>
        <w:rPr>
          <w:rFonts w:ascii="Arial" w:eastAsia="Arial" w:hAnsi="Arial" w:cs="Arial"/>
          <w:color w:val="000000"/>
          <w:sz w:val="18"/>
          <w:szCs w:val="18"/>
          <w:lang w:eastAsia="pl-PL" w:bidi="pl-PL"/>
        </w:rPr>
      </w:pPr>
    </w:p>
    <w:p w14:paraId="2460B211" w14:textId="77777777" w:rsidR="00A0404C"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2C9C003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7C0B669" w14:textId="612982FD"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 xml:space="preserve">O udzielenie zamówienia mogą ubiegać się Wykonawcy, którzy nie podlegają wykluczeniu na zasadach określonych w </w:t>
      </w:r>
      <w:r w:rsidR="00AB1564">
        <w:rPr>
          <w:rFonts w:ascii="Arial" w:hAnsi="Arial" w:cs="Arial"/>
          <w:sz w:val="18"/>
          <w:szCs w:val="18"/>
        </w:rPr>
        <w:t xml:space="preserve">niniejszym </w:t>
      </w:r>
      <w:r w:rsidRPr="006120EA">
        <w:rPr>
          <w:rFonts w:ascii="Arial" w:hAnsi="Arial" w:cs="Arial"/>
          <w:sz w:val="18"/>
          <w:szCs w:val="18"/>
        </w:rPr>
        <w:t>SWZ oraz spełniają określone przez Zamawiającego warunki udziału w postępowaniu.</w:t>
      </w:r>
    </w:p>
    <w:p w14:paraId="3722CD16" w14:textId="77777777" w:rsidR="006120EA" w:rsidRPr="006120EA" w:rsidRDefault="006120EA" w:rsidP="006120EA">
      <w:pPr>
        <w:widowControl w:val="0"/>
        <w:tabs>
          <w:tab w:val="left" w:pos="503"/>
        </w:tabs>
        <w:spacing w:after="0" w:line="276" w:lineRule="auto"/>
        <w:ind w:left="540"/>
        <w:jc w:val="both"/>
        <w:rPr>
          <w:rFonts w:ascii="Arial" w:hAnsi="Arial" w:cs="Arial"/>
          <w:sz w:val="18"/>
          <w:szCs w:val="18"/>
        </w:rPr>
      </w:pPr>
    </w:p>
    <w:p w14:paraId="4D22910B" w14:textId="77777777"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O udzielenie (części) zamówienia mogą ubiegać się Wykonawcy, którzy spełniają warunki dotyczące:</w:t>
      </w:r>
    </w:p>
    <w:p w14:paraId="42233AD9" w14:textId="77777777" w:rsidR="006120EA" w:rsidRPr="006120EA" w:rsidRDefault="006120EA" w:rsidP="006120EA">
      <w:pPr>
        <w:widowControl w:val="0"/>
        <w:tabs>
          <w:tab w:val="left" w:pos="503"/>
        </w:tabs>
        <w:spacing w:after="0" w:line="276" w:lineRule="auto"/>
        <w:jc w:val="both"/>
        <w:rPr>
          <w:rFonts w:ascii="Arial" w:hAnsi="Arial" w:cs="Arial"/>
          <w:sz w:val="18"/>
          <w:szCs w:val="18"/>
        </w:rPr>
      </w:pPr>
    </w:p>
    <w:p w14:paraId="5C95673B" w14:textId="77777777" w:rsidR="006120EA" w:rsidRP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do występowania w obrocie gospodarczym:</w:t>
      </w:r>
    </w:p>
    <w:p w14:paraId="6AA61873"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0104E1B4" w14:textId="77777777" w:rsidR="00254497" w:rsidRPr="006120EA" w:rsidRDefault="00254497" w:rsidP="00254497">
      <w:pPr>
        <w:spacing w:after="0" w:line="276" w:lineRule="auto"/>
        <w:ind w:left="1256" w:hanging="360"/>
        <w:rPr>
          <w:rFonts w:ascii="Arial" w:hAnsi="Arial" w:cs="Arial"/>
          <w:sz w:val="18"/>
          <w:szCs w:val="18"/>
        </w:rPr>
      </w:pPr>
    </w:p>
    <w:p w14:paraId="33535569"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lastRenderedPageBreak/>
        <w:t>uprawnień do prowadzenia określonej działalności gospodarczej lub zawodowej, o ile wynika to z odrębnych przepisów:</w:t>
      </w:r>
    </w:p>
    <w:p w14:paraId="1F007EA1"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106B187" w14:textId="77777777" w:rsidR="00254497" w:rsidRPr="006120EA" w:rsidRDefault="00254497" w:rsidP="00254497">
      <w:pPr>
        <w:spacing w:after="0" w:line="276" w:lineRule="auto"/>
        <w:ind w:left="1256" w:hanging="360"/>
        <w:rPr>
          <w:rFonts w:ascii="Arial" w:hAnsi="Arial" w:cs="Arial"/>
          <w:sz w:val="18"/>
          <w:szCs w:val="18"/>
        </w:rPr>
      </w:pPr>
    </w:p>
    <w:p w14:paraId="28D571BB"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sytuacji ekonomicznej lub finansowej:</w:t>
      </w:r>
    </w:p>
    <w:p w14:paraId="1F78E189" w14:textId="77777777" w:rsidR="006120EA" w:rsidRP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B710CFF" w14:textId="77777777" w:rsidR="00254497" w:rsidRDefault="00254497" w:rsidP="00254497">
      <w:pPr>
        <w:widowControl w:val="0"/>
        <w:spacing w:after="0" w:line="276" w:lineRule="auto"/>
        <w:ind w:left="896"/>
        <w:rPr>
          <w:rFonts w:ascii="Arial" w:hAnsi="Arial" w:cs="Arial"/>
          <w:sz w:val="18"/>
          <w:szCs w:val="18"/>
        </w:rPr>
      </w:pPr>
    </w:p>
    <w:p w14:paraId="3B0C96BC"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technicznej lub zawodowej:</w:t>
      </w:r>
    </w:p>
    <w:p w14:paraId="6CFF8D20" w14:textId="77777777" w:rsidR="006120EA" w:rsidRPr="006120EA" w:rsidRDefault="006120EA" w:rsidP="006120EA">
      <w:pPr>
        <w:widowControl w:val="0"/>
        <w:tabs>
          <w:tab w:val="left" w:pos="866"/>
        </w:tabs>
        <w:spacing w:after="0" w:line="276" w:lineRule="auto"/>
        <w:ind w:left="840"/>
        <w:rPr>
          <w:rFonts w:ascii="Arial" w:hAnsi="Arial" w:cs="Arial"/>
          <w:sz w:val="18"/>
          <w:szCs w:val="18"/>
        </w:rPr>
      </w:pPr>
    </w:p>
    <w:p w14:paraId="22D5F4DF"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techniczna</w:t>
      </w:r>
    </w:p>
    <w:p w14:paraId="051FC663"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O udzielenie zamówienia może ubiegać się Wykonawca, który wykaże, iż w okresie ostatnich trzech lat przed upływem terminu składania ofert, a jeżeli okres prowadzenia działalności jest krótszy - w tym okresie wykonał w sposób należyty:</w:t>
      </w:r>
    </w:p>
    <w:p w14:paraId="2F0A805C" w14:textId="77777777" w:rsidR="00B6017E" w:rsidRDefault="00B6017E" w:rsidP="006120EA">
      <w:pPr>
        <w:spacing w:after="0" w:line="276" w:lineRule="auto"/>
        <w:ind w:left="1200"/>
        <w:jc w:val="both"/>
        <w:rPr>
          <w:rFonts w:ascii="Arial" w:hAnsi="Arial" w:cs="Arial"/>
          <w:sz w:val="18"/>
          <w:szCs w:val="18"/>
        </w:rPr>
      </w:pPr>
    </w:p>
    <w:p w14:paraId="40EB0C55" w14:textId="77777777" w:rsidR="00B6017E" w:rsidRPr="00B6017E" w:rsidRDefault="00B6017E" w:rsidP="00B6017E">
      <w:pPr>
        <w:pStyle w:val="Akapitzlist"/>
        <w:numPr>
          <w:ilvl w:val="0"/>
          <w:numId w:val="57"/>
        </w:numPr>
        <w:spacing w:line="276" w:lineRule="auto"/>
        <w:ind w:left="1418" w:hanging="218"/>
        <w:jc w:val="both"/>
        <w:rPr>
          <w:rFonts w:ascii="Arial" w:hAnsi="Arial" w:cs="Arial"/>
          <w:sz w:val="18"/>
          <w:szCs w:val="18"/>
        </w:rPr>
      </w:pPr>
      <w:r w:rsidRPr="00B6017E">
        <w:rPr>
          <w:rFonts w:ascii="Arial" w:hAnsi="Arial" w:cs="Arial"/>
          <w:sz w:val="18"/>
          <w:szCs w:val="18"/>
        </w:rPr>
        <w:t xml:space="preserve">co najmniej dwa zamówienia polegające na wykonaniu dostaw podobnych do przedmiotowego zamówienia o wartości nie mniejszej niż 100 000,00 zł brutto </w:t>
      </w:r>
    </w:p>
    <w:p w14:paraId="1444FA97" w14:textId="77777777" w:rsidR="00B6017E" w:rsidRDefault="00B6017E" w:rsidP="00B6017E">
      <w:pPr>
        <w:spacing w:after="0" w:line="276" w:lineRule="auto"/>
        <w:ind w:left="1200"/>
        <w:jc w:val="both"/>
        <w:rPr>
          <w:rFonts w:ascii="Arial" w:hAnsi="Arial" w:cs="Arial"/>
          <w:sz w:val="18"/>
          <w:szCs w:val="18"/>
        </w:rPr>
      </w:pPr>
    </w:p>
    <w:p w14:paraId="354E20F0" w14:textId="77777777"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Za zamówienie podobne do przedmiotowego zamówienia Zamawiający uzna każde zamówienie</w:t>
      </w:r>
    </w:p>
    <w:p w14:paraId="115265DE" w14:textId="154ED9E9"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którego przedmiotem była dostawa</w:t>
      </w:r>
      <w:r w:rsidR="00252B93">
        <w:rPr>
          <w:rFonts w:ascii="Arial" w:hAnsi="Arial" w:cs="Arial"/>
          <w:sz w:val="18"/>
          <w:szCs w:val="18"/>
        </w:rPr>
        <w:t xml:space="preserve"> </w:t>
      </w:r>
      <w:r w:rsidR="00252B93" w:rsidRPr="00252B93">
        <w:rPr>
          <w:rFonts w:ascii="Arial" w:hAnsi="Arial" w:cs="Arial"/>
          <w:sz w:val="18"/>
          <w:szCs w:val="18"/>
        </w:rPr>
        <w:t xml:space="preserve">samochodu </w:t>
      </w:r>
      <w:r w:rsidR="00252B93">
        <w:rPr>
          <w:rFonts w:ascii="Arial" w:hAnsi="Arial" w:cs="Arial"/>
          <w:sz w:val="18"/>
          <w:szCs w:val="18"/>
        </w:rPr>
        <w:t xml:space="preserve">osobowego </w:t>
      </w:r>
      <w:r w:rsidR="00252B93" w:rsidRPr="00252B93">
        <w:rPr>
          <w:rFonts w:ascii="Arial" w:hAnsi="Arial" w:cs="Arial"/>
          <w:sz w:val="18"/>
          <w:szCs w:val="18"/>
        </w:rPr>
        <w:t>dostosowanego do przewozu osób z niepełnosprawnościami</w:t>
      </w:r>
      <w:r w:rsidR="00252B93">
        <w:rPr>
          <w:rFonts w:ascii="Arial" w:hAnsi="Arial" w:cs="Arial"/>
          <w:sz w:val="18"/>
          <w:szCs w:val="18"/>
        </w:rPr>
        <w:t xml:space="preserve">. </w:t>
      </w:r>
    </w:p>
    <w:p w14:paraId="211A9E7D" w14:textId="77777777" w:rsidR="006120EA" w:rsidRDefault="006120EA" w:rsidP="006120EA">
      <w:pPr>
        <w:pStyle w:val="Teksttreci70"/>
        <w:shd w:val="clear" w:color="auto" w:fill="auto"/>
        <w:tabs>
          <w:tab w:val="left" w:pos="1198"/>
        </w:tabs>
        <w:spacing w:before="0" w:line="276" w:lineRule="auto"/>
        <w:ind w:left="1200"/>
        <w:rPr>
          <w:rFonts w:ascii="Arial" w:hAnsi="Arial" w:cs="Arial"/>
          <w:sz w:val="18"/>
          <w:szCs w:val="18"/>
        </w:rPr>
      </w:pPr>
    </w:p>
    <w:p w14:paraId="153ED4AA"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zawodowa:</w:t>
      </w:r>
    </w:p>
    <w:p w14:paraId="26713A87"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Zamawiający nie stawia warunku w powyższym zakresie.</w:t>
      </w:r>
    </w:p>
    <w:p w14:paraId="60DF0C6E" w14:textId="77777777" w:rsidR="006120EA" w:rsidRPr="006120EA" w:rsidRDefault="006120EA" w:rsidP="006120EA">
      <w:pPr>
        <w:spacing w:after="0" w:line="276" w:lineRule="auto"/>
        <w:ind w:left="1200"/>
        <w:jc w:val="both"/>
        <w:rPr>
          <w:rFonts w:ascii="Arial" w:hAnsi="Arial" w:cs="Arial"/>
          <w:sz w:val="18"/>
          <w:szCs w:val="18"/>
        </w:rPr>
      </w:pPr>
    </w:p>
    <w:p w14:paraId="67ECCB6C" w14:textId="77777777" w:rsidR="006120EA" w:rsidRPr="006120EA" w:rsidRDefault="006120EA" w:rsidP="00254497">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Zamawiający, w stosunku do Wykonawców wspólnie ubiegających się o udzielenie zamówienia, w odniesieniu do warunku dotyczącego zdolności technicznej lub zawodowej - dopuszcza łączne spełnianie warunku przez Wykonawców.</w:t>
      </w:r>
    </w:p>
    <w:p w14:paraId="0244EAE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8F4F670" w14:textId="77777777" w:rsidR="009E2353" w:rsidRPr="006E075B" w:rsidRDefault="009E2353"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589F01F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1AC142" w14:textId="42564730" w:rsidR="00643B5D" w:rsidRDefault="009E2353"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w:t>
      </w:r>
      <w:r w:rsidR="00643B5D" w:rsidRPr="006D3F44">
        <w:rPr>
          <w:rFonts w:ascii="Arial" w:eastAsia="Arial" w:hAnsi="Arial" w:cs="Arial"/>
          <w:bCs/>
          <w:sz w:val="18"/>
          <w:szCs w:val="18"/>
        </w:rPr>
        <w:t xml:space="preserve">z okoliczności wskazanych: </w:t>
      </w:r>
    </w:p>
    <w:p w14:paraId="4241584A" w14:textId="77777777" w:rsidR="00252B93" w:rsidRDefault="00252B93" w:rsidP="00252B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5FE4F575"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DA97CE4"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1A292C8B"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89E91C2" w14:textId="21B18E8A" w:rsidR="00252B93" w:rsidRDefault="00252B93" w:rsidP="00252B93">
      <w:pPr>
        <w:pStyle w:val="Akapitzlist"/>
        <w:numPr>
          <w:ilvl w:val="0"/>
          <w:numId w:val="20"/>
        </w:numPr>
        <w:autoSpaceDE w:val="0"/>
        <w:autoSpaceDN w:val="0"/>
        <w:adjustRightInd w:val="0"/>
        <w:jc w:val="both"/>
        <w:rPr>
          <w:rFonts w:ascii="Arial" w:hAnsi="Arial" w:cs="Arial"/>
          <w:sz w:val="18"/>
          <w:szCs w:val="18"/>
        </w:rPr>
      </w:pPr>
      <w:r w:rsidRPr="007517A4">
        <w:rPr>
          <w:rFonts w:ascii="Arial" w:hAnsi="Arial" w:cs="Arial"/>
          <w:sz w:val="18"/>
          <w:szCs w:val="18"/>
        </w:rPr>
        <w:t xml:space="preserve">o którym mowa w art. 228-230a, art. 250a Kodeksu karnego, </w:t>
      </w:r>
      <w:r w:rsidR="005C2BE5">
        <w:rPr>
          <w:rFonts w:ascii="Arial" w:hAnsi="Arial" w:cs="Arial"/>
          <w:sz w:val="18"/>
          <w:szCs w:val="18"/>
        </w:rPr>
        <w:t xml:space="preserve">lub </w:t>
      </w:r>
      <w:r w:rsidRPr="007517A4">
        <w:rPr>
          <w:rFonts w:ascii="Arial" w:hAnsi="Arial" w:cs="Arial"/>
          <w:sz w:val="18"/>
          <w:szCs w:val="18"/>
        </w:rPr>
        <w:t>w art. 46-48 ustawy z dnia 25 czerwca 2010 r. o sporcie (Dz. U. z 202</w:t>
      </w:r>
      <w:r w:rsidR="00353DCE">
        <w:rPr>
          <w:rFonts w:ascii="Arial" w:hAnsi="Arial" w:cs="Arial"/>
          <w:sz w:val="18"/>
          <w:szCs w:val="18"/>
        </w:rPr>
        <w:t>3</w:t>
      </w:r>
      <w:r w:rsidRPr="007517A4">
        <w:rPr>
          <w:rFonts w:ascii="Arial" w:hAnsi="Arial" w:cs="Arial"/>
          <w:sz w:val="18"/>
          <w:szCs w:val="18"/>
        </w:rPr>
        <w:t xml:space="preserve"> r. poz. </w:t>
      </w:r>
      <w:r w:rsidR="00353DCE">
        <w:rPr>
          <w:rFonts w:ascii="Arial" w:hAnsi="Arial" w:cs="Arial"/>
          <w:sz w:val="18"/>
          <w:szCs w:val="18"/>
        </w:rPr>
        <w:t>2048</w:t>
      </w:r>
      <w:r w:rsidRPr="007517A4">
        <w:rPr>
          <w:rFonts w:ascii="Arial" w:hAnsi="Arial" w:cs="Arial"/>
          <w:sz w:val="18"/>
          <w:szCs w:val="18"/>
        </w:rPr>
        <w:t xml:space="preserve"> oraz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1166</w:t>
      </w:r>
      <w:r w:rsidRPr="007517A4">
        <w:rPr>
          <w:rFonts w:ascii="Arial" w:hAnsi="Arial" w:cs="Arial"/>
          <w:sz w:val="18"/>
          <w:szCs w:val="18"/>
        </w:rPr>
        <w:t>) lub w art. 54 ust. 1-4 ustawy z dnia 12 maja 2011 r. o refundacji leków, środków spożywczych specjalnego przeznaczenia żywieniowego oraz wyrobów medycznych (Dz. U.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930</w:t>
      </w:r>
      <w:r w:rsidRPr="007517A4">
        <w:rPr>
          <w:rFonts w:ascii="Arial" w:hAnsi="Arial" w:cs="Arial"/>
          <w:sz w:val="18"/>
          <w:szCs w:val="18"/>
        </w:rPr>
        <w:t>),</w:t>
      </w:r>
    </w:p>
    <w:p w14:paraId="364AA155"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81C1C42"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1974FCC6" w14:textId="444DFE8D"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9D796B">
        <w:rPr>
          <w:rFonts w:ascii="Arial" w:hAnsi="Arial" w:cs="Arial"/>
          <w:b/>
          <w:sz w:val="18"/>
          <w:szCs w:val="18"/>
        </w:rPr>
        <w:t>powierzenia wykonywania pracy małoletniemu cudzoziemcowi,</w:t>
      </w:r>
      <w:r w:rsidRPr="007517A4">
        <w:rPr>
          <w:rFonts w:ascii="Arial" w:hAnsi="Arial" w:cs="Arial"/>
          <w:bCs/>
          <w:sz w:val="18"/>
          <w:szCs w:val="18"/>
        </w:rPr>
        <w:t xml:space="preserve"> </w:t>
      </w:r>
      <w:r w:rsidRPr="007517A4">
        <w:rPr>
          <w:rFonts w:ascii="Arial" w:hAnsi="Arial" w:cs="Arial"/>
          <w:sz w:val="18"/>
          <w:szCs w:val="18"/>
        </w:rPr>
        <w:t>o którym mowa w art. 9 ust. 2 ustawy</w:t>
      </w:r>
      <w:r w:rsidRPr="007D434C">
        <w:rPr>
          <w:rFonts w:ascii="Arial" w:hAnsi="Arial" w:cs="Arial"/>
          <w:sz w:val="18"/>
          <w:szCs w:val="18"/>
        </w:rPr>
        <w:t xml:space="preserve"> z dnia 15 czerwca 2012 r. o skutkach powierzania wykonywania pracy cudzoziemcom przebywającym wbrew przepisom na terytorium Rzeczypospolitej Polskiej (Dz. U. </w:t>
      </w:r>
      <w:r w:rsidR="009D796B">
        <w:rPr>
          <w:rFonts w:ascii="Arial" w:hAnsi="Arial" w:cs="Arial"/>
          <w:sz w:val="18"/>
          <w:szCs w:val="18"/>
        </w:rPr>
        <w:t xml:space="preserve">2021 </w:t>
      </w:r>
      <w:r w:rsidRPr="007D434C">
        <w:rPr>
          <w:rFonts w:ascii="Arial" w:hAnsi="Arial" w:cs="Arial"/>
          <w:sz w:val="18"/>
          <w:szCs w:val="18"/>
        </w:rPr>
        <w:t xml:space="preserve">poz. </w:t>
      </w:r>
      <w:r w:rsidR="009D796B">
        <w:rPr>
          <w:rFonts w:ascii="Arial" w:hAnsi="Arial" w:cs="Arial"/>
          <w:sz w:val="18"/>
          <w:szCs w:val="18"/>
        </w:rPr>
        <w:t>1745</w:t>
      </w:r>
      <w:r w:rsidRPr="007D434C">
        <w:rPr>
          <w:rFonts w:ascii="Arial" w:hAnsi="Arial" w:cs="Arial"/>
          <w:sz w:val="18"/>
          <w:szCs w:val="18"/>
        </w:rPr>
        <w:t xml:space="preserve">), </w:t>
      </w:r>
    </w:p>
    <w:p w14:paraId="381207E1"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6C51550"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71CF57FB" w14:textId="77777777" w:rsidR="00252B93" w:rsidRPr="007D434C" w:rsidRDefault="00252B93" w:rsidP="00252B93">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3A6F21AF"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46C06D2"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lastRenderedPageBreak/>
        <w:t>Wykonawcę</w:t>
      </w:r>
      <w:r>
        <w:rPr>
          <w:rFonts w:ascii="Arial" w:eastAsia="Arial" w:hAnsi="Arial" w:cs="Arial"/>
          <w:sz w:val="18"/>
          <w:szCs w:val="18"/>
        </w:rPr>
        <w:t>,</w:t>
      </w:r>
      <w:r w:rsidRPr="007D434C">
        <w:rPr>
          <w:rFonts w:ascii="Arial" w:eastAsia="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F4E94BC"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prawomocnie orzeczono zakaz ubiegania się o zamówienia publiczne; </w:t>
      </w:r>
    </w:p>
    <w:p w14:paraId="14ACC019" w14:textId="69A5E80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w:t>
      </w:r>
      <w:r w:rsidR="009D796B">
        <w:rPr>
          <w:rFonts w:ascii="Arial" w:eastAsia="Arial" w:hAnsi="Arial" w:cs="Arial"/>
          <w:sz w:val="18"/>
          <w:szCs w:val="18"/>
        </w:rPr>
        <w:t xml:space="preserve">(Dz. U. 2007, Nr 50, poz. 331  z </w:t>
      </w:r>
      <w:proofErr w:type="spellStart"/>
      <w:r w:rsidR="009D796B">
        <w:rPr>
          <w:rFonts w:ascii="Arial" w:eastAsia="Arial" w:hAnsi="Arial" w:cs="Arial"/>
          <w:sz w:val="18"/>
          <w:szCs w:val="18"/>
        </w:rPr>
        <w:t>późn</w:t>
      </w:r>
      <w:proofErr w:type="spellEnd"/>
      <w:r w:rsidR="009D796B">
        <w:rPr>
          <w:rFonts w:ascii="Arial" w:eastAsia="Arial" w:hAnsi="Arial" w:cs="Arial"/>
          <w:sz w:val="18"/>
          <w:szCs w:val="18"/>
        </w:rPr>
        <w:t xml:space="preserve">. zm.) </w:t>
      </w:r>
      <w:r w:rsidRPr="007D434C">
        <w:rPr>
          <w:rFonts w:ascii="Arial" w:eastAsia="Arial" w:hAnsi="Arial" w:cs="Arial"/>
          <w:sz w:val="18"/>
          <w:szCs w:val="18"/>
        </w:rPr>
        <w:t xml:space="preserve">złożyli odrębne oferty, oferty częściowe lub wnioski o do-puszczenie do udziału w postępowaniu, chyba że wykażą, że przygotowali te oferty lub wnioski niezależnie od siebie; </w:t>
      </w:r>
    </w:p>
    <w:p w14:paraId="425243B7" w14:textId="77777777" w:rsidR="00252B93"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4EDBF112" w14:textId="77777777" w:rsidR="00643B5D" w:rsidRPr="006D3F44"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66BC2EE1"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 xml:space="preserve">w </w:t>
      </w:r>
      <w:proofErr w:type="gramStart"/>
      <w:r w:rsidRPr="006D3F44">
        <w:rPr>
          <w:rFonts w:ascii="Arial" w:eastAsia="Arial" w:hAnsi="Arial" w:cs="Arial"/>
          <w:sz w:val="18"/>
          <w:szCs w:val="18"/>
        </w:rPr>
        <w:t>stosunku</w:t>
      </w:r>
      <w:proofErr w:type="gramEnd"/>
      <w:r w:rsidRPr="006D3F44">
        <w:rPr>
          <w:rFonts w:ascii="Arial" w:eastAsia="Arial" w:hAnsi="Arial" w:cs="Arial"/>
          <w:sz w:val="18"/>
          <w:szCs w:val="18"/>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5F6ACB"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 xml:space="preserve">który w sposób zawiniony poważnie naruszył obowiązki zawodowe, co podważa jego uczciwość, w </w:t>
      </w:r>
      <w:proofErr w:type="gramStart"/>
      <w:r w:rsidRPr="006D3F44">
        <w:rPr>
          <w:rFonts w:ascii="Arial" w:eastAsia="Arial" w:hAnsi="Arial" w:cs="Arial"/>
          <w:sz w:val="18"/>
          <w:szCs w:val="18"/>
        </w:rPr>
        <w:t>szczególności</w:t>
      </w:r>
      <w:proofErr w:type="gramEnd"/>
      <w:r w:rsidRPr="006D3F44">
        <w:rPr>
          <w:rFonts w:ascii="Arial" w:eastAsia="Arial" w:hAnsi="Arial" w:cs="Arial"/>
          <w:sz w:val="18"/>
          <w:szCs w:val="18"/>
        </w:rPr>
        <w:t xml:space="preserve"> gdy wykonawca w wyniku zamierzonego działania lub rażącego niedbalstwa nie wykonał lub nienależycie wykonał zamówienie, co zamawiający jest w stanie wykazać za pomocą stosownych dowodów;</w:t>
      </w:r>
    </w:p>
    <w:p w14:paraId="5390CDA7"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52E6CB0" w14:textId="6E2DB73E" w:rsidR="00643B5D" w:rsidRPr="00793D13"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proofErr w:type="gramStart"/>
      <w:r w:rsidR="009D796B">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w:t>
      </w:r>
      <w:proofErr w:type="gramEnd"/>
      <w:r w:rsidRPr="00793D13">
        <w:rPr>
          <w:rFonts w:ascii="Arial" w:eastAsia="Arial" w:hAnsi="Arial" w:cs="Arial"/>
          <w:color w:val="000000"/>
          <w:sz w:val="18"/>
          <w:szCs w:val="18"/>
          <w:lang w:eastAsia="pl-PL" w:bidi="pl-PL"/>
        </w:rPr>
        <w:t xml:space="preserve"> 835</w:t>
      </w:r>
      <w:r w:rsidR="009D796B">
        <w:rPr>
          <w:rFonts w:ascii="Arial" w:eastAsia="Arial" w:hAnsi="Arial" w:cs="Arial"/>
          <w:color w:val="000000"/>
          <w:sz w:val="18"/>
          <w:szCs w:val="18"/>
          <w:lang w:eastAsia="pl-PL" w:bidi="pl-PL"/>
        </w:rPr>
        <w:t xml:space="preserve"> z </w:t>
      </w:r>
      <w:proofErr w:type="spellStart"/>
      <w:r w:rsidR="009D796B">
        <w:rPr>
          <w:rFonts w:ascii="Arial" w:eastAsia="Arial" w:hAnsi="Arial" w:cs="Arial"/>
          <w:color w:val="000000"/>
          <w:sz w:val="18"/>
          <w:szCs w:val="18"/>
          <w:lang w:eastAsia="pl-PL" w:bidi="pl-PL"/>
        </w:rPr>
        <w:t>późn</w:t>
      </w:r>
      <w:proofErr w:type="spellEnd"/>
      <w:r w:rsidR="00C10CF2">
        <w:rPr>
          <w:rFonts w:ascii="Arial" w:eastAsia="Arial" w:hAnsi="Arial" w:cs="Arial"/>
          <w:color w:val="000000"/>
          <w:sz w:val="18"/>
          <w:szCs w:val="18"/>
          <w:lang w:eastAsia="pl-PL" w:bidi="pl-PL"/>
        </w:rPr>
        <w:t xml:space="preserve">. </w:t>
      </w:r>
      <w:proofErr w:type="gramStart"/>
      <w:r w:rsidR="00C10CF2">
        <w:rPr>
          <w:rFonts w:ascii="Arial" w:eastAsia="Arial" w:hAnsi="Arial" w:cs="Arial"/>
          <w:color w:val="000000"/>
          <w:sz w:val="18"/>
          <w:szCs w:val="18"/>
          <w:lang w:eastAsia="pl-PL" w:bidi="pl-PL"/>
        </w:rPr>
        <w:t xml:space="preserve">zm. </w:t>
      </w:r>
      <w:r w:rsidRPr="00793D13">
        <w:rPr>
          <w:rFonts w:ascii="Arial" w:eastAsia="Arial" w:hAnsi="Arial" w:cs="Arial"/>
          <w:color w:val="000000"/>
          <w:sz w:val="18"/>
          <w:szCs w:val="18"/>
          <w:lang w:eastAsia="pl-PL" w:bidi="pl-PL"/>
        </w:rPr>
        <w:t>)</w:t>
      </w:r>
      <w:proofErr w:type="gramEnd"/>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110C80CB" w14:textId="77777777"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B5B21B" w14:textId="30CF85A4"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C10CF2">
        <w:rPr>
          <w:rFonts w:ascii="Arial" w:eastAsia="Arial" w:hAnsi="Arial" w:cs="Arial"/>
          <w:sz w:val="18"/>
          <w:szCs w:val="18"/>
        </w:rPr>
        <w:t>18</w:t>
      </w:r>
      <w:r w:rsidRPr="00793D13">
        <w:rPr>
          <w:rFonts w:ascii="Arial" w:eastAsia="Arial" w:hAnsi="Arial" w:cs="Arial"/>
          <w:sz w:val="18"/>
          <w:szCs w:val="18"/>
        </w:rPr>
        <w:t xml:space="preserve"> r. poz. </w:t>
      </w:r>
      <w:r w:rsidR="00C10CF2">
        <w:rPr>
          <w:rFonts w:ascii="Arial" w:eastAsia="Arial" w:hAnsi="Arial" w:cs="Arial"/>
          <w:sz w:val="18"/>
          <w:szCs w:val="18"/>
        </w:rPr>
        <w:t xml:space="preserve">723 </w:t>
      </w:r>
      <w:r w:rsidR="0071008A">
        <w:rPr>
          <w:rFonts w:ascii="Arial" w:eastAsia="Arial" w:hAnsi="Arial" w:cs="Arial"/>
          <w:sz w:val="18"/>
          <w:szCs w:val="18"/>
        </w:rPr>
        <w:t xml:space="preserve">z  </w:t>
      </w:r>
      <w:proofErr w:type="spellStart"/>
      <w:r w:rsidR="0071008A">
        <w:rPr>
          <w:rFonts w:ascii="Arial" w:eastAsia="Arial" w:hAnsi="Arial" w:cs="Arial"/>
          <w:sz w:val="18"/>
          <w:szCs w:val="18"/>
        </w:rPr>
        <w:t>późn</w:t>
      </w:r>
      <w:proofErr w:type="spellEnd"/>
      <w:r w:rsidR="0071008A">
        <w:rPr>
          <w:rFonts w:ascii="Arial" w:eastAsia="Arial" w:hAnsi="Arial" w:cs="Arial"/>
          <w:sz w:val="18"/>
          <w:szCs w:val="18"/>
        </w:rPr>
        <w:t>.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07E7ECB" w14:textId="6BDF264C" w:rsidR="00643B5D"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3B29CC">
        <w:rPr>
          <w:rFonts w:ascii="Arial" w:eastAsia="Arial" w:hAnsi="Arial" w:cs="Arial"/>
          <w:sz w:val="18"/>
          <w:szCs w:val="18"/>
        </w:rPr>
        <w:t>1994</w:t>
      </w:r>
      <w:r w:rsidRPr="00793D13">
        <w:rPr>
          <w:rFonts w:ascii="Arial" w:eastAsia="Arial" w:hAnsi="Arial" w:cs="Arial"/>
          <w:sz w:val="18"/>
          <w:szCs w:val="18"/>
        </w:rPr>
        <w:t xml:space="preserve"> r. </w:t>
      </w:r>
      <w:r w:rsidR="003B29CC">
        <w:rPr>
          <w:rFonts w:ascii="Arial" w:eastAsia="Arial" w:hAnsi="Arial" w:cs="Arial"/>
          <w:sz w:val="18"/>
          <w:szCs w:val="18"/>
        </w:rPr>
        <w:t xml:space="preserve">Nr 121 </w:t>
      </w:r>
      <w:r w:rsidRPr="00793D13">
        <w:rPr>
          <w:rFonts w:ascii="Arial" w:eastAsia="Arial" w:hAnsi="Arial" w:cs="Arial"/>
          <w:sz w:val="18"/>
          <w:szCs w:val="18"/>
        </w:rPr>
        <w:t xml:space="preserve">poz. </w:t>
      </w:r>
      <w:r w:rsidR="00106A45">
        <w:rPr>
          <w:rFonts w:ascii="Arial" w:eastAsia="Arial" w:hAnsi="Arial" w:cs="Arial"/>
          <w:sz w:val="18"/>
          <w:szCs w:val="18"/>
        </w:rPr>
        <w:t xml:space="preserve">591 z </w:t>
      </w:r>
      <w:proofErr w:type="spellStart"/>
      <w:r w:rsidR="00106A45">
        <w:rPr>
          <w:rFonts w:ascii="Arial" w:eastAsia="Arial" w:hAnsi="Arial" w:cs="Arial"/>
          <w:sz w:val="18"/>
          <w:szCs w:val="18"/>
        </w:rPr>
        <w:t>późn</w:t>
      </w:r>
      <w:proofErr w:type="spellEnd"/>
      <w:r w:rsidR="00106A45">
        <w:rPr>
          <w:rFonts w:ascii="Arial" w:eastAsia="Arial" w:hAnsi="Arial" w:cs="Arial"/>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FD2E214" w14:textId="7435E47D" w:rsidR="00643B5D" w:rsidRDefault="00643B5D"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Wykluczenie Wykonawcy następuje zgodnie z art. 111 </w:t>
      </w:r>
      <w:proofErr w:type="spellStart"/>
      <w:r>
        <w:rPr>
          <w:rFonts w:ascii="Arial" w:eastAsia="Arial" w:hAnsi="Arial" w:cs="Arial"/>
          <w:bCs/>
          <w:sz w:val="18"/>
          <w:szCs w:val="18"/>
        </w:rPr>
        <w:t>Pzp</w:t>
      </w:r>
      <w:proofErr w:type="spellEnd"/>
      <w:r>
        <w:rPr>
          <w:rFonts w:ascii="Arial" w:eastAsia="Arial" w:hAnsi="Arial" w:cs="Arial"/>
          <w:bCs/>
          <w:sz w:val="18"/>
          <w:szCs w:val="18"/>
        </w:rPr>
        <w:t xml:space="preserve"> oraz art. 7 ust. 2 </w:t>
      </w:r>
      <w:r w:rsidRPr="00793D13">
        <w:rPr>
          <w:rFonts w:ascii="Arial" w:eastAsia="Arial" w:hAnsi="Arial" w:cs="Arial"/>
          <w:bCs/>
          <w:sz w:val="18"/>
          <w:szCs w:val="18"/>
        </w:rPr>
        <w:t xml:space="preserve">ustawy z dnia 13 kwietnia 2022 r. o szczególnych rozwiązaniach w zakresie przeciwdziałania wspieraniu agresji na Ukrainę oraz służących ochronie bezpieczeństwa narodowego (Dz. U.  </w:t>
      </w:r>
      <w:r w:rsidR="00284DF7">
        <w:rPr>
          <w:rFonts w:ascii="Arial" w:eastAsia="Arial" w:hAnsi="Arial" w:cs="Arial"/>
          <w:bCs/>
          <w:sz w:val="18"/>
          <w:szCs w:val="18"/>
        </w:rPr>
        <w:t xml:space="preserve">2022 </w:t>
      </w:r>
      <w:r w:rsidRPr="00793D13">
        <w:rPr>
          <w:rFonts w:ascii="Arial" w:eastAsia="Arial" w:hAnsi="Arial" w:cs="Arial"/>
          <w:bCs/>
          <w:sz w:val="18"/>
          <w:szCs w:val="18"/>
        </w:rPr>
        <w:t>poz. 835</w:t>
      </w:r>
      <w:r w:rsidR="00284DF7">
        <w:rPr>
          <w:rFonts w:ascii="Arial" w:eastAsia="Arial" w:hAnsi="Arial" w:cs="Arial"/>
          <w:bCs/>
          <w:sz w:val="18"/>
          <w:szCs w:val="18"/>
        </w:rPr>
        <w:t xml:space="preserve"> z </w:t>
      </w:r>
      <w:proofErr w:type="spellStart"/>
      <w:r w:rsidR="00284DF7">
        <w:rPr>
          <w:rFonts w:ascii="Arial" w:eastAsia="Arial" w:hAnsi="Arial" w:cs="Arial"/>
          <w:bCs/>
          <w:sz w:val="18"/>
          <w:szCs w:val="18"/>
        </w:rPr>
        <w:t>późn</w:t>
      </w:r>
      <w:proofErr w:type="spellEnd"/>
      <w:r w:rsidR="00284DF7">
        <w:rPr>
          <w:rFonts w:ascii="Arial" w:eastAsia="Arial" w:hAnsi="Arial" w:cs="Arial"/>
          <w:bCs/>
          <w:sz w:val="18"/>
          <w:szCs w:val="18"/>
        </w:rPr>
        <w:t>. zm.</w:t>
      </w:r>
      <w:r w:rsidRPr="00793D13">
        <w:rPr>
          <w:rFonts w:ascii="Arial" w:eastAsia="Arial" w:hAnsi="Arial" w:cs="Arial"/>
          <w:bCs/>
          <w:sz w:val="18"/>
          <w:szCs w:val="18"/>
        </w:rPr>
        <w:t>)</w:t>
      </w:r>
      <w:r>
        <w:rPr>
          <w:rFonts w:ascii="Arial" w:eastAsia="Arial" w:hAnsi="Arial" w:cs="Arial"/>
          <w:bCs/>
          <w:sz w:val="18"/>
          <w:szCs w:val="18"/>
        </w:rPr>
        <w:t xml:space="preserve">, tj.  </w:t>
      </w:r>
    </w:p>
    <w:p w14:paraId="2837D2D0"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009F47BA"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lastRenderedPageBreak/>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98F5158"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0A3089F5"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3292F55" w14:textId="77777777" w:rsidR="00643B5D"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5E09939D"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w:t>
      </w:r>
      <w:proofErr w:type="gramStart"/>
      <w:r>
        <w:rPr>
          <w:rFonts w:ascii="Arial" w:eastAsia="Arial" w:hAnsi="Arial" w:cs="Arial"/>
          <w:color w:val="000000"/>
          <w:sz w:val="18"/>
          <w:szCs w:val="18"/>
          <w:lang w:eastAsia="pl-PL" w:bidi="pl-PL"/>
        </w:rPr>
        <w:t>przypadkach</w:t>
      </w:r>
      <w:proofErr w:type="gramEnd"/>
      <w:r>
        <w:rPr>
          <w:rFonts w:ascii="Arial" w:eastAsia="Arial" w:hAnsi="Arial" w:cs="Arial"/>
          <w:color w:val="000000"/>
          <w:sz w:val="18"/>
          <w:szCs w:val="18"/>
          <w:lang w:eastAsia="pl-PL" w:bidi="pl-PL"/>
        </w:rPr>
        <w:t xml:space="preserve"> o których mowa w ust. 1 pkt. 3 lit. a - c wykluczenie następuje na okres trwania okoliczności wymienionych w tych punktach (literach). </w:t>
      </w:r>
    </w:p>
    <w:p w14:paraId="3070CFAC" w14:textId="77777777" w:rsidR="0075295B" w:rsidRPr="003659B7" w:rsidRDefault="0075295B" w:rsidP="00643B5D">
      <w:pPr>
        <w:pStyle w:val="Akapitzlist"/>
        <w:spacing w:line="276" w:lineRule="auto"/>
        <w:ind w:left="360"/>
        <w:jc w:val="both"/>
        <w:rPr>
          <w:rFonts w:ascii="Arial" w:eastAsia="Arial" w:hAnsi="Arial" w:cs="Arial"/>
          <w:sz w:val="18"/>
          <w:szCs w:val="18"/>
        </w:rPr>
      </w:pPr>
    </w:p>
    <w:p w14:paraId="72DBB799" w14:textId="77777777" w:rsidR="007D434C" w:rsidRDefault="003659B7"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721F58AC"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799B47F" w14:textId="77777777"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1EAE4946" w14:textId="745059E3"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w:t>
      </w:r>
      <w:proofErr w:type="gramStart"/>
      <w:r w:rsidRPr="00D358B8">
        <w:rPr>
          <w:rFonts w:ascii="Arial" w:hAnsi="Arial" w:cs="Arial"/>
          <w:sz w:val="18"/>
          <w:szCs w:val="18"/>
        </w:rPr>
        <w:t xml:space="preserve">stanowią </w:t>
      </w:r>
      <w:r w:rsidR="004367EF">
        <w:rPr>
          <w:rFonts w:ascii="Arial" w:hAnsi="Arial" w:cs="Arial"/>
          <w:sz w:val="18"/>
          <w:szCs w:val="18"/>
        </w:rPr>
        <w:t xml:space="preserve"> wstępne</w:t>
      </w:r>
      <w:proofErr w:type="gramEnd"/>
      <w:r w:rsidR="004367EF">
        <w:rPr>
          <w:rFonts w:ascii="Arial" w:hAnsi="Arial" w:cs="Arial"/>
          <w:sz w:val="18"/>
          <w:szCs w:val="18"/>
        </w:rPr>
        <w:t xml:space="preserve"> </w:t>
      </w:r>
      <w:r w:rsidRPr="00D358B8">
        <w:rPr>
          <w:rFonts w:ascii="Arial" w:hAnsi="Arial" w:cs="Arial"/>
          <w:sz w:val="18"/>
          <w:szCs w:val="18"/>
        </w:rPr>
        <w:t>potwierdzenie, że Wykonawca nie podlega wykluczeniu oraz spełnia warunki udziału w postępowaniu.</w:t>
      </w:r>
      <w:r w:rsidR="00C92924">
        <w:rPr>
          <w:rFonts w:ascii="Arial" w:hAnsi="Arial" w:cs="Arial"/>
          <w:sz w:val="18"/>
          <w:szCs w:val="18"/>
        </w:rPr>
        <w:t xml:space="preserve"> Poza wymienionym </w:t>
      </w:r>
      <w:proofErr w:type="gramStart"/>
      <w:r w:rsidR="00C92924">
        <w:rPr>
          <w:rFonts w:ascii="Arial" w:hAnsi="Arial" w:cs="Arial"/>
          <w:sz w:val="18"/>
          <w:szCs w:val="18"/>
        </w:rPr>
        <w:t xml:space="preserve">oświadczeniem </w:t>
      </w:r>
      <w:r w:rsidRPr="00D358B8">
        <w:rPr>
          <w:rFonts w:ascii="Arial" w:hAnsi="Arial" w:cs="Arial"/>
          <w:sz w:val="18"/>
          <w:szCs w:val="18"/>
        </w:rPr>
        <w:t xml:space="preserve"> </w:t>
      </w:r>
      <w:r w:rsidRPr="00D358B8">
        <w:rPr>
          <w:rStyle w:val="Teksttreci20"/>
        </w:rPr>
        <w:t>Zamawiający</w:t>
      </w:r>
      <w:proofErr w:type="gramEnd"/>
      <w:r w:rsidRPr="00D358B8">
        <w:rPr>
          <w:rStyle w:val="Teksttreci20"/>
        </w:rPr>
        <w:t xml:space="preserve"> nie będzie żądał od Wykonawców podmiotowych środków dowodowych.</w:t>
      </w:r>
    </w:p>
    <w:p w14:paraId="1F3DD3CE" w14:textId="77777777" w:rsidR="00643B5D" w:rsidRPr="00D358B8" w:rsidRDefault="00643B5D" w:rsidP="00486993">
      <w:pPr>
        <w:widowControl w:val="0"/>
        <w:numPr>
          <w:ilvl w:val="0"/>
          <w:numId w:val="42"/>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1F3435B" w14:textId="77777777" w:rsidR="00D2491F" w:rsidRPr="006E075B" w:rsidRDefault="00D2491F"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C6BB268"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AA80A0A"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3B95D555"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w:t>
      </w:r>
      <w:proofErr w:type="gramStart"/>
      <w:r w:rsidRPr="00510914">
        <w:rPr>
          <w:rFonts w:ascii="Arial" w:eastAsia="Arial" w:hAnsi="Arial" w:cs="Arial"/>
          <w:bCs/>
          <w:sz w:val="18"/>
          <w:szCs w:val="18"/>
        </w:rPr>
        <w:t>świadczenie</w:t>
      </w:r>
      <w:proofErr w:type="gramEnd"/>
      <w:r w:rsidRPr="00510914">
        <w:rPr>
          <w:rFonts w:ascii="Arial" w:eastAsia="Arial" w:hAnsi="Arial" w:cs="Arial"/>
          <w:bCs/>
          <w:sz w:val="18"/>
          <w:szCs w:val="18"/>
        </w:rPr>
        <w:t xml:space="preserve"> do realizacji którego te zdolności są wymagane. </w:t>
      </w:r>
    </w:p>
    <w:p w14:paraId="7E260474"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385C98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510914">
        <w:rPr>
          <w:rFonts w:ascii="Arial" w:eastAsia="Arial" w:hAnsi="Arial" w:cs="Arial"/>
          <w:bCs/>
          <w:sz w:val="18"/>
          <w:szCs w:val="18"/>
        </w:rPr>
        <w:t>zachodzą</w:t>
      </w:r>
      <w:proofErr w:type="gramEnd"/>
      <w:r w:rsidRPr="00510914">
        <w:rPr>
          <w:rFonts w:ascii="Arial" w:eastAsia="Arial" w:hAnsi="Arial" w:cs="Arial"/>
          <w:bCs/>
          <w:sz w:val="18"/>
          <w:szCs w:val="18"/>
        </w:rPr>
        <w:t xml:space="preserve"> wobec tego podmiotu podstawy wykluczenia, które zostały przewidziane względem wykonawcy. </w:t>
      </w:r>
    </w:p>
    <w:p w14:paraId="0E9135C2"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w:t>
      </w:r>
      <w:proofErr w:type="gramStart"/>
      <w:r w:rsidRPr="00510914">
        <w:rPr>
          <w:rFonts w:ascii="Arial" w:eastAsia="Arial" w:hAnsi="Arial" w:cs="Arial"/>
          <w:bCs/>
          <w:sz w:val="18"/>
          <w:szCs w:val="18"/>
        </w:rPr>
        <w:t>zachodzą</w:t>
      </w:r>
      <w:proofErr w:type="gramEnd"/>
      <w:r w:rsidRPr="00510914">
        <w:rPr>
          <w:rFonts w:ascii="Arial" w:eastAsia="Arial" w:hAnsi="Arial" w:cs="Arial"/>
          <w:bCs/>
          <w:sz w:val="18"/>
          <w:szCs w:val="18"/>
        </w:rPr>
        <w:t xml:space="preserve">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73C814A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5DCD98A5" w14:textId="77777777" w:rsidR="00D2491F"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w:t>
      </w:r>
      <w:r w:rsidRPr="00510914">
        <w:rPr>
          <w:rFonts w:ascii="Arial" w:eastAsia="Arial" w:hAnsi="Arial" w:cs="Arial"/>
          <w:bCs/>
          <w:sz w:val="18"/>
          <w:szCs w:val="18"/>
        </w:rPr>
        <w:lastRenderedPageBreak/>
        <w:t xml:space="preserve">katalogiem dokumentów określonych w Rozdziale X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3365D88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5303357"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052E86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4E3B8FA"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0F3C29B6"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218EB4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1060908"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F9571B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33946D6"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75F5E27"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3" w:history="1">
        <w:r w:rsidR="00643B5D" w:rsidRPr="00D075DC">
          <w:rPr>
            <w:rStyle w:val="Hipercze"/>
            <w:rFonts w:ascii="Arial" w:eastAsia="Arial" w:hAnsi="Arial" w:cs="Arial"/>
            <w:bCs/>
            <w:sz w:val="18"/>
            <w:szCs w:val="18"/>
          </w:rPr>
          <w:t>https://ezamowienia.gov.pl/pl/</w:t>
        </w:r>
      </w:hyperlink>
      <w:r w:rsidR="00643B5D">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643B5D" w:rsidRPr="00643B5D">
        <w:rPr>
          <w:rStyle w:val="Hipercze"/>
          <w:rFonts w:ascii="Arial" w:eastAsia="Arial" w:hAnsi="Arial" w:cs="Arial"/>
          <w:bCs/>
          <w:sz w:val="18"/>
          <w:szCs w:val="18"/>
        </w:rPr>
        <w:t>j.jedros@strzelno.pl</w:t>
      </w:r>
    </w:p>
    <w:p w14:paraId="10ABD2E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AC71F32" w14:textId="77777777" w:rsidR="00643B5D" w:rsidRDefault="00643B5D" w:rsidP="00643B5D">
      <w:pPr>
        <w:pStyle w:val="Akapitzlist"/>
        <w:spacing w:line="276" w:lineRule="auto"/>
        <w:ind w:left="360"/>
        <w:jc w:val="both"/>
        <w:rPr>
          <w:rStyle w:val="Hipercze"/>
          <w:rFonts w:ascii="Arial" w:eastAsia="Arial" w:hAnsi="Arial" w:cs="Arial"/>
          <w:bCs/>
          <w:sz w:val="18"/>
          <w:szCs w:val="18"/>
        </w:rPr>
      </w:pPr>
      <w:r>
        <w:rPr>
          <w:rFonts w:ascii="Arial" w:eastAsia="Arial" w:hAnsi="Arial" w:cs="Arial"/>
          <w:bCs/>
          <w:sz w:val="18"/>
          <w:szCs w:val="18"/>
        </w:rPr>
        <w:t>Jarosław Jędros</w:t>
      </w:r>
      <w:r w:rsidR="00CC57C5" w:rsidRPr="00473EC5">
        <w:rPr>
          <w:rFonts w:ascii="Arial" w:eastAsia="Arial" w:hAnsi="Arial" w:cs="Arial"/>
          <w:bCs/>
          <w:sz w:val="18"/>
          <w:szCs w:val="18"/>
        </w:rPr>
        <w:t xml:space="preserve">, e-mail: </w:t>
      </w:r>
      <w:r w:rsidRPr="00643B5D">
        <w:rPr>
          <w:rStyle w:val="Hipercze"/>
          <w:rFonts w:ascii="Arial" w:eastAsia="Arial" w:hAnsi="Arial" w:cs="Arial"/>
          <w:bCs/>
          <w:sz w:val="18"/>
          <w:szCs w:val="18"/>
        </w:rPr>
        <w:t>j.jedros@strzelno.pl</w:t>
      </w:r>
    </w:p>
    <w:p w14:paraId="34047FE1" w14:textId="77777777" w:rsidR="00CC57C5" w:rsidRPr="00643B5D" w:rsidRDefault="00CC57C5" w:rsidP="00486993">
      <w:pPr>
        <w:pStyle w:val="Akapitzlist"/>
        <w:numPr>
          <w:ilvl w:val="0"/>
          <w:numId w:val="25"/>
        </w:numPr>
        <w:spacing w:line="276" w:lineRule="auto"/>
        <w:jc w:val="both"/>
        <w:rPr>
          <w:rFonts w:ascii="Arial" w:eastAsia="Arial" w:hAnsi="Arial" w:cs="Arial"/>
          <w:bCs/>
          <w:sz w:val="18"/>
          <w:szCs w:val="18"/>
        </w:rPr>
      </w:pPr>
      <w:r w:rsidRPr="00643B5D">
        <w:rPr>
          <w:rFonts w:ascii="Arial" w:eastAsia="Arial" w:hAnsi="Arial" w:cs="Arial"/>
          <w:bCs/>
          <w:sz w:val="18"/>
          <w:szCs w:val="18"/>
        </w:rPr>
        <w:t>Wykonawca zamierzający wziąć udział w postępowaniu o udzielenie zamówienia publicznego musi posiadać konto na https://ezamowienia.gov.pl/pl/. Wykonawca posiadający konto na portalu ma dostęp do formularzy: złożenia, zmiany, wycofania oferty lub wniosku oraz do formularza komunikacji.</w:t>
      </w:r>
    </w:p>
    <w:p w14:paraId="2BAAB5D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F0F413D"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1746A139"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0BA3B5F1"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228794CD"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4664436E" w14:textId="77777777" w:rsidR="00473EC5" w:rsidRDefault="00473EC5"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0F7BAD54"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6B5253E"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627811"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62A4F50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6D58C0A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00E34F2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XI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B5FB96C"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1259378F"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3B52755"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57B2907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w:t>
      </w:r>
      <w:r w:rsidRPr="00473EC5">
        <w:rPr>
          <w:rFonts w:ascii="Arial" w:eastAsia="Arial" w:hAnsi="Arial" w:cs="Arial"/>
          <w:bCs/>
          <w:sz w:val="18"/>
          <w:szCs w:val="18"/>
        </w:rPr>
        <w:lastRenderedPageBreak/>
        <w:t xml:space="preserve">zamieszczonych w załącznikach do SWZ, powinny być sporządzone zgodnie z tymi wzorami, co do treści oraz opisu kolumn i wierszy. </w:t>
      </w:r>
    </w:p>
    <w:p w14:paraId="785C868B"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0A2874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462C36CF" w14:textId="20B5A76F" w:rsidR="00473EC5" w:rsidRPr="00473EC5" w:rsidRDefault="00357BB8" w:rsidP="00486993">
      <w:pPr>
        <w:pStyle w:val="Akapitzlist"/>
        <w:numPr>
          <w:ilvl w:val="0"/>
          <w:numId w:val="26"/>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(Dz. U. z </w:t>
      </w:r>
      <w:r w:rsidR="00056DF8">
        <w:rPr>
          <w:rFonts w:ascii="Arial" w:eastAsia="Arial" w:hAnsi="Arial" w:cs="Arial"/>
          <w:bCs/>
          <w:sz w:val="18"/>
          <w:szCs w:val="18"/>
        </w:rPr>
        <w:t>1993</w:t>
      </w:r>
      <w:r w:rsidR="00473EC5" w:rsidRPr="00473EC5">
        <w:rPr>
          <w:rFonts w:ascii="Arial" w:eastAsia="Arial" w:hAnsi="Arial" w:cs="Arial"/>
          <w:bCs/>
          <w:sz w:val="18"/>
          <w:szCs w:val="18"/>
        </w:rPr>
        <w:t xml:space="preserve"> r. </w:t>
      </w:r>
      <w:r w:rsidR="00D54652">
        <w:rPr>
          <w:rFonts w:ascii="Arial" w:eastAsia="Arial" w:hAnsi="Arial" w:cs="Arial"/>
          <w:bCs/>
          <w:sz w:val="18"/>
          <w:szCs w:val="18"/>
        </w:rPr>
        <w:t xml:space="preserve"> Nr 47, </w:t>
      </w:r>
      <w:r w:rsidR="00473EC5" w:rsidRPr="00473EC5">
        <w:rPr>
          <w:rFonts w:ascii="Arial" w:eastAsia="Arial" w:hAnsi="Arial" w:cs="Arial"/>
          <w:bCs/>
          <w:sz w:val="18"/>
          <w:szCs w:val="18"/>
        </w:rPr>
        <w:t xml:space="preserve">poz. </w:t>
      </w:r>
      <w:r w:rsidR="00D54652">
        <w:rPr>
          <w:rFonts w:ascii="Arial" w:eastAsia="Arial" w:hAnsi="Arial" w:cs="Arial"/>
          <w:bCs/>
          <w:sz w:val="18"/>
          <w:szCs w:val="18"/>
        </w:rPr>
        <w:t xml:space="preserve">211 z </w:t>
      </w:r>
      <w:proofErr w:type="spellStart"/>
      <w:r w:rsidR="00D54652">
        <w:rPr>
          <w:rFonts w:ascii="Arial" w:eastAsia="Arial" w:hAnsi="Arial" w:cs="Arial"/>
          <w:bCs/>
          <w:sz w:val="18"/>
          <w:szCs w:val="18"/>
        </w:rPr>
        <w:t>późn</w:t>
      </w:r>
      <w:proofErr w:type="spellEnd"/>
      <w:r w:rsidR="00D54652">
        <w:rPr>
          <w:rFonts w:ascii="Arial" w:eastAsia="Arial" w:hAnsi="Arial" w:cs="Arial"/>
          <w:bCs/>
          <w:sz w:val="18"/>
          <w:szCs w:val="18"/>
        </w:rPr>
        <w:t>. zm.</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293F8DC0"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w:t>
      </w:r>
      <w:r>
        <w:rPr>
          <w:rFonts w:ascii="Arial" w:eastAsia="Arial" w:hAnsi="Arial" w:cs="Arial"/>
          <w:bCs/>
          <w:sz w:val="18"/>
          <w:szCs w:val="18"/>
        </w:rPr>
        <w:t>p</w:t>
      </w:r>
      <w:r w:rsidRPr="00473EC5">
        <w:rPr>
          <w:rFonts w:ascii="Arial" w:eastAsia="Arial" w:hAnsi="Arial" w:cs="Arial"/>
          <w:bCs/>
          <w:sz w:val="18"/>
          <w:szCs w:val="18"/>
        </w:rPr>
        <w:t xml:space="preserve">latformie </w:t>
      </w:r>
      <w:hyperlink r:id="rId14" w:history="1">
        <w:r w:rsidRPr="009D143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Pr>
          <w:rFonts w:ascii="Arial" w:eastAsia="Arial" w:hAnsi="Arial" w:cs="Arial"/>
          <w:bCs/>
          <w:sz w:val="18"/>
          <w:szCs w:val="18"/>
        </w:rPr>
        <w:t>dostępnymi na tej stronie</w:t>
      </w:r>
    </w:p>
    <w:p w14:paraId="062DBD78"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23CA5958"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Podmiotowe środki dowodowe lub inne dokumenty, w tym dokumenty potwierdzające umocowanie do reprezentowania, sporządzone w języku obcym przekazuje się wraz z tłumaczeniem na język polski. </w:t>
      </w:r>
    </w:p>
    <w:p w14:paraId="24D25A0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34D4052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4D65766" w14:textId="77777777" w:rsidR="00357BB8" w:rsidRPr="006E075B" w:rsidRDefault="00357BB8"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6DE3C0AA"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5563271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Wykonawca podaje cenę za realizację (części) przedmiotu zamówienia zgodnie ze wzorem Formularza Ofertowego, stanowiącego Załącznik nr 1 do SWZ.</w:t>
      </w:r>
    </w:p>
    <w:p w14:paraId="57DF04B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podana w ofercie winna zawierać wszelkie koszty poniesione w celu należytego wykonania zamówienia zgodnie z wymaganiami Zamawiającego zawartymi w SIWZ i wszystkich załącznikach do niej jak również w niej nie ujęte, a bez których nie można wykonać zamówienia, a także wszelkie podatki (także należny podatek VAT). Ewentualne marże i opusty należy wkalkulować w cenę oferty.</w:t>
      </w:r>
    </w:p>
    <w:p w14:paraId="21C45073" w14:textId="30A0944B"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oferty jest ceną ryczałtową w rozumieniu art. 632 Ustawy z dnia 23 kwietnia 1964 r. Kodeks Cywilny (</w:t>
      </w:r>
      <w:r w:rsidR="00BA0036">
        <w:rPr>
          <w:rFonts w:ascii="Arial" w:hAnsi="Arial" w:cs="Arial"/>
          <w:sz w:val="18"/>
          <w:szCs w:val="18"/>
        </w:rPr>
        <w:t xml:space="preserve">Dz. U. 1964 Nr </w:t>
      </w:r>
      <w:proofErr w:type="gramStart"/>
      <w:r w:rsidR="00BA0036">
        <w:rPr>
          <w:rFonts w:ascii="Arial" w:hAnsi="Arial" w:cs="Arial"/>
          <w:sz w:val="18"/>
          <w:szCs w:val="18"/>
        </w:rPr>
        <w:t xml:space="preserve">16 </w:t>
      </w:r>
      <w:r w:rsidRPr="006120EA">
        <w:rPr>
          <w:rFonts w:ascii="Arial" w:hAnsi="Arial" w:cs="Arial"/>
          <w:sz w:val="18"/>
          <w:szCs w:val="18"/>
        </w:rPr>
        <w:t>,</w:t>
      </w:r>
      <w:proofErr w:type="gramEnd"/>
      <w:r w:rsidRPr="006120EA">
        <w:rPr>
          <w:rFonts w:ascii="Arial" w:hAnsi="Arial" w:cs="Arial"/>
          <w:sz w:val="18"/>
          <w:szCs w:val="18"/>
        </w:rPr>
        <w:t xml:space="preserve"> poz. </w:t>
      </w:r>
      <w:r w:rsidR="00BA0036">
        <w:rPr>
          <w:rFonts w:ascii="Arial" w:hAnsi="Arial" w:cs="Arial"/>
          <w:sz w:val="18"/>
          <w:szCs w:val="18"/>
        </w:rPr>
        <w:t>93</w:t>
      </w:r>
      <w:r w:rsidRPr="006120EA">
        <w:rPr>
          <w:rFonts w:ascii="Arial" w:hAnsi="Arial" w:cs="Arial"/>
          <w:sz w:val="18"/>
          <w:szCs w:val="18"/>
        </w:rPr>
        <w:t xml:space="preserve"> z </w:t>
      </w:r>
      <w:proofErr w:type="spellStart"/>
      <w:r w:rsidRPr="006120EA">
        <w:rPr>
          <w:rFonts w:ascii="Arial" w:hAnsi="Arial" w:cs="Arial"/>
          <w:sz w:val="18"/>
          <w:szCs w:val="18"/>
        </w:rPr>
        <w:t>późn</w:t>
      </w:r>
      <w:proofErr w:type="spellEnd"/>
      <w:r w:rsidRPr="006120EA">
        <w:rPr>
          <w:rFonts w:ascii="Arial" w:hAnsi="Arial" w:cs="Arial"/>
          <w:sz w:val="18"/>
          <w:szCs w:val="18"/>
        </w:rPr>
        <w:t>. zm.).</w:t>
      </w:r>
    </w:p>
    <w:p w14:paraId="034F0434"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Uwzględniając możliwość przeprowadzenia negocjacji po złożeniu ofert wstępnych, Zamawiający zastrzega, że cena podana na Formularzu Ofertowym jest ceną ostateczną i wyczerpującą wszelkie należności Wykonawcy wobec Zamawiającego związane z realizacją przedmiotu zamówienia.</w:t>
      </w:r>
    </w:p>
    <w:p w14:paraId="0960E9C1"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Cena oferty powinna być wyrażona w złotych polskich (PLN) z dokładnością do dwóch miejsc po przecinku.</w:t>
      </w:r>
    </w:p>
    <w:p w14:paraId="65F440B1" w14:textId="259ECAF6"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Jeżeli została złożona oferta, której wybór prowadziłby do powstania u zamawiającego obowiązku podatkowego zgodnie z ustawą z dnia 11 marca 2004 r. o podatku od towarów i usług (Dz. U. z 20</w:t>
      </w:r>
      <w:r w:rsidR="004C4B3F">
        <w:rPr>
          <w:rFonts w:ascii="Arial" w:hAnsi="Arial" w:cs="Arial"/>
          <w:sz w:val="18"/>
          <w:szCs w:val="18"/>
        </w:rPr>
        <w:t>04</w:t>
      </w:r>
      <w:r w:rsidRPr="006120EA">
        <w:rPr>
          <w:rFonts w:ascii="Arial" w:hAnsi="Arial" w:cs="Arial"/>
          <w:sz w:val="18"/>
          <w:szCs w:val="18"/>
        </w:rPr>
        <w:t xml:space="preserve"> r. </w:t>
      </w:r>
      <w:r w:rsidR="004C4B3F">
        <w:rPr>
          <w:rFonts w:ascii="Arial" w:hAnsi="Arial" w:cs="Arial"/>
          <w:sz w:val="18"/>
          <w:szCs w:val="18"/>
        </w:rPr>
        <w:t xml:space="preserve">Nr 54 </w:t>
      </w:r>
      <w:r w:rsidRPr="006120EA">
        <w:rPr>
          <w:rFonts w:ascii="Arial" w:hAnsi="Arial" w:cs="Arial"/>
          <w:sz w:val="18"/>
          <w:szCs w:val="18"/>
        </w:rPr>
        <w:t xml:space="preserve">poz. </w:t>
      </w:r>
      <w:r w:rsidR="004C4B3F">
        <w:rPr>
          <w:rFonts w:ascii="Arial" w:hAnsi="Arial" w:cs="Arial"/>
          <w:sz w:val="18"/>
          <w:szCs w:val="18"/>
        </w:rPr>
        <w:t xml:space="preserve">535 z </w:t>
      </w:r>
      <w:proofErr w:type="spellStart"/>
      <w:r w:rsidR="004C4B3F">
        <w:rPr>
          <w:rFonts w:ascii="Arial" w:hAnsi="Arial" w:cs="Arial"/>
          <w:sz w:val="18"/>
          <w:szCs w:val="18"/>
        </w:rPr>
        <w:t>późn</w:t>
      </w:r>
      <w:proofErr w:type="spellEnd"/>
      <w:r w:rsidR="004C4B3F">
        <w:rPr>
          <w:rFonts w:ascii="Arial" w:hAnsi="Arial" w:cs="Arial"/>
          <w:sz w:val="18"/>
          <w:szCs w:val="18"/>
        </w:rPr>
        <w:t>. zm.</w:t>
      </w:r>
      <w:r w:rsidRPr="006120EA">
        <w:rPr>
          <w:rFonts w:ascii="Arial" w:hAnsi="Arial" w:cs="Arial"/>
          <w:sz w:val="18"/>
          <w:szCs w:val="18"/>
        </w:rPr>
        <w:t xml:space="preserve">), dla celów zastosowania kryterium ceny lub kosztu zamawiający dolicza do przedstawionej w tej ofercie ceny kwotę podatku od towarów i usług, którą miałby obowiązek rozliczyć (art. 225 </w:t>
      </w:r>
      <w:proofErr w:type="spellStart"/>
      <w:r w:rsidRPr="006120EA">
        <w:rPr>
          <w:rFonts w:ascii="Arial" w:hAnsi="Arial" w:cs="Arial"/>
          <w:sz w:val="18"/>
          <w:szCs w:val="18"/>
        </w:rPr>
        <w:t>pzp</w:t>
      </w:r>
      <w:proofErr w:type="spellEnd"/>
      <w:r w:rsidRPr="006120EA">
        <w:rPr>
          <w:rFonts w:ascii="Arial" w:hAnsi="Arial" w:cs="Arial"/>
          <w:sz w:val="18"/>
          <w:szCs w:val="18"/>
        </w:rPr>
        <w:t>). W ofercie, o której mowa w ust. 1, wykonawca ma obowiązek:</w:t>
      </w:r>
    </w:p>
    <w:p w14:paraId="6662C43E" w14:textId="77777777" w:rsidR="006120EA" w:rsidRPr="006120EA" w:rsidRDefault="006120EA" w:rsidP="00254497">
      <w:pPr>
        <w:widowControl w:val="0"/>
        <w:numPr>
          <w:ilvl w:val="0"/>
          <w:numId w:val="54"/>
        </w:numPr>
        <w:spacing w:after="0" w:line="276" w:lineRule="auto"/>
        <w:ind w:left="851" w:hanging="425"/>
        <w:rPr>
          <w:rFonts w:ascii="Arial" w:hAnsi="Arial" w:cs="Arial"/>
          <w:sz w:val="18"/>
          <w:szCs w:val="18"/>
        </w:rPr>
      </w:pPr>
      <w:r w:rsidRPr="006120EA">
        <w:rPr>
          <w:rFonts w:ascii="Arial" w:hAnsi="Arial" w:cs="Arial"/>
          <w:sz w:val="18"/>
          <w:szCs w:val="18"/>
        </w:rPr>
        <w:t>poinformowania zamawiającego, że wybór jego oferty będzie prowadził do powstania u zamawiającego obowiązku podatkowego;</w:t>
      </w:r>
    </w:p>
    <w:p w14:paraId="760F7C66" w14:textId="77777777" w:rsidR="006120EA" w:rsidRPr="006120EA" w:rsidRDefault="006120EA" w:rsidP="00254497">
      <w:pPr>
        <w:widowControl w:val="0"/>
        <w:numPr>
          <w:ilvl w:val="0"/>
          <w:numId w:val="54"/>
        </w:numPr>
        <w:spacing w:after="291" w:line="276" w:lineRule="auto"/>
        <w:ind w:left="851" w:hanging="425"/>
        <w:rPr>
          <w:rFonts w:ascii="Arial" w:hAnsi="Arial" w:cs="Arial"/>
          <w:sz w:val="18"/>
          <w:szCs w:val="18"/>
        </w:rPr>
      </w:pPr>
      <w:r w:rsidRPr="006120EA">
        <w:rPr>
          <w:rFonts w:ascii="Arial" w:hAnsi="Arial" w:cs="Arial"/>
          <w:sz w:val="18"/>
          <w:szCs w:val="18"/>
        </w:rPr>
        <w:t>wskazania stawki podatku od towarów i usług, która zgodnie z wiedzą wykonawcy, będzie miała zastosowanie.</w:t>
      </w:r>
    </w:p>
    <w:p w14:paraId="4B245B40" w14:textId="77777777" w:rsidR="006E075B" w:rsidRPr="006E075B" w:rsidRDefault="006E075B"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bookmarkStart w:id="4" w:name="bookmark40"/>
      <w:bookmarkStart w:id="5" w:name="bookmark41"/>
      <w:r w:rsidRPr="006E075B">
        <w:rPr>
          <w:rFonts w:ascii="Arial" w:eastAsia="Arial" w:hAnsi="Arial" w:cs="Arial"/>
          <w:b/>
          <w:bCs/>
          <w:color w:val="000000"/>
          <w:szCs w:val="20"/>
          <w:lang w:eastAsia="pl-PL" w:bidi="pl-PL"/>
        </w:rPr>
        <w:t>Wymagania dotyczące wadium.</w:t>
      </w:r>
      <w:bookmarkEnd w:id="4"/>
      <w:bookmarkEnd w:id="5"/>
    </w:p>
    <w:p w14:paraId="4CCD8C60" w14:textId="77777777" w:rsidR="00314B71" w:rsidRDefault="00314B71" w:rsidP="00643B5D">
      <w:pPr>
        <w:pStyle w:val="Akapitzlist"/>
        <w:spacing w:line="276" w:lineRule="auto"/>
        <w:ind w:left="284"/>
        <w:jc w:val="both"/>
        <w:rPr>
          <w:rFonts w:ascii="Arial" w:eastAsia="Arial" w:hAnsi="Arial" w:cs="Arial"/>
          <w:bCs/>
          <w:sz w:val="18"/>
          <w:szCs w:val="18"/>
        </w:rPr>
      </w:pPr>
      <w:bookmarkStart w:id="6" w:name="bookmark45"/>
      <w:bookmarkStart w:id="7" w:name="bookmark46"/>
    </w:p>
    <w:p w14:paraId="60F29446" w14:textId="40DB8096" w:rsidR="00B6017E" w:rsidRPr="00251FD6" w:rsidRDefault="00251FD6" w:rsidP="00251FD6">
      <w:pPr>
        <w:widowControl w:val="0"/>
        <w:tabs>
          <w:tab w:val="left" w:pos="278"/>
        </w:tabs>
        <w:spacing w:after="0" w:line="276" w:lineRule="auto"/>
        <w:ind w:left="284"/>
        <w:jc w:val="both"/>
        <w:rPr>
          <w:rFonts w:ascii="Arial" w:eastAsia="Arial" w:hAnsi="Arial" w:cs="Arial"/>
          <w:color w:val="000000"/>
          <w:sz w:val="18"/>
          <w:szCs w:val="18"/>
          <w:lang w:eastAsia="pl-PL" w:bidi="pl-PL"/>
        </w:rPr>
      </w:pPr>
      <w:r w:rsidRPr="00251FD6">
        <w:rPr>
          <w:rFonts w:ascii="Arial" w:eastAsia="Arial" w:hAnsi="Arial" w:cs="Arial"/>
          <w:color w:val="000000"/>
          <w:sz w:val="18"/>
          <w:szCs w:val="18"/>
          <w:lang w:eastAsia="pl-PL" w:bidi="pl-PL"/>
        </w:rPr>
        <w:t xml:space="preserve">Zamawiający nie wymaga wniesienia wadium. </w:t>
      </w:r>
    </w:p>
    <w:p w14:paraId="552F2EE6" w14:textId="77777777" w:rsidR="00AC213E" w:rsidRDefault="00AC213E" w:rsidP="00643B5D">
      <w:pPr>
        <w:pStyle w:val="Akapitzlist"/>
        <w:spacing w:line="276" w:lineRule="auto"/>
        <w:ind w:left="284"/>
        <w:jc w:val="both"/>
        <w:rPr>
          <w:rFonts w:ascii="Arial" w:eastAsia="Arial" w:hAnsi="Arial" w:cs="Arial"/>
          <w:bCs/>
          <w:sz w:val="18"/>
          <w:szCs w:val="18"/>
        </w:rPr>
      </w:pPr>
    </w:p>
    <w:p w14:paraId="0E2715DC" w14:textId="77777777" w:rsidR="00AC213E" w:rsidRDefault="00AC213E"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p>
    <w:p w14:paraId="0C7E4668" w14:textId="77777777" w:rsidR="00AC213E" w:rsidRPr="006E075B" w:rsidRDefault="00AC213E" w:rsidP="00AC213E">
      <w:pPr>
        <w:keepNext/>
        <w:keepLines/>
        <w:widowControl w:val="0"/>
        <w:spacing w:after="0" w:line="276" w:lineRule="auto"/>
        <w:ind w:left="284"/>
        <w:outlineLvl w:val="3"/>
        <w:rPr>
          <w:rFonts w:ascii="Arial" w:eastAsia="Arial" w:hAnsi="Arial" w:cs="Arial"/>
          <w:b/>
          <w:bCs/>
          <w:color w:val="000000"/>
          <w:szCs w:val="20"/>
          <w:lang w:eastAsia="pl-PL" w:bidi="pl-PL"/>
        </w:rPr>
      </w:pPr>
    </w:p>
    <w:p w14:paraId="635FC112" w14:textId="0DC84C30" w:rsidR="00AC213E" w:rsidRPr="00714DF5" w:rsidRDefault="00AC213E" w:rsidP="00486993">
      <w:pPr>
        <w:widowControl w:val="0"/>
        <w:numPr>
          <w:ilvl w:val="0"/>
          <w:numId w:val="28"/>
        </w:numPr>
        <w:tabs>
          <w:tab w:val="left" w:pos="278"/>
        </w:tabs>
        <w:spacing w:after="0" w:line="276" w:lineRule="auto"/>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Wykonawca będzi</w:t>
      </w:r>
      <w:r>
        <w:rPr>
          <w:rFonts w:ascii="Arial" w:eastAsia="Arial" w:hAnsi="Arial" w:cs="Arial"/>
          <w:bCs/>
          <w:color w:val="000000"/>
          <w:sz w:val="18"/>
          <w:szCs w:val="18"/>
          <w:lang w:eastAsia="pl-PL" w:bidi="pl-PL"/>
        </w:rPr>
        <w:t xml:space="preserve">e związany ofertą przez okres </w:t>
      </w:r>
      <w:r w:rsidR="006E52D4" w:rsidRPr="006E52D4">
        <w:rPr>
          <w:rFonts w:ascii="Arial" w:eastAsia="Arial" w:hAnsi="Arial" w:cs="Arial"/>
          <w:b/>
          <w:color w:val="EE0000"/>
          <w:sz w:val="18"/>
          <w:szCs w:val="18"/>
          <w:lang w:eastAsia="pl-PL" w:bidi="pl-PL"/>
        </w:rPr>
        <w:t>29</w:t>
      </w:r>
      <w:r w:rsidRPr="006E52D4">
        <w:rPr>
          <w:rFonts w:ascii="Arial" w:eastAsia="Arial" w:hAnsi="Arial" w:cs="Arial"/>
          <w:b/>
          <w:color w:val="EE0000"/>
          <w:sz w:val="18"/>
          <w:szCs w:val="18"/>
          <w:lang w:eastAsia="pl-PL" w:bidi="pl-PL"/>
        </w:rPr>
        <w:t xml:space="preserve"> dni, tj. do dnia </w:t>
      </w:r>
      <w:r w:rsidR="00251FD6" w:rsidRPr="006E52D4">
        <w:rPr>
          <w:rFonts w:ascii="Arial" w:eastAsia="Arial" w:hAnsi="Arial" w:cs="Arial"/>
          <w:b/>
          <w:color w:val="EE0000"/>
          <w:sz w:val="18"/>
          <w:szCs w:val="18"/>
          <w:lang w:eastAsia="pl-PL" w:bidi="pl-PL"/>
        </w:rPr>
        <w:t>2</w:t>
      </w:r>
      <w:r w:rsidR="006E52D4" w:rsidRPr="006E52D4">
        <w:rPr>
          <w:rFonts w:ascii="Arial" w:eastAsia="Arial" w:hAnsi="Arial" w:cs="Arial"/>
          <w:b/>
          <w:color w:val="EE0000"/>
          <w:sz w:val="18"/>
          <w:szCs w:val="18"/>
          <w:lang w:eastAsia="pl-PL" w:bidi="pl-PL"/>
        </w:rPr>
        <w:t>8</w:t>
      </w:r>
      <w:r w:rsidR="00B6017E" w:rsidRPr="006E52D4">
        <w:rPr>
          <w:rFonts w:ascii="Arial" w:eastAsia="Arial" w:hAnsi="Arial" w:cs="Arial"/>
          <w:b/>
          <w:color w:val="EE0000"/>
          <w:sz w:val="18"/>
          <w:szCs w:val="18"/>
          <w:lang w:eastAsia="pl-PL" w:bidi="pl-PL"/>
        </w:rPr>
        <w:t>.</w:t>
      </w:r>
      <w:r w:rsidR="00251FD6" w:rsidRPr="006E52D4">
        <w:rPr>
          <w:rFonts w:ascii="Arial" w:eastAsia="Arial" w:hAnsi="Arial" w:cs="Arial"/>
          <w:b/>
          <w:color w:val="EE0000"/>
          <w:sz w:val="18"/>
          <w:szCs w:val="18"/>
          <w:lang w:eastAsia="pl-PL" w:bidi="pl-PL"/>
        </w:rPr>
        <w:t>11</w:t>
      </w:r>
      <w:r w:rsidRPr="006E52D4">
        <w:rPr>
          <w:rFonts w:ascii="Arial" w:eastAsia="Arial" w:hAnsi="Arial" w:cs="Arial"/>
          <w:b/>
          <w:color w:val="EE0000"/>
          <w:sz w:val="18"/>
          <w:szCs w:val="18"/>
          <w:lang w:eastAsia="pl-PL" w:bidi="pl-PL"/>
        </w:rPr>
        <w:t>.202</w:t>
      </w:r>
      <w:r w:rsidR="000E08EC" w:rsidRPr="006E52D4">
        <w:rPr>
          <w:rFonts w:ascii="Arial" w:eastAsia="Arial" w:hAnsi="Arial" w:cs="Arial"/>
          <w:b/>
          <w:color w:val="EE0000"/>
          <w:sz w:val="18"/>
          <w:szCs w:val="18"/>
          <w:lang w:eastAsia="pl-PL" w:bidi="pl-PL"/>
        </w:rPr>
        <w:t>5</w:t>
      </w:r>
      <w:r w:rsidRPr="006E52D4">
        <w:rPr>
          <w:rFonts w:ascii="Arial" w:eastAsia="Arial" w:hAnsi="Arial" w:cs="Arial"/>
          <w:b/>
          <w:color w:val="EE0000"/>
          <w:sz w:val="18"/>
          <w:szCs w:val="18"/>
          <w:lang w:eastAsia="pl-PL" w:bidi="pl-PL"/>
        </w:rPr>
        <w:t xml:space="preserve"> r.</w:t>
      </w:r>
    </w:p>
    <w:p w14:paraId="6B7EBFB4" w14:textId="77777777" w:rsidR="00AC213E" w:rsidRPr="00954A3C" w:rsidRDefault="00AC213E" w:rsidP="00AC213E">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788D595E" w14:textId="77777777" w:rsidR="00AC213E" w:rsidRDefault="00AC213E" w:rsidP="00486993">
      <w:pPr>
        <w:widowControl w:val="0"/>
        <w:numPr>
          <w:ilvl w:val="0"/>
          <w:numId w:val="2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w:t>
      </w:r>
      <w:r w:rsidRPr="00954A3C">
        <w:rPr>
          <w:rFonts w:ascii="Arial" w:eastAsia="Arial" w:hAnsi="Arial" w:cs="Arial"/>
          <w:bCs/>
          <w:color w:val="000000"/>
          <w:sz w:val="18"/>
          <w:szCs w:val="18"/>
          <w:lang w:eastAsia="pl-PL" w:bidi="pl-PL"/>
        </w:rPr>
        <w:lastRenderedPageBreak/>
        <w:t>zgody na przedłużenie terminu związania ofertą.</w:t>
      </w:r>
    </w:p>
    <w:p w14:paraId="61AA6A7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6"/>
    <w:bookmarkEnd w:id="7"/>
    <w:p w14:paraId="61C2AEFE" w14:textId="77777777" w:rsidR="006E075B" w:rsidRDefault="00954A3C"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04C031B9"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C404BD0" w14:textId="77777777" w:rsidR="006E075B"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29A960F3" w14:textId="775E00D0"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w:t>
      </w:r>
      <w:r w:rsidRPr="006E52D4">
        <w:rPr>
          <w:rFonts w:ascii="Arial" w:eastAsia="Arial" w:hAnsi="Arial" w:cs="Arial"/>
          <w:b/>
          <w:color w:val="EE0000"/>
          <w:sz w:val="18"/>
          <w:szCs w:val="18"/>
          <w:lang w:eastAsia="pl-PL" w:bidi="pl-PL"/>
        </w:rPr>
        <w:t xml:space="preserve">do dnia </w:t>
      </w:r>
      <w:r w:rsidR="006E52D4" w:rsidRPr="006E52D4">
        <w:rPr>
          <w:rFonts w:ascii="Arial" w:eastAsia="Arial" w:hAnsi="Arial" w:cs="Arial"/>
          <w:b/>
          <w:color w:val="EE0000"/>
          <w:sz w:val="18"/>
          <w:szCs w:val="18"/>
          <w:lang w:eastAsia="pl-PL" w:bidi="pl-PL"/>
        </w:rPr>
        <w:t>31</w:t>
      </w:r>
      <w:r w:rsidR="00B6017E" w:rsidRPr="006E52D4">
        <w:rPr>
          <w:rFonts w:ascii="Arial" w:eastAsia="Arial" w:hAnsi="Arial" w:cs="Arial"/>
          <w:b/>
          <w:color w:val="EE0000"/>
          <w:sz w:val="18"/>
          <w:szCs w:val="18"/>
          <w:lang w:eastAsia="pl-PL" w:bidi="pl-PL"/>
        </w:rPr>
        <w:t>.</w:t>
      </w:r>
      <w:r w:rsidR="00251FD6" w:rsidRPr="006E52D4">
        <w:rPr>
          <w:rFonts w:ascii="Arial" w:eastAsia="Arial" w:hAnsi="Arial" w:cs="Arial"/>
          <w:b/>
          <w:color w:val="EE0000"/>
          <w:sz w:val="18"/>
          <w:szCs w:val="18"/>
          <w:lang w:eastAsia="pl-PL" w:bidi="pl-PL"/>
        </w:rPr>
        <w:t>1</w:t>
      </w:r>
      <w:r w:rsidR="00481025" w:rsidRPr="006E52D4">
        <w:rPr>
          <w:rFonts w:ascii="Arial" w:eastAsia="Arial" w:hAnsi="Arial" w:cs="Arial"/>
          <w:b/>
          <w:color w:val="EE0000"/>
          <w:sz w:val="18"/>
          <w:szCs w:val="18"/>
          <w:lang w:eastAsia="pl-PL" w:bidi="pl-PL"/>
        </w:rPr>
        <w:t>0</w:t>
      </w:r>
      <w:r w:rsidRPr="006E52D4">
        <w:rPr>
          <w:rFonts w:ascii="Arial" w:eastAsia="Arial" w:hAnsi="Arial" w:cs="Arial"/>
          <w:b/>
          <w:color w:val="EE0000"/>
          <w:sz w:val="18"/>
          <w:szCs w:val="18"/>
          <w:lang w:eastAsia="pl-PL" w:bidi="pl-PL"/>
        </w:rPr>
        <w:t>.202</w:t>
      </w:r>
      <w:r w:rsidR="00481025" w:rsidRPr="006E52D4">
        <w:rPr>
          <w:rFonts w:ascii="Arial" w:eastAsia="Arial" w:hAnsi="Arial" w:cs="Arial"/>
          <w:b/>
          <w:color w:val="EE0000"/>
          <w:sz w:val="18"/>
          <w:szCs w:val="18"/>
          <w:lang w:eastAsia="pl-PL" w:bidi="pl-PL"/>
        </w:rPr>
        <w:t>5</w:t>
      </w:r>
      <w:r w:rsidRPr="006E52D4">
        <w:rPr>
          <w:rFonts w:ascii="Arial" w:eastAsia="Arial" w:hAnsi="Arial" w:cs="Arial"/>
          <w:b/>
          <w:color w:val="EE0000"/>
          <w:sz w:val="18"/>
          <w:szCs w:val="18"/>
          <w:lang w:eastAsia="pl-PL" w:bidi="pl-PL"/>
        </w:rPr>
        <w:t xml:space="preserve"> r. do godz. 12.00.</w:t>
      </w:r>
    </w:p>
    <w:p w14:paraId="61F923D1" w14:textId="77777777" w:rsidR="00CC57C5" w:rsidRPr="00714DF5" w:rsidRDefault="00CC57C5" w:rsidP="00486993">
      <w:pPr>
        <w:widowControl w:val="0"/>
        <w:numPr>
          <w:ilvl w:val="0"/>
          <w:numId w:val="29"/>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2DDFE517" w14:textId="712C9717"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6E52D4" w:rsidRPr="006E52D4">
        <w:rPr>
          <w:rFonts w:ascii="Arial" w:eastAsia="Arial" w:hAnsi="Arial" w:cs="Arial"/>
          <w:b/>
          <w:color w:val="EE0000"/>
          <w:sz w:val="18"/>
          <w:szCs w:val="18"/>
          <w:lang w:eastAsia="pl-PL" w:bidi="pl-PL"/>
        </w:rPr>
        <w:t>31</w:t>
      </w:r>
      <w:r w:rsidR="00B6017E" w:rsidRPr="006E52D4">
        <w:rPr>
          <w:rFonts w:ascii="Arial" w:eastAsia="Arial" w:hAnsi="Arial" w:cs="Arial"/>
          <w:b/>
          <w:color w:val="EE0000"/>
          <w:sz w:val="18"/>
          <w:szCs w:val="18"/>
          <w:lang w:eastAsia="pl-PL" w:bidi="pl-PL"/>
        </w:rPr>
        <w:t>.</w:t>
      </w:r>
      <w:r w:rsidR="00251FD6" w:rsidRPr="006E52D4">
        <w:rPr>
          <w:rFonts w:ascii="Arial" w:eastAsia="Arial" w:hAnsi="Arial" w:cs="Arial"/>
          <w:b/>
          <w:color w:val="EE0000"/>
          <w:sz w:val="18"/>
          <w:szCs w:val="18"/>
          <w:lang w:eastAsia="pl-PL" w:bidi="pl-PL"/>
        </w:rPr>
        <w:t>1</w:t>
      </w:r>
      <w:r w:rsidR="00481025" w:rsidRPr="006E52D4">
        <w:rPr>
          <w:rFonts w:ascii="Arial" w:eastAsia="Arial" w:hAnsi="Arial" w:cs="Arial"/>
          <w:b/>
          <w:color w:val="EE0000"/>
          <w:sz w:val="18"/>
          <w:szCs w:val="18"/>
          <w:lang w:eastAsia="pl-PL" w:bidi="pl-PL"/>
        </w:rPr>
        <w:t>0</w:t>
      </w:r>
      <w:r w:rsidRPr="006E52D4">
        <w:rPr>
          <w:rFonts w:ascii="Arial" w:eastAsia="Arial" w:hAnsi="Arial" w:cs="Arial"/>
          <w:b/>
          <w:color w:val="EE0000"/>
          <w:sz w:val="18"/>
          <w:szCs w:val="18"/>
          <w:lang w:eastAsia="pl-PL" w:bidi="pl-PL"/>
        </w:rPr>
        <w:t>.202</w:t>
      </w:r>
      <w:r w:rsidR="00481025" w:rsidRPr="006E52D4">
        <w:rPr>
          <w:rFonts w:ascii="Arial" w:eastAsia="Arial" w:hAnsi="Arial" w:cs="Arial"/>
          <w:b/>
          <w:color w:val="EE0000"/>
          <w:sz w:val="18"/>
          <w:szCs w:val="18"/>
          <w:lang w:eastAsia="pl-PL" w:bidi="pl-PL"/>
        </w:rPr>
        <w:t>5</w:t>
      </w:r>
      <w:r w:rsidRPr="006E52D4">
        <w:rPr>
          <w:rFonts w:ascii="Arial" w:eastAsia="Arial" w:hAnsi="Arial" w:cs="Arial"/>
          <w:b/>
          <w:color w:val="EE0000"/>
          <w:sz w:val="18"/>
          <w:szCs w:val="18"/>
          <w:lang w:eastAsia="pl-PL" w:bidi="pl-PL"/>
        </w:rPr>
        <w:t xml:space="preserve"> r. o godzinie 13.00</w:t>
      </w:r>
      <w:r w:rsidRPr="006E52D4">
        <w:rPr>
          <w:rFonts w:ascii="Arial" w:eastAsia="Arial" w:hAnsi="Arial" w:cs="Arial"/>
          <w:bCs/>
          <w:color w:val="EE0000"/>
          <w:sz w:val="18"/>
          <w:szCs w:val="18"/>
          <w:lang w:eastAsia="pl-PL" w:bidi="pl-PL"/>
        </w:rPr>
        <w:t xml:space="preserve"> </w:t>
      </w:r>
      <w:r w:rsidRPr="00714DF5">
        <w:rPr>
          <w:rFonts w:ascii="Arial" w:eastAsia="Arial" w:hAnsi="Arial" w:cs="Arial"/>
          <w:bCs/>
          <w:color w:val="000000"/>
          <w:sz w:val="18"/>
          <w:szCs w:val="18"/>
          <w:lang w:eastAsia="pl-PL" w:bidi="pl-PL"/>
        </w:rPr>
        <w:t xml:space="preserve">w siedzibie Zamawiającego – Urząd Gminy </w:t>
      </w:r>
      <w:r>
        <w:rPr>
          <w:rFonts w:ascii="Arial" w:eastAsia="Arial" w:hAnsi="Arial" w:cs="Arial"/>
          <w:bCs/>
          <w:color w:val="000000"/>
          <w:sz w:val="18"/>
          <w:szCs w:val="18"/>
          <w:lang w:eastAsia="pl-PL" w:bidi="pl-PL"/>
        </w:rPr>
        <w:t>Strzelno</w:t>
      </w:r>
      <w:r w:rsidRPr="00714DF5">
        <w:rPr>
          <w:rFonts w:ascii="Arial" w:eastAsia="Arial" w:hAnsi="Arial" w:cs="Arial"/>
          <w:bCs/>
          <w:color w:val="000000"/>
          <w:sz w:val="18"/>
          <w:szCs w:val="18"/>
          <w:lang w:eastAsia="pl-PL" w:bidi="pl-PL"/>
        </w:rPr>
        <w:t xml:space="preserve">. </w:t>
      </w:r>
    </w:p>
    <w:p w14:paraId="016466DF"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3CB1F61"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7F7FB8" w14:textId="77777777" w:rsidR="00954A3C" w:rsidRPr="00E57EC0"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0536CA7" w14:textId="77777777" w:rsidR="00954A3C"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B7BFCB3"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9A3FCD" w14:textId="77777777" w:rsidR="00E57EC0" w:rsidRDefault="00E57EC0"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4E8E526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44FBCC00" w14:textId="77777777" w:rsidR="00842B77" w:rsidRDefault="00842B77" w:rsidP="00486993">
      <w:pPr>
        <w:widowControl w:val="0"/>
        <w:numPr>
          <w:ilvl w:val="0"/>
          <w:numId w:val="5"/>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0ACDF7A4" w14:textId="77777777" w:rsidR="006120EA" w:rsidRDefault="006120EA" w:rsidP="006120EA">
      <w:pPr>
        <w:widowControl w:val="0"/>
        <w:tabs>
          <w:tab w:val="left" w:pos="750"/>
        </w:tabs>
        <w:spacing w:after="0" w:line="276" w:lineRule="auto"/>
        <w:rPr>
          <w:rFonts w:ascii="Arial" w:eastAsia="Arial" w:hAnsi="Arial" w:cs="Arial"/>
          <w:color w:val="000000"/>
          <w:sz w:val="18"/>
          <w:szCs w:val="18"/>
          <w:lang w:eastAsia="pl-PL" w:bidi="pl-PL"/>
        </w:rPr>
      </w:pPr>
    </w:p>
    <w:p w14:paraId="1AA207AD"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28569DD2" w14:textId="77777777" w:rsidTr="0046269A">
        <w:trPr>
          <w:trHeight w:val="263"/>
          <w:jc w:val="center"/>
        </w:trPr>
        <w:tc>
          <w:tcPr>
            <w:tcW w:w="707" w:type="dxa"/>
            <w:vAlign w:val="center"/>
          </w:tcPr>
          <w:p w14:paraId="550D3B0F"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779F85AA"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DD7B515"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74AB6E1"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42794058" w14:textId="77777777" w:rsidTr="0046269A">
        <w:trPr>
          <w:trHeight w:val="135"/>
          <w:jc w:val="center"/>
        </w:trPr>
        <w:tc>
          <w:tcPr>
            <w:tcW w:w="707" w:type="dxa"/>
            <w:vAlign w:val="center"/>
          </w:tcPr>
          <w:p w14:paraId="1DF1511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4DC0A3F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260096F"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6956D012"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842B77" w:rsidRPr="00842B77" w14:paraId="02FDE9E7" w14:textId="77777777" w:rsidTr="0046269A">
        <w:trPr>
          <w:trHeight w:val="213"/>
          <w:jc w:val="center"/>
        </w:trPr>
        <w:tc>
          <w:tcPr>
            <w:tcW w:w="707" w:type="dxa"/>
            <w:vAlign w:val="center"/>
          </w:tcPr>
          <w:p w14:paraId="40A648D6" w14:textId="77777777" w:rsidR="00842B77" w:rsidRPr="00842B77" w:rsidRDefault="00760ADE"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00842B77" w:rsidRPr="00842B77">
              <w:rPr>
                <w:rFonts w:ascii="Arial" w:eastAsia="Courier New" w:hAnsi="Arial" w:cs="Arial"/>
                <w:bCs/>
                <w:color w:val="000000"/>
                <w:sz w:val="16"/>
                <w:szCs w:val="16"/>
                <w:lang w:eastAsia="pl-PL"/>
              </w:rPr>
              <w:t>)</w:t>
            </w:r>
          </w:p>
        </w:tc>
        <w:tc>
          <w:tcPr>
            <w:tcW w:w="3832" w:type="dxa"/>
            <w:vAlign w:val="center"/>
          </w:tcPr>
          <w:p w14:paraId="4644FD8D" w14:textId="28C1045F" w:rsidR="00842B77" w:rsidRPr="00842B77" w:rsidRDefault="006B5F8B" w:rsidP="006120EA">
            <w:pPr>
              <w:autoSpaceDE w:val="0"/>
              <w:autoSpaceDN w:val="0"/>
              <w:adjustRightInd w:val="0"/>
              <w:spacing w:after="0" w:line="240" w:lineRule="auto"/>
              <w:jc w:val="center"/>
              <w:rPr>
                <w:rFonts w:ascii="Arial" w:eastAsia="Courier New" w:hAnsi="Arial" w:cs="Arial"/>
                <w:color w:val="000000"/>
                <w:sz w:val="16"/>
                <w:szCs w:val="16"/>
                <w:lang w:eastAsia="pl-PL"/>
              </w:rPr>
            </w:pPr>
            <w:r w:rsidRPr="006B5F8B">
              <w:rPr>
                <w:rFonts w:ascii="Arial" w:eastAsia="Courier New" w:hAnsi="Arial" w:cs="Arial"/>
                <w:bCs/>
                <w:color w:val="000000"/>
                <w:sz w:val="16"/>
                <w:szCs w:val="16"/>
                <w:lang w:eastAsia="pl-PL"/>
              </w:rPr>
              <w:t>Termin dostawy (T)</w:t>
            </w:r>
          </w:p>
        </w:tc>
        <w:tc>
          <w:tcPr>
            <w:tcW w:w="1100" w:type="dxa"/>
            <w:vAlign w:val="center"/>
          </w:tcPr>
          <w:p w14:paraId="5FBFF2D2" w14:textId="77777777" w:rsidR="00842B77" w:rsidRPr="00842B77" w:rsidRDefault="006B5F8B"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4</w:t>
            </w:r>
            <w:r w:rsidR="00842B77" w:rsidRPr="00842B77">
              <w:rPr>
                <w:rFonts w:ascii="Arial" w:eastAsia="Courier New" w:hAnsi="Arial" w:cs="Arial"/>
                <w:bCs/>
                <w:color w:val="000000"/>
                <w:sz w:val="16"/>
                <w:szCs w:val="16"/>
                <w:lang w:eastAsia="pl-PL"/>
              </w:rPr>
              <w:t>0%</w:t>
            </w:r>
          </w:p>
        </w:tc>
        <w:tc>
          <w:tcPr>
            <w:tcW w:w="1505" w:type="dxa"/>
            <w:vAlign w:val="center"/>
          </w:tcPr>
          <w:p w14:paraId="61D35201" w14:textId="02DDB6B6" w:rsidR="00842B77" w:rsidRPr="00842B77" w:rsidRDefault="005D50A3"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4</w:t>
            </w:r>
            <w:r w:rsidR="00842B77" w:rsidRPr="00842B77">
              <w:rPr>
                <w:rFonts w:ascii="Arial" w:eastAsia="Courier New" w:hAnsi="Arial" w:cs="Arial"/>
                <w:bCs/>
                <w:color w:val="000000"/>
                <w:sz w:val="16"/>
                <w:szCs w:val="16"/>
                <w:lang w:eastAsia="pl-PL"/>
              </w:rPr>
              <w:t>0</w:t>
            </w:r>
          </w:p>
        </w:tc>
      </w:tr>
      <w:tr w:rsidR="00842B77" w:rsidRPr="00842B77" w14:paraId="370F6B64" w14:textId="77777777" w:rsidTr="0046269A">
        <w:trPr>
          <w:trHeight w:val="75"/>
          <w:jc w:val="center"/>
        </w:trPr>
        <w:tc>
          <w:tcPr>
            <w:tcW w:w="4539" w:type="dxa"/>
            <w:gridSpan w:val="2"/>
            <w:vAlign w:val="center"/>
          </w:tcPr>
          <w:p w14:paraId="6202E7DB"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2485AB75"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6597A488"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058FE102" w14:textId="77777777" w:rsidR="00842B77" w:rsidRDefault="00842B77" w:rsidP="00486993">
      <w:pPr>
        <w:widowControl w:val="0"/>
        <w:numPr>
          <w:ilvl w:val="0"/>
          <w:numId w:val="5"/>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7BB7B6E8" w14:textId="77777777" w:rsidR="006120EA" w:rsidRPr="00842B77" w:rsidRDefault="006120EA" w:rsidP="006120EA">
      <w:pPr>
        <w:widowControl w:val="0"/>
        <w:tabs>
          <w:tab w:val="left" w:pos="764"/>
        </w:tabs>
        <w:spacing w:after="0" w:line="276" w:lineRule="auto"/>
        <w:ind w:left="740"/>
        <w:rPr>
          <w:rFonts w:ascii="Arial" w:eastAsia="Arial" w:hAnsi="Arial" w:cs="Arial"/>
          <w:color w:val="000000"/>
          <w:sz w:val="18"/>
          <w:szCs w:val="18"/>
          <w:lang w:eastAsia="pl-PL" w:bidi="pl-PL"/>
        </w:rPr>
      </w:pPr>
    </w:p>
    <w:p w14:paraId="51F0D06D" w14:textId="77777777" w:rsidR="00842B77" w:rsidRPr="00842B77" w:rsidRDefault="00842B77" w:rsidP="00486993">
      <w:pPr>
        <w:widowControl w:val="0"/>
        <w:numPr>
          <w:ilvl w:val="0"/>
          <w:numId w:val="6"/>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1E78C00A"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196BFC54" w14:textId="77777777" w:rsidR="00842B77" w:rsidRPr="00842B77" w:rsidRDefault="00842B77" w:rsidP="00842B77">
      <w:pPr>
        <w:widowControl w:val="0"/>
        <w:spacing w:after="0" w:line="276" w:lineRule="auto"/>
        <w:ind w:left="1134"/>
        <w:rPr>
          <w:rFonts w:ascii="Arial" w:eastAsia="Arial" w:hAnsi="Arial" w:cs="Arial"/>
          <w:color w:val="000000"/>
          <w:sz w:val="18"/>
          <w:szCs w:val="18"/>
          <w:lang w:eastAsia="pl-PL" w:bidi="pl-PL"/>
        </w:rPr>
      </w:pPr>
    </w:p>
    <w:p w14:paraId="5EBBDAEF"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7CAFA68" w14:textId="77777777" w:rsidR="00842B77" w:rsidRPr="00842B77" w:rsidRDefault="00842B77" w:rsidP="00842B77">
      <w:pPr>
        <w:widowControl w:val="0"/>
        <w:spacing w:after="0" w:line="276" w:lineRule="auto"/>
        <w:ind w:left="1134"/>
        <w:jc w:val="both"/>
        <w:rPr>
          <w:rFonts w:ascii="Arial" w:eastAsia="Arial" w:hAnsi="Arial" w:cs="Arial"/>
          <w:b/>
          <w:bCs/>
          <w:color w:val="000000"/>
          <w:sz w:val="18"/>
          <w:szCs w:val="18"/>
          <w:lang w:eastAsia="pl-PL" w:bidi="pl-PL"/>
        </w:rPr>
      </w:pPr>
    </w:p>
    <w:p w14:paraId="70F56416"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110D86F2"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4EFEBB91"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1D6E98B9" w14:textId="0FD1839C" w:rsidR="00842B77" w:rsidRPr="00842B77" w:rsidRDefault="00842B77"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sidR="006B5F8B">
        <w:rPr>
          <w:rFonts w:ascii="Arial" w:eastAsia="Arial" w:hAnsi="Arial" w:cs="Arial"/>
          <w:color w:val="000000"/>
          <w:sz w:val="18"/>
          <w:szCs w:val="18"/>
          <w:u w:val="single"/>
          <w:lang w:eastAsia="pl-PL" w:bidi="pl-PL"/>
        </w:rPr>
        <w:t>Termin dostawy</w:t>
      </w:r>
      <w:r w:rsidR="006B5F8B">
        <w:rPr>
          <w:rFonts w:ascii="Arial" w:eastAsia="Arial" w:hAnsi="Arial" w:cs="Arial"/>
          <w:bCs/>
          <w:color w:val="000000"/>
          <w:sz w:val="18"/>
          <w:szCs w:val="18"/>
          <w:u w:val="single"/>
          <w:lang w:eastAsia="pl-PL" w:bidi="pl-PL"/>
        </w:rPr>
        <w:t>” (T</w:t>
      </w:r>
      <w:r w:rsidRPr="00842B77">
        <w:rPr>
          <w:rFonts w:ascii="Arial" w:eastAsia="Arial" w:hAnsi="Arial" w:cs="Arial"/>
          <w:bCs/>
          <w:color w:val="000000"/>
          <w:sz w:val="18"/>
          <w:szCs w:val="18"/>
          <w:u w:val="single"/>
          <w:lang w:eastAsia="pl-PL" w:bidi="pl-PL"/>
        </w:rPr>
        <w:t>)</w:t>
      </w:r>
    </w:p>
    <w:p w14:paraId="36E5AC07" w14:textId="77777777" w:rsid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24055293" w14:textId="78699D33"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6B5F8B">
        <w:rPr>
          <w:rFonts w:ascii="Arial" w:eastAsia="Arial" w:hAnsi="Arial" w:cs="Arial"/>
          <w:bCs/>
          <w:color w:val="000000"/>
          <w:sz w:val="18"/>
          <w:szCs w:val="18"/>
          <w:lang w:eastAsia="pl-PL" w:bidi="pl-PL"/>
        </w:rPr>
        <w:t>Tpkt</w:t>
      </w:r>
      <w:proofErr w:type="spellEnd"/>
      <w:r w:rsidRPr="006B5F8B">
        <w:rPr>
          <w:rFonts w:ascii="Arial" w:eastAsia="Arial" w:hAnsi="Arial" w:cs="Arial"/>
          <w:bCs/>
          <w:color w:val="000000"/>
          <w:sz w:val="18"/>
          <w:szCs w:val="18"/>
          <w:lang w:eastAsia="pl-PL" w:bidi="pl-PL"/>
        </w:rPr>
        <w:t xml:space="preserve"> - liczba punktów za kryterium „Termin dostawy”</w:t>
      </w:r>
    </w:p>
    <w:p w14:paraId="7B3D968F" w14:textId="77777777"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Maksymalna ilość punktów - 40 pkt.</w:t>
      </w:r>
    </w:p>
    <w:p w14:paraId="04C5DEE5"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2E9A0C81" w14:textId="69845F5D" w:rsidR="003342B5" w:rsidRPr="003342B5" w:rsidRDefault="003342B5"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dostawy w terminie </w:t>
      </w:r>
      <w:r w:rsidR="00660C4F">
        <w:rPr>
          <w:rFonts w:ascii="Arial" w:eastAsia="Arial" w:hAnsi="Arial" w:cs="Arial"/>
          <w:bCs/>
          <w:sz w:val="18"/>
          <w:szCs w:val="18"/>
        </w:rPr>
        <w:t>trzech tygodni</w:t>
      </w:r>
      <w:r w:rsidRPr="003342B5">
        <w:rPr>
          <w:rFonts w:ascii="Arial" w:eastAsia="Arial" w:hAnsi="Arial" w:cs="Arial"/>
          <w:bCs/>
          <w:sz w:val="18"/>
          <w:szCs w:val="18"/>
        </w:rPr>
        <w:t xml:space="preserve"> – 20 pkt.</w:t>
      </w:r>
    </w:p>
    <w:p w14:paraId="43C79BCB" w14:textId="10A1B7D9" w:rsidR="00251FD6" w:rsidRPr="003342B5" w:rsidRDefault="00251FD6"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dostawy w terminie </w:t>
      </w:r>
      <w:r w:rsidR="00660C4F">
        <w:rPr>
          <w:rFonts w:ascii="Arial" w:eastAsia="Arial" w:hAnsi="Arial" w:cs="Arial"/>
          <w:bCs/>
          <w:sz w:val="18"/>
          <w:szCs w:val="18"/>
        </w:rPr>
        <w:t>dw</w:t>
      </w:r>
      <w:r w:rsidR="00981994">
        <w:rPr>
          <w:rFonts w:ascii="Arial" w:eastAsia="Arial" w:hAnsi="Arial" w:cs="Arial"/>
          <w:bCs/>
          <w:sz w:val="18"/>
          <w:szCs w:val="18"/>
        </w:rPr>
        <w:t>óch tygodni</w:t>
      </w:r>
      <w:r w:rsidRPr="003342B5">
        <w:rPr>
          <w:rFonts w:ascii="Arial" w:eastAsia="Arial" w:hAnsi="Arial" w:cs="Arial"/>
          <w:bCs/>
          <w:sz w:val="18"/>
          <w:szCs w:val="18"/>
        </w:rPr>
        <w:t xml:space="preserve"> – 40 pkt.</w:t>
      </w:r>
    </w:p>
    <w:p w14:paraId="36049CE2" w14:textId="5BB080A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0A13A569" w14:textId="77777777"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Zamawiający nie będzie przyznawał punktów częściowych. Oznacza to, że Wykonawca w ramach</w:t>
      </w:r>
    </w:p>
    <w:p w14:paraId="2EBD7288"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tego kryterium może otrzymać odpowiednio 20 albo 40 punktów.</w:t>
      </w:r>
    </w:p>
    <w:p w14:paraId="261D22C9" w14:textId="77777777" w:rsidR="00251FD6" w:rsidRDefault="00251FD6" w:rsidP="006B5F8B">
      <w:pPr>
        <w:widowControl w:val="0"/>
        <w:spacing w:after="0" w:line="276" w:lineRule="auto"/>
        <w:ind w:left="993"/>
        <w:jc w:val="both"/>
        <w:rPr>
          <w:rFonts w:ascii="Arial" w:eastAsia="Arial" w:hAnsi="Arial" w:cs="Arial"/>
          <w:bCs/>
          <w:color w:val="000000"/>
          <w:sz w:val="18"/>
          <w:szCs w:val="18"/>
          <w:lang w:eastAsia="pl-PL" w:bidi="pl-PL"/>
        </w:rPr>
      </w:pPr>
    </w:p>
    <w:p w14:paraId="7E38A894" w14:textId="7A60A585"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oferty, w których zostanie wskazany termin dostawy dłuższy niż</w:t>
      </w:r>
      <w:r w:rsidR="00456A8D">
        <w:rPr>
          <w:rFonts w:ascii="Arial" w:eastAsia="Arial" w:hAnsi="Arial" w:cs="Arial"/>
          <w:bCs/>
          <w:color w:val="000000"/>
          <w:sz w:val="18"/>
          <w:szCs w:val="18"/>
          <w:lang w:eastAsia="pl-PL" w:bidi="pl-PL"/>
        </w:rPr>
        <w:t xml:space="preserve"> 3 tyg</w:t>
      </w:r>
      <w:r w:rsidR="001C455E">
        <w:rPr>
          <w:rFonts w:ascii="Arial" w:eastAsia="Arial" w:hAnsi="Arial" w:cs="Arial"/>
          <w:bCs/>
          <w:color w:val="000000"/>
          <w:sz w:val="18"/>
          <w:szCs w:val="18"/>
          <w:lang w:eastAsia="pl-PL" w:bidi="pl-PL"/>
        </w:rPr>
        <w:t>odnie</w:t>
      </w:r>
      <w:r w:rsidR="00251FD6">
        <w:rPr>
          <w:rFonts w:ascii="Arial" w:eastAsia="Arial" w:hAnsi="Arial" w:cs="Arial"/>
          <w:bCs/>
          <w:color w:val="000000"/>
          <w:sz w:val="18"/>
          <w:szCs w:val="18"/>
          <w:lang w:eastAsia="pl-PL" w:bidi="pl-PL"/>
        </w:rPr>
        <w:t xml:space="preserve"> z</w:t>
      </w:r>
      <w:r w:rsidRPr="006B5F8B">
        <w:rPr>
          <w:rFonts w:ascii="Arial" w:eastAsia="Arial" w:hAnsi="Arial" w:cs="Arial"/>
          <w:bCs/>
          <w:color w:val="000000"/>
          <w:sz w:val="18"/>
          <w:szCs w:val="18"/>
          <w:lang w:eastAsia="pl-PL" w:bidi="pl-PL"/>
        </w:rPr>
        <w:t>ostaną odrzucone, jako niezgodne z SWZ.</w:t>
      </w:r>
    </w:p>
    <w:p w14:paraId="581376BA" w14:textId="0E59242E" w:rsidR="006B5F8B" w:rsidRPr="006B5F8B" w:rsidRDefault="006B5F8B" w:rsidP="003342B5">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w przypadku, gdy Wykonawca nie wskaże w ofercie terminu dostawy,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Zamawiający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na podstawie oświadczenia Wykonawcy zamieszczonego w formularzu ofertowym,</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iż składa ofertę na warunkach określonych w </w:t>
      </w:r>
      <w:proofErr w:type="spellStart"/>
      <w:r w:rsidRPr="006B5F8B">
        <w:rPr>
          <w:rFonts w:ascii="Arial" w:eastAsia="Arial" w:hAnsi="Arial" w:cs="Arial"/>
          <w:bCs/>
          <w:color w:val="000000"/>
          <w:sz w:val="18"/>
          <w:szCs w:val="18"/>
          <w:lang w:eastAsia="pl-PL" w:bidi="pl-PL"/>
        </w:rPr>
        <w:t>siwz</w:t>
      </w:r>
      <w:proofErr w:type="spellEnd"/>
      <w:r w:rsidRPr="006B5F8B">
        <w:rPr>
          <w:rFonts w:ascii="Arial" w:eastAsia="Arial" w:hAnsi="Arial" w:cs="Arial"/>
          <w:bCs/>
          <w:color w:val="000000"/>
          <w:sz w:val="18"/>
          <w:szCs w:val="18"/>
          <w:lang w:eastAsia="pl-PL" w:bidi="pl-PL"/>
        </w:rPr>
        <w:t>, przyjmie do oceny oferty najdłuższy z możliwych</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terminów dostawy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i przyzna ofercie </w:t>
      </w:r>
      <w:r w:rsidRPr="006B5F8B">
        <w:rPr>
          <w:rFonts w:ascii="Arial" w:eastAsia="Arial" w:hAnsi="Arial" w:cs="Arial"/>
          <w:bCs/>
          <w:color w:val="000000"/>
          <w:sz w:val="18"/>
          <w:szCs w:val="18"/>
          <w:lang w:eastAsia="pl-PL" w:bidi="pl-PL"/>
        </w:rPr>
        <w:lastRenderedPageBreak/>
        <w:t>20 punktów</w:t>
      </w:r>
      <w:r w:rsidR="003342B5">
        <w:rPr>
          <w:rFonts w:ascii="Arial" w:eastAsia="Arial" w:hAnsi="Arial" w:cs="Arial"/>
          <w:bCs/>
          <w:color w:val="000000"/>
          <w:sz w:val="18"/>
          <w:szCs w:val="18"/>
          <w:lang w:eastAsia="pl-PL" w:bidi="pl-PL"/>
        </w:rPr>
        <w:t xml:space="preserve"> za przedmiotowe kryterium </w:t>
      </w:r>
    </w:p>
    <w:p w14:paraId="7DBEAC03" w14:textId="77777777" w:rsidR="006B5F8B" w:rsidRDefault="006B5F8B" w:rsidP="00842B77">
      <w:pPr>
        <w:widowControl w:val="0"/>
        <w:spacing w:after="0" w:line="276" w:lineRule="auto"/>
        <w:ind w:left="740"/>
        <w:jc w:val="both"/>
        <w:rPr>
          <w:rFonts w:ascii="Arial" w:eastAsia="Arial" w:hAnsi="Arial" w:cs="Arial"/>
          <w:b/>
          <w:bCs/>
          <w:color w:val="000000"/>
          <w:sz w:val="18"/>
          <w:szCs w:val="18"/>
          <w:lang w:eastAsia="pl-PL" w:bidi="pl-PL"/>
        </w:rPr>
      </w:pPr>
    </w:p>
    <w:p w14:paraId="403CB353"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B84048" w14:textId="77777777" w:rsidR="00353362" w:rsidRPr="00842B77" w:rsidRDefault="006B5F8B" w:rsidP="00353362">
      <w:pPr>
        <w:widowControl w:val="0"/>
        <w:spacing w:after="0" w:line="276" w:lineRule="auto"/>
        <w:ind w:left="4040"/>
        <w:rPr>
          <w:rFonts w:ascii="Arial" w:eastAsia="Arial" w:hAnsi="Arial" w:cs="Arial"/>
          <w:b/>
          <w:bCs/>
          <w:color w:val="000000"/>
          <w:sz w:val="18"/>
          <w:szCs w:val="18"/>
          <w:lang w:eastAsia="pl-PL" w:bidi="pl-PL"/>
        </w:rPr>
      </w:pPr>
      <w:proofErr w:type="spellStart"/>
      <w:r>
        <w:rPr>
          <w:rFonts w:ascii="Arial" w:eastAsia="Arial" w:hAnsi="Arial" w:cs="Arial"/>
          <w:b/>
          <w:bCs/>
          <w:color w:val="000000"/>
          <w:sz w:val="18"/>
          <w:szCs w:val="18"/>
          <w:lang w:eastAsia="pl-PL" w:bidi="pl-PL"/>
        </w:rPr>
        <w:t>Ipkt</w:t>
      </w:r>
      <w:proofErr w:type="spellEnd"/>
      <w:r>
        <w:rPr>
          <w:rFonts w:ascii="Arial" w:eastAsia="Arial" w:hAnsi="Arial" w:cs="Arial"/>
          <w:b/>
          <w:bCs/>
          <w:color w:val="000000"/>
          <w:sz w:val="18"/>
          <w:szCs w:val="18"/>
          <w:lang w:eastAsia="pl-PL" w:bidi="pl-PL"/>
        </w:rPr>
        <w:t xml:space="preserve">= </w:t>
      </w:r>
      <w:proofErr w:type="spellStart"/>
      <w:r>
        <w:rPr>
          <w:rFonts w:ascii="Arial" w:eastAsia="Arial" w:hAnsi="Arial" w:cs="Arial"/>
          <w:b/>
          <w:bCs/>
          <w:color w:val="000000"/>
          <w:sz w:val="18"/>
          <w:szCs w:val="18"/>
          <w:lang w:eastAsia="pl-PL" w:bidi="pl-PL"/>
        </w:rPr>
        <w:t>Cpkt+Tpkt</w:t>
      </w:r>
      <w:proofErr w:type="spellEnd"/>
    </w:p>
    <w:p w14:paraId="7E86EEC8"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9836CC3" w14:textId="77777777" w:rsidR="00353362"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61F0434A" w14:textId="77777777" w:rsidR="006120EA"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59524E8A" w14:textId="77777777" w:rsidR="006120EA" w:rsidRPr="00842B77"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459BEA1C" w14:textId="77777777" w:rsidR="00760ADE" w:rsidRPr="006E075B" w:rsidRDefault="00760ADE"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971162F"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26CACAA"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2E28DA50"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704BFFC2"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E9FA75E" w14:textId="77777777" w:rsidR="00954A3C"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3DE49E96" w14:textId="77777777" w:rsidR="00954A3C" w:rsidRDefault="00954A3C" w:rsidP="00954A3C">
      <w:pPr>
        <w:tabs>
          <w:tab w:val="left" w:pos="531"/>
        </w:tabs>
        <w:spacing w:line="276" w:lineRule="auto"/>
        <w:jc w:val="both"/>
        <w:rPr>
          <w:rFonts w:ascii="Arial" w:eastAsia="Arial" w:hAnsi="Arial" w:cs="Arial"/>
          <w:sz w:val="18"/>
          <w:szCs w:val="18"/>
        </w:rPr>
      </w:pPr>
    </w:p>
    <w:p w14:paraId="06A4A761"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5B5E14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D8FF446" w14:textId="77777777" w:rsidR="00760ADE" w:rsidRDefault="006120EA" w:rsidP="00954A3C">
      <w:pPr>
        <w:tabs>
          <w:tab w:val="left" w:pos="531"/>
        </w:tabs>
        <w:spacing w:line="276" w:lineRule="auto"/>
        <w:jc w:val="both"/>
        <w:rPr>
          <w:rFonts w:ascii="Arial" w:eastAsia="Arial" w:hAnsi="Arial" w:cs="Arial"/>
          <w:sz w:val="18"/>
          <w:szCs w:val="18"/>
        </w:rPr>
      </w:pPr>
      <w:r>
        <w:rPr>
          <w:rFonts w:ascii="Arial" w:eastAsia="Arial" w:hAnsi="Arial" w:cs="Arial"/>
          <w:bCs/>
          <w:color w:val="000000"/>
          <w:sz w:val="18"/>
          <w:szCs w:val="18"/>
          <w:lang w:eastAsia="pl-PL" w:bidi="pl-PL"/>
        </w:rPr>
        <w:t>Zamawiający nie wymaga zabezpieczenia należytego wykonania umowy.</w:t>
      </w:r>
    </w:p>
    <w:p w14:paraId="769B03F5"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33F3C8BD"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A68C285"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6120EA">
        <w:rPr>
          <w:rFonts w:ascii="Arial" w:eastAsia="Arial" w:hAnsi="Arial" w:cs="Arial"/>
          <w:sz w:val="18"/>
          <w:szCs w:val="18"/>
          <w:lang w:eastAsia="pl-PL" w:bidi="pl-PL"/>
        </w:rPr>
        <w:t>4</w:t>
      </w:r>
      <w:r w:rsidRPr="00BA31DE">
        <w:rPr>
          <w:rFonts w:ascii="Arial" w:eastAsia="Arial" w:hAnsi="Arial" w:cs="Arial"/>
          <w:sz w:val="18"/>
          <w:szCs w:val="18"/>
          <w:lang w:eastAsia="pl-PL" w:bidi="pl-PL"/>
        </w:rPr>
        <w:t xml:space="preserve"> do SWZ. Ponadto:</w:t>
      </w:r>
    </w:p>
    <w:p w14:paraId="0FFB2337"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p>
    <w:p w14:paraId="30829F9E"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E323170"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sidR="006120EA">
        <w:rPr>
          <w:rFonts w:ascii="Arial" w:eastAsia="Arial" w:hAnsi="Arial" w:cs="Arial"/>
          <w:bCs/>
          <w:color w:val="000000"/>
          <w:sz w:val="18"/>
          <w:szCs w:val="18"/>
          <w:lang w:eastAsia="pl-PL" w:bidi="pl-PL"/>
        </w:rPr>
        <w:t>nr 4</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069F62A5" w14:textId="77777777" w:rsidR="00F122FD" w:rsidRDefault="00F122FD" w:rsidP="00A47D4F">
      <w:pPr>
        <w:spacing w:line="276" w:lineRule="auto"/>
        <w:jc w:val="both"/>
        <w:rPr>
          <w:rFonts w:ascii="Arial" w:eastAsia="Arial" w:hAnsi="Arial" w:cs="Arial"/>
          <w:sz w:val="18"/>
          <w:szCs w:val="18"/>
        </w:rPr>
      </w:pPr>
    </w:p>
    <w:p w14:paraId="2B97F5F6" w14:textId="77777777" w:rsidR="00A30222" w:rsidRPr="006E075B" w:rsidRDefault="00A30222"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7FC3A3AC"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F6AFE5D"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6ACF973"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04EA6515"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2F3481DD"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0C66CDB6"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5EEE6B19"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xml:space="preserve">. Odwołujący przekazuje kopię odwołania zamawiającemu przed upływem terminu do wniesienia odwołania w taki sposób, aby mógł on zapoznać się z jego </w:t>
      </w:r>
      <w:r w:rsidRPr="00A30222">
        <w:rPr>
          <w:rFonts w:ascii="Arial" w:eastAsia="Arial" w:hAnsi="Arial" w:cs="Arial"/>
          <w:bCs/>
          <w:color w:val="000000"/>
          <w:sz w:val="18"/>
          <w:szCs w:val="18"/>
          <w:lang w:eastAsia="pl-PL" w:bidi="pl-PL"/>
        </w:rPr>
        <w:lastRenderedPageBreak/>
        <w:t>treścią przed upływem tego terminu.</w:t>
      </w:r>
    </w:p>
    <w:p w14:paraId="7B8F8FD2"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4D8D6127"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43D4E45E" w14:textId="77777777" w:rsidR="00A30222" w:rsidRP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5949C3C3" w14:textId="77777777" w:rsid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7DE7F2F7"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660F9D9"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15DC716"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55AB54E2"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355584B" w14:textId="46043ECD" w:rsidR="003342B5" w:rsidRPr="00FC65B0" w:rsidRDefault="003342B5" w:rsidP="003342B5">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8A25E7">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w:t>
      </w:r>
      <w:r w:rsidR="004D07D3">
        <w:rPr>
          <w:rFonts w:ascii="Arial" w:eastAsia="Arial" w:hAnsi="Arial" w:cs="Arial"/>
          <w:bCs/>
          <w:color w:val="000000"/>
          <w:sz w:val="18"/>
          <w:szCs w:val="18"/>
          <w:lang w:eastAsia="pl-PL" w:bidi="pl-PL"/>
        </w:rPr>
        <w:t xml:space="preserve"> ustawy </w:t>
      </w:r>
      <w:proofErr w:type="spellStart"/>
      <w:proofErr w:type="gramStart"/>
      <w:r w:rsidR="004D07D3">
        <w:rPr>
          <w:rFonts w:ascii="Arial" w:eastAsia="Arial" w:hAnsi="Arial" w:cs="Arial"/>
          <w:bCs/>
          <w:color w:val="000000"/>
          <w:sz w:val="18"/>
          <w:szCs w:val="18"/>
          <w:lang w:eastAsia="pl-PL" w:bidi="pl-PL"/>
        </w:rPr>
        <w:t>p.z.p</w:t>
      </w:r>
      <w:proofErr w:type="spellEnd"/>
      <w:r w:rsidR="004D07D3">
        <w:rPr>
          <w:rFonts w:ascii="Arial" w:eastAsia="Arial" w:hAnsi="Arial" w:cs="Arial"/>
          <w:bCs/>
          <w:color w:val="000000"/>
          <w:sz w:val="18"/>
          <w:szCs w:val="18"/>
          <w:lang w:eastAsia="pl-PL" w:bidi="pl-PL"/>
        </w:rPr>
        <w:t xml:space="preserve">. </w:t>
      </w:r>
      <w:r w:rsidRPr="008A25E7">
        <w:rPr>
          <w:rFonts w:ascii="Arial" w:eastAsia="Arial" w:hAnsi="Arial" w:cs="Arial"/>
          <w:bCs/>
          <w:color w:val="000000"/>
          <w:sz w:val="18"/>
          <w:szCs w:val="18"/>
          <w:lang w:eastAsia="pl-PL" w:bidi="pl-PL"/>
        </w:rPr>
        <w:t>,</w:t>
      </w:r>
      <w:proofErr w:type="gramEnd"/>
      <w:r w:rsidRPr="008A25E7">
        <w:rPr>
          <w:rFonts w:ascii="Arial" w:eastAsia="Arial" w:hAnsi="Arial" w:cs="Arial"/>
          <w:bCs/>
          <w:color w:val="000000"/>
          <w:sz w:val="18"/>
          <w:szCs w:val="18"/>
          <w:lang w:eastAsia="pl-PL" w:bidi="pl-PL"/>
        </w:rPr>
        <w:t xml:space="preserve"> przesyłając jednocześnie jej odpis przeciwnikowi skargi. Złożenie skargi w placówce pocztowej operatora wyznaczonego w rozumieniu ustawy z dnia 23 listopada 2012 r. - Prawo pocztowe albo wysłanie na adres do doręczeń elektronicznych, o którym mowa w art. 2 pkt 1 ustawy z dnia 18 listopada 2020 r. o doręczeniach elektronicznych, jest równoznaczne z jej wniesieniem</w:t>
      </w:r>
      <w:r w:rsidRPr="00FC65B0">
        <w:rPr>
          <w:rFonts w:ascii="Arial" w:eastAsia="Arial" w:hAnsi="Arial" w:cs="Arial"/>
          <w:bCs/>
          <w:color w:val="000000"/>
          <w:sz w:val="18"/>
          <w:szCs w:val="18"/>
          <w:lang w:eastAsia="pl-PL" w:bidi="pl-PL"/>
        </w:rPr>
        <w:t xml:space="preserve">. </w:t>
      </w:r>
    </w:p>
    <w:p w14:paraId="57101BE5" w14:textId="77777777" w:rsidR="000F491B"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200AFC21"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607752F5" w14:textId="77777777" w:rsidR="00B06D2B" w:rsidRPr="006E075B" w:rsidRDefault="00B06D2B"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Negocjacje treści ofert w celu ich ulepszenia</w:t>
      </w:r>
    </w:p>
    <w:p w14:paraId="5CB65A18"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5AAB236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w:t>
      </w:r>
      <w:proofErr w:type="spellStart"/>
      <w:r>
        <w:rPr>
          <w:rFonts w:ascii="Arial" w:eastAsia="Arial" w:hAnsi="Arial" w:cs="Arial"/>
          <w:bCs/>
          <w:color w:val="000000"/>
          <w:sz w:val="18"/>
          <w:szCs w:val="18"/>
          <w:lang w:eastAsia="pl-PL" w:bidi="pl-PL"/>
        </w:rPr>
        <w:t>Pzp</w:t>
      </w:r>
      <w:proofErr w:type="spellEnd"/>
      <w:r w:rsidRPr="00C02EE9">
        <w:rPr>
          <w:rFonts w:ascii="Arial" w:eastAsia="Arial" w:hAnsi="Arial" w:cs="Arial"/>
          <w:bCs/>
          <w:color w:val="000000"/>
          <w:sz w:val="18"/>
          <w:szCs w:val="18"/>
          <w:lang w:eastAsia="pl-PL" w:bidi="pl-PL"/>
        </w:rPr>
        <w:t xml:space="preserve"> zamawiający przewiduje w niniejszym postępowaniu możliwość negocjowania treści ofert w celu ich ulepszenia na następujących zasadach:</w:t>
      </w:r>
    </w:p>
    <w:p w14:paraId="727B358F"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prowadzenia negocjacji z wykonawcami, którzy złożyli oferty niepodlegające odrzuceniu, </w:t>
      </w:r>
    </w:p>
    <w:p w14:paraId="7BC29FCA"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amawiający nie przewiduje ograniczania liczby wykonawców, których zaprosi do negocjacji,</w:t>
      </w:r>
    </w:p>
    <w:p w14:paraId="7478F780"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negocjowania </w:t>
      </w:r>
      <w:r>
        <w:rPr>
          <w:rFonts w:ascii="Arial" w:eastAsia="Arial" w:hAnsi="Arial" w:cs="Arial"/>
          <w:sz w:val="18"/>
          <w:szCs w:val="18"/>
        </w:rPr>
        <w:t>wszystkich kryteriów oceny ofert.</w:t>
      </w:r>
    </w:p>
    <w:p w14:paraId="5FBBD1B9"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4369998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4533720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1AB951F"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0E84A0C7"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1118B5F5"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7C092C4D"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06F57DF0"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2ED0C53"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2AFE7F1B"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005EF612"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w:t>
      </w:r>
      <w:proofErr w:type="gramStart"/>
      <w:r w:rsidRPr="00C02EE9">
        <w:rPr>
          <w:rFonts w:ascii="Arial" w:eastAsia="Arial" w:hAnsi="Arial" w:cs="Arial"/>
          <w:sz w:val="18"/>
          <w:szCs w:val="18"/>
        </w:rPr>
        <w:t>ramach</w:t>
      </w:r>
      <w:proofErr w:type="gramEnd"/>
      <w:r w:rsidRPr="00C02EE9">
        <w:rPr>
          <w:rFonts w:ascii="Arial" w:eastAsia="Arial" w:hAnsi="Arial" w:cs="Arial"/>
          <w:sz w:val="18"/>
          <w:szCs w:val="18"/>
        </w:rPr>
        <w:t xml:space="preserve"> których będą prowadzone negocjacje. Zamawiający przewiduje możliwość negocjowania </w:t>
      </w:r>
      <w:r>
        <w:rPr>
          <w:rFonts w:ascii="Arial" w:eastAsia="Arial" w:hAnsi="Arial" w:cs="Arial"/>
          <w:sz w:val="18"/>
          <w:szCs w:val="18"/>
        </w:rPr>
        <w:t>wszystkich kryteriów oceny ofert.</w:t>
      </w:r>
    </w:p>
    <w:p w14:paraId="5612BA0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27785054"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udziela informacji w sposób, który mógłby zapewnić niektórym Wykonawcom przewagę nad innymi </w:t>
      </w:r>
      <w:r w:rsidRPr="00C02EE9">
        <w:rPr>
          <w:rFonts w:ascii="Arial" w:eastAsia="Arial" w:hAnsi="Arial" w:cs="Arial"/>
          <w:bCs/>
          <w:color w:val="000000"/>
          <w:sz w:val="18"/>
          <w:szCs w:val="18"/>
          <w:lang w:eastAsia="pl-PL" w:bidi="pl-PL"/>
        </w:rPr>
        <w:lastRenderedPageBreak/>
        <w:t>Wykonawcami.</w:t>
      </w:r>
    </w:p>
    <w:p w14:paraId="4DAE72F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387C6BE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84378E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6F81C114" w14:textId="77777777" w:rsidR="00353362" w:rsidRPr="007B6D40" w:rsidRDefault="00353362" w:rsidP="00486993">
      <w:pPr>
        <w:widowControl w:val="0"/>
        <w:numPr>
          <w:ilvl w:val="0"/>
          <w:numId w:val="3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5FD91EF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2784D50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2DEC257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5766E0A2"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20C497D8"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31021003"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372D1510" w14:textId="77777777" w:rsidR="00353362" w:rsidRPr="00FC65B0" w:rsidRDefault="00353362" w:rsidP="00353362">
      <w:pPr>
        <w:widowControl w:val="0"/>
        <w:tabs>
          <w:tab w:val="left" w:pos="278"/>
        </w:tabs>
        <w:spacing w:after="0" w:line="276" w:lineRule="auto"/>
        <w:jc w:val="both"/>
        <w:rPr>
          <w:rFonts w:ascii="Arial" w:eastAsia="Arial" w:hAnsi="Arial" w:cs="Arial"/>
          <w:bCs/>
          <w:color w:val="000000"/>
          <w:sz w:val="18"/>
          <w:szCs w:val="18"/>
          <w:lang w:eastAsia="pl-PL" w:bidi="pl-PL"/>
        </w:rPr>
      </w:pPr>
    </w:p>
    <w:p w14:paraId="578DD5B6" w14:textId="77777777" w:rsidR="00B06D2B" w:rsidRPr="00FC65B0"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RPr="00FC65B0" w:rsidSect="0057637E">
      <w:headerReference w:type="default" r:id="rId15"/>
      <w:footerReference w:type="default" r:id="rId16"/>
      <w:type w:val="continuous"/>
      <w:pgSz w:w="11900" w:h="16840"/>
      <w:pgMar w:top="1418" w:right="1202" w:bottom="947" w:left="1281" w:header="0"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A51C" w14:textId="77777777" w:rsidR="00EC1E7F" w:rsidRDefault="00EC1E7F" w:rsidP="005841E8">
      <w:pPr>
        <w:spacing w:after="0" w:line="240" w:lineRule="auto"/>
      </w:pPr>
      <w:r>
        <w:separator/>
      </w:r>
    </w:p>
  </w:endnote>
  <w:endnote w:type="continuationSeparator" w:id="0">
    <w:p w14:paraId="7FAFC41D" w14:textId="77777777" w:rsidR="00EC1E7F" w:rsidRDefault="00EC1E7F"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altName w:val="Palatino Linotype"/>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sz w:val="22"/>
          </w:rPr>
        </w:sdtEndPr>
        <w:sdtContent>
          <w:p w14:paraId="6B54CD64" w14:textId="77777777" w:rsidR="005462D0" w:rsidRPr="00E85EF8" w:rsidRDefault="005462D0">
            <w:pPr>
              <w:pStyle w:val="Stopka0"/>
              <w:pBdr>
                <w:bottom w:val="single" w:sz="6" w:space="1" w:color="auto"/>
              </w:pBdr>
              <w:jc w:val="right"/>
              <w:rPr>
                <w:b/>
                <w:bCs/>
                <w:sz w:val="20"/>
              </w:rPr>
            </w:pPr>
            <w:r w:rsidRPr="00E85EF8">
              <w:rPr>
                <w:sz w:val="20"/>
              </w:rPr>
              <w:t xml:space="preserve">Strona </w:t>
            </w:r>
            <w:r w:rsidRPr="00E85EF8">
              <w:rPr>
                <w:b/>
                <w:bCs/>
                <w:sz w:val="20"/>
              </w:rPr>
              <w:fldChar w:fldCharType="begin"/>
            </w:r>
            <w:r w:rsidRPr="00E85EF8">
              <w:rPr>
                <w:b/>
                <w:bCs/>
                <w:sz w:val="20"/>
              </w:rPr>
              <w:instrText>PAGE</w:instrText>
            </w:r>
            <w:r w:rsidRPr="00E85EF8">
              <w:rPr>
                <w:b/>
                <w:bCs/>
                <w:sz w:val="20"/>
              </w:rPr>
              <w:fldChar w:fldCharType="separate"/>
            </w:r>
            <w:r w:rsidR="00A55723">
              <w:rPr>
                <w:b/>
                <w:bCs/>
                <w:noProof/>
                <w:sz w:val="20"/>
              </w:rPr>
              <w:t>15</w:t>
            </w:r>
            <w:r w:rsidRPr="00E85EF8">
              <w:rPr>
                <w:b/>
                <w:bCs/>
                <w:sz w:val="20"/>
              </w:rPr>
              <w:fldChar w:fldCharType="end"/>
            </w:r>
            <w:r w:rsidRPr="00E85EF8">
              <w:rPr>
                <w:sz w:val="20"/>
              </w:rPr>
              <w:t xml:space="preserve"> z </w:t>
            </w:r>
            <w:r w:rsidRPr="00E85EF8">
              <w:rPr>
                <w:b/>
                <w:bCs/>
                <w:sz w:val="20"/>
              </w:rPr>
              <w:fldChar w:fldCharType="begin"/>
            </w:r>
            <w:r w:rsidRPr="00E85EF8">
              <w:rPr>
                <w:b/>
                <w:bCs/>
                <w:sz w:val="20"/>
              </w:rPr>
              <w:instrText>NUMPAGES</w:instrText>
            </w:r>
            <w:r w:rsidRPr="00E85EF8">
              <w:rPr>
                <w:b/>
                <w:bCs/>
                <w:sz w:val="20"/>
              </w:rPr>
              <w:fldChar w:fldCharType="separate"/>
            </w:r>
            <w:r w:rsidR="00A55723">
              <w:rPr>
                <w:b/>
                <w:bCs/>
                <w:noProof/>
                <w:sz w:val="20"/>
              </w:rPr>
              <w:t>15</w:t>
            </w:r>
            <w:r w:rsidRPr="00E85EF8">
              <w:rPr>
                <w:b/>
                <w:bCs/>
                <w:sz w:val="20"/>
              </w:rPr>
              <w:fldChar w:fldCharType="end"/>
            </w:r>
          </w:p>
          <w:p w14:paraId="65CCDFE3" w14:textId="77777777" w:rsidR="00A22535" w:rsidRDefault="00000000" w:rsidP="00A22535">
            <w:pPr>
              <w:keepNext/>
              <w:keepLines/>
              <w:widowControl w:val="0"/>
              <w:spacing w:after="0" w:line="276" w:lineRule="auto"/>
              <w:ind w:right="20"/>
              <w:jc w:val="center"/>
              <w:outlineLvl w:val="2"/>
            </w:pPr>
          </w:p>
        </w:sdtContent>
      </w:sdt>
    </w:sdtContent>
  </w:sdt>
  <w:p w14:paraId="6CC33403" w14:textId="56E90C4E" w:rsidR="007300DE" w:rsidRPr="00A22535" w:rsidRDefault="00A22535" w:rsidP="007300DE">
    <w:pPr>
      <w:keepNext/>
      <w:keepLines/>
      <w:widowControl w:val="0"/>
      <w:spacing w:after="0" w:line="276" w:lineRule="auto"/>
      <w:ind w:right="20"/>
      <w:jc w:val="center"/>
      <w:outlineLvl w:val="2"/>
      <w:rPr>
        <w:sz w:val="16"/>
        <w:szCs w:val="16"/>
      </w:rPr>
    </w:pPr>
    <w:r w:rsidRPr="00A22535">
      <w:rPr>
        <w:rFonts w:ascii="Arial" w:eastAsia="Arial" w:hAnsi="Arial" w:cs="Arial"/>
        <w:color w:val="000000"/>
        <w:sz w:val="16"/>
        <w:szCs w:val="16"/>
        <w:lang w:eastAsia="pl-PL" w:bidi="pl-PL"/>
      </w:rPr>
      <w:t xml:space="preserve"> Projekt dofinansowano</w:t>
    </w:r>
    <w:r w:rsidR="007300DE">
      <w:rPr>
        <w:rFonts w:ascii="Arial" w:eastAsia="Arial" w:hAnsi="Arial" w:cs="Arial"/>
        <w:color w:val="000000"/>
        <w:sz w:val="16"/>
        <w:szCs w:val="16"/>
        <w:lang w:eastAsia="pl-PL" w:bidi="pl-PL"/>
      </w:rPr>
      <w:t xml:space="preserve"> </w:t>
    </w:r>
    <w:r w:rsidR="007300DE" w:rsidRPr="00A22535">
      <w:rPr>
        <w:rFonts w:ascii="Arial" w:eastAsia="Arial" w:hAnsi="Arial" w:cs="Arial"/>
        <w:color w:val="000000"/>
        <w:sz w:val="16"/>
        <w:szCs w:val="16"/>
        <w:lang w:eastAsia="pl-PL" w:bidi="pl-PL"/>
      </w:rPr>
      <w:t>z Państwowego Funduszu Rehabilitacji Osób Niepełnosprawnych</w:t>
    </w:r>
    <w:r w:rsidR="007300DE">
      <w:rPr>
        <w:rFonts w:ascii="Arial" w:eastAsia="Arial" w:hAnsi="Arial" w:cs="Arial"/>
        <w:color w:val="000000"/>
        <w:sz w:val="16"/>
        <w:szCs w:val="16"/>
        <w:lang w:eastAsia="pl-PL" w:bidi="pl-PL"/>
      </w:rPr>
      <w:t xml:space="preserve"> </w:t>
    </w:r>
  </w:p>
  <w:p w14:paraId="315B9F87" w14:textId="17AF4C6E" w:rsidR="00A22535" w:rsidRPr="00A22535" w:rsidRDefault="00A22535" w:rsidP="00A22535">
    <w:pPr>
      <w:keepNext/>
      <w:keepLines/>
      <w:widowControl w:val="0"/>
      <w:spacing w:after="0" w:line="276" w:lineRule="auto"/>
      <w:ind w:right="20"/>
      <w:jc w:val="center"/>
      <w:outlineLvl w:val="2"/>
      <w:rPr>
        <w:sz w:val="16"/>
        <w:szCs w:val="16"/>
      </w:rPr>
    </w:pPr>
    <w:r w:rsidRPr="00A22535">
      <w:rPr>
        <w:rFonts w:ascii="Arial" w:eastAsia="Arial" w:hAnsi="Arial" w:cs="Arial"/>
        <w:color w:val="000000"/>
        <w:sz w:val="16"/>
        <w:szCs w:val="16"/>
        <w:lang w:eastAsia="pl-PL" w:bidi="pl-PL"/>
      </w:rPr>
      <w:t xml:space="preserve"> w ramach „Programu wyrównywania różnic między regionami III</w:t>
    </w:r>
    <w:proofErr w:type="gramStart"/>
    <w:r w:rsidRPr="00A22535">
      <w:rPr>
        <w:rFonts w:ascii="Arial" w:eastAsia="Arial" w:hAnsi="Arial" w:cs="Arial"/>
        <w:color w:val="000000"/>
        <w:sz w:val="16"/>
        <w:szCs w:val="16"/>
        <w:lang w:eastAsia="pl-PL" w:bidi="pl-PL"/>
      </w:rPr>
      <w:t>"  w</w:t>
    </w:r>
    <w:proofErr w:type="gramEnd"/>
    <w:r w:rsidRPr="00A22535">
      <w:rPr>
        <w:rFonts w:ascii="Arial" w:eastAsia="Arial" w:hAnsi="Arial" w:cs="Arial"/>
        <w:color w:val="000000"/>
        <w:sz w:val="16"/>
        <w:szCs w:val="16"/>
        <w:lang w:eastAsia="pl-PL" w:bidi="pl-PL"/>
      </w:rPr>
      <w:t xml:space="preserve"> obszarze D</w:t>
    </w:r>
    <w:r w:rsidR="007300DE">
      <w:rPr>
        <w:rFonts w:ascii="Arial" w:eastAsia="Arial" w:hAnsi="Arial" w:cs="Arial"/>
        <w:color w:val="000000"/>
        <w:sz w:val="16"/>
        <w:szCs w:val="16"/>
        <w:lang w:eastAsia="pl-PL" w:bidi="pl-P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7608A" w14:textId="77777777" w:rsidR="00EC1E7F" w:rsidRDefault="00EC1E7F" w:rsidP="005841E8">
      <w:pPr>
        <w:spacing w:after="0" w:line="240" w:lineRule="auto"/>
      </w:pPr>
      <w:r>
        <w:separator/>
      </w:r>
    </w:p>
  </w:footnote>
  <w:footnote w:type="continuationSeparator" w:id="0">
    <w:p w14:paraId="635618F8" w14:textId="77777777" w:rsidR="00EC1E7F" w:rsidRDefault="00EC1E7F"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C537" w14:textId="77777777" w:rsidR="00D623F6" w:rsidRDefault="00D623F6" w:rsidP="00A22535">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2760B69D" w14:textId="77777777" w:rsidR="00CA2E50" w:rsidRDefault="00D623F6" w:rsidP="00A22535">
    <w:pPr>
      <w:keepNext/>
      <w:keepLines/>
      <w:widowControl w:val="0"/>
      <w:spacing w:after="0" w:line="276" w:lineRule="auto"/>
      <w:ind w:right="20"/>
      <w:jc w:val="center"/>
      <w:outlineLvl w:val="2"/>
      <w:rPr>
        <w:rFonts w:ascii="Arial" w:eastAsia="Arial" w:hAnsi="Arial" w:cs="Arial"/>
        <w:color w:val="000000"/>
        <w:sz w:val="16"/>
        <w:szCs w:val="16"/>
        <w:lang w:eastAsia="pl-PL" w:bidi="pl-PL"/>
      </w:rPr>
    </w:pPr>
    <w:r w:rsidRPr="00D623F6">
      <w:rPr>
        <w:rFonts w:ascii="Arial" w:eastAsia="Arial" w:hAnsi="Arial" w:cs="Arial"/>
        <w:color w:val="000000"/>
        <w:sz w:val="16"/>
        <w:szCs w:val="16"/>
        <w:lang w:eastAsia="pl-PL" w:bidi="pl-PL"/>
      </w:rPr>
      <w:t xml:space="preserve">„Zakup samochodu dostosowanego do przewozu osób z niepełnosprawnościami, </w:t>
    </w:r>
  </w:p>
  <w:p w14:paraId="645BB023" w14:textId="50470751" w:rsidR="00A22535" w:rsidRPr="00D623F6" w:rsidRDefault="00D623F6" w:rsidP="00A22535">
    <w:pPr>
      <w:keepNext/>
      <w:keepLines/>
      <w:widowControl w:val="0"/>
      <w:spacing w:after="0" w:line="276" w:lineRule="auto"/>
      <w:ind w:right="20"/>
      <w:jc w:val="center"/>
      <w:outlineLvl w:val="2"/>
      <w:rPr>
        <w:rFonts w:ascii="Arial" w:eastAsia="Arial" w:hAnsi="Arial" w:cs="Arial"/>
        <w:color w:val="000000"/>
        <w:sz w:val="16"/>
        <w:szCs w:val="16"/>
        <w:lang w:eastAsia="pl-PL" w:bidi="pl-PL"/>
      </w:rPr>
    </w:pPr>
    <w:r w:rsidRPr="00D623F6">
      <w:rPr>
        <w:rFonts w:ascii="Arial" w:eastAsia="Arial" w:hAnsi="Arial" w:cs="Arial"/>
        <w:color w:val="000000"/>
        <w:sz w:val="16"/>
        <w:szCs w:val="16"/>
        <w:lang w:eastAsia="pl-PL" w:bidi="pl-PL"/>
      </w:rPr>
      <w:t>będącymi uczestnikami Środowiskowego Domu Samopomocy w Strzelnie"</w:t>
    </w:r>
  </w:p>
  <w:p w14:paraId="565550E8" w14:textId="77777777" w:rsidR="005462D0" w:rsidRDefault="005462D0" w:rsidP="00D623F6">
    <w:pPr>
      <w:keepNext/>
      <w:keepLines/>
      <w:widowControl w:val="0"/>
      <w:pBdr>
        <w:bottom w:val="single" w:sz="6" w:space="1" w:color="auto"/>
      </w:pBdr>
      <w:spacing w:after="0" w:line="276" w:lineRule="auto"/>
      <w:ind w:right="-506"/>
      <w:outlineLvl w:val="2"/>
      <w:rPr>
        <w:rFonts w:ascii="Arial" w:eastAsia="Arial" w:hAnsi="Arial" w:cs="Arial"/>
        <w:bCs/>
        <w:color w:val="000000"/>
        <w:sz w:val="16"/>
        <w:szCs w:val="16"/>
        <w:lang w:eastAsia="pl-PL" w:bidi="pl-PL"/>
      </w:rPr>
    </w:pPr>
  </w:p>
  <w:p w14:paraId="220DA62E"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00ACFAA5"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8"/>
        <w:szCs w:val="24"/>
        <w:lang w:eastAsia="pl-PL" w:bidi="pl-PL"/>
      </w:rPr>
    </w:pPr>
  </w:p>
  <w:p w14:paraId="07184DCF" w14:textId="77777777" w:rsidR="005462D0" w:rsidRDefault="005462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F4006"/>
    <w:multiLevelType w:val="multilevel"/>
    <w:tmpl w:val="C1267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5A0C21"/>
    <w:multiLevelType w:val="multilevel"/>
    <w:tmpl w:val="F7062DB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615E8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2157E1"/>
    <w:multiLevelType w:val="hybridMultilevel"/>
    <w:tmpl w:val="28442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2882454E"/>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132283"/>
    <w:multiLevelType w:val="multilevel"/>
    <w:tmpl w:val="5D620C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6201B1C"/>
    <w:multiLevelType w:val="multilevel"/>
    <w:tmpl w:val="1BB40A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F3A60C2"/>
    <w:multiLevelType w:val="hybridMultilevel"/>
    <w:tmpl w:val="6C5203C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3" w15:restartNumberingAfterBreak="0">
    <w:nsid w:val="423232B1"/>
    <w:multiLevelType w:val="multilevel"/>
    <w:tmpl w:val="E1E21C1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7"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741415E"/>
    <w:multiLevelType w:val="multilevel"/>
    <w:tmpl w:val="EDCAD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FB1C77"/>
    <w:multiLevelType w:val="hybridMultilevel"/>
    <w:tmpl w:val="6AFE2092"/>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1"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F44568"/>
    <w:multiLevelType w:val="multilevel"/>
    <w:tmpl w:val="E2D25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5" w15:restartNumberingAfterBreak="0">
    <w:nsid w:val="51EF7638"/>
    <w:multiLevelType w:val="multilevel"/>
    <w:tmpl w:val="47E6B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7"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A3574D8"/>
    <w:multiLevelType w:val="multilevel"/>
    <w:tmpl w:val="A258AEB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5"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8"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781E67E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D15633B"/>
    <w:multiLevelType w:val="multilevel"/>
    <w:tmpl w:val="5450D3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796681125">
    <w:abstractNumId w:val="38"/>
  </w:num>
  <w:num w:numId="2" w16cid:durableId="1513686380">
    <w:abstractNumId w:val="43"/>
  </w:num>
  <w:num w:numId="3" w16cid:durableId="1387143204">
    <w:abstractNumId w:val="5"/>
  </w:num>
  <w:num w:numId="4" w16cid:durableId="1906065649">
    <w:abstractNumId w:val="13"/>
  </w:num>
  <w:num w:numId="5" w16cid:durableId="377969888">
    <w:abstractNumId w:val="14"/>
  </w:num>
  <w:num w:numId="6" w16cid:durableId="213388997">
    <w:abstractNumId w:val="59"/>
  </w:num>
  <w:num w:numId="7" w16cid:durableId="1094590697">
    <w:abstractNumId w:val="24"/>
  </w:num>
  <w:num w:numId="8" w16cid:durableId="1360426356">
    <w:abstractNumId w:val="52"/>
  </w:num>
  <w:num w:numId="9" w16cid:durableId="1074007960">
    <w:abstractNumId w:val="26"/>
  </w:num>
  <w:num w:numId="10" w16cid:durableId="1818375224">
    <w:abstractNumId w:val="55"/>
  </w:num>
  <w:num w:numId="11" w16cid:durableId="1084572544">
    <w:abstractNumId w:val="48"/>
  </w:num>
  <w:num w:numId="12" w16cid:durableId="1282152225">
    <w:abstractNumId w:val="46"/>
  </w:num>
  <w:num w:numId="13" w16cid:durableId="1283536834">
    <w:abstractNumId w:val="47"/>
  </w:num>
  <w:num w:numId="14" w16cid:durableId="232735886">
    <w:abstractNumId w:val="50"/>
  </w:num>
  <w:num w:numId="15" w16cid:durableId="1724596378">
    <w:abstractNumId w:val="7"/>
  </w:num>
  <w:num w:numId="16" w16cid:durableId="1206793563">
    <w:abstractNumId w:val="3"/>
  </w:num>
  <w:num w:numId="17" w16cid:durableId="1216939516">
    <w:abstractNumId w:val="44"/>
  </w:num>
  <w:num w:numId="18" w16cid:durableId="833454007">
    <w:abstractNumId w:val="31"/>
  </w:num>
  <w:num w:numId="19" w16cid:durableId="1503547810">
    <w:abstractNumId w:val="37"/>
  </w:num>
  <w:num w:numId="20" w16cid:durableId="1514808664">
    <w:abstractNumId w:val="54"/>
  </w:num>
  <w:num w:numId="21" w16cid:durableId="665211105">
    <w:abstractNumId w:val="22"/>
  </w:num>
  <w:num w:numId="22" w16cid:durableId="966861527">
    <w:abstractNumId w:val="0"/>
  </w:num>
  <w:num w:numId="23" w16cid:durableId="2034647199">
    <w:abstractNumId w:val="1"/>
  </w:num>
  <w:num w:numId="24" w16cid:durableId="56321709">
    <w:abstractNumId w:val="19"/>
  </w:num>
  <w:num w:numId="25" w16cid:durableId="1922250515">
    <w:abstractNumId w:val="56"/>
  </w:num>
  <w:num w:numId="26" w16cid:durableId="1920671582">
    <w:abstractNumId w:val="29"/>
  </w:num>
  <w:num w:numId="27" w16cid:durableId="1162509727">
    <w:abstractNumId w:val="41"/>
  </w:num>
  <w:num w:numId="28" w16cid:durableId="1945772493">
    <w:abstractNumId w:val="20"/>
  </w:num>
  <w:num w:numId="29" w16cid:durableId="599065028">
    <w:abstractNumId w:val="53"/>
  </w:num>
  <w:num w:numId="30" w16cid:durableId="1362827847">
    <w:abstractNumId w:val="8"/>
  </w:num>
  <w:num w:numId="31" w16cid:durableId="572161290">
    <w:abstractNumId w:val="27"/>
  </w:num>
  <w:num w:numId="32" w16cid:durableId="688726949">
    <w:abstractNumId w:val="35"/>
  </w:num>
  <w:num w:numId="33" w16cid:durableId="983697379">
    <w:abstractNumId w:val="12"/>
  </w:num>
  <w:num w:numId="34" w16cid:durableId="1866095015">
    <w:abstractNumId w:val="57"/>
  </w:num>
  <w:num w:numId="35" w16cid:durableId="517081453">
    <w:abstractNumId w:val="36"/>
  </w:num>
  <w:num w:numId="36" w16cid:durableId="397166812">
    <w:abstractNumId w:val="17"/>
  </w:num>
  <w:num w:numId="37" w16cid:durableId="513501592">
    <w:abstractNumId w:val="58"/>
  </w:num>
  <w:num w:numId="38" w16cid:durableId="1046831990">
    <w:abstractNumId w:val="16"/>
  </w:num>
  <w:num w:numId="39" w16cid:durableId="1148671345">
    <w:abstractNumId w:val="11"/>
  </w:num>
  <w:num w:numId="40" w16cid:durableId="736513040">
    <w:abstractNumId w:val="34"/>
  </w:num>
  <w:num w:numId="41" w16cid:durableId="1189182074">
    <w:abstractNumId w:val="6"/>
  </w:num>
  <w:num w:numId="42" w16cid:durableId="682242260">
    <w:abstractNumId w:val="51"/>
  </w:num>
  <w:num w:numId="43" w16cid:durableId="146552592">
    <w:abstractNumId w:val="18"/>
  </w:num>
  <w:num w:numId="44" w16cid:durableId="655306638">
    <w:abstractNumId w:val="4"/>
  </w:num>
  <w:num w:numId="45" w16cid:durableId="403528582">
    <w:abstractNumId w:val="2"/>
  </w:num>
  <w:num w:numId="46" w16cid:durableId="1514103827">
    <w:abstractNumId w:val="30"/>
  </w:num>
  <w:num w:numId="47" w16cid:durableId="1847593690">
    <w:abstractNumId w:val="39"/>
  </w:num>
  <w:num w:numId="48" w16cid:durableId="1140150302">
    <w:abstractNumId w:val="15"/>
  </w:num>
  <w:num w:numId="49" w16cid:durableId="19627673">
    <w:abstractNumId w:val="33"/>
  </w:num>
  <w:num w:numId="50" w16cid:durableId="603536764">
    <w:abstractNumId w:val="42"/>
  </w:num>
  <w:num w:numId="51" w16cid:durableId="1198085335">
    <w:abstractNumId w:val="45"/>
  </w:num>
  <w:num w:numId="52" w16cid:durableId="2129735851">
    <w:abstractNumId w:val="49"/>
  </w:num>
  <w:num w:numId="53" w16cid:durableId="1386174209">
    <w:abstractNumId w:val="25"/>
  </w:num>
  <w:num w:numId="54" w16cid:durableId="2125343874">
    <w:abstractNumId w:val="60"/>
  </w:num>
  <w:num w:numId="55" w16cid:durableId="2003580387">
    <w:abstractNumId w:val="23"/>
  </w:num>
  <w:num w:numId="56" w16cid:durableId="1340354608">
    <w:abstractNumId w:val="10"/>
  </w:num>
  <w:num w:numId="57" w16cid:durableId="1896624021">
    <w:abstractNumId w:val="40"/>
  </w:num>
  <w:num w:numId="58" w16cid:durableId="1541013886">
    <w:abstractNumId w:val="9"/>
  </w:num>
  <w:num w:numId="59" w16cid:durableId="1945922535">
    <w:abstractNumId w:val="28"/>
  </w:num>
  <w:num w:numId="60" w16cid:durableId="1717124913">
    <w:abstractNumId w:val="21"/>
  </w:num>
  <w:num w:numId="61" w16cid:durableId="497842248">
    <w:abstractNumId w:val="61"/>
  </w:num>
  <w:num w:numId="62" w16cid:durableId="680736869">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1C51"/>
    <w:rsid w:val="00013930"/>
    <w:rsid w:val="00022D20"/>
    <w:rsid w:val="00027A33"/>
    <w:rsid w:val="00030E72"/>
    <w:rsid w:val="00040516"/>
    <w:rsid w:val="00042138"/>
    <w:rsid w:val="00056DF8"/>
    <w:rsid w:val="00080356"/>
    <w:rsid w:val="00081222"/>
    <w:rsid w:val="000870DC"/>
    <w:rsid w:val="0009104E"/>
    <w:rsid w:val="000A4CD3"/>
    <w:rsid w:val="000B1C12"/>
    <w:rsid w:val="000E08EC"/>
    <w:rsid w:val="000E14D1"/>
    <w:rsid w:val="000F00CB"/>
    <w:rsid w:val="000F491B"/>
    <w:rsid w:val="00106A45"/>
    <w:rsid w:val="0011256D"/>
    <w:rsid w:val="0011715B"/>
    <w:rsid w:val="001237A6"/>
    <w:rsid w:val="0012396A"/>
    <w:rsid w:val="00123E9E"/>
    <w:rsid w:val="001312D3"/>
    <w:rsid w:val="00144E1C"/>
    <w:rsid w:val="001539BB"/>
    <w:rsid w:val="00157BDE"/>
    <w:rsid w:val="00161E46"/>
    <w:rsid w:val="00173B04"/>
    <w:rsid w:val="00184ABE"/>
    <w:rsid w:val="00190EE8"/>
    <w:rsid w:val="001B2B3B"/>
    <w:rsid w:val="001C3226"/>
    <w:rsid w:val="001C455E"/>
    <w:rsid w:val="001D4C09"/>
    <w:rsid w:val="00203F72"/>
    <w:rsid w:val="00215DAB"/>
    <w:rsid w:val="00221D6F"/>
    <w:rsid w:val="00230FA6"/>
    <w:rsid w:val="00251FD6"/>
    <w:rsid w:val="00252B93"/>
    <w:rsid w:val="00254497"/>
    <w:rsid w:val="00261039"/>
    <w:rsid w:val="002708AD"/>
    <w:rsid w:val="00272346"/>
    <w:rsid w:val="00283D8D"/>
    <w:rsid w:val="00284DF7"/>
    <w:rsid w:val="002A779B"/>
    <w:rsid w:val="002C2F03"/>
    <w:rsid w:val="002C37C5"/>
    <w:rsid w:val="002D2791"/>
    <w:rsid w:val="002D3C73"/>
    <w:rsid w:val="002D6873"/>
    <w:rsid w:val="002E1118"/>
    <w:rsid w:val="002F46EE"/>
    <w:rsid w:val="002F4B5D"/>
    <w:rsid w:val="002F4B62"/>
    <w:rsid w:val="00314B71"/>
    <w:rsid w:val="00315B10"/>
    <w:rsid w:val="00331D8A"/>
    <w:rsid w:val="003342B5"/>
    <w:rsid w:val="003430ED"/>
    <w:rsid w:val="00353362"/>
    <w:rsid w:val="00353DCE"/>
    <w:rsid w:val="003560DB"/>
    <w:rsid w:val="00357BB8"/>
    <w:rsid w:val="003659B7"/>
    <w:rsid w:val="00371A0C"/>
    <w:rsid w:val="003759A2"/>
    <w:rsid w:val="00382F50"/>
    <w:rsid w:val="00383CD0"/>
    <w:rsid w:val="003874C1"/>
    <w:rsid w:val="003979A1"/>
    <w:rsid w:val="003B07A2"/>
    <w:rsid w:val="003B29CC"/>
    <w:rsid w:val="003B6075"/>
    <w:rsid w:val="003B7F0D"/>
    <w:rsid w:val="003D3663"/>
    <w:rsid w:val="003D4CEC"/>
    <w:rsid w:val="003F31B0"/>
    <w:rsid w:val="0042116A"/>
    <w:rsid w:val="00424519"/>
    <w:rsid w:val="004367EF"/>
    <w:rsid w:val="00456A8D"/>
    <w:rsid w:val="0046269A"/>
    <w:rsid w:val="00462ED0"/>
    <w:rsid w:val="0047017A"/>
    <w:rsid w:val="00472D7E"/>
    <w:rsid w:val="00473EC5"/>
    <w:rsid w:val="00477BEE"/>
    <w:rsid w:val="00481025"/>
    <w:rsid w:val="00486993"/>
    <w:rsid w:val="0049054E"/>
    <w:rsid w:val="004A0B34"/>
    <w:rsid w:val="004A47A6"/>
    <w:rsid w:val="004B5246"/>
    <w:rsid w:val="004B69E4"/>
    <w:rsid w:val="004C27C6"/>
    <w:rsid w:val="004C3F7D"/>
    <w:rsid w:val="004C4B3F"/>
    <w:rsid w:val="004D07D3"/>
    <w:rsid w:val="004D3EFD"/>
    <w:rsid w:val="0050301D"/>
    <w:rsid w:val="0050520A"/>
    <w:rsid w:val="00506B5F"/>
    <w:rsid w:val="00510914"/>
    <w:rsid w:val="00516D54"/>
    <w:rsid w:val="00527C0C"/>
    <w:rsid w:val="00530F40"/>
    <w:rsid w:val="005462D0"/>
    <w:rsid w:val="00560BBF"/>
    <w:rsid w:val="0056502C"/>
    <w:rsid w:val="00565DB3"/>
    <w:rsid w:val="0057637E"/>
    <w:rsid w:val="005841E8"/>
    <w:rsid w:val="00594C61"/>
    <w:rsid w:val="00595DE5"/>
    <w:rsid w:val="005A3546"/>
    <w:rsid w:val="005A7286"/>
    <w:rsid w:val="005C1DC8"/>
    <w:rsid w:val="005C2BE5"/>
    <w:rsid w:val="005D141D"/>
    <w:rsid w:val="005D4995"/>
    <w:rsid w:val="005D50A3"/>
    <w:rsid w:val="005D6AAC"/>
    <w:rsid w:val="005E1BB7"/>
    <w:rsid w:val="00600731"/>
    <w:rsid w:val="006120EA"/>
    <w:rsid w:val="006250CD"/>
    <w:rsid w:val="0063424C"/>
    <w:rsid w:val="0063669C"/>
    <w:rsid w:val="00643B5D"/>
    <w:rsid w:val="00660C4F"/>
    <w:rsid w:val="00666767"/>
    <w:rsid w:val="00667345"/>
    <w:rsid w:val="00671487"/>
    <w:rsid w:val="006725B4"/>
    <w:rsid w:val="00681F18"/>
    <w:rsid w:val="00687D00"/>
    <w:rsid w:val="00697B8F"/>
    <w:rsid w:val="006A29A8"/>
    <w:rsid w:val="006B0102"/>
    <w:rsid w:val="006B01CB"/>
    <w:rsid w:val="006B2998"/>
    <w:rsid w:val="006B3258"/>
    <w:rsid w:val="006B5F8B"/>
    <w:rsid w:val="006C044F"/>
    <w:rsid w:val="006D3F44"/>
    <w:rsid w:val="006E075B"/>
    <w:rsid w:val="006E52D4"/>
    <w:rsid w:val="006F71BD"/>
    <w:rsid w:val="006F756C"/>
    <w:rsid w:val="00702ED5"/>
    <w:rsid w:val="0070443D"/>
    <w:rsid w:val="0070612C"/>
    <w:rsid w:val="007066C6"/>
    <w:rsid w:val="0071008A"/>
    <w:rsid w:val="007300DE"/>
    <w:rsid w:val="0073683B"/>
    <w:rsid w:val="007437EB"/>
    <w:rsid w:val="007515B5"/>
    <w:rsid w:val="0075295B"/>
    <w:rsid w:val="0075450E"/>
    <w:rsid w:val="00760ADE"/>
    <w:rsid w:val="00767F5B"/>
    <w:rsid w:val="00785B60"/>
    <w:rsid w:val="007A1EAA"/>
    <w:rsid w:val="007A6710"/>
    <w:rsid w:val="007B6849"/>
    <w:rsid w:val="007D0236"/>
    <w:rsid w:val="007D434C"/>
    <w:rsid w:val="007D6FEE"/>
    <w:rsid w:val="007E1D47"/>
    <w:rsid w:val="007F140E"/>
    <w:rsid w:val="008050A6"/>
    <w:rsid w:val="00810645"/>
    <w:rsid w:val="00810D7D"/>
    <w:rsid w:val="00827517"/>
    <w:rsid w:val="00837BCB"/>
    <w:rsid w:val="00842B77"/>
    <w:rsid w:val="008441A6"/>
    <w:rsid w:val="008519AB"/>
    <w:rsid w:val="00887188"/>
    <w:rsid w:val="00893BD8"/>
    <w:rsid w:val="00896980"/>
    <w:rsid w:val="008A7DC6"/>
    <w:rsid w:val="008A7FAC"/>
    <w:rsid w:val="008B09B8"/>
    <w:rsid w:val="008B20A2"/>
    <w:rsid w:val="008C0910"/>
    <w:rsid w:val="008C1E2B"/>
    <w:rsid w:val="008E0A7C"/>
    <w:rsid w:val="008E2EE5"/>
    <w:rsid w:val="008E5B7B"/>
    <w:rsid w:val="008E689C"/>
    <w:rsid w:val="008F2DE1"/>
    <w:rsid w:val="008F7DE6"/>
    <w:rsid w:val="0090463B"/>
    <w:rsid w:val="00904901"/>
    <w:rsid w:val="0091563B"/>
    <w:rsid w:val="0091784B"/>
    <w:rsid w:val="009204C3"/>
    <w:rsid w:val="00932D58"/>
    <w:rsid w:val="00937F74"/>
    <w:rsid w:val="00946287"/>
    <w:rsid w:val="00947277"/>
    <w:rsid w:val="00950FF4"/>
    <w:rsid w:val="00954A3C"/>
    <w:rsid w:val="00970943"/>
    <w:rsid w:val="00981994"/>
    <w:rsid w:val="0099046B"/>
    <w:rsid w:val="009A19AF"/>
    <w:rsid w:val="009A4292"/>
    <w:rsid w:val="009A4E0B"/>
    <w:rsid w:val="009A5409"/>
    <w:rsid w:val="009A794B"/>
    <w:rsid w:val="009B23C5"/>
    <w:rsid w:val="009B5600"/>
    <w:rsid w:val="009B7481"/>
    <w:rsid w:val="009D0C57"/>
    <w:rsid w:val="009D29B1"/>
    <w:rsid w:val="009D796B"/>
    <w:rsid w:val="009E2353"/>
    <w:rsid w:val="009E3153"/>
    <w:rsid w:val="009E4054"/>
    <w:rsid w:val="009E7BBC"/>
    <w:rsid w:val="009F3875"/>
    <w:rsid w:val="009F6DEB"/>
    <w:rsid w:val="00A0404C"/>
    <w:rsid w:val="00A13D67"/>
    <w:rsid w:val="00A22535"/>
    <w:rsid w:val="00A257C5"/>
    <w:rsid w:val="00A30222"/>
    <w:rsid w:val="00A3041D"/>
    <w:rsid w:val="00A34335"/>
    <w:rsid w:val="00A3659D"/>
    <w:rsid w:val="00A44446"/>
    <w:rsid w:val="00A4646F"/>
    <w:rsid w:val="00A47D4F"/>
    <w:rsid w:val="00A5086B"/>
    <w:rsid w:val="00A53142"/>
    <w:rsid w:val="00A55723"/>
    <w:rsid w:val="00A60BD2"/>
    <w:rsid w:val="00A82972"/>
    <w:rsid w:val="00A8394E"/>
    <w:rsid w:val="00A87301"/>
    <w:rsid w:val="00A94173"/>
    <w:rsid w:val="00AA7442"/>
    <w:rsid w:val="00AB1564"/>
    <w:rsid w:val="00AB2139"/>
    <w:rsid w:val="00AC213E"/>
    <w:rsid w:val="00AE1087"/>
    <w:rsid w:val="00AF10D4"/>
    <w:rsid w:val="00B01111"/>
    <w:rsid w:val="00B06D2B"/>
    <w:rsid w:val="00B10DF4"/>
    <w:rsid w:val="00B148AD"/>
    <w:rsid w:val="00B3064C"/>
    <w:rsid w:val="00B41768"/>
    <w:rsid w:val="00B52FB2"/>
    <w:rsid w:val="00B6017E"/>
    <w:rsid w:val="00B6397B"/>
    <w:rsid w:val="00B723AA"/>
    <w:rsid w:val="00B83CCF"/>
    <w:rsid w:val="00B907D5"/>
    <w:rsid w:val="00BA0036"/>
    <w:rsid w:val="00BA2702"/>
    <w:rsid w:val="00BA7DE0"/>
    <w:rsid w:val="00BB023E"/>
    <w:rsid w:val="00BD069F"/>
    <w:rsid w:val="00BD56AE"/>
    <w:rsid w:val="00BD7C5C"/>
    <w:rsid w:val="00BF4E51"/>
    <w:rsid w:val="00C012DB"/>
    <w:rsid w:val="00C10CF2"/>
    <w:rsid w:val="00C116DB"/>
    <w:rsid w:val="00C14164"/>
    <w:rsid w:val="00C361D1"/>
    <w:rsid w:val="00C72D99"/>
    <w:rsid w:val="00C77421"/>
    <w:rsid w:val="00C92924"/>
    <w:rsid w:val="00CA2E50"/>
    <w:rsid w:val="00CA7F3A"/>
    <w:rsid w:val="00CB68EC"/>
    <w:rsid w:val="00CC57C5"/>
    <w:rsid w:val="00CF0E8E"/>
    <w:rsid w:val="00D066F3"/>
    <w:rsid w:val="00D1276D"/>
    <w:rsid w:val="00D14091"/>
    <w:rsid w:val="00D21C61"/>
    <w:rsid w:val="00D2491F"/>
    <w:rsid w:val="00D45B55"/>
    <w:rsid w:val="00D50E3C"/>
    <w:rsid w:val="00D54652"/>
    <w:rsid w:val="00D623F6"/>
    <w:rsid w:val="00D75686"/>
    <w:rsid w:val="00D84605"/>
    <w:rsid w:val="00D974E2"/>
    <w:rsid w:val="00DC4E6B"/>
    <w:rsid w:val="00DC5552"/>
    <w:rsid w:val="00DD4577"/>
    <w:rsid w:val="00DD5CE2"/>
    <w:rsid w:val="00DE47BB"/>
    <w:rsid w:val="00DE4DC1"/>
    <w:rsid w:val="00DE5CCF"/>
    <w:rsid w:val="00DF3D85"/>
    <w:rsid w:val="00E02158"/>
    <w:rsid w:val="00E348F8"/>
    <w:rsid w:val="00E37C09"/>
    <w:rsid w:val="00E5692E"/>
    <w:rsid w:val="00E56A85"/>
    <w:rsid w:val="00E57EC0"/>
    <w:rsid w:val="00E63BE7"/>
    <w:rsid w:val="00E64581"/>
    <w:rsid w:val="00E6477F"/>
    <w:rsid w:val="00E67606"/>
    <w:rsid w:val="00E8482F"/>
    <w:rsid w:val="00E85EF8"/>
    <w:rsid w:val="00E9206A"/>
    <w:rsid w:val="00E967F8"/>
    <w:rsid w:val="00EA12CE"/>
    <w:rsid w:val="00EA25FF"/>
    <w:rsid w:val="00EA5856"/>
    <w:rsid w:val="00EA5DE0"/>
    <w:rsid w:val="00EB2678"/>
    <w:rsid w:val="00EC1E7F"/>
    <w:rsid w:val="00EE13F8"/>
    <w:rsid w:val="00EE1EC4"/>
    <w:rsid w:val="00EE1F2C"/>
    <w:rsid w:val="00EE2BC3"/>
    <w:rsid w:val="00EE7671"/>
    <w:rsid w:val="00F122FD"/>
    <w:rsid w:val="00F13968"/>
    <w:rsid w:val="00F13972"/>
    <w:rsid w:val="00F42DE1"/>
    <w:rsid w:val="00F45F22"/>
    <w:rsid w:val="00F52519"/>
    <w:rsid w:val="00F72951"/>
    <w:rsid w:val="00F74432"/>
    <w:rsid w:val="00F75101"/>
    <w:rsid w:val="00F8541C"/>
    <w:rsid w:val="00FA1781"/>
    <w:rsid w:val="00FC3D4B"/>
    <w:rsid w:val="00FC65B0"/>
    <w:rsid w:val="00FC6AE0"/>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60FB"/>
  <w15:docId w15:val="{08E6097E-43F3-46EA-B5E0-9D748A0F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9"/>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styleId="Odwoaniedokomentarza">
    <w:name w:val="annotation reference"/>
    <w:basedOn w:val="Domylnaczcionkaakapitu"/>
    <w:uiPriority w:val="99"/>
    <w:semiHidden/>
    <w:unhideWhenUsed/>
    <w:rsid w:val="004C3F7D"/>
    <w:rPr>
      <w:sz w:val="16"/>
      <w:szCs w:val="16"/>
    </w:rPr>
  </w:style>
  <w:style w:type="paragraph" w:styleId="Tekstkomentarza">
    <w:name w:val="annotation text"/>
    <w:basedOn w:val="Normalny"/>
    <w:link w:val="TekstkomentarzaZnak"/>
    <w:uiPriority w:val="99"/>
    <w:semiHidden/>
    <w:unhideWhenUsed/>
    <w:rsid w:val="004C3F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3F7D"/>
    <w:rPr>
      <w:sz w:val="20"/>
      <w:szCs w:val="20"/>
    </w:rPr>
  </w:style>
  <w:style w:type="paragraph" w:styleId="Tematkomentarza">
    <w:name w:val="annotation subject"/>
    <w:basedOn w:val="Tekstkomentarza"/>
    <w:next w:val="Tekstkomentarza"/>
    <w:link w:val="TematkomentarzaZnak"/>
    <w:uiPriority w:val="99"/>
    <w:semiHidden/>
    <w:unhideWhenUsed/>
    <w:rsid w:val="004C3F7D"/>
    <w:rPr>
      <w:b/>
      <w:bCs/>
    </w:rPr>
  </w:style>
  <w:style w:type="character" w:customStyle="1" w:styleId="TematkomentarzaZnak">
    <w:name w:val="Temat komentarza Znak"/>
    <w:basedOn w:val="TekstkomentarzaZnak"/>
    <w:link w:val="Tematkomentarza"/>
    <w:uiPriority w:val="99"/>
    <w:semiHidden/>
    <w:rsid w:val="004C3F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58182">
      <w:bodyDiv w:val="1"/>
      <w:marLeft w:val="0"/>
      <w:marRight w:val="0"/>
      <w:marTop w:val="0"/>
      <w:marBottom w:val="0"/>
      <w:divBdr>
        <w:top w:val="none" w:sz="0" w:space="0" w:color="auto"/>
        <w:left w:val="none" w:sz="0" w:space="0" w:color="auto"/>
        <w:bottom w:val="none" w:sz="0" w:space="0" w:color="auto"/>
        <w:right w:val="none" w:sz="0" w:space="0" w:color="auto"/>
      </w:divBdr>
    </w:div>
    <w:div w:id="911164496">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asto@strzelno.pl" TargetMode="External"/><Relationship Id="rId13" Type="http://schemas.openxmlformats.org/officeDocument/2006/relationships/hyperlink" Target="https://ezamowienia.gov.pl/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od@us.edu.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tor.danych@us.edu.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rzelno.bipgmina.pl/wiadomosci/13635/lista/1/postepowania_powyzej_30000_euro" TargetMode="External"/><Relationship Id="rId4" Type="http://schemas.openxmlformats.org/officeDocument/2006/relationships/webSettings" Target="webSettings.xml"/><Relationship Id="rId9" Type="http://schemas.openxmlformats.org/officeDocument/2006/relationships/hyperlink" Target="http://www.bip.strzelno.pl" TargetMode="External"/><Relationship Id="rId14" Type="http://schemas.openxmlformats.org/officeDocument/2006/relationships/hyperlink" Target="https://ezamowienia.gov.p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15</Pages>
  <Words>7183</Words>
  <Characters>43102</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UM Strzelno</cp:lastModifiedBy>
  <cp:revision>62</cp:revision>
  <cp:lastPrinted>2024-10-31T09:11:00Z</cp:lastPrinted>
  <dcterms:created xsi:type="dcterms:W3CDTF">2025-10-20T08:01:00Z</dcterms:created>
  <dcterms:modified xsi:type="dcterms:W3CDTF">2025-10-28T20:26:00Z</dcterms:modified>
</cp:coreProperties>
</file>