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903" w14:textId="3B37C2CD" w:rsidR="00214E0F" w:rsidRDefault="0034549E">
      <w:pPr>
        <w:pStyle w:val="Tekstpodstawowy"/>
        <w:ind w:right="544"/>
        <w:jc w:val="right"/>
      </w:pPr>
      <w:r>
        <w:t xml:space="preserve"> 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836A3A">
        <w:t>1</w:t>
      </w:r>
      <w:r>
        <w:t>.0</w:t>
      </w:r>
      <w:r w:rsidR="0006194E">
        <w:t>8</w:t>
      </w:r>
      <w:r>
        <w:t>.202</w:t>
      </w:r>
      <w:r w:rsidR="00836A3A">
        <w:t>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37A8C839" w14:textId="77777777" w:rsidR="00214E0F" w:rsidRDefault="00214E0F">
      <w:pPr>
        <w:pStyle w:val="Tekstpodstawowy"/>
        <w:rPr>
          <w:sz w:val="20"/>
        </w:rPr>
      </w:pPr>
    </w:p>
    <w:p w14:paraId="61160E45" w14:textId="77777777" w:rsidR="00214E0F" w:rsidRDefault="00214E0F">
      <w:pPr>
        <w:pStyle w:val="Tekstpodstawowy"/>
        <w:spacing w:before="10"/>
        <w:rPr>
          <w:sz w:val="15"/>
        </w:rPr>
      </w:pPr>
    </w:p>
    <w:p w14:paraId="262E458F" w14:textId="77777777" w:rsidR="00214E0F" w:rsidRDefault="00011C8D">
      <w:pPr>
        <w:spacing w:before="93"/>
        <w:ind w:left="138"/>
        <w:rPr>
          <w:b/>
        </w:rPr>
      </w:pPr>
      <w:r>
        <w:rPr>
          <w:b/>
          <w:spacing w:val="-2"/>
          <w:u w:val="single"/>
        </w:rPr>
        <w:t>ZAMAWIAJĄCY:</w:t>
      </w:r>
    </w:p>
    <w:p w14:paraId="582F4648" w14:textId="77777777" w:rsidR="00214E0F" w:rsidRDefault="00011C8D">
      <w:pPr>
        <w:spacing w:before="127"/>
        <w:ind w:left="138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8A80F00" w14:textId="77777777" w:rsidR="00214E0F" w:rsidRDefault="00011C8D">
      <w:pPr>
        <w:pStyle w:val="Tekstpodstawowy"/>
        <w:spacing w:before="39"/>
        <w:ind w:left="138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543A7B" w14:textId="77777777" w:rsidR="00214E0F" w:rsidRDefault="00011C8D">
      <w:pPr>
        <w:pStyle w:val="Tekstpodstawowy"/>
        <w:spacing w:before="37"/>
        <w:ind w:left="138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04546577" w14:textId="77777777" w:rsidR="00214E0F" w:rsidRDefault="00214E0F">
      <w:pPr>
        <w:pStyle w:val="Tekstpodstawowy"/>
        <w:spacing w:before="3"/>
        <w:rPr>
          <w:sz w:val="25"/>
        </w:rPr>
      </w:pPr>
    </w:p>
    <w:p w14:paraId="34C54579" w14:textId="5EF17BAC" w:rsidR="00214E0F" w:rsidRDefault="00011C8D">
      <w:pPr>
        <w:pStyle w:val="Tekstpodstawowy"/>
        <w:ind w:left="138"/>
      </w:pPr>
      <w:r>
        <w:t>Dotyczy</w:t>
      </w:r>
      <w:r>
        <w:rPr>
          <w:spacing w:val="-6"/>
        </w:rPr>
        <w:t xml:space="preserve"> </w:t>
      </w:r>
      <w:r>
        <w:t xml:space="preserve">sprawy: </w:t>
      </w:r>
      <w:r w:rsidR="00887562" w:rsidRPr="00887562">
        <w:t>RIZ.271.6.2025/P</w:t>
      </w:r>
    </w:p>
    <w:p w14:paraId="0F06F220" w14:textId="77777777" w:rsidR="00214E0F" w:rsidRDefault="00214E0F">
      <w:pPr>
        <w:pStyle w:val="Tekstpodstawowy"/>
        <w:rPr>
          <w:sz w:val="24"/>
        </w:rPr>
      </w:pPr>
    </w:p>
    <w:p w14:paraId="18836DD3" w14:textId="77777777" w:rsidR="00214E0F" w:rsidRDefault="00214E0F">
      <w:pPr>
        <w:pStyle w:val="Tekstpodstawowy"/>
        <w:rPr>
          <w:sz w:val="20"/>
        </w:rPr>
      </w:pPr>
    </w:p>
    <w:p w14:paraId="78C01BC8" w14:textId="7A7317D7" w:rsidR="00575719" w:rsidRDefault="00575719" w:rsidP="0006194E">
      <w:pPr>
        <w:pStyle w:val="Standard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W postępowaniu  prowadzonym w trybie </w:t>
      </w:r>
      <w:r w:rsidR="00836A3A">
        <w:rPr>
          <w:rFonts w:ascii="Arial" w:hAnsi="Arial"/>
          <w:sz w:val="22"/>
          <w:szCs w:val="22"/>
        </w:rPr>
        <w:t>przetargu nieograniczonego</w:t>
      </w:r>
      <w:r w:rsidRPr="007321DA">
        <w:rPr>
          <w:rFonts w:ascii="Arial" w:hAnsi="Arial"/>
          <w:sz w:val="22"/>
          <w:szCs w:val="22"/>
        </w:rPr>
        <w:t xml:space="preserve"> pn. </w:t>
      </w:r>
      <w:bookmarkStart w:id="0" w:name="_Hlk79065575"/>
      <w:r w:rsidRPr="007321DA">
        <w:rPr>
          <w:rFonts w:ascii="Arial" w:hAnsi="Arial"/>
          <w:sz w:val="22"/>
          <w:szCs w:val="22"/>
        </w:rPr>
        <w:t>„</w:t>
      </w:r>
      <w:r w:rsidR="00836A3A" w:rsidRPr="00836A3A">
        <w:rPr>
          <w:rFonts w:ascii="Arial" w:hAnsi="Arial"/>
          <w:sz w:val="22"/>
          <w:szCs w:val="22"/>
        </w:rPr>
        <w:t>Odbiór i</w:t>
      </w:r>
      <w:r w:rsidR="00836A3A">
        <w:rPr>
          <w:rFonts w:ascii="Arial" w:hAnsi="Arial"/>
          <w:sz w:val="22"/>
          <w:szCs w:val="22"/>
        </w:rPr>
        <w:t xml:space="preserve"> </w:t>
      </w:r>
      <w:r w:rsidR="00836A3A" w:rsidRPr="00836A3A">
        <w:rPr>
          <w:rFonts w:ascii="Arial" w:hAnsi="Arial"/>
          <w:sz w:val="22"/>
          <w:szCs w:val="22"/>
        </w:rPr>
        <w:t>zagospodarowanie odpadów komunalnych z terenu Gminy Strzelno</w:t>
      </w:r>
      <w:r w:rsidRPr="007321DA">
        <w:rPr>
          <w:rFonts w:ascii="Arial" w:hAnsi="Arial"/>
          <w:sz w:val="22"/>
          <w:szCs w:val="22"/>
        </w:rPr>
        <w:t>”</w:t>
      </w:r>
      <w:bookmarkEnd w:id="0"/>
      <w:r w:rsidRPr="007321DA">
        <w:rPr>
          <w:rFonts w:ascii="Arial" w:hAnsi="Arial"/>
          <w:sz w:val="22"/>
          <w:szCs w:val="22"/>
        </w:rPr>
        <w:t xml:space="preserve"> Zamawiający zmienia treść SWZ w następujący sposób:</w:t>
      </w:r>
    </w:p>
    <w:p w14:paraId="7CF6BDBD" w14:textId="77777777" w:rsidR="00575719" w:rsidRDefault="00575719" w:rsidP="00575719">
      <w:pPr>
        <w:pStyle w:val="Standard"/>
        <w:rPr>
          <w:rFonts w:ascii="Arial" w:hAnsi="Arial"/>
        </w:rPr>
      </w:pPr>
    </w:p>
    <w:p w14:paraId="2BD73650" w14:textId="341EFEF7" w:rsidR="0006194E" w:rsidRPr="007321DA" w:rsidRDefault="0006194E" w:rsidP="0006194E">
      <w:pPr>
        <w:pStyle w:val="Akapitzlist"/>
        <w:widowControl/>
        <w:numPr>
          <w:ilvl w:val="0"/>
          <w:numId w:val="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>Zamawiający zmienia treść p. X</w:t>
      </w:r>
      <w:r w:rsidR="00AC707E">
        <w:rPr>
          <w:rFonts w:eastAsia="Times New Roman"/>
          <w:b/>
          <w:sz w:val="20"/>
          <w:szCs w:val="20"/>
        </w:rPr>
        <w:t>IX</w:t>
      </w:r>
      <w:r>
        <w:rPr>
          <w:rFonts w:eastAsia="Times New Roman"/>
          <w:b/>
          <w:sz w:val="20"/>
          <w:szCs w:val="20"/>
        </w:rPr>
        <w:t xml:space="preserve"> </w:t>
      </w:r>
      <w:r w:rsidRPr="007321DA">
        <w:rPr>
          <w:rFonts w:eastAsia="Times New Roman"/>
          <w:b/>
          <w:sz w:val="20"/>
          <w:szCs w:val="20"/>
        </w:rPr>
        <w:t xml:space="preserve">nadając </w:t>
      </w:r>
      <w:r>
        <w:rPr>
          <w:rFonts w:eastAsia="Times New Roman"/>
          <w:b/>
          <w:sz w:val="20"/>
          <w:szCs w:val="20"/>
        </w:rPr>
        <w:t>mu</w:t>
      </w:r>
      <w:r w:rsidRPr="007321DA">
        <w:rPr>
          <w:rFonts w:eastAsia="Times New Roman"/>
          <w:b/>
          <w:sz w:val="20"/>
          <w:szCs w:val="20"/>
        </w:rPr>
        <w:t xml:space="preserve"> następujące brzmienie:</w:t>
      </w:r>
    </w:p>
    <w:p w14:paraId="27DFEEC6" w14:textId="77777777" w:rsidR="0006194E" w:rsidRDefault="0006194E" w:rsidP="00575719">
      <w:pPr>
        <w:pStyle w:val="Standard"/>
        <w:rPr>
          <w:rFonts w:ascii="Arial" w:hAnsi="Arial"/>
        </w:rPr>
      </w:pPr>
    </w:p>
    <w:p w14:paraId="457DE7C1" w14:textId="77777777" w:rsidR="00AC707E" w:rsidRPr="00983371" w:rsidRDefault="00AC707E" w:rsidP="00AC707E">
      <w:pPr>
        <w:numPr>
          <w:ilvl w:val="0"/>
          <w:numId w:val="7"/>
        </w:numPr>
        <w:tabs>
          <w:tab w:val="left" w:pos="750"/>
        </w:tabs>
        <w:autoSpaceDE/>
        <w:autoSpaceDN/>
        <w:spacing w:line="276" w:lineRule="auto"/>
        <w:ind w:left="740" w:hanging="280"/>
        <w:rPr>
          <w:color w:val="000000"/>
          <w:sz w:val="18"/>
          <w:szCs w:val="18"/>
          <w:lang w:eastAsia="pl-PL" w:bidi="pl-PL"/>
        </w:rPr>
      </w:pPr>
      <w:r w:rsidRPr="00983371">
        <w:rPr>
          <w:color w:val="000000"/>
          <w:sz w:val="18"/>
          <w:szCs w:val="18"/>
          <w:lang w:eastAsia="pl-PL" w:bidi="pl-PL"/>
        </w:rPr>
        <w:t>za ofertę najkorzystniejszą uznana oferta zawierająca najkorzystniejszy bilans punktów w kryteriach:</w:t>
      </w:r>
    </w:p>
    <w:p w14:paraId="0A30A3EB" w14:textId="77777777" w:rsidR="00AC707E" w:rsidRPr="00983371" w:rsidRDefault="00AC707E" w:rsidP="00AC707E">
      <w:pPr>
        <w:tabs>
          <w:tab w:val="left" w:pos="750"/>
        </w:tabs>
        <w:spacing w:line="276" w:lineRule="auto"/>
        <w:ind w:left="740"/>
        <w:rPr>
          <w:color w:val="000000"/>
          <w:sz w:val="18"/>
          <w:szCs w:val="18"/>
          <w:lang w:eastAsia="pl-PL" w:bidi="pl-PL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31"/>
        <w:gridCol w:w="2303"/>
        <w:gridCol w:w="1024"/>
      </w:tblGrid>
      <w:tr w:rsidR="00AC707E" w:rsidRPr="00983371" w14:paraId="12B97D2D" w14:textId="77777777" w:rsidTr="00F85FB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28D2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 xml:space="preserve">Lp.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A77B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Nazwa kryterium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D16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Kryterium (waga w %)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8FB3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Punkty</w:t>
            </w:r>
          </w:p>
        </w:tc>
      </w:tr>
      <w:tr w:rsidR="00AC707E" w:rsidRPr="00983371" w14:paraId="0BF247EB" w14:textId="77777777" w:rsidTr="00F85FB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F532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804E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Najniższa cena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F93D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8F3F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60</w:t>
            </w:r>
          </w:p>
        </w:tc>
      </w:tr>
      <w:tr w:rsidR="00AC707E" w:rsidRPr="00983371" w14:paraId="7D5414D7" w14:textId="77777777" w:rsidTr="00F85FB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BA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76EA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kryterium odległości instalacji komunalnej/stacji przeładunkowej od siedziby Zamawiającego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C5B4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43EF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sz w:val="16"/>
                <w:szCs w:val="18"/>
              </w:rPr>
            </w:pPr>
            <w:r w:rsidRPr="00983371">
              <w:rPr>
                <w:rFonts w:eastAsia="Calibri"/>
                <w:sz w:val="16"/>
                <w:szCs w:val="18"/>
              </w:rPr>
              <w:t>40</w:t>
            </w:r>
          </w:p>
        </w:tc>
      </w:tr>
      <w:tr w:rsidR="00AC707E" w:rsidRPr="00983371" w14:paraId="363942BB" w14:textId="77777777" w:rsidTr="00F85FBB">
        <w:trPr>
          <w:jc w:val="center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8753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983371">
              <w:rPr>
                <w:rFonts w:eastAsia="Calibri"/>
                <w:b/>
                <w:sz w:val="16"/>
                <w:szCs w:val="18"/>
              </w:rPr>
              <w:t>Suma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4183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983371">
              <w:rPr>
                <w:rFonts w:eastAsia="Calibri"/>
                <w:b/>
                <w:sz w:val="16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0793" w14:textId="77777777" w:rsidR="00AC707E" w:rsidRPr="00983371" w:rsidRDefault="00AC707E" w:rsidP="00F85FBB">
            <w:pPr>
              <w:suppressAutoHyphens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983371">
              <w:rPr>
                <w:rFonts w:eastAsia="Calibri"/>
                <w:b/>
                <w:sz w:val="16"/>
                <w:szCs w:val="18"/>
              </w:rPr>
              <w:t>100</w:t>
            </w:r>
          </w:p>
        </w:tc>
      </w:tr>
    </w:tbl>
    <w:p w14:paraId="4DC1DFD7" w14:textId="77777777" w:rsidR="00AC707E" w:rsidRPr="00983371" w:rsidRDefault="00AC707E" w:rsidP="00AC707E">
      <w:pPr>
        <w:suppressAutoHyphens/>
        <w:rPr>
          <w:rFonts w:eastAsia="Calibri"/>
          <w:b/>
          <w:sz w:val="18"/>
          <w:szCs w:val="18"/>
        </w:rPr>
      </w:pPr>
    </w:p>
    <w:p w14:paraId="21B52821" w14:textId="77777777" w:rsidR="00AC707E" w:rsidRPr="00983371" w:rsidRDefault="00AC707E" w:rsidP="00AC707E">
      <w:pPr>
        <w:pStyle w:val="Akapitzlist"/>
        <w:numPr>
          <w:ilvl w:val="0"/>
          <w:numId w:val="14"/>
        </w:numPr>
        <w:suppressAutoHyphens/>
        <w:spacing w:line="240" w:lineRule="auto"/>
        <w:contextualSpacing/>
        <w:textAlignment w:val="baseline"/>
        <w:rPr>
          <w:rFonts w:eastAsia="Calibri"/>
          <w:sz w:val="18"/>
          <w:szCs w:val="18"/>
        </w:rPr>
      </w:pPr>
      <w:r w:rsidRPr="00983371">
        <w:rPr>
          <w:rFonts w:eastAsia="Calibri"/>
          <w:sz w:val="18"/>
          <w:szCs w:val="18"/>
        </w:rPr>
        <w:t>Kryterium „najniższa cena”</w:t>
      </w:r>
    </w:p>
    <w:p w14:paraId="3DD1387B" w14:textId="77777777" w:rsidR="00AC707E" w:rsidRPr="00983371" w:rsidRDefault="00AC707E" w:rsidP="00AC707E">
      <w:pPr>
        <w:suppressAutoHyphens/>
        <w:ind w:left="375"/>
        <w:jc w:val="both"/>
        <w:rPr>
          <w:rFonts w:eastAsia="Calibri"/>
          <w:sz w:val="18"/>
          <w:szCs w:val="18"/>
        </w:rPr>
      </w:pPr>
    </w:p>
    <w:p w14:paraId="1E708CE5" w14:textId="77777777" w:rsidR="00AC707E" w:rsidRPr="00983371" w:rsidRDefault="00AC707E" w:rsidP="00AC707E">
      <w:pPr>
        <w:suppressAutoHyphens/>
        <w:ind w:left="1080"/>
        <w:jc w:val="both"/>
        <w:rPr>
          <w:rFonts w:eastAsia="Calibri"/>
          <w:sz w:val="18"/>
          <w:szCs w:val="18"/>
        </w:rPr>
      </w:pPr>
      <w:r w:rsidRPr="00983371">
        <w:rPr>
          <w:rFonts w:eastAsia="Calibri"/>
          <w:sz w:val="18"/>
          <w:szCs w:val="18"/>
        </w:rPr>
        <w:t>Oferta z najniższą ceną otrzyma</w:t>
      </w:r>
      <w:r w:rsidRPr="00983371">
        <w:rPr>
          <w:rFonts w:eastAsia="Calibri"/>
          <w:b/>
          <w:sz w:val="18"/>
          <w:szCs w:val="18"/>
        </w:rPr>
        <w:t xml:space="preserve"> maksymalną ilość punktów – 60. </w:t>
      </w:r>
      <w:r w:rsidRPr="00983371">
        <w:rPr>
          <w:rFonts w:eastAsia="Calibri"/>
          <w:sz w:val="18"/>
          <w:szCs w:val="18"/>
        </w:rPr>
        <w:t>Pozostałe oferty zostaną przeliczone według wzoru podanego poniżej.</w:t>
      </w:r>
    </w:p>
    <w:p w14:paraId="5ED9E83C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</w:p>
    <w:p w14:paraId="68AF24BB" w14:textId="77777777" w:rsidR="00AC707E" w:rsidRPr="00983371" w:rsidRDefault="00AC707E" w:rsidP="00AC707E">
      <w:pPr>
        <w:suppressAutoHyphens/>
        <w:ind w:left="1080"/>
        <w:rPr>
          <w:rFonts w:eastAsia="Calibri"/>
          <w:b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C= Cn/Cb x60</w:t>
      </w:r>
    </w:p>
    <w:p w14:paraId="2220F918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</w:p>
    <w:p w14:paraId="6600DB6B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C</w:t>
      </w:r>
      <w:r w:rsidRPr="00983371">
        <w:rPr>
          <w:rFonts w:eastAsia="Calibri"/>
          <w:sz w:val="18"/>
          <w:szCs w:val="18"/>
        </w:rPr>
        <w:t xml:space="preserve"> – ilość punktów uzyskanych przez ofertę w kryterium najniższa cena</w:t>
      </w:r>
    </w:p>
    <w:p w14:paraId="49EE7F92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Cn</w:t>
      </w:r>
      <w:r w:rsidRPr="00983371">
        <w:rPr>
          <w:rFonts w:eastAsia="Calibri"/>
          <w:sz w:val="18"/>
          <w:szCs w:val="18"/>
        </w:rPr>
        <w:t xml:space="preserve"> – cena najniższa spośród badanych ofert</w:t>
      </w:r>
    </w:p>
    <w:p w14:paraId="5DA0ECDD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Cb</w:t>
      </w:r>
      <w:r w:rsidRPr="00983371">
        <w:rPr>
          <w:rFonts w:eastAsia="Calibri"/>
          <w:sz w:val="18"/>
          <w:szCs w:val="18"/>
        </w:rPr>
        <w:t xml:space="preserve"> – cena badanej oferty</w:t>
      </w:r>
    </w:p>
    <w:p w14:paraId="01ABB88D" w14:textId="77777777" w:rsidR="00AC707E" w:rsidRPr="00983371" w:rsidRDefault="00AC707E" w:rsidP="00AC707E">
      <w:pPr>
        <w:suppressAutoHyphens/>
        <w:ind w:left="375"/>
        <w:rPr>
          <w:rFonts w:eastAsia="Calibri"/>
          <w:sz w:val="18"/>
          <w:szCs w:val="18"/>
        </w:rPr>
      </w:pPr>
    </w:p>
    <w:p w14:paraId="33D399AB" w14:textId="77777777" w:rsidR="00AC707E" w:rsidRPr="00983371" w:rsidRDefault="00AC707E" w:rsidP="00AC707E">
      <w:pPr>
        <w:pStyle w:val="Akapitzlist"/>
        <w:numPr>
          <w:ilvl w:val="0"/>
          <w:numId w:val="14"/>
        </w:numPr>
        <w:suppressAutoHyphens/>
        <w:spacing w:line="240" w:lineRule="auto"/>
        <w:contextualSpacing/>
        <w:textAlignment w:val="baseline"/>
        <w:rPr>
          <w:rFonts w:eastAsia="Calibri"/>
          <w:sz w:val="18"/>
          <w:szCs w:val="18"/>
        </w:rPr>
      </w:pPr>
      <w:r w:rsidRPr="00983371">
        <w:rPr>
          <w:rFonts w:eastAsia="Calibri"/>
          <w:sz w:val="18"/>
          <w:szCs w:val="18"/>
        </w:rPr>
        <w:t>Kryterium odległości wskazanej przez Wykonawcę w ofercie instalacji komunalnej/stacji przeładunkowej (dla odpadów zmieszanych) od siedziby Zamawiającego.</w:t>
      </w:r>
    </w:p>
    <w:p w14:paraId="57BB018D" w14:textId="77777777" w:rsidR="00AC707E" w:rsidRPr="00983371" w:rsidRDefault="00AC707E" w:rsidP="00AC707E">
      <w:pPr>
        <w:suppressAutoHyphens/>
        <w:ind w:left="360"/>
        <w:contextualSpacing/>
        <w:textAlignment w:val="baseline"/>
        <w:rPr>
          <w:rFonts w:eastAsia="Calibri"/>
          <w:sz w:val="18"/>
          <w:szCs w:val="18"/>
        </w:rPr>
      </w:pPr>
    </w:p>
    <w:p w14:paraId="3C375331" w14:textId="77777777" w:rsidR="00AC707E" w:rsidRPr="00983371" w:rsidRDefault="00AC707E" w:rsidP="00AC707E">
      <w:pPr>
        <w:suppressAutoHyphens/>
        <w:ind w:left="1080"/>
        <w:jc w:val="both"/>
        <w:rPr>
          <w:rFonts w:eastAsia="Calibri"/>
          <w:sz w:val="18"/>
          <w:szCs w:val="18"/>
        </w:rPr>
      </w:pPr>
      <w:r w:rsidRPr="00983371">
        <w:rPr>
          <w:rFonts w:eastAsia="Calibri"/>
          <w:sz w:val="18"/>
          <w:szCs w:val="18"/>
        </w:rPr>
        <w:t>Oferta w kryterium odległości instalacji komunalnej/stacji przeładunkowej od siedziby Zamawiające może uzyskać od 0 do 40 punktów. Odległość należy zmierzyć jako najkrótszą długość trasy drogami publicznymi (nie drogami wewnętrznymi, polnymi itp.) dla pojazdów o masie całkowitej 10t i więcej od instalacji komunalnej do siedziby Zamawiającego (Urzędu Miejskiego w Strzelnie).</w:t>
      </w:r>
    </w:p>
    <w:p w14:paraId="317F57E4" w14:textId="77777777" w:rsidR="00AC707E" w:rsidRPr="00983371" w:rsidRDefault="00AC707E" w:rsidP="00AC707E">
      <w:pPr>
        <w:suppressAutoHyphens/>
        <w:ind w:left="1080"/>
        <w:jc w:val="both"/>
        <w:rPr>
          <w:rFonts w:eastAsia="Calibri"/>
          <w:sz w:val="18"/>
          <w:szCs w:val="18"/>
        </w:rPr>
      </w:pPr>
    </w:p>
    <w:p w14:paraId="7D5B9E8A" w14:textId="77777777" w:rsidR="00AC707E" w:rsidRPr="00983371" w:rsidRDefault="00AC707E" w:rsidP="00AC707E">
      <w:pPr>
        <w:suppressAutoHyphens/>
        <w:ind w:left="1080"/>
        <w:jc w:val="both"/>
        <w:rPr>
          <w:rFonts w:eastAsia="Calibri"/>
          <w:sz w:val="18"/>
          <w:szCs w:val="18"/>
        </w:rPr>
      </w:pPr>
      <w:r w:rsidRPr="00983371">
        <w:rPr>
          <w:rFonts w:eastAsia="Calibri"/>
          <w:sz w:val="18"/>
          <w:szCs w:val="18"/>
        </w:rPr>
        <w:t xml:space="preserve">Oferta z instalacją komunalną/stacją przeładunkową z najkrótszą odległością otrzyma </w:t>
      </w:r>
      <w:r w:rsidRPr="00983371">
        <w:rPr>
          <w:rFonts w:eastAsia="Calibri"/>
          <w:b/>
          <w:sz w:val="18"/>
          <w:szCs w:val="18"/>
        </w:rPr>
        <w:t xml:space="preserve">maksymalną ilość punktów – 40. </w:t>
      </w:r>
      <w:r w:rsidRPr="00983371">
        <w:rPr>
          <w:rFonts w:eastAsia="Calibri"/>
          <w:sz w:val="18"/>
          <w:szCs w:val="18"/>
        </w:rPr>
        <w:t>Pozostałe oferty zostaną przeliczone według wzoru podanego poniżej.</w:t>
      </w:r>
    </w:p>
    <w:p w14:paraId="3EDE16BC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</w:p>
    <w:p w14:paraId="691AF4D9" w14:textId="77777777" w:rsidR="00AC707E" w:rsidRPr="00983371" w:rsidRDefault="00AC707E" w:rsidP="00AC707E">
      <w:pPr>
        <w:suppressAutoHyphens/>
        <w:ind w:left="1080"/>
        <w:rPr>
          <w:rFonts w:eastAsia="Calibri"/>
          <w:b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O = Ob/On x 40</w:t>
      </w:r>
    </w:p>
    <w:p w14:paraId="4A301EC5" w14:textId="77777777" w:rsidR="00AC707E" w:rsidRPr="00983371" w:rsidRDefault="00AC707E" w:rsidP="00AC707E">
      <w:pPr>
        <w:suppressAutoHyphens/>
        <w:ind w:left="1080"/>
        <w:rPr>
          <w:rFonts w:eastAsia="Calibri"/>
          <w:b/>
          <w:sz w:val="18"/>
          <w:szCs w:val="18"/>
        </w:rPr>
      </w:pPr>
    </w:p>
    <w:p w14:paraId="331941A9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 xml:space="preserve">O – </w:t>
      </w:r>
      <w:r w:rsidRPr="00983371">
        <w:rPr>
          <w:rFonts w:eastAsia="Calibri"/>
          <w:sz w:val="18"/>
          <w:szCs w:val="18"/>
        </w:rPr>
        <w:t>ilość punktów uzyskanych przez ofertę w kryterium odległości instalacji komunalnej/stacji przeładunkowej od siedziby Zamawiającego</w:t>
      </w:r>
    </w:p>
    <w:p w14:paraId="6AF8BEEB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 xml:space="preserve">Ob – </w:t>
      </w:r>
      <w:r w:rsidRPr="00983371">
        <w:rPr>
          <w:rFonts w:eastAsia="Calibri"/>
          <w:sz w:val="18"/>
          <w:szCs w:val="18"/>
        </w:rPr>
        <w:t>odległość instalacji/stacji przeładunkowej badanej oferty</w:t>
      </w:r>
    </w:p>
    <w:p w14:paraId="63C124FF" w14:textId="77777777" w:rsidR="00AC707E" w:rsidRPr="00983371" w:rsidRDefault="00AC707E" w:rsidP="00AC707E">
      <w:pPr>
        <w:suppressAutoHyphens/>
        <w:ind w:left="1080"/>
        <w:rPr>
          <w:rFonts w:eastAsia="Calibri"/>
          <w:sz w:val="18"/>
          <w:szCs w:val="18"/>
        </w:rPr>
      </w:pPr>
      <w:r w:rsidRPr="00983371">
        <w:rPr>
          <w:rFonts w:eastAsia="Calibri"/>
          <w:b/>
          <w:sz w:val="18"/>
          <w:szCs w:val="18"/>
        </w:rPr>
        <w:t>On –</w:t>
      </w:r>
      <w:r w:rsidRPr="00983371">
        <w:rPr>
          <w:rFonts w:eastAsia="Calibri"/>
          <w:sz w:val="18"/>
          <w:szCs w:val="18"/>
        </w:rPr>
        <w:t xml:space="preserve"> najkrótsza odległość instalacji/stacji przeładunkowej spośród badanych ofert</w:t>
      </w:r>
    </w:p>
    <w:p w14:paraId="03B52C92" w14:textId="77777777" w:rsidR="00AC707E" w:rsidRPr="00983371" w:rsidRDefault="00AC707E" w:rsidP="00AC707E">
      <w:pPr>
        <w:tabs>
          <w:tab w:val="left" w:pos="750"/>
        </w:tabs>
        <w:spacing w:line="276" w:lineRule="auto"/>
        <w:ind w:left="740"/>
        <w:rPr>
          <w:color w:val="000000"/>
          <w:sz w:val="18"/>
          <w:szCs w:val="18"/>
          <w:lang w:eastAsia="pl-PL" w:bidi="pl-PL"/>
        </w:rPr>
      </w:pPr>
    </w:p>
    <w:p w14:paraId="587BA006" w14:textId="77777777" w:rsidR="00AC707E" w:rsidRPr="00983371" w:rsidRDefault="00AC707E" w:rsidP="00AC707E">
      <w:pPr>
        <w:numPr>
          <w:ilvl w:val="0"/>
          <w:numId w:val="7"/>
        </w:numPr>
        <w:tabs>
          <w:tab w:val="left" w:pos="764"/>
        </w:tabs>
        <w:autoSpaceDE/>
        <w:autoSpaceDN/>
        <w:spacing w:line="276" w:lineRule="auto"/>
        <w:ind w:left="740" w:hanging="280"/>
        <w:rPr>
          <w:color w:val="000000"/>
          <w:sz w:val="18"/>
          <w:szCs w:val="18"/>
          <w:lang w:eastAsia="pl-PL" w:bidi="pl-PL"/>
        </w:rPr>
      </w:pPr>
      <w:r w:rsidRPr="00983371">
        <w:rPr>
          <w:color w:val="000000"/>
          <w:sz w:val="18"/>
          <w:szCs w:val="18"/>
          <w:lang w:eastAsia="pl-PL" w:bidi="pl-PL"/>
        </w:rPr>
        <w:t>opis stosowanych kryteriów oraz sposób oceny ofert:</w:t>
      </w:r>
    </w:p>
    <w:p w14:paraId="19B6EEDB" w14:textId="77777777" w:rsidR="00AC707E" w:rsidRPr="00983371" w:rsidRDefault="00AC707E" w:rsidP="00AC707E">
      <w:pPr>
        <w:tabs>
          <w:tab w:val="left" w:pos="1039"/>
        </w:tabs>
        <w:spacing w:line="276" w:lineRule="auto"/>
        <w:ind w:left="740"/>
        <w:jc w:val="both"/>
        <w:rPr>
          <w:color w:val="000000"/>
          <w:sz w:val="18"/>
          <w:szCs w:val="18"/>
          <w:lang w:eastAsia="pl-PL" w:bidi="pl-PL"/>
        </w:rPr>
      </w:pPr>
    </w:p>
    <w:p w14:paraId="19F617E2" w14:textId="77777777" w:rsidR="00AC707E" w:rsidRPr="00983371" w:rsidRDefault="00AC707E" w:rsidP="00AC707E">
      <w:pPr>
        <w:numPr>
          <w:ilvl w:val="0"/>
          <w:numId w:val="13"/>
        </w:numPr>
        <w:tabs>
          <w:tab w:val="left" w:pos="1039"/>
        </w:tabs>
        <w:autoSpaceDE/>
        <w:autoSpaceDN/>
        <w:spacing w:line="276" w:lineRule="auto"/>
        <w:ind w:left="993" w:hanging="284"/>
        <w:jc w:val="both"/>
        <w:rPr>
          <w:color w:val="000000"/>
          <w:sz w:val="18"/>
          <w:szCs w:val="18"/>
          <w:lang w:eastAsia="pl-PL" w:bidi="pl-PL"/>
        </w:rPr>
      </w:pPr>
      <w:r w:rsidRPr="00983371">
        <w:rPr>
          <w:color w:val="000000"/>
          <w:sz w:val="18"/>
          <w:szCs w:val="18"/>
          <w:lang w:eastAsia="pl-PL" w:bidi="pl-PL"/>
        </w:rPr>
        <w:t>ocena końcowa (Ipkt) wyliczona zostanie po zsumowaniu punktów uzyskanych za ocenę w ww. kryteriach. Całkowita liczba punktów, jaką otrzyma dana oferta, zostanie obliczona wg poniższego wzoru:</w:t>
      </w:r>
    </w:p>
    <w:p w14:paraId="10FF0827" w14:textId="77777777" w:rsidR="00AC707E" w:rsidRPr="00983371" w:rsidRDefault="00AC707E" w:rsidP="00AC707E">
      <w:pPr>
        <w:spacing w:line="276" w:lineRule="auto"/>
        <w:ind w:left="4040"/>
        <w:rPr>
          <w:b/>
          <w:bCs/>
          <w:color w:val="000000"/>
          <w:sz w:val="18"/>
          <w:szCs w:val="18"/>
          <w:lang w:eastAsia="pl-PL" w:bidi="pl-PL"/>
        </w:rPr>
      </w:pPr>
      <w:r w:rsidRPr="00983371">
        <w:rPr>
          <w:b/>
          <w:bCs/>
          <w:color w:val="000000"/>
          <w:sz w:val="18"/>
          <w:szCs w:val="18"/>
          <w:lang w:eastAsia="pl-PL" w:bidi="pl-PL"/>
        </w:rPr>
        <w:t>Ipkt= C+O</w:t>
      </w:r>
    </w:p>
    <w:p w14:paraId="22E88BD9" w14:textId="77777777" w:rsidR="00AC707E" w:rsidRPr="00983371" w:rsidRDefault="00AC707E" w:rsidP="00AC707E">
      <w:pPr>
        <w:numPr>
          <w:ilvl w:val="0"/>
          <w:numId w:val="13"/>
        </w:numPr>
        <w:tabs>
          <w:tab w:val="left" w:pos="1039"/>
        </w:tabs>
        <w:autoSpaceDE/>
        <w:autoSpaceDN/>
        <w:spacing w:line="276" w:lineRule="auto"/>
        <w:ind w:left="993" w:hanging="284"/>
        <w:jc w:val="both"/>
        <w:rPr>
          <w:color w:val="000000"/>
          <w:sz w:val="18"/>
          <w:szCs w:val="18"/>
          <w:lang w:eastAsia="pl-PL" w:bidi="pl-PL"/>
        </w:rPr>
      </w:pPr>
      <w:r w:rsidRPr="00983371">
        <w:rPr>
          <w:color w:val="000000"/>
          <w:sz w:val="18"/>
          <w:szCs w:val="18"/>
          <w:lang w:eastAsia="pl-PL" w:bidi="pl-PL"/>
        </w:rPr>
        <w:t>wyliczenie punktów zostanie dokonane z dokładnością do dwóch miejsc po przecinku, zgodnie z matematycznymi zasadami zaokrąglania. Maksymalna łączna suma punktów we wskazanych wyżej kryteriach - 100.</w:t>
      </w:r>
    </w:p>
    <w:p w14:paraId="4E49C8D7" w14:textId="77777777" w:rsidR="00AC707E" w:rsidRPr="00983371" w:rsidRDefault="00AC707E" w:rsidP="00AC707E">
      <w:pPr>
        <w:numPr>
          <w:ilvl w:val="0"/>
          <w:numId w:val="13"/>
        </w:numPr>
        <w:tabs>
          <w:tab w:val="left" w:pos="1039"/>
        </w:tabs>
        <w:autoSpaceDE/>
        <w:autoSpaceDN/>
        <w:spacing w:line="276" w:lineRule="auto"/>
        <w:ind w:left="993" w:hanging="284"/>
        <w:jc w:val="both"/>
        <w:rPr>
          <w:color w:val="000000"/>
          <w:sz w:val="18"/>
          <w:szCs w:val="18"/>
          <w:lang w:eastAsia="pl-PL" w:bidi="pl-PL"/>
        </w:rPr>
      </w:pPr>
      <w:r w:rsidRPr="00983371">
        <w:rPr>
          <w:color w:val="000000"/>
          <w:sz w:val="18"/>
          <w:szCs w:val="18"/>
          <w:lang w:eastAsia="pl-PL" w:bidi="pl-PL"/>
        </w:rPr>
        <w:lastRenderedPageBreak/>
        <w:t>za ofertę najkorzystniejszą uznana zostanie oferta Wykonawcy niepodlegającego wykluczeniu, która nie podlega odrzuceniu oraz która uzyska największą liczbę zsumowanych punktów w ramach ustalonych ww. kryteriów oceny ofert;</w:t>
      </w:r>
    </w:p>
    <w:p w14:paraId="62392644" w14:textId="77777777" w:rsidR="00AC707E" w:rsidRDefault="00AC707E" w:rsidP="00575719">
      <w:pPr>
        <w:pStyle w:val="Standard"/>
        <w:rPr>
          <w:rFonts w:ascii="Arial" w:hAnsi="Arial"/>
        </w:rPr>
      </w:pPr>
    </w:p>
    <w:p w14:paraId="42311CAE" w14:textId="6CDFF916" w:rsidR="00BD30AF" w:rsidRPr="007321DA" w:rsidRDefault="00BD30AF" w:rsidP="00BD30AF">
      <w:pPr>
        <w:pStyle w:val="Akapitzlist"/>
        <w:widowControl/>
        <w:numPr>
          <w:ilvl w:val="0"/>
          <w:numId w:val="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 xml:space="preserve">Zamawiający zmienia </w:t>
      </w:r>
      <w:r>
        <w:rPr>
          <w:rFonts w:eastAsia="Times New Roman"/>
          <w:b/>
          <w:sz w:val="20"/>
          <w:szCs w:val="20"/>
        </w:rPr>
        <w:t xml:space="preserve">p. </w:t>
      </w:r>
      <w:r w:rsidRPr="007321DA">
        <w:rPr>
          <w:rFonts w:eastAsia="Times New Roman"/>
          <w:b/>
          <w:sz w:val="20"/>
          <w:szCs w:val="20"/>
        </w:rPr>
        <w:t xml:space="preserve">treść p. </w:t>
      </w:r>
      <w:r w:rsidR="00586C85">
        <w:rPr>
          <w:rFonts w:eastAsia="Times New Roman"/>
          <w:b/>
          <w:sz w:val="20"/>
          <w:szCs w:val="20"/>
        </w:rPr>
        <w:t>I.2.7 Załącznika nr 5 do SWZ (Opis przedmiotu zamówienia)</w:t>
      </w:r>
      <w:r>
        <w:rPr>
          <w:rFonts w:eastAsia="Times New Roman"/>
          <w:b/>
          <w:sz w:val="20"/>
          <w:szCs w:val="20"/>
        </w:rPr>
        <w:t xml:space="preserve"> </w:t>
      </w:r>
      <w:r w:rsidRPr="007321DA">
        <w:rPr>
          <w:rFonts w:eastAsia="Times New Roman"/>
          <w:b/>
          <w:sz w:val="20"/>
          <w:szCs w:val="20"/>
        </w:rPr>
        <w:t xml:space="preserve">nadając </w:t>
      </w:r>
      <w:r>
        <w:rPr>
          <w:rFonts w:eastAsia="Times New Roman"/>
          <w:b/>
          <w:sz w:val="20"/>
          <w:szCs w:val="20"/>
        </w:rPr>
        <w:t>mu</w:t>
      </w:r>
      <w:r w:rsidRPr="007321DA">
        <w:rPr>
          <w:rFonts w:eastAsia="Times New Roman"/>
          <w:b/>
          <w:sz w:val="20"/>
          <w:szCs w:val="20"/>
        </w:rPr>
        <w:t xml:space="preserve"> następujące brzmienie:</w:t>
      </w:r>
    </w:p>
    <w:p w14:paraId="16B4887C" w14:textId="77777777" w:rsidR="0006194E" w:rsidRDefault="0006194E" w:rsidP="00575719">
      <w:pPr>
        <w:pStyle w:val="Standard"/>
        <w:rPr>
          <w:rFonts w:ascii="Arial" w:hAnsi="Arial"/>
        </w:rPr>
      </w:pPr>
    </w:p>
    <w:p w14:paraId="39D706E5" w14:textId="69A04BED" w:rsid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7)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zakup i dostarczenie na teren wszystkich nieruchomości, na których realizowana będzie niniejsza usługa pojemników na odpady nieodpłatnie:</w:t>
      </w:r>
    </w:p>
    <w:p w14:paraId="66098681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</w:p>
    <w:p w14:paraId="1227941C" w14:textId="303B84F1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-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1.500 szt. pojemników frakcji BIO o pojemności 240 litrów,</w:t>
      </w:r>
    </w:p>
    <w:p w14:paraId="1369B4BD" w14:textId="56D12313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-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1.850 szt. pojemników frakcji Szkło o pojemności 240 litrów,</w:t>
      </w:r>
    </w:p>
    <w:p w14:paraId="594783D6" w14:textId="0A25FF5E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-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ok. 2.000 szt. pojemników frakcji tworzywa sztuczne (żółte) o pojemności 240 litrów,</w:t>
      </w:r>
    </w:p>
    <w:p w14:paraId="27998608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</w:p>
    <w:p w14:paraId="47B799DA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Ponadto wykonawca zastąpi pojemniki typu „dzwon” na frakcje SZKŁO i PAPIER pojemnikami 1100l. w miejscowościach:</w:t>
      </w:r>
    </w:p>
    <w:p w14:paraId="3EB699D7" w14:textId="28101EA3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Miradz, Bronisław, Ciechrz, Rzadkwin, Markowice, Wronowy,</w:t>
      </w:r>
      <w:r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Strzelno: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os.Piastowskie,</w:t>
      </w:r>
      <w:r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os.Słoneczne,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ul.Michelsona,</w:t>
      </w:r>
      <w:r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ul.Parkowa,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ul.Magazynowa,</w:t>
      </w:r>
      <w:r w:rsidRPr="00586C85">
        <w:rPr>
          <w:rFonts w:ascii="Arial" w:hAnsi="Arial"/>
          <w:sz w:val="18"/>
          <w:szCs w:val="18"/>
        </w:rPr>
        <w:t xml:space="preserve"> </w:t>
      </w:r>
      <w:r w:rsidRPr="00586C85">
        <w:rPr>
          <w:rFonts w:ascii="Arial" w:hAnsi="Arial"/>
          <w:sz w:val="18"/>
          <w:szCs w:val="18"/>
        </w:rPr>
        <w:t>ul. Spichrzowa, ul.Kasprowicza</w:t>
      </w:r>
    </w:p>
    <w:p w14:paraId="7E389050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 xml:space="preserve"> </w:t>
      </w:r>
    </w:p>
    <w:p w14:paraId="5B054AA4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Szacuje się, że na frakcję szkło należy zapewnić 74 pojemników, na frakcje BIO 59 pojemników natomiast na frakcję papier 20 pojemników.</w:t>
      </w:r>
    </w:p>
    <w:p w14:paraId="750D5FE6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</w:p>
    <w:p w14:paraId="1D24F118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Podana powyżej ilość pojemników jest szacunkowa. Wykonawca zapewni odpowiednią liczbę pojemników na odpady zapewniającą prawidłowe wykonanie zamówienia. Pojemniki pozostaną własnością wykonawcy i zostaną udostępnione wykonawcy w ramach udzielonego zamówienia na zasadzie dzierżawy, na okres realizacji zamówienia.</w:t>
      </w:r>
    </w:p>
    <w:p w14:paraId="2D41E6FC" w14:textId="77777777" w:rsidR="00586C85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</w:p>
    <w:p w14:paraId="76EAEC0F" w14:textId="54470D0A" w:rsidR="0006194E" w:rsidRPr="00586C85" w:rsidRDefault="00586C85" w:rsidP="00586C85">
      <w:pPr>
        <w:pStyle w:val="Standard"/>
        <w:rPr>
          <w:rFonts w:ascii="Arial" w:hAnsi="Arial"/>
          <w:sz w:val="18"/>
          <w:szCs w:val="18"/>
        </w:rPr>
      </w:pPr>
      <w:r w:rsidRPr="00586C85">
        <w:rPr>
          <w:rFonts w:ascii="Arial" w:hAnsi="Arial"/>
          <w:sz w:val="18"/>
          <w:szCs w:val="18"/>
        </w:rPr>
        <w:t>Zamawiający zastrzega sobie możliwość wyposażenia mieszkańców przez Wykonawcę w  pojemniki  na  inne  frakcje  w  czasie  realizacji  usługi  polegającej  na  odbiorze i zagospodarowaniu odpadów. Wówczas obowiązkiem Wykonawcy będzie ustawienie pojemników na terenie wszystkich nieruchomości.</w:t>
      </w:r>
    </w:p>
    <w:p w14:paraId="139F7F87" w14:textId="77777777" w:rsidR="0006194E" w:rsidRPr="007321DA" w:rsidRDefault="0006194E" w:rsidP="00575719">
      <w:pPr>
        <w:pStyle w:val="Standard"/>
        <w:rPr>
          <w:rFonts w:ascii="Arial" w:hAnsi="Arial"/>
        </w:rPr>
      </w:pPr>
    </w:p>
    <w:p w14:paraId="20DA060E" w14:textId="4EF74B51" w:rsidR="00575719" w:rsidRPr="007321DA" w:rsidRDefault="00575719" w:rsidP="00575719">
      <w:pPr>
        <w:pStyle w:val="Akapitzlist"/>
        <w:widowControl/>
        <w:numPr>
          <w:ilvl w:val="0"/>
          <w:numId w:val="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>Zamawiający zmienia treść p. XVII. ust. 2 i 4 nadając im następujące brzmienie:</w:t>
      </w:r>
    </w:p>
    <w:p w14:paraId="67270D71" w14:textId="77777777" w:rsidR="00575719" w:rsidRDefault="00575719" w:rsidP="00575719">
      <w:pPr>
        <w:rPr>
          <w:b/>
          <w:sz w:val="18"/>
          <w:szCs w:val="18"/>
        </w:rPr>
      </w:pPr>
    </w:p>
    <w:p w14:paraId="603B9765" w14:textId="77777777" w:rsidR="00575719" w:rsidRDefault="00575719" w:rsidP="00575719">
      <w:pPr>
        <w:rPr>
          <w:b/>
          <w:sz w:val="18"/>
          <w:szCs w:val="18"/>
        </w:rPr>
      </w:pPr>
    </w:p>
    <w:p w14:paraId="692BD462" w14:textId="091DBBFA" w:rsidR="00575719" w:rsidRPr="00714DF5" w:rsidRDefault="00575719" w:rsidP="00575719">
      <w:pPr>
        <w:numPr>
          <w:ilvl w:val="0"/>
          <w:numId w:val="4"/>
        </w:numPr>
        <w:tabs>
          <w:tab w:val="left" w:pos="278"/>
        </w:tabs>
        <w:autoSpaceDE/>
        <w:autoSpaceDN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 w:rsidRPr="00714DF5">
        <w:rPr>
          <w:bCs/>
          <w:color w:val="000000"/>
          <w:sz w:val="18"/>
          <w:szCs w:val="18"/>
          <w:lang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bCs/>
          <w:color w:val="000000"/>
          <w:sz w:val="18"/>
          <w:szCs w:val="18"/>
          <w:lang w:bidi="pl-PL"/>
        </w:rPr>
        <w:t>https://ezamowienia.gov.pl/pl/</w:t>
      </w:r>
      <w:r w:rsidRPr="00714DF5">
        <w:rPr>
          <w:bCs/>
          <w:color w:val="000000"/>
          <w:sz w:val="18"/>
          <w:szCs w:val="18"/>
          <w:lang w:bidi="pl-PL"/>
        </w:rPr>
        <w:t xml:space="preserve"> do dnia </w:t>
      </w:r>
      <w:r w:rsidR="00C01D3A">
        <w:rPr>
          <w:b/>
          <w:bCs/>
          <w:color w:val="000000"/>
          <w:szCs w:val="18"/>
          <w:lang w:bidi="pl-PL"/>
        </w:rPr>
        <w:t>7</w:t>
      </w:r>
      <w:r w:rsidRPr="006D220D">
        <w:rPr>
          <w:b/>
          <w:bCs/>
          <w:color w:val="000000"/>
          <w:szCs w:val="18"/>
          <w:lang w:bidi="pl-PL"/>
        </w:rPr>
        <w:t>.</w:t>
      </w:r>
      <w:r w:rsidR="0095072D">
        <w:rPr>
          <w:b/>
          <w:bCs/>
          <w:color w:val="000000"/>
          <w:szCs w:val="18"/>
          <w:lang w:bidi="pl-PL"/>
        </w:rPr>
        <w:t>0</w:t>
      </w:r>
      <w:r w:rsidR="0006194E">
        <w:rPr>
          <w:b/>
          <w:bCs/>
          <w:color w:val="000000"/>
          <w:szCs w:val="18"/>
          <w:lang w:bidi="pl-PL"/>
        </w:rPr>
        <w:t>8</w:t>
      </w:r>
      <w:r>
        <w:rPr>
          <w:bCs/>
          <w:color w:val="000000"/>
          <w:sz w:val="18"/>
          <w:szCs w:val="18"/>
          <w:lang w:bidi="pl-PL"/>
        </w:rPr>
        <w:t>.202</w:t>
      </w:r>
      <w:r w:rsidR="00C01D3A">
        <w:rPr>
          <w:bCs/>
          <w:color w:val="000000"/>
          <w:sz w:val="18"/>
          <w:szCs w:val="18"/>
          <w:lang w:bidi="pl-PL"/>
        </w:rPr>
        <w:t>5</w:t>
      </w:r>
      <w:r w:rsidRPr="00714DF5">
        <w:rPr>
          <w:bCs/>
          <w:color w:val="000000"/>
          <w:sz w:val="18"/>
          <w:szCs w:val="18"/>
          <w:lang w:bidi="pl-PL"/>
        </w:rPr>
        <w:t xml:space="preserve"> r. do godz. 1</w:t>
      </w:r>
      <w:r w:rsidR="00C01D3A">
        <w:rPr>
          <w:bCs/>
          <w:color w:val="000000"/>
          <w:sz w:val="18"/>
          <w:szCs w:val="18"/>
          <w:lang w:bidi="pl-PL"/>
        </w:rPr>
        <w:t>0</w:t>
      </w:r>
      <w:r w:rsidRPr="00714DF5">
        <w:rPr>
          <w:bCs/>
          <w:color w:val="000000"/>
          <w:sz w:val="18"/>
          <w:szCs w:val="18"/>
          <w:lang w:bidi="pl-PL"/>
        </w:rPr>
        <w:t>.00.</w:t>
      </w:r>
    </w:p>
    <w:p w14:paraId="517F9382" w14:textId="37899A5E" w:rsidR="00575719" w:rsidRPr="00714DF5" w:rsidRDefault="00575719" w:rsidP="00575719">
      <w:pPr>
        <w:numPr>
          <w:ilvl w:val="0"/>
          <w:numId w:val="5"/>
        </w:numPr>
        <w:tabs>
          <w:tab w:val="left" w:pos="278"/>
        </w:tabs>
        <w:autoSpaceDE/>
        <w:autoSpaceDN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 w:rsidRPr="00714DF5">
        <w:rPr>
          <w:bCs/>
          <w:color w:val="000000"/>
          <w:sz w:val="18"/>
          <w:szCs w:val="18"/>
          <w:lang w:bidi="pl-PL"/>
        </w:rPr>
        <w:t xml:space="preserve">Otwarcie ofert nastąpi w dniu </w:t>
      </w:r>
      <w:r w:rsidR="00C01D3A">
        <w:rPr>
          <w:b/>
          <w:bCs/>
          <w:color w:val="000000"/>
          <w:szCs w:val="18"/>
          <w:lang w:bidi="pl-PL"/>
        </w:rPr>
        <w:t>7</w:t>
      </w:r>
      <w:r w:rsidRPr="006D220D">
        <w:rPr>
          <w:b/>
          <w:bCs/>
          <w:color w:val="000000"/>
          <w:szCs w:val="18"/>
          <w:lang w:bidi="pl-PL"/>
        </w:rPr>
        <w:t>.</w:t>
      </w:r>
      <w:r w:rsidR="0095072D">
        <w:rPr>
          <w:b/>
          <w:bCs/>
          <w:color w:val="000000"/>
          <w:szCs w:val="18"/>
          <w:lang w:bidi="pl-PL"/>
        </w:rPr>
        <w:t>0</w:t>
      </w:r>
      <w:r w:rsidR="0006194E">
        <w:rPr>
          <w:b/>
          <w:bCs/>
          <w:color w:val="000000"/>
          <w:szCs w:val="18"/>
          <w:lang w:bidi="pl-PL"/>
        </w:rPr>
        <w:t>8</w:t>
      </w:r>
      <w:r w:rsidRPr="00714DF5">
        <w:rPr>
          <w:bCs/>
          <w:color w:val="000000"/>
          <w:sz w:val="18"/>
          <w:szCs w:val="18"/>
          <w:lang w:bidi="pl-PL"/>
        </w:rPr>
        <w:t>.202</w:t>
      </w:r>
      <w:r w:rsidR="00C01D3A">
        <w:rPr>
          <w:bCs/>
          <w:color w:val="000000"/>
          <w:sz w:val="18"/>
          <w:szCs w:val="18"/>
          <w:lang w:bidi="pl-PL"/>
        </w:rPr>
        <w:t>5</w:t>
      </w:r>
      <w:r w:rsidRPr="00714DF5">
        <w:rPr>
          <w:bCs/>
          <w:color w:val="000000"/>
          <w:sz w:val="18"/>
          <w:szCs w:val="18"/>
          <w:lang w:bidi="pl-PL"/>
        </w:rPr>
        <w:t xml:space="preserve"> r. o godzinie 1</w:t>
      </w:r>
      <w:r w:rsidR="00C01D3A">
        <w:rPr>
          <w:bCs/>
          <w:color w:val="000000"/>
          <w:sz w:val="18"/>
          <w:szCs w:val="18"/>
          <w:lang w:bidi="pl-PL"/>
        </w:rPr>
        <w:t>2</w:t>
      </w:r>
      <w:r>
        <w:rPr>
          <w:bCs/>
          <w:color w:val="000000"/>
          <w:sz w:val="18"/>
          <w:szCs w:val="18"/>
          <w:lang w:bidi="pl-PL"/>
        </w:rPr>
        <w:t>.0</w:t>
      </w:r>
      <w:r w:rsidRPr="00714DF5">
        <w:rPr>
          <w:bCs/>
          <w:color w:val="000000"/>
          <w:sz w:val="18"/>
          <w:szCs w:val="18"/>
          <w:lang w:bidi="pl-PL"/>
        </w:rPr>
        <w:t xml:space="preserve">0 w siedzibie Zamawiającego – Urząd Gminy </w:t>
      </w:r>
      <w:r>
        <w:rPr>
          <w:bCs/>
          <w:color w:val="000000"/>
          <w:sz w:val="18"/>
          <w:szCs w:val="18"/>
          <w:lang w:bidi="pl-PL"/>
        </w:rPr>
        <w:t>Strzelno</w:t>
      </w:r>
      <w:r w:rsidRPr="00714DF5">
        <w:rPr>
          <w:bCs/>
          <w:color w:val="000000"/>
          <w:sz w:val="18"/>
          <w:szCs w:val="18"/>
          <w:lang w:bidi="pl-PL"/>
        </w:rPr>
        <w:t xml:space="preserve">. </w:t>
      </w:r>
    </w:p>
    <w:p w14:paraId="264ACF40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1EFD88BE" w14:textId="77777777" w:rsidR="00575719" w:rsidRPr="007321DA" w:rsidRDefault="00575719" w:rsidP="00575719">
      <w:pPr>
        <w:pStyle w:val="Akapitzlist"/>
        <w:widowControl/>
        <w:numPr>
          <w:ilvl w:val="0"/>
          <w:numId w:val="2"/>
        </w:num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>Zamawiający zmienia treść p. XVII. ust. 1 nadając mu następujące brzmienie:</w:t>
      </w:r>
    </w:p>
    <w:p w14:paraId="7F73A73A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12E363D8" w14:textId="61606998" w:rsidR="00575719" w:rsidRPr="007321DA" w:rsidRDefault="00575719" w:rsidP="00575719">
      <w:pPr>
        <w:numPr>
          <w:ilvl w:val="0"/>
          <w:numId w:val="3"/>
        </w:numPr>
        <w:tabs>
          <w:tab w:val="left" w:pos="278"/>
        </w:tabs>
        <w:autoSpaceDE/>
        <w:spacing w:line="276" w:lineRule="auto"/>
        <w:jc w:val="both"/>
      </w:pPr>
      <w:r w:rsidRPr="007321DA">
        <w:rPr>
          <w:bCs/>
          <w:color w:val="000000"/>
          <w:sz w:val="18"/>
          <w:szCs w:val="18"/>
          <w:lang w:bidi="pl-PL"/>
        </w:rPr>
        <w:t>Wykonawca będzi</w:t>
      </w:r>
      <w:r>
        <w:rPr>
          <w:bCs/>
          <w:color w:val="000000"/>
          <w:sz w:val="18"/>
          <w:szCs w:val="18"/>
          <w:lang w:bidi="pl-PL"/>
        </w:rPr>
        <w:t xml:space="preserve">e związany ofertą przez okres </w:t>
      </w:r>
      <w:r w:rsidR="00914A6E">
        <w:rPr>
          <w:bCs/>
          <w:color w:val="000000"/>
          <w:sz w:val="18"/>
          <w:szCs w:val="18"/>
          <w:lang w:bidi="pl-PL"/>
        </w:rPr>
        <w:t>6</w:t>
      </w:r>
      <w:r w:rsidR="00D97F5D">
        <w:rPr>
          <w:bCs/>
          <w:color w:val="000000"/>
          <w:sz w:val="18"/>
          <w:szCs w:val="18"/>
          <w:lang w:bidi="pl-PL"/>
        </w:rPr>
        <w:t>0</w:t>
      </w:r>
      <w:r w:rsidRPr="007321DA">
        <w:rPr>
          <w:bCs/>
          <w:color w:val="000000"/>
          <w:sz w:val="18"/>
          <w:szCs w:val="18"/>
          <w:lang w:bidi="pl-PL"/>
        </w:rPr>
        <w:t xml:space="preserve"> dni, tj. do dnia </w:t>
      </w:r>
      <w:r w:rsidR="00011C8D">
        <w:rPr>
          <w:bCs/>
          <w:color w:val="000000"/>
          <w:sz w:val="18"/>
          <w:szCs w:val="18"/>
          <w:lang w:bidi="pl-PL"/>
        </w:rPr>
        <w:t>5</w:t>
      </w:r>
      <w:r w:rsidRPr="007321DA">
        <w:rPr>
          <w:bCs/>
          <w:color w:val="000000"/>
          <w:sz w:val="18"/>
          <w:szCs w:val="18"/>
          <w:lang w:bidi="pl-PL"/>
        </w:rPr>
        <w:t>.</w:t>
      </w:r>
      <w:r w:rsidR="00011C8D">
        <w:rPr>
          <w:bCs/>
          <w:color w:val="000000"/>
          <w:sz w:val="18"/>
          <w:szCs w:val="18"/>
          <w:lang w:bidi="pl-PL"/>
        </w:rPr>
        <w:t>10</w:t>
      </w:r>
      <w:r>
        <w:rPr>
          <w:bCs/>
          <w:color w:val="000000"/>
          <w:sz w:val="18"/>
          <w:szCs w:val="18"/>
          <w:lang w:bidi="pl-PL"/>
        </w:rPr>
        <w:t>.202</w:t>
      </w:r>
      <w:r w:rsidR="00011C8D">
        <w:rPr>
          <w:bCs/>
          <w:color w:val="000000"/>
          <w:sz w:val="18"/>
          <w:szCs w:val="18"/>
          <w:lang w:bidi="pl-PL"/>
        </w:rPr>
        <w:t>5</w:t>
      </w:r>
      <w:r w:rsidRPr="007321DA">
        <w:rPr>
          <w:bCs/>
          <w:color w:val="000000"/>
          <w:sz w:val="18"/>
          <w:szCs w:val="18"/>
          <w:lang w:bidi="pl-PL"/>
        </w:rPr>
        <w:t xml:space="preserve"> r.</w:t>
      </w:r>
      <w:r w:rsidRPr="007321DA">
        <w:t xml:space="preserve"> </w:t>
      </w:r>
      <w:r w:rsidRPr="007321DA">
        <w:rPr>
          <w:bCs/>
          <w:color w:val="000000"/>
          <w:sz w:val="18"/>
          <w:szCs w:val="18"/>
          <w:lang w:bidi="pl-PL"/>
        </w:rPr>
        <w:t xml:space="preserve">Bieg terminu związania ofertą </w:t>
      </w:r>
      <w:r w:rsidRPr="007321DA">
        <w:rPr>
          <w:bCs/>
          <w:color w:val="000000"/>
          <w:sz w:val="18"/>
          <w:szCs w:val="18"/>
          <w:lang w:bidi="pl-PL"/>
        </w:rPr>
        <w:br/>
        <w:t>rozpoczyna się wraz z upływem terminu składania ofert.</w:t>
      </w:r>
    </w:p>
    <w:p w14:paraId="387A0E0A" w14:textId="77777777" w:rsidR="00575719" w:rsidRPr="007321DA" w:rsidRDefault="00575719" w:rsidP="00575719">
      <w:pP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lang w:bidi="pl-PL"/>
        </w:rPr>
      </w:pPr>
    </w:p>
    <w:p w14:paraId="3D7974CB" w14:textId="77777777" w:rsidR="00575719" w:rsidRPr="007321DA" w:rsidRDefault="00575719" w:rsidP="00575719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u w:val="single"/>
          <w:lang w:bidi="pl-PL"/>
        </w:rPr>
      </w:pPr>
    </w:p>
    <w:p w14:paraId="77825D72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5F47C61D" w14:textId="054ED32F" w:rsidR="00575719" w:rsidRPr="007321DA" w:rsidRDefault="00575719" w:rsidP="00575719">
      <w:pPr>
        <w:pStyle w:val="Standard"/>
        <w:jc w:val="both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Zamawiający zamieszcza zmieniony </w:t>
      </w:r>
      <w:r w:rsidRPr="0043243A">
        <w:rPr>
          <w:rFonts w:ascii="Arial" w:hAnsi="Arial"/>
          <w:sz w:val="22"/>
          <w:szCs w:val="22"/>
          <w:u w:val="single"/>
        </w:rPr>
        <w:t>SWZ</w:t>
      </w:r>
      <w:r w:rsidR="00586C85" w:rsidRPr="0043243A">
        <w:rPr>
          <w:rFonts w:ascii="Arial" w:hAnsi="Arial"/>
          <w:sz w:val="22"/>
          <w:szCs w:val="22"/>
          <w:u w:val="single"/>
        </w:rPr>
        <w:t>, Formularz ofertowy, Załącznik 5 do SWZ (OPZ), Załącznik</w:t>
      </w:r>
      <w:r w:rsidR="0043243A" w:rsidRPr="0043243A">
        <w:rPr>
          <w:rFonts w:ascii="Arial" w:hAnsi="Arial"/>
          <w:sz w:val="22"/>
          <w:szCs w:val="22"/>
          <w:u w:val="single"/>
        </w:rPr>
        <w:t xml:space="preserve"> 7 do SWZ (Wykaz narzędzi i urządzeń technicznych)</w:t>
      </w:r>
      <w:r w:rsidR="0043243A">
        <w:rPr>
          <w:rFonts w:ascii="Arial" w:hAnsi="Arial"/>
          <w:sz w:val="22"/>
          <w:szCs w:val="22"/>
        </w:rPr>
        <w:t xml:space="preserve">  </w:t>
      </w:r>
      <w:r w:rsidRPr="007321DA">
        <w:rPr>
          <w:rFonts w:ascii="Arial" w:hAnsi="Arial"/>
          <w:sz w:val="22"/>
          <w:szCs w:val="22"/>
        </w:rPr>
        <w:t>uwzględniając</w:t>
      </w:r>
      <w:r w:rsidR="0043243A">
        <w:rPr>
          <w:rFonts w:ascii="Arial" w:hAnsi="Arial"/>
          <w:sz w:val="22"/>
          <w:szCs w:val="22"/>
        </w:rPr>
        <w:t>e</w:t>
      </w:r>
      <w:r w:rsidRPr="007321DA">
        <w:rPr>
          <w:rFonts w:ascii="Arial" w:hAnsi="Arial"/>
          <w:sz w:val="22"/>
          <w:szCs w:val="22"/>
        </w:rPr>
        <w:t xml:space="preserve"> dokonane zmiany.</w:t>
      </w:r>
    </w:p>
    <w:p w14:paraId="5F882F5C" w14:textId="77777777" w:rsidR="00575719" w:rsidRPr="007321DA" w:rsidRDefault="00575719" w:rsidP="00575719">
      <w:pPr>
        <w:jc w:val="both"/>
      </w:pPr>
    </w:p>
    <w:p w14:paraId="7E8A04EC" w14:textId="77777777" w:rsidR="00214E0F" w:rsidRDefault="00214E0F">
      <w:pPr>
        <w:pStyle w:val="Tekstpodstawowy"/>
        <w:rPr>
          <w:sz w:val="20"/>
        </w:rPr>
      </w:pPr>
    </w:p>
    <w:p w14:paraId="0FEBDCA8" w14:textId="77777777" w:rsidR="00214E0F" w:rsidRDefault="00214E0F">
      <w:pPr>
        <w:pStyle w:val="Tekstpodstawowy"/>
        <w:rPr>
          <w:sz w:val="20"/>
        </w:rPr>
      </w:pPr>
    </w:p>
    <w:p w14:paraId="667CC383" w14:textId="77777777" w:rsidR="00214E0F" w:rsidRDefault="00214E0F">
      <w:pPr>
        <w:pStyle w:val="Tekstpodstawowy"/>
        <w:rPr>
          <w:sz w:val="20"/>
        </w:rPr>
      </w:pPr>
    </w:p>
    <w:p w14:paraId="5B65786B" w14:textId="77777777" w:rsidR="00214E0F" w:rsidRDefault="00214E0F">
      <w:pPr>
        <w:pStyle w:val="Tekstpodstawowy"/>
        <w:rPr>
          <w:sz w:val="20"/>
        </w:rPr>
      </w:pPr>
    </w:p>
    <w:sectPr w:rsidR="00214E0F" w:rsidSect="00AC707E">
      <w:headerReference w:type="default" r:id="rId7"/>
      <w:footerReference w:type="default" r:id="rId8"/>
      <w:type w:val="continuous"/>
      <w:pgSz w:w="11910" w:h="16840"/>
      <w:pgMar w:top="620" w:right="880" w:bottom="1135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4613" w14:textId="77777777" w:rsidR="008809C2" w:rsidRDefault="008809C2" w:rsidP="003A3ABF">
      <w:r>
        <w:separator/>
      </w:r>
    </w:p>
  </w:endnote>
  <w:endnote w:type="continuationSeparator" w:id="0">
    <w:p w14:paraId="7340AA7E" w14:textId="77777777" w:rsidR="008809C2" w:rsidRDefault="008809C2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521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64A1BD" w14:textId="7B3431F1" w:rsidR="00AC707E" w:rsidRDefault="00AC70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64782C" w14:textId="77777777" w:rsidR="00AC707E" w:rsidRDefault="00AC7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A754" w14:textId="77777777" w:rsidR="008809C2" w:rsidRDefault="008809C2" w:rsidP="003A3ABF">
      <w:r>
        <w:separator/>
      </w:r>
    </w:p>
  </w:footnote>
  <w:footnote w:type="continuationSeparator" w:id="0">
    <w:p w14:paraId="1145CBB3" w14:textId="77777777" w:rsidR="008809C2" w:rsidRDefault="008809C2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03B3E669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bookmarkStart w:id="1" w:name="_Hlk204952696"/>
    <w:r w:rsidR="00836A3A" w:rsidRPr="00836A3A">
      <w:rPr>
        <w:rFonts w:asciiTheme="minorHAnsi" w:hAnsiTheme="minorHAnsi" w:cstheme="minorHAnsi"/>
        <w:sz w:val="18"/>
      </w:rPr>
      <w:t>Odbiór i zagospodarowanie odpadów komunalnych z terenu Gminy Strzelno</w:t>
    </w:r>
    <w:bookmarkEnd w:id="1"/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309BC"/>
    <w:multiLevelType w:val="hybridMultilevel"/>
    <w:tmpl w:val="250EF2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0"/>
  </w:num>
  <w:num w:numId="2" w16cid:durableId="622883394">
    <w:abstractNumId w:val="13"/>
  </w:num>
  <w:num w:numId="3" w16cid:durableId="615062629">
    <w:abstractNumId w:val="5"/>
  </w:num>
  <w:num w:numId="4" w16cid:durableId="52778929">
    <w:abstractNumId w:val="9"/>
  </w:num>
  <w:num w:numId="5" w16cid:durableId="1614090727">
    <w:abstractNumId w:val="1"/>
  </w:num>
  <w:num w:numId="6" w16cid:durableId="2059627638">
    <w:abstractNumId w:val="6"/>
  </w:num>
  <w:num w:numId="7" w16cid:durableId="689143805">
    <w:abstractNumId w:val="2"/>
  </w:num>
  <w:num w:numId="8" w16cid:durableId="651443039">
    <w:abstractNumId w:val="10"/>
  </w:num>
  <w:num w:numId="9" w16cid:durableId="1072194993">
    <w:abstractNumId w:val="3"/>
  </w:num>
  <w:num w:numId="10" w16cid:durableId="1730610740">
    <w:abstractNumId w:val="4"/>
  </w:num>
  <w:num w:numId="11" w16cid:durableId="1167591564">
    <w:abstractNumId w:val="8"/>
  </w:num>
  <w:num w:numId="12" w16cid:durableId="983243637">
    <w:abstractNumId w:val="7"/>
  </w:num>
  <w:num w:numId="13" w16cid:durableId="1986466816">
    <w:abstractNumId w:val="12"/>
  </w:num>
  <w:num w:numId="14" w16cid:durableId="163281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11C8D"/>
    <w:rsid w:val="0006194E"/>
    <w:rsid w:val="000E564D"/>
    <w:rsid w:val="001B535D"/>
    <w:rsid w:val="00214E0F"/>
    <w:rsid w:val="00224913"/>
    <w:rsid w:val="00264D29"/>
    <w:rsid w:val="002F052A"/>
    <w:rsid w:val="0034549E"/>
    <w:rsid w:val="003A3ABF"/>
    <w:rsid w:val="0043243A"/>
    <w:rsid w:val="00567B68"/>
    <w:rsid w:val="00575719"/>
    <w:rsid w:val="00586C85"/>
    <w:rsid w:val="007E4732"/>
    <w:rsid w:val="00836A3A"/>
    <w:rsid w:val="008809C2"/>
    <w:rsid w:val="00887562"/>
    <w:rsid w:val="00914A6E"/>
    <w:rsid w:val="0095072D"/>
    <w:rsid w:val="00961607"/>
    <w:rsid w:val="00A57C5B"/>
    <w:rsid w:val="00AA7138"/>
    <w:rsid w:val="00AC707E"/>
    <w:rsid w:val="00BD30AF"/>
    <w:rsid w:val="00C01D3A"/>
    <w:rsid w:val="00D97F5D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13</cp:revision>
  <cp:lastPrinted>2024-06-13T12:41:00Z</cp:lastPrinted>
  <dcterms:created xsi:type="dcterms:W3CDTF">2024-06-13T12:40:00Z</dcterms:created>
  <dcterms:modified xsi:type="dcterms:W3CDTF">2025-08-01T13:07:00Z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