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0A020280"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9912BF">
        <w:rPr>
          <w:b/>
          <w:bCs/>
        </w:rPr>
        <w:t>Działania adaptacyjne w miastach (nasadzenia, zazielenienie miast, gospodarowanie wodami opadowymi).</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0C26CB15"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3149E" w:rsidRPr="0003149E">
        <w:rPr>
          <w:rFonts w:ascii="Verdana" w:hAnsi="Verdana"/>
          <w:b/>
          <w:sz w:val="20"/>
          <w:szCs w:val="20"/>
        </w:rPr>
        <w:t>RIZ.271.1.2024/P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572394E1" w14:textId="58B31C75" w:rsidR="00BB5734" w:rsidRPr="00704694" w:rsidRDefault="003874C1" w:rsidP="00BB5734">
      <w:pPr>
        <w:widowControl w:val="0"/>
        <w:spacing w:after="0" w:line="276" w:lineRule="auto"/>
        <w:jc w:val="center"/>
        <w:rPr>
          <w:rFonts w:ascii="Calibri" w:eastAsia="Calibri" w:hAnsi="Calibri" w:cs="Calibri"/>
          <w:sz w:val="20"/>
          <w:szCs w:val="16"/>
          <w:lang w:eastAsia="pl-PL" w:bidi="pl-PL"/>
        </w:rPr>
      </w:pPr>
      <w:bookmarkStart w:id="2" w:name="_Hlk152427853"/>
      <w:r w:rsidRPr="00704694">
        <w:rPr>
          <w:rFonts w:ascii="Calibri" w:eastAsia="Calibri" w:hAnsi="Calibri" w:cs="Calibri"/>
          <w:sz w:val="20"/>
          <w:szCs w:val="16"/>
          <w:lang w:eastAsia="pl-PL" w:bidi="pl-PL"/>
        </w:rPr>
        <w:t xml:space="preserve">Projekt współfinansowany </w:t>
      </w:r>
      <w:r w:rsidR="00BB5734" w:rsidRPr="00704694">
        <w:rPr>
          <w:rFonts w:ascii="Calibri" w:eastAsia="Calibri" w:hAnsi="Calibri" w:cs="Calibri"/>
          <w:sz w:val="20"/>
          <w:szCs w:val="16"/>
          <w:lang w:eastAsia="pl-PL" w:bidi="pl-PL"/>
        </w:rPr>
        <w:t>z Europejskiego Funduszu Rozwoju Regionalnego w ramach</w:t>
      </w:r>
    </w:p>
    <w:p w14:paraId="24D587B7" w14:textId="6A579336" w:rsidR="003874C1" w:rsidRPr="00704694" w:rsidRDefault="00BB5734" w:rsidP="00BB5734">
      <w:pPr>
        <w:widowControl w:val="0"/>
        <w:spacing w:after="0" w:line="276" w:lineRule="auto"/>
        <w:jc w:val="center"/>
        <w:rPr>
          <w:rFonts w:ascii="Calibri" w:eastAsia="Calibri" w:hAnsi="Calibri" w:cs="Calibri"/>
          <w:sz w:val="20"/>
          <w:szCs w:val="16"/>
          <w:lang w:eastAsia="pl-PL" w:bidi="pl-PL"/>
        </w:rPr>
      </w:pPr>
      <w:r w:rsidRPr="00704694">
        <w:rPr>
          <w:rFonts w:ascii="Calibri" w:eastAsia="Calibri" w:hAnsi="Calibri" w:cs="Calibri"/>
          <w:sz w:val="20"/>
          <w:szCs w:val="16"/>
          <w:lang w:eastAsia="pl-PL" w:bidi="pl-PL"/>
        </w:rPr>
        <w:t>Priorytetu 2. Fundusze Europejskie dla czystej energii i ochrony zasobów środowiska regionu</w:t>
      </w:r>
      <w:r w:rsidRPr="00704694">
        <w:rPr>
          <w:rFonts w:ascii="Calibri" w:eastAsia="Calibri" w:hAnsi="Calibri" w:cs="Calibri"/>
          <w:sz w:val="20"/>
          <w:szCs w:val="16"/>
          <w:lang w:eastAsia="pl-PL" w:bidi="pl-PL"/>
        </w:rPr>
        <w:t>.</w:t>
      </w:r>
      <w:r w:rsidRPr="00704694" w:rsidDel="00BB5734">
        <w:rPr>
          <w:rFonts w:ascii="Calibri" w:eastAsia="Calibri" w:hAnsi="Calibri" w:cs="Calibri"/>
          <w:sz w:val="20"/>
          <w:szCs w:val="16"/>
          <w:lang w:eastAsia="pl-PL" w:bidi="pl-PL"/>
        </w:rPr>
        <w:t xml:space="preserve"> </w:t>
      </w:r>
      <w:bookmarkEnd w:id="2"/>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7D9787F3" w14:textId="6B06EAA0"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B5734">
        <w:rPr>
          <w:rFonts w:ascii="Arial" w:eastAsia="Arial" w:hAnsi="Arial" w:cs="Arial"/>
          <w:b/>
          <w:bCs/>
          <w:color w:val="000000"/>
          <w:sz w:val="18"/>
          <w:szCs w:val="18"/>
          <w:lang w:eastAsia="pl-PL" w:bidi="pl-PL"/>
        </w:rPr>
        <w:t>19 marca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700F1F55" w:rsidR="00B357D8" w:rsidRPr="00B357D8" w:rsidRDefault="00B3064C" w:rsidP="00B357D8">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RIZ.271.1.2024/P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B357D8" w:rsidRPr="00B357D8">
        <w:rPr>
          <w:rFonts w:ascii="Arial" w:hAnsi="Arial" w:cs="Arial"/>
          <w:bCs/>
          <w:sz w:val="18"/>
          <w:szCs w:val="18"/>
        </w:rPr>
        <w:t>Działania adaptacyjne w miastach (nasadzenia, zazielenienie miast, gospodarowanie wodami opadowymi).</w:t>
      </w:r>
      <w:r w:rsidR="00B357D8" w:rsidRPr="00B357D8">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77777777" w:rsidR="0050301D" w:rsidRPr="006712C7" w:rsidRDefault="0050301D" w:rsidP="0047017A">
      <w:pPr>
        <w:pStyle w:val="Akapitzlist"/>
        <w:numPr>
          <w:ilvl w:val="0"/>
          <w:numId w:val="20"/>
        </w:numPr>
        <w:spacing w:line="276" w:lineRule="auto"/>
        <w:jc w:val="both"/>
        <w:rPr>
          <w:rFonts w:ascii="Arial" w:eastAsia="Arial" w:hAnsi="Arial" w:cs="Arial"/>
          <w:bCs/>
          <w:color w:val="FF0000"/>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704694">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r w:rsidRPr="00704694">
        <w:rPr>
          <w:rFonts w:ascii="Arial" w:eastAsia="Arial" w:hAnsi="Arial" w:cs="Arial"/>
          <w:bCs/>
          <w:color w:val="auto"/>
          <w:sz w:val="18"/>
          <w:szCs w:val="18"/>
        </w:rPr>
        <w:t>.</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xml:space="preserve">,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02990C98" w14:textId="527A8BC9" w:rsidR="00BB5734" w:rsidRPr="00704694" w:rsidRDefault="007F140E" w:rsidP="00704694">
      <w:pPr>
        <w:pStyle w:val="Akapitzlist"/>
        <w:numPr>
          <w:ilvl w:val="0"/>
          <w:numId w:val="23"/>
        </w:numPr>
        <w:spacing w:line="276" w:lineRule="auto"/>
        <w:jc w:val="both"/>
        <w:rPr>
          <w:rFonts w:ascii="Arial" w:eastAsia="Arial" w:hAnsi="Arial" w:cs="Arial"/>
          <w:bCs/>
          <w:color w:val="auto"/>
          <w:sz w:val="18"/>
          <w:szCs w:val="18"/>
        </w:rPr>
      </w:pPr>
      <w:r w:rsidRPr="00704694">
        <w:rPr>
          <w:rFonts w:ascii="Arial" w:eastAsia="Arial" w:hAnsi="Arial" w:cs="Arial"/>
          <w:bCs/>
          <w:color w:val="auto"/>
          <w:sz w:val="18"/>
          <w:szCs w:val="18"/>
        </w:rPr>
        <w:t>Niniejsze postępowanie jest realizowane w ramach Projektu</w:t>
      </w:r>
      <w:r w:rsidR="002B0417" w:rsidRPr="00704694">
        <w:rPr>
          <w:rFonts w:ascii="Arial" w:eastAsia="Arial" w:hAnsi="Arial" w:cs="Arial"/>
          <w:bCs/>
          <w:color w:val="auto"/>
          <w:sz w:val="18"/>
          <w:szCs w:val="18"/>
        </w:rPr>
        <w:t xml:space="preserve"> </w:t>
      </w:r>
      <w:r w:rsidRPr="00704694">
        <w:rPr>
          <w:rFonts w:ascii="Arial" w:eastAsia="Arial" w:hAnsi="Arial" w:cs="Arial"/>
          <w:bCs/>
          <w:color w:val="auto"/>
          <w:sz w:val="18"/>
          <w:szCs w:val="18"/>
        </w:rPr>
        <w:t>w</w:t>
      </w:r>
      <w:r w:rsidR="00BB5734" w:rsidRPr="00704694">
        <w:rPr>
          <w:rFonts w:ascii="Arial" w:eastAsia="Arial" w:hAnsi="Arial" w:cs="Arial"/>
          <w:bCs/>
          <w:color w:val="auto"/>
          <w:sz w:val="18"/>
          <w:szCs w:val="18"/>
        </w:rPr>
        <w:t>spółfinansowanego z Europejskiego Funduszu Rozwoju Regionalnego w ramach</w:t>
      </w:r>
      <w:r w:rsidR="00BB5734" w:rsidRPr="00704694">
        <w:rPr>
          <w:rFonts w:ascii="Arial" w:eastAsia="Arial" w:hAnsi="Arial" w:cs="Arial"/>
          <w:bCs/>
          <w:color w:val="auto"/>
          <w:sz w:val="18"/>
          <w:szCs w:val="18"/>
        </w:rPr>
        <w:t xml:space="preserve"> </w:t>
      </w:r>
      <w:r w:rsidR="00BB5734" w:rsidRPr="00704694">
        <w:rPr>
          <w:rFonts w:ascii="Arial" w:eastAsia="Arial" w:hAnsi="Arial" w:cs="Arial"/>
          <w:bCs/>
          <w:color w:val="auto"/>
          <w:sz w:val="18"/>
          <w:szCs w:val="18"/>
        </w:rPr>
        <w:t>Priorytetu 2. Fundusze Europejskie dla czystej energii i ochrony zasobów środowiska regionu</w:t>
      </w:r>
      <w:r w:rsidR="00BB5734" w:rsidRPr="00704694">
        <w:rPr>
          <w:rFonts w:ascii="Arial" w:eastAsia="Arial" w:hAnsi="Arial" w:cs="Arial"/>
          <w:bCs/>
          <w:color w:val="auto"/>
          <w:sz w:val="18"/>
          <w:szCs w:val="18"/>
        </w:rPr>
        <w:t xml:space="preserve">, </w:t>
      </w:r>
      <w:r w:rsidR="00BB5734" w:rsidRPr="00704694">
        <w:rPr>
          <w:rFonts w:ascii="Arial" w:eastAsia="Arial" w:hAnsi="Arial" w:cs="Arial"/>
          <w:bCs/>
          <w:color w:val="auto"/>
          <w:sz w:val="18"/>
          <w:szCs w:val="18"/>
        </w:rPr>
        <w:t>Działania 2.19 Adaptacja do zmian klimatu w miastach OPPT</w:t>
      </w:r>
      <w:r w:rsidR="00BB5734" w:rsidRPr="00704694">
        <w:rPr>
          <w:rFonts w:ascii="Arial" w:eastAsia="Arial" w:hAnsi="Arial" w:cs="Arial"/>
          <w:bCs/>
          <w:color w:val="auto"/>
          <w:sz w:val="18"/>
          <w:szCs w:val="18"/>
        </w:rPr>
        <w:t xml:space="preserve">. Umowa nr </w:t>
      </w:r>
      <w:r w:rsidR="00BB5734" w:rsidRPr="00704694">
        <w:rPr>
          <w:rFonts w:ascii="Arial" w:eastAsia="Arial" w:hAnsi="Arial" w:cs="Arial"/>
          <w:bCs/>
          <w:color w:val="auto"/>
          <w:sz w:val="18"/>
          <w:szCs w:val="18"/>
        </w:rPr>
        <w:t>UM_WR.431.3.077.2025</w:t>
      </w:r>
      <w:r w:rsidR="00BB5734" w:rsidRPr="00704694">
        <w:rPr>
          <w:rFonts w:ascii="Arial" w:eastAsia="Arial" w:hAnsi="Arial" w:cs="Arial"/>
          <w:bCs/>
          <w:color w:val="auto"/>
          <w:sz w:val="18"/>
          <w:szCs w:val="18"/>
        </w:rPr>
        <w:t xml:space="preserve"> z dnia 19 lutego 2025 r. </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7421FDE8" w:rsidR="0050301D" w:rsidRPr="007F140E" w:rsidRDefault="0050301D" w:rsidP="009A4E0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 xml:space="preserve">bót budowlanych polegających na </w:t>
      </w:r>
      <w:bookmarkStart w:id="3" w:name="_Hlk152427958"/>
      <w:r w:rsidR="004D438B">
        <w:rPr>
          <w:rFonts w:ascii="Arial" w:eastAsia="Arial" w:hAnsi="Arial" w:cs="Arial"/>
          <w:bCs/>
          <w:color w:val="000000"/>
          <w:sz w:val="18"/>
          <w:szCs w:val="18"/>
          <w:lang w:eastAsia="pl-PL" w:bidi="pl-PL"/>
        </w:rPr>
        <w:t>modernizacji i przebudowie istniejącego skweru zielonego</w:t>
      </w:r>
      <w:r w:rsidR="003214B5">
        <w:rPr>
          <w:rFonts w:ascii="Arial" w:eastAsia="Arial" w:hAnsi="Arial" w:cs="Arial"/>
          <w:bCs/>
          <w:color w:val="000000"/>
          <w:sz w:val="18"/>
          <w:szCs w:val="18"/>
          <w:lang w:eastAsia="pl-PL" w:bidi="pl-PL"/>
        </w:rPr>
        <w:t xml:space="preserve"> </w:t>
      </w:r>
      <w:r w:rsidR="00975CCF">
        <w:rPr>
          <w:rFonts w:ascii="Arial" w:eastAsia="Arial" w:hAnsi="Arial" w:cs="Arial"/>
          <w:bCs/>
          <w:color w:val="000000"/>
          <w:sz w:val="18"/>
          <w:szCs w:val="18"/>
          <w:lang w:eastAsia="pl-PL" w:bidi="pl-PL"/>
        </w:rPr>
        <w:t>położonego</w:t>
      </w:r>
      <w:r w:rsidR="003214B5">
        <w:rPr>
          <w:rFonts w:ascii="Arial" w:eastAsia="Arial" w:hAnsi="Arial" w:cs="Arial"/>
          <w:bCs/>
          <w:color w:val="000000"/>
          <w:sz w:val="18"/>
          <w:szCs w:val="18"/>
          <w:lang w:eastAsia="pl-PL" w:bidi="pl-PL"/>
        </w:rPr>
        <w:t xml:space="preserve"> przy ul. Gimnazjalnej i Powstańców Wielkopolskich przy </w:t>
      </w:r>
      <w:proofErr w:type="spellStart"/>
      <w:r w:rsidR="003214B5">
        <w:rPr>
          <w:rFonts w:ascii="Arial" w:eastAsia="Arial" w:hAnsi="Arial" w:cs="Arial"/>
          <w:bCs/>
          <w:color w:val="000000"/>
          <w:sz w:val="18"/>
          <w:szCs w:val="18"/>
          <w:lang w:eastAsia="pl-PL" w:bidi="pl-PL"/>
        </w:rPr>
        <w:t>Zepole</w:t>
      </w:r>
      <w:proofErr w:type="spellEnd"/>
      <w:r w:rsidR="003214B5">
        <w:rPr>
          <w:rFonts w:ascii="Arial" w:eastAsia="Arial" w:hAnsi="Arial" w:cs="Arial"/>
          <w:bCs/>
          <w:color w:val="000000"/>
          <w:sz w:val="18"/>
          <w:szCs w:val="18"/>
          <w:lang w:eastAsia="pl-PL" w:bidi="pl-PL"/>
        </w:rPr>
        <w:t xml:space="preserve"> Szkolono</w:t>
      </w:r>
      <w:r w:rsidR="00975CCF">
        <w:rPr>
          <w:rFonts w:ascii="Arial" w:eastAsia="Arial" w:hAnsi="Arial" w:cs="Arial"/>
          <w:bCs/>
          <w:color w:val="000000"/>
          <w:sz w:val="18"/>
          <w:szCs w:val="18"/>
          <w:lang w:eastAsia="pl-PL" w:bidi="pl-PL"/>
        </w:rPr>
        <w:t>-</w:t>
      </w:r>
      <w:r w:rsidR="003214B5">
        <w:rPr>
          <w:rFonts w:ascii="Arial" w:eastAsia="Arial" w:hAnsi="Arial" w:cs="Arial"/>
          <w:bCs/>
          <w:color w:val="000000"/>
          <w:sz w:val="18"/>
          <w:szCs w:val="18"/>
          <w:lang w:eastAsia="pl-PL" w:bidi="pl-PL"/>
        </w:rPr>
        <w:t>Przedszkolnym Nr 2 w Strzelnie</w:t>
      </w:r>
      <w:bookmarkEnd w:id="3"/>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Pr="00216CF7"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74779220"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45232130-2 - roboty budowlane w zakresie rurociągów do odprowadzania wody burzowej</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4" w:name="bookmark12"/>
      <w:r w:rsidRPr="006E075B">
        <w:rPr>
          <w:rFonts w:ascii="Arial" w:eastAsia="Arial" w:hAnsi="Arial" w:cs="Arial"/>
          <w:b/>
          <w:bCs/>
          <w:color w:val="000000"/>
          <w:sz w:val="18"/>
          <w:szCs w:val="18"/>
          <w:lang w:eastAsia="pl-PL" w:bidi="pl-PL"/>
        </w:rPr>
        <w:t>Opis przedmiotu zamówienia.</w:t>
      </w:r>
      <w:bookmarkEnd w:id="4"/>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w:t>
      </w:r>
      <w:r w:rsidRPr="006E075B">
        <w:rPr>
          <w:rFonts w:ascii="Arial" w:eastAsia="Arial" w:hAnsi="Arial" w:cs="Arial"/>
          <w:color w:val="000000"/>
          <w:sz w:val="18"/>
          <w:szCs w:val="18"/>
          <w:lang w:eastAsia="pl-PL" w:bidi="pl-PL"/>
        </w:rPr>
        <w:lastRenderedPageBreak/>
        <w:t>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01242C6C"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 zbędnych </w:t>
      </w:r>
      <w:proofErr w:type="spellStart"/>
      <w:r w:rsidR="00975CCF">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aterałów</w:t>
      </w:r>
      <w:proofErr w:type="spellEnd"/>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5"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5"/>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6"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6"/>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7"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7"/>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4AB7F85D"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lastRenderedPageBreak/>
        <w:t xml:space="preserve">Termin realizacji zamówienia wynosi </w:t>
      </w:r>
      <w:r w:rsidR="00BB5734">
        <w:rPr>
          <w:rFonts w:ascii="Arial" w:eastAsia="Arial" w:hAnsi="Arial" w:cs="Arial"/>
          <w:color w:val="000000"/>
          <w:sz w:val="18"/>
          <w:szCs w:val="18"/>
          <w:lang w:eastAsia="pl-PL" w:bidi="pl-PL"/>
        </w:rPr>
        <w:t>5 miesięcy</w:t>
      </w:r>
      <w:r w:rsidRPr="00CB68EC">
        <w:rPr>
          <w:rFonts w:ascii="Arial" w:eastAsia="Arial" w:hAnsi="Arial" w:cs="Arial"/>
          <w:color w:val="000000"/>
          <w:sz w:val="18"/>
          <w:szCs w:val="18"/>
          <w:lang w:eastAsia="pl-PL" w:bidi="pl-PL"/>
        </w:rPr>
        <w:t xml:space="preserve"> od podpisania umowy.</w:t>
      </w:r>
      <w:r w:rsidRPr="00A0404C">
        <w:rPr>
          <w:rFonts w:ascii="Arial" w:eastAsia="Arial" w:hAnsi="Arial" w:cs="Arial"/>
          <w:color w:val="000000"/>
          <w:sz w:val="18"/>
          <w:szCs w:val="18"/>
          <w:lang w:eastAsia="pl-PL" w:bidi="pl-PL"/>
        </w:rPr>
        <w:t xml:space="preserve"> </w:t>
      </w:r>
      <w:r w:rsidR="0070443D">
        <w:rPr>
          <w:rFonts w:ascii="Arial" w:eastAsia="Arial" w:hAnsi="Arial" w:cs="Arial"/>
          <w:color w:val="000000"/>
          <w:sz w:val="18"/>
          <w:szCs w:val="18"/>
          <w:lang w:eastAsia="pl-PL" w:bidi="pl-PL"/>
        </w:rPr>
        <w:t xml:space="preserve">Wykonawca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75FA203D"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65B1FED7" w:rsidR="00D718E7" w:rsidRDefault="009A794B" w:rsidP="009A794B">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D718E7">
        <w:rPr>
          <w:rFonts w:ascii="Arial" w:eastAsia="Courier New" w:hAnsi="Arial" w:cs="Arial"/>
          <w:color w:val="000000"/>
          <w:sz w:val="18"/>
          <w:szCs w:val="18"/>
          <w:lang w:eastAsia="pl-PL"/>
        </w:rPr>
        <w:t>dwa zamówienia</w:t>
      </w:r>
      <w:r w:rsidRPr="009A794B">
        <w:rPr>
          <w:rFonts w:ascii="Arial" w:eastAsia="Courier New" w:hAnsi="Arial" w:cs="Arial"/>
          <w:color w:val="000000"/>
          <w:sz w:val="18"/>
          <w:szCs w:val="18"/>
          <w:lang w:eastAsia="pl-PL"/>
        </w:rPr>
        <w:t xml:space="preserve"> polegające na </w:t>
      </w:r>
      <w:r w:rsidR="00E72A8D">
        <w:rPr>
          <w:rFonts w:ascii="Arial" w:eastAsia="Courier New" w:hAnsi="Arial" w:cs="Arial"/>
          <w:color w:val="000000"/>
          <w:sz w:val="18"/>
          <w:szCs w:val="18"/>
          <w:lang w:eastAsia="pl-PL"/>
        </w:rPr>
        <w:t xml:space="preserve">wykonaniu prac związanych z zagospodarowaniem terenu </w:t>
      </w:r>
      <w:r w:rsidRPr="009A794B">
        <w:rPr>
          <w:rFonts w:ascii="Arial" w:eastAsia="Courier New" w:hAnsi="Arial" w:cs="Arial"/>
          <w:color w:val="000000"/>
          <w:sz w:val="18"/>
          <w:szCs w:val="18"/>
          <w:lang w:eastAsia="pl-PL"/>
        </w:rPr>
        <w:t xml:space="preserve">o </w:t>
      </w:r>
      <w:r w:rsidR="00D718E7">
        <w:rPr>
          <w:rFonts w:ascii="Arial" w:eastAsia="Courier New" w:hAnsi="Arial" w:cs="Arial"/>
          <w:color w:val="000000"/>
          <w:sz w:val="18"/>
          <w:szCs w:val="18"/>
          <w:lang w:eastAsia="pl-PL"/>
        </w:rPr>
        <w:t xml:space="preserve">ŁĄCZNEJ </w:t>
      </w:r>
      <w:r w:rsidR="00CC57C5">
        <w:rPr>
          <w:rFonts w:ascii="Arial" w:eastAsia="Courier New" w:hAnsi="Arial" w:cs="Arial"/>
          <w:color w:val="000000"/>
          <w:sz w:val="18"/>
          <w:szCs w:val="18"/>
          <w:lang w:eastAsia="pl-PL"/>
        </w:rPr>
        <w:t xml:space="preserve">wartości nie mniejszej niż </w:t>
      </w:r>
      <w:r w:rsidR="00E72A8D">
        <w:rPr>
          <w:rFonts w:ascii="Arial" w:eastAsia="Courier New" w:hAnsi="Arial" w:cs="Arial"/>
          <w:color w:val="000000"/>
          <w:sz w:val="18"/>
          <w:szCs w:val="18"/>
          <w:lang w:eastAsia="pl-PL"/>
        </w:rPr>
        <w:t>1.000</w:t>
      </w:r>
      <w:r w:rsidR="00E72A8D" w:rsidRPr="009A794B">
        <w:rPr>
          <w:rFonts w:ascii="Arial" w:eastAsia="Courier New" w:hAnsi="Arial" w:cs="Arial"/>
          <w:color w:val="000000"/>
          <w:sz w:val="18"/>
          <w:szCs w:val="18"/>
          <w:lang w:eastAsia="pl-PL"/>
        </w:rPr>
        <w:t xml:space="preserve"> </w:t>
      </w:r>
      <w:r w:rsidRPr="009A794B">
        <w:rPr>
          <w:rFonts w:ascii="Arial" w:eastAsia="Courier New" w:hAnsi="Arial" w:cs="Arial"/>
          <w:color w:val="000000"/>
          <w:sz w:val="18"/>
          <w:szCs w:val="18"/>
          <w:lang w:eastAsia="pl-PL"/>
        </w:rPr>
        <w:t>000,00 zł netto</w:t>
      </w:r>
      <w:r w:rsidR="00D718E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0CF000FB" w:rsidR="008F7DE6" w:rsidRDefault="00837BCB" w:rsidP="00BB5734">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270F79F7" w:rsidR="008F7DE6" w:rsidRPr="006748E4" w:rsidRDefault="006B7190" w:rsidP="00BB5734">
      <w:pPr>
        <w:widowControl w:val="0"/>
        <w:spacing w:after="0" w:line="240" w:lineRule="auto"/>
        <w:ind w:left="1418"/>
        <w:contextualSpacing/>
        <w:jc w:val="both"/>
        <w:rPr>
          <w:rFonts w:ascii="Arial" w:eastAsia="Courier New" w:hAnsi="Arial" w:cs="Arial"/>
          <w:color w:val="000000"/>
          <w:sz w:val="18"/>
          <w:szCs w:val="18"/>
          <w:lang w:eastAsia="pl-PL"/>
        </w:rPr>
      </w:pPr>
      <w:r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4856C667" w14:textId="30D6AD8E" w:rsidR="006748E4" w:rsidRPr="006748E4" w:rsidRDefault="006748E4" w:rsidP="00704694">
      <w:pPr>
        <w:numPr>
          <w:ilvl w:val="0"/>
          <w:numId w:val="17"/>
        </w:numPr>
        <w:spacing w:before="100" w:beforeAutospacing="1" w:after="100" w:afterAutospacing="1"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lastRenderedPageBreak/>
        <w:t xml:space="preserve">1 (jedną) osobą, która będzie pełniła funkcję </w:t>
      </w:r>
      <w:r w:rsidRPr="006748E4">
        <w:rPr>
          <w:rFonts w:ascii="Arial" w:eastAsia="Times New Roman" w:hAnsi="Arial" w:cs="Arial"/>
          <w:b/>
          <w:bCs/>
          <w:sz w:val="18"/>
          <w:szCs w:val="18"/>
          <w:lang w:eastAsia="pl-PL"/>
        </w:rPr>
        <w:t>kierownika robót w branży sanitarnej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wodociągowych i kanalizacyjnych bez ograniczeń oraz która posiada co najmniej 3-letnie doświadczenie w kierowaniu lub nadzorowaniu robót budowlanych w tej specjalności, </w:t>
      </w: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w:t>
      </w:r>
      <w:r w:rsidRPr="00793D13">
        <w:rPr>
          <w:rFonts w:ascii="Arial" w:eastAsia="Arial" w:hAnsi="Arial" w:cs="Arial"/>
          <w:sz w:val="18"/>
          <w:szCs w:val="18"/>
        </w:rPr>
        <w:lastRenderedPageBreak/>
        <w:t xml:space="preserve">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lastRenderedPageBreak/>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r w:rsidRPr="003659B7">
        <w:rPr>
          <w:rFonts w:ascii="Arial" w:eastAsia="Arial" w:hAnsi="Arial" w:cs="Arial"/>
          <w:bCs/>
          <w:sz w:val="18"/>
          <w:szCs w:val="18"/>
        </w:rPr>
        <w:t>lit.b</w:t>
      </w:r>
      <w:proofErr w:type="spell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w:t>
      </w:r>
      <w:r w:rsidRPr="00510914">
        <w:rPr>
          <w:rFonts w:ascii="Arial" w:eastAsia="Arial" w:hAnsi="Arial" w:cs="Arial"/>
          <w:bCs/>
          <w:sz w:val="18"/>
          <w:szCs w:val="18"/>
        </w:rPr>
        <w:lastRenderedPageBreak/>
        <w:t xml:space="preserve">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proofErr w:type="spellStart"/>
      <w:r>
        <w:rPr>
          <w:rFonts w:ascii="Arial" w:eastAsia="Arial" w:hAnsi="Arial" w:cs="Arial"/>
          <w:bCs/>
          <w:sz w:val="18"/>
          <w:szCs w:val="18"/>
        </w:rPr>
        <w:t>Jarosłąw</w:t>
      </w:r>
      <w:proofErr w:type="spellEnd"/>
      <w:r>
        <w:rPr>
          <w:rFonts w:ascii="Arial" w:eastAsia="Arial" w:hAnsi="Arial" w:cs="Arial"/>
          <w:bCs/>
          <w:sz w:val="18"/>
          <w:szCs w:val="18"/>
        </w:rPr>
        <w:t xml:space="preserve">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w:t>
      </w:r>
      <w:r w:rsidRPr="007E1D47">
        <w:rPr>
          <w:rFonts w:ascii="Arial" w:eastAsia="Arial" w:hAnsi="Arial" w:cs="Arial"/>
          <w:bCs/>
          <w:sz w:val="18"/>
          <w:szCs w:val="18"/>
        </w:rPr>
        <w:lastRenderedPageBreak/>
        <w:t xml:space="preserve">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8" w:name="bookmark40"/>
      <w:bookmarkStart w:id="9" w:name="bookmark41"/>
      <w:r w:rsidRPr="006E075B">
        <w:rPr>
          <w:rFonts w:ascii="Arial" w:eastAsia="Arial" w:hAnsi="Arial" w:cs="Arial"/>
          <w:b/>
          <w:bCs/>
          <w:color w:val="000000"/>
          <w:szCs w:val="20"/>
          <w:lang w:eastAsia="pl-PL" w:bidi="pl-PL"/>
        </w:rPr>
        <w:t>Wymagania dotyczące wadium.</w:t>
      </w:r>
      <w:bookmarkEnd w:id="8"/>
      <w:bookmarkEnd w:id="9"/>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lastRenderedPageBreak/>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10" w:name="bookmark43"/>
      <w:bookmarkStart w:id="11"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10"/>
      <w:bookmarkEnd w:id="11"/>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72A14466"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2" w:name="bookmark45"/>
      <w:bookmarkStart w:id="13"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B80DD4">
        <w:rPr>
          <w:rFonts w:ascii="Arial" w:eastAsia="Arial" w:hAnsi="Arial" w:cs="Arial"/>
          <w:bCs/>
          <w:color w:val="000000"/>
          <w:sz w:val="18"/>
          <w:szCs w:val="18"/>
          <w:lang w:eastAsia="pl-PL" w:bidi="pl-PL"/>
        </w:rPr>
        <w:t>29</w:t>
      </w:r>
      <w:r w:rsidRPr="003B7F0D">
        <w:rPr>
          <w:rFonts w:ascii="Arial" w:eastAsia="Arial" w:hAnsi="Arial" w:cs="Arial"/>
          <w:bCs/>
          <w:color w:val="000000"/>
          <w:sz w:val="18"/>
          <w:szCs w:val="18"/>
          <w:lang w:eastAsia="pl-PL" w:bidi="pl-PL"/>
        </w:rPr>
        <w:t xml:space="preserve"> dni, tj. do dnia </w:t>
      </w:r>
      <w:r w:rsidR="00B80DD4">
        <w:rPr>
          <w:rFonts w:ascii="Arial" w:eastAsia="Arial" w:hAnsi="Arial" w:cs="Arial"/>
          <w:bCs/>
          <w:color w:val="000000"/>
          <w:sz w:val="18"/>
          <w:szCs w:val="18"/>
          <w:lang w:eastAsia="pl-PL" w:bidi="pl-PL"/>
        </w:rPr>
        <w:t>2.05.2025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2"/>
    <w:bookmarkEnd w:id="13"/>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1815A612"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B80DD4">
        <w:rPr>
          <w:rFonts w:ascii="Arial" w:eastAsia="Arial" w:hAnsi="Arial" w:cs="Arial"/>
          <w:bCs/>
          <w:color w:val="000000"/>
          <w:sz w:val="18"/>
          <w:szCs w:val="18"/>
          <w:lang w:eastAsia="pl-PL" w:bidi="pl-PL"/>
        </w:rPr>
        <w:t>4.04.2025</w:t>
      </w:r>
      <w:r w:rsidR="00B80DD4">
        <w:rPr>
          <w:rFonts w:ascii="Arial" w:eastAsia="Arial" w:hAnsi="Arial" w:cs="Arial"/>
          <w:bCs/>
          <w:color w:val="000000"/>
          <w:sz w:val="18"/>
          <w:szCs w:val="18"/>
          <w:lang w:eastAsia="pl-PL" w:bidi="pl-PL"/>
        </w:rPr>
        <w:t>.</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01BAEAA5"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4.04.2025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w:t>
      </w:r>
      <w:r w:rsidRPr="00FC65B0">
        <w:rPr>
          <w:rFonts w:ascii="Arial" w:eastAsia="Arial" w:hAnsi="Arial" w:cs="Arial"/>
          <w:bCs/>
          <w:color w:val="000000"/>
          <w:sz w:val="18"/>
          <w:szCs w:val="18"/>
          <w:lang w:eastAsia="pl-PL" w:bidi="pl-PL"/>
        </w:rPr>
        <w:lastRenderedPageBreak/>
        <w:t xml:space="preserve">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94D2" w14:textId="77777777" w:rsidR="002D0653" w:rsidRDefault="002D0653" w:rsidP="005841E8">
      <w:pPr>
        <w:spacing w:after="0" w:line="240" w:lineRule="auto"/>
      </w:pPr>
      <w:r>
        <w:separator/>
      </w:r>
    </w:p>
  </w:endnote>
  <w:endnote w:type="continuationSeparator" w:id="0">
    <w:p w14:paraId="6E55F054" w14:textId="77777777" w:rsidR="002D0653" w:rsidRDefault="002D0653"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18"/>
        <w:szCs w:val="18"/>
      </w:rPr>
    </w:sdtEndPr>
    <w:sdtContent>
      <w:sdt>
        <w:sdtPr>
          <w:rPr>
            <w:rFonts w:asciiTheme="minorHAnsi" w:eastAsiaTheme="minorHAnsi" w:hAnsiTheme="minorHAnsi" w:cstheme="minorBidi"/>
            <w:color w:val="auto"/>
            <w:sz w:val="16"/>
            <w:szCs w:val="18"/>
            <w:lang w:eastAsia="en-US" w:bidi="ar-SA"/>
          </w:rPr>
          <w:id w:val="-1769616900"/>
          <w:docPartObj>
            <w:docPartGallery w:val="Page Numbers (Top of Page)"/>
            <w:docPartUnique/>
          </w:docPartObj>
        </w:sdtPr>
        <w:sdtEndPr>
          <w:rPr>
            <w:sz w:val="18"/>
          </w:rPr>
        </w:sdtEndPr>
        <w:sdtContent>
          <w:p w14:paraId="030A7D24" w14:textId="2C7CA314" w:rsidR="00E71316" w:rsidRPr="00704694" w:rsidRDefault="00E71316">
            <w:pPr>
              <w:pStyle w:val="Stopka0"/>
              <w:pBdr>
                <w:bottom w:val="single" w:sz="6" w:space="1" w:color="auto"/>
              </w:pBdr>
              <w:jc w:val="right"/>
              <w:rPr>
                <w:b/>
                <w:bCs/>
                <w:sz w:val="16"/>
                <w:szCs w:val="20"/>
              </w:rPr>
            </w:pPr>
            <w:r w:rsidRPr="00704694">
              <w:rPr>
                <w:sz w:val="16"/>
                <w:szCs w:val="20"/>
              </w:rPr>
              <w:t xml:space="preserve">Strona </w:t>
            </w:r>
            <w:r w:rsidRPr="00704694">
              <w:rPr>
                <w:b/>
                <w:bCs/>
                <w:sz w:val="16"/>
                <w:szCs w:val="20"/>
              </w:rPr>
              <w:fldChar w:fldCharType="begin"/>
            </w:r>
            <w:r w:rsidRPr="00704694">
              <w:rPr>
                <w:b/>
                <w:bCs/>
                <w:sz w:val="16"/>
                <w:szCs w:val="20"/>
              </w:rPr>
              <w:instrText>PAGE</w:instrText>
            </w:r>
            <w:r w:rsidRPr="00704694">
              <w:rPr>
                <w:b/>
                <w:bCs/>
                <w:sz w:val="16"/>
                <w:szCs w:val="20"/>
              </w:rPr>
              <w:fldChar w:fldCharType="separate"/>
            </w:r>
            <w:r w:rsidR="00CD2E2B" w:rsidRPr="00704694">
              <w:rPr>
                <w:b/>
                <w:bCs/>
                <w:noProof/>
                <w:sz w:val="16"/>
                <w:szCs w:val="20"/>
              </w:rPr>
              <w:t>1</w:t>
            </w:r>
            <w:r w:rsidRPr="00704694">
              <w:rPr>
                <w:b/>
                <w:bCs/>
                <w:sz w:val="16"/>
                <w:szCs w:val="20"/>
              </w:rPr>
              <w:fldChar w:fldCharType="end"/>
            </w:r>
            <w:r w:rsidRPr="00704694">
              <w:rPr>
                <w:sz w:val="16"/>
                <w:szCs w:val="20"/>
              </w:rPr>
              <w:t xml:space="preserve"> z </w:t>
            </w:r>
            <w:r w:rsidRPr="00704694">
              <w:rPr>
                <w:b/>
                <w:bCs/>
                <w:sz w:val="16"/>
                <w:szCs w:val="20"/>
              </w:rPr>
              <w:fldChar w:fldCharType="begin"/>
            </w:r>
            <w:r w:rsidRPr="00704694">
              <w:rPr>
                <w:b/>
                <w:bCs/>
                <w:sz w:val="16"/>
                <w:szCs w:val="20"/>
              </w:rPr>
              <w:instrText>NUMPAGES</w:instrText>
            </w:r>
            <w:r w:rsidRPr="00704694">
              <w:rPr>
                <w:b/>
                <w:bCs/>
                <w:sz w:val="16"/>
                <w:szCs w:val="20"/>
              </w:rPr>
              <w:fldChar w:fldCharType="separate"/>
            </w:r>
            <w:r w:rsidR="00CD2E2B" w:rsidRPr="00704694">
              <w:rPr>
                <w:b/>
                <w:bCs/>
                <w:noProof/>
                <w:sz w:val="16"/>
                <w:szCs w:val="20"/>
              </w:rPr>
              <w:t>19</w:t>
            </w:r>
            <w:r w:rsidRPr="00704694">
              <w:rPr>
                <w:b/>
                <w:bCs/>
                <w:sz w:val="16"/>
                <w:szCs w:val="20"/>
              </w:rPr>
              <w:fldChar w:fldCharType="end"/>
            </w:r>
          </w:p>
          <w:p w14:paraId="0D75A233" w14:textId="77777777" w:rsidR="00BB5734" w:rsidRPr="00704694" w:rsidRDefault="00E71316" w:rsidP="00BB5734">
            <w:pPr>
              <w:widowControl w:val="0"/>
              <w:spacing w:after="0" w:line="240" w:lineRule="auto"/>
              <w:jc w:val="center"/>
              <w:rPr>
                <w:rFonts w:ascii="Calibri" w:eastAsia="Calibri" w:hAnsi="Calibri" w:cs="Calibri"/>
                <w:sz w:val="16"/>
                <w:szCs w:val="12"/>
                <w:lang w:eastAsia="pl-PL" w:bidi="pl-PL"/>
              </w:rPr>
            </w:pPr>
            <w:r w:rsidRPr="00704694">
              <w:rPr>
                <w:rFonts w:ascii="Calibri" w:eastAsia="Calibri" w:hAnsi="Calibri" w:cs="Calibri"/>
                <w:sz w:val="16"/>
                <w:szCs w:val="12"/>
                <w:lang w:eastAsia="pl-PL" w:bidi="pl-PL"/>
              </w:rPr>
              <w:t xml:space="preserve">Projekt współfinansowany z </w:t>
            </w:r>
            <w:r w:rsidR="00BB5734" w:rsidRPr="00704694">
              <w:rPr>
                <w:rFonts w:ascii="Calibri" w:eastAsia="Calibri" w:hAnsi="Calibri" w:cs="Calibri"/>
                <w:sz w:val="16"/>
                <w:szCs w:val="12"/>
                <w:lang w:eastAsia="pl-PL" w:bidi="pl-PL"/>
              </w:rPr>
              <w:t>Projekt współfinansowany z Europejskiego Funduszu Rozwoju Regionalnego w ramach</w:t>
            </w:r>
          </w:p>
          <w:p w14:paraId="446F8AC5" w14:textId="39B01600" w:rsidR="00E71316" w:rsidRPr="00704694" w:rsidRDefault="00BB5734" w:rsidP="00BB5734">
            <w:pPr>
              <w:widowControl w:val="0"/>
              <w:spacing w:after="0" w:line="240" w:lineRule="auto"/>
              <w:jc w:val="center"/>
              <w:rPr>
                <w:sz w:val="18"/>
                <w:szCs w:val="18"/>
              </w:rPr>
            </w:pPr>
            <w:r w:rsidRPr="00704694">
              <w:rPr>
                <w:rFonts w:ascii="Calibri" w:eastAsia="Calibri" w:hAnsi="Calibri" w:cs="Calibri"/>
                <w:sz w:val="16"/>
                <w:szCs w:val="12"/>
                <w:lang w:eastAsia="pl-PL" w:bidi="pl-PL"/>
              </w:rPr>
              <w:t xml:space="preserve">Priorytetu 2. Fundusze Europejskie dla czystej energii i ochrony zasobów środowiska regionu.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B118" w14:textId="77777777" w:rsidR="002D0653" w:rsidRDefault="002D0653" w:rsidP="005841E8">
      <w:pPr>
        <w:spacing w:after="0" w:line="240" w:lineRule="auto"/>
      </w:pPr>
      <w:r>
        <w:separator/>
      </w:r>
    </w:p>
  </w:footnote>
  <w:footnote w:type="continuationSeparator" w:id="0">
    <w:p w14:paraId="39CE8BDC" w14:textId="77777777" w:rsidR="002D0653" w:rsidRDefault="002D0653"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E71316" w:rsidRDefault="00E71316">
    <w:pPr>
      <w:pStyle w:val="Nagwek"/>
    </w:pPr>
  </w:p>
  <w:p w14:paraId="3A17CDD5" w14:textId="77777777" w:rsidR="00E71316" w:rsidRDefault="00E71316"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06B51F8F" w14:textId="153C3559" w:rsidR="00BB5734" w:rsidRDefault="00BB5734" w:rsidP="009912BF">
    <w:pPr>
      <w:keepNext/>
      <w:keepLines/>
      <w:widowControl w:val="0"/>
      <w:pBdr>
        <w:bottom w:val="single" w:sz="6" w:space="1" w:color="auto"/>
      </w:pBdr>
      <w:spacing w:after="0" w:line="276" w:lineRule="auto"/>
      <w:ind w:left="-567" w:right="-506"/>
      <w:jc w:val="center"/>
      <w:outlineLvl w:val="2"/>
      <w:rPr>
        <w:rFonts w:ascii="Arial" w:hAnsi="Arial" w:cs="Arial"/>
        <w:bCs/>
        <w:sz w:val="16"/>
        <w:szCs w:val="16"/>
      </w:rPr>
    </w:pPr>
    <w:r>
      <w:rPr>
        <w:rFonts w:ascii="Arial" w:hAnsi="Arial" w:cs="Arial"/>
        <w:bCs/>
        <w:noProof/>
        <w:sz w:val="16"/>
        <w:szCs w:val="16"/>
      </w:rPr>
      <w:drawing>
        <wp:inline distT="0" distB="0" distL="0" distR="0" wp14:anchorId="41D75659" wp14:editId="26561964">
          <wp:extent cx="5979795" cy="565150"/>
          <wp:effectExtent l="0" t="0" r="1905" b="6350"/>
          <wp:docPr id="349076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6924" name="Obraz 349076924"/>
                  <pic:cNvPicPr/>
                </pic:nvPicPr>
                <pic:blipFill>
                  <a:blip r:embed="rId1">
                    <a:extLst>
                      <a:ext uri="{28A0092B-C50C-407E-A947-70E740481C1C}">
                        <a14:useLocalDpi xmlns:a14="http://schemas.microsoft.com/office/drawing/2010/main" val="0"/>
                      </a:ext>
                    </a:extLst>
                  </a:blip>
                  <a:stretch>
                    <a:fillRect/>
                  </a:stretch>
                </pic:blipFill>
                <pic:spPr>
                  <a:xfrm>
                    <a:off x="0" y="0"/>
                    <a:ext cx="5979795" cy="565150"/>
                  </a:xfrm>
                  <a:prstGeom prst="rect">
                    <a:avLst/>
                  </a:prstGeom>
                </pic:spPr>
              </pic:pic>
            </a:graphicData>
          </a:graphic>
        </wp:inline>
      </w:drawing>
    </w:r>
  </w:p>
  <w:p w14:paraId="2D9164B9" w14:textId="77777777" w:rsidR="00BB5734" w:rsidRPr="00704694" w:rsidRDefault="00BB5734" w:rsidP="009912BF">
    <w:pPr>
      <w:keepNext/>
      <w:keepLines/>
      <w:widowControl w:val="0"/>
      <w:spacing w:after="0" w:line="276" w:lineRule="auto"/>
      <w:ind w:left="-567" w:right="-506"/>
      <w:jc w:val="center"/>
      <w:outlineLvl w:val="2"/>
      <w:rPr>
        <w:rFonts w:ascii="Arial" w:hAnsi="Arial" w:cs="Arial"/>
        <w:bCs/>
        <w:sz w:val="6"/>
        <w:szCs w:val="6"/>
      </w:rPr>
    </w:pPr>
  </w:p>
  <w:p w14:paraId="0FE5F211" w14:textId="14160382" w:rsidR="00E71316" w:rsidRDefault="00E71316" w:rsidP="009912BF">
    <w:pPr>
      <w:keepNext/>
      <w:keepLines/>
      <w:widowControl w:val="0"/>
      <w:spacing w:after="0" w:line="276" w:lineRule="auto"/>
      <w:ind w:left="-567" w:right="-506"/>
      <w:jc w:val="center"/>
      <w:outlineLvl w:val="2"/>
      <w:rPr>
        <w:rFonts w:ascii="Arial" w:hAnsi="Arial" w:cs="Arial"/>
        <w:bCs/>
        <w:sz w:val="16"/>
        <w:szCs w:val="16"/>
      </w:rPr>
    </w:pPr>
    <w:r w:rsidRPr="009912BF">
      <w:rPr>
        <w:rFonts w:ascii="Arial" w:hAnsi="Arial" w:cs="Arial"/>
        <w:bCs/>
        <w:sz w:val="16"/>
        <w:szCs w:val="16"/>
      </w:rPr>
      <w:t>Działania adaptacyjne w miastach (nasadzenia, zazielenienie miast, gospodarowanie wodami opadowymi).</w:t>
    </w:r>
  </w:p>
  <w:p w14:paraId="609CA2A6" w14:textId="1688285A" w:rsidR="00BB5734" w:rsidRPr="009912BF"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4B19"/>
    <w:rsid w:val="00080356"/>
    <w:rsid w:val="00081FEA"/>
    <w:rsid w:val="000870DC"/>
    <w:rsid w:val="000B1C12"/>
    <w:rsid w:val="000C187F"/>
    <w:rsid w:val="000E6D99"/>
    <w:rsid w:val="000F00CB"/>
    <w:rsid w:val="000F491B"/>
    <w:rsid w:val="0011256D"/>
    <w:rsid w:val="001237A6"/>
    <w:rsid w:val="0012396A"/>
    <w:rsid w:val="00123E9E"/>
    <w:rsid w:val="00141A39"/>
    <w:rsid w:val="00144E1C"/>
    <w:rsid w:val="001539BB"/>
    <w:rsid w:val="00157BDE"/>
    <w:rsid w:val="001B2B3B"/>
    <w:rsid w:val="001C3226"/>
    <w:rsid w:val="001D4C09"/>
    <w:rsid w:val="001F05F5"/>
    <w:rsid w:val="002026CD"/>
    <w:rsid w:val="00206548"/>
    <w:rsid w:val="0021633C"/>
    <w:rsid w:val="00216CF7"/>
    <w:rsid w:val="00230FA6"/>
    <w:rsid w:val="00261039"/>
    <w:rsid w:val="002708AD"/>
    <w:rsid w:val="00272346"/>
    <w:rsid w:val="00295E76"/>
    <w:rsid w:val="002A779B"/>
    <w:rsid w:val="002B0417"/>
    <w:rsid w:val="002C2F03"/>
    <w:rsid w:val="002D0653"/>
    <w:rsid w:val="002D1CE2"/>
    <w:rsid w:val="002D2791"/>
    <w:rsid w:val="002D6873"/>
    <w:rsid w:val="002E1118"/>
    <w:rsid w:val="002F46EE"/>
    <w:rsid w:val="002F4B5D"/>
    <w:rsid w:val="002F4B62"/>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2116A"/>
    <w:rsid w:val="00424519"/>
    <w:rsid w:val="0043790F"/>
    <w:rsid w:val="0046269A"/>
    <w:rsid w:val="00462ED0"/>
    <w:rsid w:val="0047017A"/>
    <w:rsid w:val="00472D7E"/>
    <w:rsid w:val="00473EC5"/>
    <w:rsid w:val="00475A62"/>
    <w:rsid w:val="004A0B34"/>
    <w:rsid w:val="004A47A6"/>
    <w:rsid w:val="004B5246"/>
    <w:rsid w:val="004B69E4"/>
    <w:rsid w:val="004C27C6"/>
    <w:rsid w:val="004D3EFD"/>
    <w:rsid w:val="004D438B"/>
    <w:rsid w:val="0050301D"/>
    <w:rsid w:val="0050520A"/>
    <w:rsid w:val="00506B5F"/>
    <w:rsid w:val="00510914"/>
    <w:rsid w:val="00516D54"/>
    <w:rsid w:val="00520F93"/>
    <w:rsid w:val="00560BBF"/>
    <w:rsid w:val="0056502C"/>
    <w:rsid w:val="00565DB3"/>
    <w:rsid w:val="00577685"/>
    <w:rsid w:val="005841E8"/>
    <w:rsid w:val="00594C61"/>
    <w:rsid w:val="005A7286"/>
    <w:rsid w:val="005C1DC8"/>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7190"/>
    <w:rsid w:val="006C044F"/>
    <w:rsid w:val="006D3F44"/>
    <w:rsid w:val="006E075B"/>
    <w:rsid w:val="006F71BD"/>
    <w:rsid w:val="006F756C"/>
    <w:rsid w:val="00703425"/>
    <w:rsid w:val="0070443D"/>
    <w:rsid w:val="00704694"/>
    <w:rsid w:val="0070612C"/>
    <w:rsid w:val="007066C6"/>
    <w:rsid w:val="007515B5"/>
    <w:rsid w:val="0075295B"/>
    <w:rsid w:val="0075450E"/>
    <w:rsid w:val="0076073A"/>
    <w:rsid w:val="00760ADE"/>
    <w:rsid w:val="00767F5B"/>
    <w:rsid w:val="00785B60"/>
    <w:rsid w:val="007A1EAA"/>
    <w:rsid w:val="007A6710"/>
    <w:rsid w:val="007B6849"/>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B01111"/>
    <w:rsid w:val="00B06D2B"/>
    <w:rsid w:val="00B148AD"/>
    <w:rsid w:val="00B3064C"/>
    <w:rsid w:val="00B357D8"/>
    <w:rsid w:val="00B36DFB"/>
    <w:rsid w:val="00B41768"/>
    <w:rsid w:val="00B52FB2"/>
    <w:rsid w:val="00B6397B"/>
    <w:rsid w:val="00B73CD4"/>
    <w:rsid w:val="00B80DD4"/>
    <w:rsid w:val="00B83CCF"/>
    <w:rsid w:val="00B907D5"/>
    <w:rsid w:val="00BA2702"/>
    <w:rsid w:val="00BA7DE0"/>
    <w:rsid w:val="00BB023E"/>
    <w:rsid w:val="00BB5734"/>
    <w:rsid w:val="00BD069F"/>
    <w:rsid w:val="00BD56AE"/>
    <w:rsid w:val="00BD7C5C"/>
    <w:rsid w:val="00BF1AD4"/>
    <w:rsid w:val="00BF4E51"/>
    <w:rsid w:val="00C012DB"/>
    <w:rsid w:val="00C116DB"/>
    <w:rsid w:val="00C14164"/>
    <w:rsid w:val="00C361D1"/>
    <w:rsid w:val="00CA7F3A"/>
    <w:rsid w:val="00CB431B"/>
    <w:rsid w:val="00CB68EC"/>
    <w:rsid w:val="00CC57C5"/>
    <w:rsid w:val="00CD2E2B"/>
    <w:rsid w:val="00D01930"/>
    <w:rsid w:val="00D1276D"/>
    <w:rsid w:val="00D14091"/>
    <w:rsid w:val="00D21C61"/>
    <w:rsid w:val="00D2491F"/>
    <w:rsid w:val="00D41FC5"/>
    <w:rsid w:val="00D43051"/>
    <w:rsid w:val="00D45B55"/>
    <w:rsid w:val="00D718E7"/>
    <w:rsid w:val="00D75686"/>
    <w:rsid w:val="00D9285F"/>
    <w:rsid w:val="00D974E2"/>
    <w:rsid w:val="00DC4E6B"/>
    <w:rsid w:val="00DC5552"/>
    <w:rsid w:val="00DD2356"/>
    <w:rsid w:val="00DD3688"/>
    <w:rsid w:val="00DD4577"/>
    <w:rsid w:val="00DD5CE2"/>
    <w:rsid w:val="00DE47BB"/>
    <w:rsid w:val="00DE5CCF"/>
    <w:rsid w:val="00E02158"/>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122FD"/>
    <w:rsid w:val="00F13968"/>
    <w:rsid w:val="00F13972"/>
    <w:rsid w:val="00F42DE1"/>
    <w:rsid w:val="00F45F22"/>
    <w:rsid w:val="00F72951"/>
    <w:rsid w:val="00F74432"/>
    <w:rsid w:val="00F83D8D"/>
    <w:rsid w:val="00F8541C"/>
    <w:rsid w:val="00F859CC"/>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10900</Words>
  <Characters>65401</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3</cp:revision>
  <cp:lastPrinted>2023-12-02T16:21:00Z</cp:lastPrinted>
  <dcterms:created xsi:type="dcterms:W3CDTF">2025-03-19T15:04:00Z</dcterms:created>
  <dcterms:modified xsi:type="dcterms:W3CDTF">2025-03-19T15:04:00Z</dcterms:modified>
</cp:coreProperties>
</file>