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6537E5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6537E5">
        <w:rPr>
          <w:rFonts w:ascii="Calibri" w:eastAsia="Calibri" w:hAnsi="Calibri"/>
          <w:sz w:val="20"/>
          <w:lang w:eastAsia="en-US"/>
        </w:rPr>
        <w:t>Termomodernizacja Budynków użyteczności publicznej w Gminie Strzelno</w:t>
      </w:r>
      <w:r w:rsidR="009F5EA6">
        <w:rPr>
          <w:rFonts w:ascii="Calibri" w:eastAsia="Calibri" w:hAnsi="Calibri"/>
          <w:sz w:val="20"/>
          <w:lang w:eastAsia="en-US"/>
        </w:rPr>
        <w:t>.</w:t>
      </w:r>
      <w:r w:rsidR="009F5EA6" w:rsidRPr="009F5EA6">
        <w:rPr>
          <w:rFonts w:ascii="Calibri" w:eastAsia="Calibri" w:hAnsi="Calibri"/>
          <w:sz w:val="20"/>
          <w:lang w:eastAsia="en-US"/>
        </w:rPr>
        <w:t xml:space="preserve"> </w:t>
      </w:r>
      <w:r w:rsidR="00086351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6537E5">
        <w:rPr>
          <w:rFonts w:ascii="Arial" w:hAnsi="Arial" w:cs="Arial"/>
          <w:b/>
        </w:rPr>
        <w:t>RIZ.271.80</w:t>
      </w:r>
      <w:r w:rsidR="009F5EA6" w:rsidRPr="009F5EA6">
        <w:rPr>
          <w:rFonts w:ascii="Arial" w:hAnsi="Arial" w:cs="Arial"/>
          <w:b/>
        </w:rPr>
        <w:t>.2023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6537E5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537E5">
        <w:rPr>
          <w:rFonts w:ascii="Arial" w:eastAsia="Calibri" w:hAnsi="Arial" w:cs="Arial"/>
          <w:b/>
          <w:sz w:val="24"/>
          <w:szCs w:val="24"/>
        </w:rPr>
        <w:lastRenderedPageBreak/>
        <w:t>Termomodernizacja Budynków użyteczności publicznej w Gminie Strzelno</w:t>
      </w:r>
      <w:r w:rsidR="004932A5" w:rsidRPr="004932A5">
        <w:rPr>
          <w:rFonts w:ascii="Arial" w:eastAsia="Calibri" w:hAnsi="Arial" w:cs="Arial"/>
          <w:b/>
          <w:sz w:val="24"/>
          <w:szCs w:val="24"/>
        </w:rPr>
        <w:t>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6537E5" w:rsidRPr="00AD2597" w:rsidRDefault="006537E5" w:rsidP="006537E5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1 (</w:t>
      </w:r>
      <w:r w:rsidRPr="006537E5">
        <w:rPr>
          <w:rFonts w:ascii="Arial" w:hAnsi="Arial" w:cs="Arial"/>
          <w:b/>
          <w:sz w:val="18"/>
          <w:szCs w:val="18"/>
        </w:rPr>
        <w:t>Termomodernizacja budynku Szkoły Podstawowej z Oddziałami Dwujęzycznymi im. Jana Dałkowskiego w Strzelnie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6537E5" w:rsidRDefault="006537E5" w:rsidP="006537E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6537E5" w:rsidRDefault="006537E5" w:rsidP="006537E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1 -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6537E5" w:rsidRDefault="006537E5" w:rsidP="006537E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6537E5" w:rsidRPr="003069B8" w:rsidRDefault="006537E5" w:rsidP="006537E5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6537E5" w:rsidRPr="003069B8" w:rsidRDefault="006537E5" w:rsidP="006537E5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6537E5" w:rsidRDefault="006537E5" w:rsidP="006537E5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6537E5" w:rsidRDefault="006537E5" w:rsidP="006537E5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6537E5" w:rsidRDefault="006537E5" w:rsidP="006537E5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6537E5" w:rsidRPr="00975BE8" w:rsidRDefault="006537E5" w:rsidP="006537E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6537E5" w:rsidRPr="00975BE8" w:rsidRDefault="006537E5" w:rsidP="006537E5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6537E5" w:rsidRDefault="006537E5" w:rsidP="006537E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6537E5" w:rsidRPr="00AD2597" w:rsidRDefault="006537E5" w:rsidP="006537E5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2 (</w:t>
      </w:r>
      <w:r w:rsidRPr="006537E5">
        <w:rPr>
          <w:rFonts w:ascii="Arial" w:hAnsi="Arial" w:cs="Arial"/>
          <w:b/>
          <w:sz w:val="18"/>
          <w:szCs w:val="18"/>
        </w:rPr>
        <w:t>Termomodernizacja budynku oświaty w Markowicach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6537E5" w:rsidRDefault="006537E5" w:rsidP="006537E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6537E5" w:rsidRDefault="006537E5" w:rsidP="006537E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2 -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6537E5" w:rsidRDefault="006537E5" w:rsidP="006537E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6537E5" w:rsidRPr="003069B8" w:rsidRDefault="006537E5" w:rsidP="006537E5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6537E5" w:rsidRPr="003069B8" w:rsidRDefault="006537E5" w:rsidP="006537E5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6537E5" w:rsidRDefault="006537E5" w:rsidP="006537E5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6537E5" w:rsidRDefault="006537E5" w:rsidP="006537E5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6537E5" w:rsidRDefault="006537E5" w:rsidP="006537E5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6"/>
      </w:r>
    </w:p>
    <w:p w:rsidR="006537E5" w:rsidRPr="00975BE8" w:rsidRDefault="006537E5" w:rsidP="006537E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6537E5" w:rsidRPr="00975BE8" w:rsidRDefault="006537E5" w:rsidP="006537E5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6537E5" w:rsidRDefault="006537E5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6537E5">
        <w:rPr>
          <w:rFonts w:ascii="Arial" w:hAnsi="Arial" w:cs="Arial"/>
          <w:sz w:val="18"/>
          <w:szCs w:val="18"/>
        </w:rPr>
        <w:t>wskazanym w Specyfikacji Warunków Zamówienia.</w:t>
      </w:r>
      <w:bookmarkStart w:id="1" w:name="_GoBack"/>
      <w:bookmarkEnd w:id="1"/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</w:t>
      </w:r>
      <w:r w:rsidR="009F5EA6">
        <w:rPr>
          <w:rFonts w:ascii="Arial" w:hAnsi="Arial" w:cs="Arial"/>
          <w:sz w:val="18"/>
          <w:szCs w:val="18"/>
        </w:rPr>
        <w:t xml:space="preserve"> 60</w:t>
      </w:r>
      <w:r>
        <w:rPr>
          <w:rFonts w:ascii="Arial" w:hAnsi="Arial" w:cs="Arial"/>
          <w:sz w:val="18"/>
          <w:szCs w:val="18"/>
        </w:rPr>
        <w:t xml:space="preserve">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10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lastRenderedPageBreak/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1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51" w:rsidRDefault="00086351" w:rsidP="007B3FEE">
      <w:r>
        <w:separator/>
      </w:r>
    </w:p>
  </w:endnote>
  <w:endnote w:type="continuationSeparator" w:id="0">
    <w:p w:rsidR="00086351" w:rsidRDefault="00086351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6537E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6537E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7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7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537E5" w:rsidRDefault="006537E5" w:rsidP="009F5EA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6537E5" w:rsidRPr="006537E5" w:rsidRDefault="006537E5" w:rsidP="006537E5">
            <w:pPr>
              <w:pStyle w:val="Stopka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537E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ze środków Unii Europejskiej z Europejskiego Funduszu Rozwoju Regionalnego</w:t>
            </w:r>
          </w:p>
          <w:p w:rsidR="002D255A" w:rsidRDefault="006537E5" w:rsidP="006537E5">
            <w:pPr>
              <w:pStyle w:val="Stopka"/>
              <w:jc w:val="center"/>
            </w:pPr>
            <w:r w:rsidRPr="006537E5">
              <w:rPr>
                <w:rFonts w:ascii="Calibri" w:eastAsia="Calibri" w:hAnsi="Calibri"/>
                <w:sz w:val="16"/>
                <w:szCs w:val="16"/>
                <w:lang w:eastAsia="en-US"/>
              </w:rPr>
              <w:t>w ramach Regionalnego Programu Operacyjnego Województwa Kujawsko Pomorskiego na lata 2014-2020, Oś priorytetowa 3 Efektywność energetyczna i gospodarka niskoemisyjna w regionie, Działanie 3.3 Efektywność energetyczna w sektorze publicznym i mieszkaniowym.</w:t>
            </w:r>
            <w:r>
              <w:t xml:space="preserve">  </w:t>
            </w:r>
          </w:p>
        </w:sdtContent>
      </w:sdt>
    </w:sdtContent>
  </w:sdt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51" w:rsidRDefault="00086351" w:rsidP="007B3FEE">
      <w:r>
        <w:separator/>
      </w:r>
    </w:p>
  </w:footnote>
  <w:footnote w:type="continuationSeparator" w:id="0">
    <w:p w:rsidR="00086351" w:rsidRDefault="00086351" w:rsidP="007B3FEE">
      <w:r>
        <w:continuationSeparator/>
      </w:r>
    </w:p>
  </w:footnote>
  <w:footnote w:id="1">
    <w:p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:rsidR="006537E5" w:rsidRPr="00D0745E" w:rsidRDefault="006537E5" w:rsidP="006537E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6537E5" w:rsidRPr="008856AA" w:rsidRDefault="006537E5" w:rsidP="006537E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6537E5" w:rsidRPr="00D0745E" w:rsidRDefault="006537E5" w:rsidP="006537E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6">
    <w:p w:rsidR="006537E5" w:rsidRPr="008856AA" w:rsidRDefault="006537E5" w:rsidP="006537E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7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8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9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10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11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C41AB78E"/>
    <w:lvl w:ilvl="0" w:tplc="6952EC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8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19"/>
  </w:num>
  <w:num w:numId="19">
    <w:abstractNumId w:val="11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6351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37EF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37E5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9F5EA6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5EE95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8A24-8BF5-4678-B559-6E24B73C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5</cp:revision>
  <cp:lastPrinted>2022-01-17T10:29:00Z</cp:lastPrinted>
  <dcterms:created xsi:type="dcterms:W3CDTF">2022-07-01T07:54:00Z</dcterms:created>
  <dcterms:modified xsi:type="dcterms:W3CDTF">2023-08-27T19:47:00Z</dcterms:modified>
</cp:coreProperties>
</file>