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241D" w14:textId="3CB974C5" w:rsidR="00310E42" w:rsidRDefault="00D23A0C" w:rsidP="00BE33C6">
      <w:pPr>
        <w:spacing w:line="22" w:lineRule="atLeast"/>
        <w:jc w:val="right"/>
        <w:rPr>
          <w:sz w:val="22"/>
          <w:szCs w:val="22"/>
        </w:rPr>
      </w:pPr>
      <w:r w:rsidRPr="00D23A0C">
        <w:rPr>
          <w:rFonts w:ascii="Calibri" w:hAnsi="Calibri"/>
          <w:noProof/>
          <w:sz w:val="22"/>
          <w:szCs w:val="22"/>
        </w:rPr>
        <w:drawing>
          <wp:inline distT="0" distB="0" distL="0" distR="0" wp14:anchorId="31C18C40" wp14:editId="692E2F31">
            <wp:extent cx="5753100" cy="655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55320"/>
                    </a:xfrm>
                    <a:prstGeom prst="rect">
                      <a:avLst/>
                    </a:prstGeom>
                    <a:noFill/>
                    <a:ln>
                      <a:noFill/>
                    </a:ln>
                  </pic:spPr>
                </pic:pic>
              </a:graphicData>
            </a:graphic>
          </wp:inline>
        </w:drawing>
      </w:r>
    </w:p>
    <w:p w14:paraId="1A5047CD" w14:textId="5B5F629C" w:rsidR="00310E42" w:rsidRDefault="00310E42" w:rsidP="00BE33C6">
      <w:pPr>
        <w:spacing w:line="22" w:lineRule="atLeast"/>
        <w:jc w:val="right"/>
        <w:rPr>
          <w:sz w:val="22"/>
          <w:szCs w:val="22"/>
        </w:rPr>
      </w:pPr>
    </w:p>
    <w:p w14:paraId="14DF4018" w14:textId="77777777" w:rsidR="00310E42" w:rsidRDefault="00310E42" w:rsidP="00BE33C6">
      <w:pPr>
        <w:spacing w:line="22" w:lineRule="atLeast"/>
        <w:jc w:val="right"/>
        <w:rPr>
          <w:sz w:val="22"/>
          <w:szCs w:val="22"/>
        </w:rPr>
      </w:pPr>
    </w:p>
    <w:p w14:paraId="53AA8A2C" w14:textId="4D702233" w:rsidR="00A22814" w:rsidRPr="00524384" w:rsidRDefault="0027088B" w:rsidP="00BE33C6">
      <w:pPr>
        <w:spacing w:line="22" w:lineRule="atLeast"/>
        <w:jc w:val="right"/>
        <w:rPr>
          <w:sz w:val="22"/>
          <w:szCs w:val="22"/>
        </w:rPr>
      </w:pPr>
      <w:r w:rsidRPr="00524384">
        <w:rPr>
          <w:sz w:val="22"/>
          <w:szCs w:val="22"/>
        </w:rPr>
        <w:t xml:space="preserve"> </w:t>
      </w:r>
      <w:r w:rsidRPr="0061015F">
        <w:rPr>
          <w:i/>
          <w:sz w:val="22"/>
          <w:szCs w:val="22"/>
        </w:rPr>
        <w:t xml:space="preserve">Nr sprawy: </w:t>
      </w:r>
      <w:r w:rsidR="00395FB1">
        <w:rPr>
          <w:i/>
          <w:sz w:val="22"/>
          <w:szCs w:val="22"/>
        </w:rPr>
        <w:t>RIZ.271.45.2022</w:t>
      </w:r>
    </w:p>
    <w:p w14:paraId="50838F54" w14:textId="77777777" w:rsidR="00730EE0" w:rsidRDefault="00730EE0" w:rsidP="00BE33C6">
      <w:pPr>
        <w:spacing w:before="120" w:line="22" w:lineRule="atLeast"/>
        <w:jc w:val="center"/>
        <w:rPr>
          <w:b/>
          <w:sz w:val="28"/>
          <w:szCs w:val="28"/>
        </w:rPr>
      </w:pPr>
    </w:p>
    <w:p w14:paraId="621E5F15" w14:textId="77777777" w:rsidR="0027088B" w:rsidRPr="00524384" w:rsidRDefault="00581F93" w:rsidP="00BE33C6">
      <w:pPr>
        <w:spacing w:before="120" w:line="22" w:lineRule="atLeast"/>
        <w:jc w:val="center"/>
        <w:rPr>
          <w:b/>
          <w:sz w:val="28"/>
          <w:szCs w:val="28"/>
        </w:rPr>
      </w:pPr>
      <w:r w:rsidRPr="00524384">
        <w:rPr>
          <w:b/>
          <w:sz w:val="28"/>
          <w:szCs w:val="28"/>
        </w:rPr>
        <w:t>SPECYFIKACJA WARUNKÓW</w:t>
      </w:r>
      <w:r w:rsidR="0027088B" w:rsidRPr="00524384">
        <w:rPr>
          <w:b/>
          <w:sz w:val="28"/>
          <w:szCs w:val="28"/>
        </w:rPr>
        <w:t xml:space="preserve"> ZAMÓWIENIA</w:t>
      </w:r>
    </w:p>
    <w:p w14:paraId="4232931A" w14:textId="77777777" w:rsidR="00A22814" w:rsidRPr="009233DE" w:rsidRDefault="00182B7F" w:rsidP="00A004C7">
      <w:pPr>
        <w:spacing w:line="22" w:lineRule="atLeast"/>
        <w:jc w:val="center"/>
        <w:rPr>
          <w:sz w:val="16"/>
          <w:szCs w:val="14"/>
        </w:rPr>
      </w:pPr>
      <w:r w:rsidRPr="009233DE">
        <w:rPr>
          <w:sz w:val="16"/>
          <w:szCs w:val="14"/>
        </w:rPr>
        <w:t>(swz - na podst. art. 281</w:t>
      </w:r>
      <w:r w:rsidR="00A00377" w:rsidRPr="009233DE">
        <w:rPr>
          <w:sz w:val="16"/>
          <w:szCs w:val="14"/>
        </w:rPr>
        <w:t xml:space="preserve"> ustawy z dnia 11.09.2019</w:t>
      </w:r>
      <w:r w:rsidR="00315681" w:rsidRPr="009233DE">
        <w:rPr>
          <w:sz w:val="16"/>
          <w:szCs w:val="14"/>
        </w:rPr>
        <w:t xml:space="preserve">r. Prawo zamówień publicznych </w:t>
      </w:r>
      <w:r w:rsidR="00315681" w:rsidRPr="009233DE">
        <w:rPr>
          <w:i/>
          <w:sz w:val="16"/>
          <w:szCs w:val="14"/>
        </w:rPr>
        <w:t xml:space="preserve">(dalej </w:t>
      </w:r>
      <w:r w:rsidR="0027088B" w:rsidRPr="009233DE">
        <w:rPr>
          <w:i/>
          <w:sz w:val="16"/>
          <w:szCs w:val="14"/>
        </w:rPr>
        <w:t>uPzp – tekst jedn. Dz. U</w:t>
      </w:r>
      <w:r w:rsidR="00A00377" w:rsidRPr="009233DE">
        <w:rPr>
          <w:i/>
          <w:sz w:val="16"/>
          <w:szCs w:val="14"/>
        </w:rPr>
        <w:t>.</w:t>
      </w:r>
      <w:r w:rsidR="0027088B" w:rsidRPr="009233DE">
        <w:rPr>
          <w:i/>
          <w:sz w:val="16"/>
          <w:szCs w:val="14"/>
        </w:rPr>
        <w:t xml:space="preserve"> z 20</w:t>
      </w:r>
      <w:r w:rsidR="00E212EB">
        <w:rPr>
          <w:i/>
          <w:sz w:val="16"/>
          <w:szCs w:val="14"/>
        </w:rPr>
        <w:t>21</w:t>
      </w:r>
      <w:r w:rsidR="0027088B" w:rsidRPr="009233DE">
        <w:rPr>
          <w:i/>
          <w:sz w:val="16"/>
          <w:szCs w:val="14"/>
        </w:rPr>
        <w:t xml:space="preserve">r., </w:t>
      </w:r>
      <w:r w:rsidR="00ED6A54">
        <w:rPr>
          <w:i/>
          <w:sz w:val="16"/>
          <w:szCs w:val="14"/>
        </w:rPr>
        <w:br/>
      </w:r>
      <w:r w:rsidR="0027088B" w:rsidRPr="009233DE">
        <w:rPr>
          <w:i/>
          <w:sz w:val="16"/>
          <w:szCs w:val="14"/>
        </w:rPr>
        <w:t xml:space="preserve">poz. </w:t>
      </w:r>
      <w:r w:rsidR="00E212EB">
        <w:rPr>
          <w:i/>
          <w:sz w:val="16"/>
          <w:szCs w:val="14"/>
        </w:rPr>
        <w:t>1129</w:t>
      </w:r>
      <w:r w:rsidR="00FE5863" w:rsidRPr="009233DE">
        <w:rPr>
          <w:i/>
          <w:sz w:val="16"/>
          <w:szCs w:val="14"/>
        </w:rPr>
        <w:t xml:space="preserve"> </w:t>
      </w:r>
      <w:r w:rsidR="006C5791" w:rsidRPr="009233DE">
        <w:rPr>
          <w:i/>
          <w:sz w:val="16"/>
          <w:szCs w:val="14"/>
        </w:rPr>
        <w:t xml:space="preserve"> ze zm.</w:t>
      </w:r>
      <w:r w:rsidR="0027088B" w:rsidRPr="009233DE">
        <w:rPr>
          <w:i/>
          <w:sz w:val="16"/>
          <w:szCs w:val="14"/>
        </w:rPr>
        <w:t>)</w:t>
      </w:r>
    </w:p>
    <w:p w14:paraId="29422A8F" w14:textId="77777777" w:rsidR="009233DE" w:rsidRPr="009233DE" w:rsidRDefault="009233DE" w:rsidP="00BE33C6">
      <w:pPr>
        <w:spacing w:line="22" w:lineRule="atLeast"/>
        <w:jc w:val="center"/>
        <w:rPr>
          <w:sz w:val="16"/>
          <w:szCs w:val="14"/>
        </w:rPr>
      </w:pPr>
    </w:p>
    <w:p w14:paraId="6A6768D1" w14:textId="53F0FB85" w:rsidR="00E212EB" w:rsidRPr="00F72FB1" w:rsidRDefault="00967038" w:rsidP="00967038">
      <w:pPr>
        <w:pStyle w:val="Nagwek"/>
        <w:spacing w:line="280" w:lineRule="atLeast"/>
        <w:jc w:val="both"/>
        <w:rPr>
          <w:b/>
          <w:sz w:val="22"/>
          <w:szCs w:val="22"/>
        </w:rPr>
      </w:pPr>
      <w:r w:rsidRPr="00F72FB1">
        <w:rPr>
          <w:b/>
          <w:i/>
          <w:sz w:val="22"/>
          <w:szCs w:val="22"/>
        </w:rPr>
        <w:t>n</w:t>
      </w:r>
      <w:r w:rsidR="00A004C7" w:rsidRPr="00F72FB1">
        <w:rPr>
          <w:b/>
          <w:i/>
          <w:sz w:val="22"/>
          <w:szCs w:val="22"/>
        </w:rPr>
        <w:t>a</w:t>
      </w:r>
      <w:r w:rsidRPr="00F72FB1">
        <w:rPr>
          <w:b/>
          <w:i/>
          <w:sz w:val="22"/>
          <w:szCs w:val="22"/>
        </w:rPr>
        <w:t xml:space="preserve"> </w:t>
      </w:r>
      <w:bookmarkStart w:id="0" w:name="_Hlk107297102"/>
      <w:r w:rsidRPr="00F72FB1">
        <w:rPr>
          <w:b/>
          <w:i/>
          <w:sz w:val="22"/>
          <w:szCs w:val="22"/>
        </w:rPr>
        <w:t>d</w:t>
      </w:r>
      <w:r w:rsidRPr="00F72FB1">
        <w:rPr>
          <w:b/>
          <w:bCs/>
          <w:i/>
          <w:iCs/>
          <w:sz w:val="22"/>
          <w:szCs w:val="22"/>
        </w:rPr>
        <w:t xml:space="preserve">ostawę komputerów przenośnych </w:t>
      </w:r>
      <w:r w:rsidR="00F72FB1" w:rsidRPr="00F72FB1">
        <w:rPr>
          <w:b/>
          <w:bCs/>
          <w:i/>
          <w:iCs/>
          <w:sz w:val="22"/>
          <w:szCs w:val="22"/>
        </w:rPr>
        <w:t xml:space="preserve">wraz z </w:t>
      </w:r>
      <w:r w:rsidRPr="00F72FB1">
        <w:rPr>
          <w:b/>
          <w:bCs/>
          <w:i/>
          <w:iCs/>
          <w:sz w:val="22"/>
          <w:szCs w:val="22"/>
        </w:rPr>
        <w:t>oprogramowani</w:t>
      </w:r>
      <w:r w:rsidR="00F72FB1" w:rsidRPr="00F72FB1">
        <w:rPr>
          <w:b/>
          <w:bCs/>
          <w:i/>
          <w:iCs/>
          <w:sz w:val="22"/>
          <w:szCs w:val="22"/>
        </w:rPr>
        <w:t>em</w:t>
      </w:r>
      <w:r w:rsidRPr="00F72FB1">
        <w:rPr>
          <w:b/>
          <w:i/>
          <w:iCs/>
          <w:sz w:val="22"/>
          <w:szCs w:val="22"/>
          <w:lang w:val="de-DE"/>
        </w:rPr>
        <w:t xml:space="preserve"> na potrzeby </w:t>
      </w:r>
      <w:r w:rsidRPr="00F72FB1">
        <w:rPr>
          <w:b/>
          <w:i/>
          <w:iCs/>
          <w:sz w:val="22"/>
          <w:szCs w:val="22"/>
        </w:rPr>
        <w:t xml:space="preserve">realizacji projektu pn.: </w:t>
      </w:r>
      <w:r w:rsidR="009C5862">
        <w:rPr>
          <w:b/>
          <w:i/>
          <w:iCs/>
          <w:sz w:val="22"/>
          <w:szCs w:val="22"/>
        </w:rPr>
        <w:t>„</w:t>
      </w:r>
      <w:r w:rsidRPr="00F72FB1">
        <w:rPr>
          <w:b/>
          <w:i/>
          <w:iCs/>
          <w:sz w:val="22"/>
          <w:szCs w:val="22"/>
        </w:rPr>
        <w:t>Wsparcie dzieci i rodzin pegeerowskich w rozwoju cyfrowym realizowanym przez Gminę Strzelno</w:t>
      </w:r>
      <w:r w:rsidRPr="00F72FB1">
        <w:rPr>
          <w:b/>
          <w:bCs/>
          <w:i/>
          <w:iCs/>
          <w:sz w:val="22"/>
          <w:szCs w:val="22"/>
        </w:rPr>
        <w:t>”</w:t>
      </w:r>
      <w:r w:rsidR="009C5862">
        <w:rPr>
          <w:b/>
          <w:sz w:val="22"/>
          <w:szCs w:val="22"/>
        </w:rPr>
        <w:t>.</w:t>
      </w:r>
      <w:r w:rsidR="00E212EB" w:rsidRPr="00F72FB1">
        <w:rPr>
          <w:b/>
          <w:sz w:val="22"/>
          <w:szCs w:val="22"/>
        </w:rPr>
        <w:t xml:space="preserve"> </w:t>
      </w:r>
      <w:bookmarkEnd w:id="0"/>
    </w:p>
    <w:p w14:paraId="1C2D14F6" w14:textId="77777777" w:rsidR="005433EF" w:rsidRPr="00524384" w:rsidRDefault="005433EF" w:rsidP="00BE33C6">
      <w:pPr>
        <w:spacing w:line="22" w:lineRule="atLeast"/>
        <w:jc w:val="center"/>
        <w:rPr>
          <w:sz w:val="10"/>
          <w:szCs w:val="10"/>
        </w:rPr>
      </w:pPr>
    </w:p>
    <w:p w14:paraId="0889DE96" w14:textId="77777777" w:rsidR="008A3CC5" w:rsidRPr="00524384" w:rsidRDefault="008A3CC5" w:rsidP="00BE33C6">
      <w:pPr>
        <w:spacing w:line="22" w:lineRule="atLeast"/>
        <w:jc w:val="center"/>
        <w:rPr>
          <w:sz w:val="6"/>
          <w:szCs w:val="6"/>
        </w:rPr>
      </w:pPr>
    </w:p>
    <w:p w14:paraId="2C2CE354" w14:textId="77777777" w:rsidR="0027088B" w:rsidRPr="00524384" w:rsidRDefault="0027088B" w:rsidP="00C15BE8">
      <w:pPr>
        <w:shd w:val="clear" w:color="auto" w:fill="F2F2F2" w:themeFill="background1" w:themeFillShade="F2"/>
        <w:spacing w:line="22" w:lineRule="atLeast"/>
        <w:jc w:val="both"/>
        <w:rPr>
          <w:b/>
          <w:sz w:val="22"/>
          <w:szCs w:val="22"/>
        </w:rPr>
      </w:pPr>
      <w:r w:rsidRPr="00524384">
        <w:rPr>
          <w:b/>
          <w:sz w:val="22"/>
          <w:szCs w:val="22"/>
        </w:rPr>
        <w:t xml:space="preserve">I. </w:t>
      </w:r>
      <w:r w:rsidR="00182B7F" w:rsidRPr="00524384">
        <w:rPr>
          <w:b/>
          <w:sz w:val="22"/>
          <w:szCs w:val="22"/>
        </w:rPr>
        <w:t>NAZWA ORAZ ADRES ZAMAWIAJĄCEGO, NUMER TELEFONU, ADRES POCZTY ELEKTRONICZNEJ ORAZ STRONY INTERNETOWEJ PROWADZONEGO POSTĘPOWANIA</w:t>
      </w:r>
    </w:p>
    <w:p w14:paraId="5119E841" w14:textId="762FF21E" w:rsidR="00917987" w:rsidRPr="00917987" w:rsidRDefault="00967038" w:rsidP="00917987">
      <w:pPr>
        <w:pStyle w:val="WW-Domylnie"/>
        <w:tabs>
          <w:tab w:val="left" w:pos="1724"/>
        </w:tabs>
        <w:ind w:left="360" w:hanging="360"/>
        <w:jc w:val="both"/>
        <w:rPr>
          <w:rFonts w:ascii="Arial" w:hAnsi="Arial" w:cs="Arial"/>
          <w:sz w:val="22"/>
          <w:szCs w:val="22"/>
        </w:rPr>
      </w:pPr>
      <w:r>
        <w:rPr>
          <w:rFonts w:ascii="Arial" w:hAnsi="Arial" w:cs="Arial"/>
          <w:sz w:val="22"/>
          <w:szCs w:val="22"/>
        </w:rPr>
        <w:t xml:space="preserve">Urząd </w:t>
      </w:r>
      <w:r w:rsidR="00917987" w:rsidRPr="00917987">
        <w:rPr>
          <w:rFonts w:ascii="Arial" w:hAnsi="Arial" w:cs="Arial"/>
          <w:sz w:val="22"/>
          <w:szCs w:val="22"/>
        </w:rPr>
        <w:t>Mi</w:t>
      </w:r>
      <w:r>
        <w:rPr>
          <w:rFonts w:ascii="Arial" w:hAnsi="Arial" w:cs="Arial"/>
          <w:sz w:val="22"/>
          <w:szCs w:val="22"/>
        </w:rPr>
        <w:t>ejski Strzelno</w:t>
      </w:r>
    </w:p>
    <w:p w14:paraId="69EFDE2D" w14:textId="3C11BC67" w:rsidR="00917987" w:rsidRPr="00917987" w:rsidRDefault="00917987" w:rsidP="00917987">
      <w:pPr>
        <w:pStyle w:val="WW-Domylnie"/>
        <w:tabs>
          <w:tab w:val="left" w:pos="1724"/>
        </w:tabs>
        <w:ind w:left="360" w:hanging="360"/>
        <w:jc w:val="both"/>
        <w:rPr>
          <w:rFonts w:ascii="Arial" w:hAnsi="Arial" w:cs="Arial"/>
          <w:sz w:val="22"/>
          <w:szCs w:val="22"/>
        </w:rPr>
      </w:pPr>
      <w:r w:rsidRPr="00917987">
        <w:rPr>
          <w:rFonts w:ascii="Arial" w:hAnsi="Arial" w:cs="Arial"/>
          <w:sz w:val="22"/>
          <w:szCs w:val="22"/>
        </w:rPr>
        <w:t>8</w:t>
      </w:r>
      <w:r w:rsidR="00967038">
        <w:rPr>
          <w:rFonts w:ascii="Arial" w:hAnsi="Arial" w:cs="Arial"/>
          <w:sz w:val="22"/>
          <w:szCs w:val="22"/>
        </w:rPr>
        <w:t>8</w:t>
      </w:r>
      <w:r w:rsidRPr="00917987">
        <w:rPr>
          <w:rFonts w:ascii="Arial" w:hAnsi="Arial" w:cs="Arial"/>
          <w:sz w:val="22"/>
          <w:szCs w:val="22"/>
        </w:rPr>
        <w:t>-</w:t>
      </w:r>
      <w:r w:rsidR="00967038">
        <w:rPr>
          <w:rFonts w:ascii="Arial" w:hAnsi="Arial" w:cs="Arial"/>
          <w:sz w:val="22"/>
          <w:szCs w:val="22"/>
        </w:rPr>
        <w:t>320</w:t>
      </w:r>
      <w:r w:rsidRPr="00917987">
        <w:rPr>
          <w:rFonts w:ascii="Arial" w:hAnsi="Arial" w:cs="Arial"/>
          <w:sz w:val="22"/>
          <w:szCs w:val="22"/>
        </w:rPr>
        <w:t xml:space="preserve"> </w:t>
      </w:r>
      <w:r w:rsidR="00967038">
        <w:rPr>
          <w:rFonts w:ascii="Arial" w:hAnsi="Arial" w:cs="Arial"/>
          <w:sz w:val="22"/>
          <w:szCs w:val="22"/>
        </w:rPr>
        <w:t>Strzelno</w:t>
      </w:r>
      <w:r w:rsidRPr="00917987">
        <w:rPr>
          <w:rFonts w:ascii="Arial" w:hAnsi="Arial" w:cs="Arial"/>
          <w:sz w:val="22"/>
          <w:szCs w:val="22"/>
        </w:rPr>
        <w:t xml:space="preserve">, ul. </w:t>
      </w:r>
      <w:r w:rsidR="00967038">
        <w:rPr>
          <w:rFonts w:ascii="Arial" w:hAnsi="Arial" w:cs="Arial"/>
          <w:sz w:val="22"/>
          <w:szCs w:val="22"/>
        </w:rPr>
        <w:t xml:space="preserve">Cieślewicza </w:t>
      </w:r>
      <w:r w:rsidRPr="00917987">
        <w:rPr>
          <w:rFonts w:ascii="Arial" w:hAnsi="Arial" w:cs="Arial"/>
          <w:sz w:val="22"/>
          <w:szCs w:val="22"/>
        </w:rPr>
        <w:t xml:space="preserve">2, </w:t>
      </w:r>
    </w:p>
    <w:p w14:paraId="7E34AC06" w14:textId="77777777" w:rsidR="00967038" w:rsidRDefault="00967038" w:rsidP="00917987">
      <w:pPr>
        <w:pStyle w:val="WW-Domylnie"/>
        <w:tabs>
          <w:tab w:val="left" w:pos="1724"/>
        </w:tabs>
        <w:ind w:left="360" w:hanging="360"/>
        <w:jc w:val="both"/>
        <w:rPr>
          <w:rFonts w:ascii="Arial" w:hAnsi="Arial" w:cs="Arial"/>
          <w:sz w:val="22"/>
          <w:szCs w:val="22"/>
        </w:rPr>
      </w:pPr>
      <w:r w:rsidRPr="00917987">
        <w:rPr>
          <w:rFonts w:ascii="Arial" w:hAnsi="Arial" w:cs="Arial"/>
          <w:sz w:val="22"/>
          <w:szCs w:val="22"/>
        </w:rPr>
        <w:t>T</w:t>
      </w:r>
      <w:r w:rsidR="00917987" w:rsidRPr="00917987">
        <w:rPr>
          <w:rFonts w:ascii="Arial" w:hAnsi="Arial" w:cs="Arial"/>
          <w:sz w:val="22"/>
          <w:szCs w:val="22"/>
        </w:rPr>
        <w:t>el</w:t>
      </w:r>
      <w:r>
        <w:rPr>
          <w:rFonts w:ascii="Arial" w:hAnsi="Arial" w:cs="Arial"/>
          <w:sz w:val="22"/>
          <w:szCs w:val="22"/>
        </w:rPr>
        <w:t>.</w:t>
      </w:r>
      <w:r w:rsidR="00917987" w:rsidRPr="00917987">
        <w:rPr>
          <w:rFonts w:ascii="Arial" w:hAnsi="Arial" w:cs="Arial"/>
          <w:sz w:val="22"/>
          <w:szCs w:val="22"/>
        </w:rPr>
        <w:t xml:space="preserve"> 52 </w:t>
      </w:r>
      <w:r>
        <w:rPr>
          <w:rFonts w:ascii="Arial" w:hAnsi="Arial" w:cs="Arial"/>
          <w:sz w:val="22"/>
          <w:szCs w:val="22"/>
        </w:rPr>
        <w:t>318</w:t>
      </w:r>
      <w:r w:rsidR="00917987" w:rsidRPr="00917987">
        <w:rPr>
          <w:rFonts w:ascii="Arial" w:hAnsi="Arial" w:cs="Arial"/>
          <w:sz w:val="22"/>
          <w:szCs w:val="22"/>
        </w:rPr>
        <w:t>-</w:t>
      </w:r>
      <w:r>
        <w:rPr>
          <w:rFonts w:ascii="Arial" w:hAnsi="Arial" w:cs="Arial"/>
          <w:sz w:val="22"/>
          <w:szCs w:val="22"/>
        </w:rPr>
        <w:t>22</w:t>
      </w:r>
      <w:r w:rsidR="00917987" w:rsidRPr="00917987">
        <w:rPr>
          <w:rFonts w:ascii="Arial" w:hAnsi="Arial" w:cs="Arial"/>
          <w:sz w:val="22"/>
          <w:szCs w:val="22"/>
        </w:rPr>
        <w:t>-</w:t>
      </w:r>
      <w:r>
        <w:rPr>
          <w:rFonts w:ascii="Arial" w:hAnsi="Arial" w:cs="Arial"/>
          <w:sz w:val="22"/>
          <w:szCs w:val="22"/>
        </w:rPr>
        <w:t>00</w:t>
      </w:r>
    </w:p>
    <w:p w14:paraId="1CCEFBE5" w14:textId="008650D0" w:rsidR="00967038" w:rsidRDefault="00967038" w:rsidP="00917987">
      <w:pPr>
        <w:pStyle w:val="WW-Domylnie"/>
        <w:tabs>
          <w:tab w:val="left" w:pos="1724"/>
        </w:tabs>
        <w:ind w:left="360" w:hanging="360"/>
        <w:jc w:val="both"/>
        <w:rPr>
          <w:rFonts w:ascii="Arial" w:hAnsi="Arial" w:cs="Arial"/>
          <w:sz w:val="22"/>
          <w:szCs w:val="22"/>
        </w:rPr>
      </w:pPr>
      <w:r>
        <w:rPr>
          <w:rFonts w:ascii="Arial" w:hAnsi="Arial" w:cs="Arial"/>
          <w:sz w:val="22"/>
          <w:szCs w:val="22"/>
        </w:rPr>
        <w:t>Fax 52 318-22-02</w:t>
      </w:r>
    </w:p>
    <w:p w14:paraId="322B5903" w14:textId="22A6D5F1" w:rsidR="00917987" w:rsidRPr="00917987" w:rsidRDefault="00967038" w:rsidP="00967038">
      <w:pPr>
        <w:pStyle w:val="WW-Domylnie"/>
        <w:tabs>
          <w:tab w:val="left" w:pos="1724"/>
        </w:tabs>
        <w:jc w:val="both"/>
        <w:rPr>
          <w:rFonts w:ascii="Arial" w:hAnsi="Arial" w:cs="Arial"/>
          <w:sz w:val="22"/>
          <w:szCs w:val="22"/>
        </w:rPr>
      </w:pPr>
      <w:r>
        <w:rPr>
          <w:rFonts w:ascii="Arial" w:hAnsi="Arial" w:cs="Arial"/>
          <w:sz w:val="22"/>
          <w:szCs w:val="22"/>
        </w:rPr>
        <w:t xml:space="preserve"> </w:t>
      </w:r>
    </w:p>
    <w:p w14:paraId="37E31B21" w14:textId="62B70E1A" w:rsidR="00917987" w:rsidRPr="00917987" w:rsidRDefault="00917987" w:rsidP="00917987">
      <w:pPr>
        <w:spacing w:after="120"/>
        <w:jc w:val="both"/>
        <w:rPr>
          <w:sz w:val="22"/>
          <w:szCs w:val="22"/>
        </w:rPr>
      </w:pPr>
      <w:r w:rsidRPr="00917987">
        <w:rPr>
          <w:b/>
          <w:sz w:val="22"/>
          <w:szCs w:val="22"/>
        </w:rPr>
        <w:t>Adres strony internetowej:</w:t>
      </w:r>
      <w:r w:rsidRPr="00917987">
        <w:rPr>
          <w:sz w:val="22"/>
          <w:szCs w:val="22"/>
        </w:rPr>
        <w:t xml:space="preserve"> www.</w:t>
      </w:r>
      <w:r w:rsidR="00967038">
        <w:rPr>
          <w:sz w:val="22"/>
          <w:szCs w:val="22"/>
        </w:rPr>
        <w:t>strzelno</w:t>
      </w:r>
      <w:r w:rsidRPr="00917987">
        <w:rPr>
          <w:sz w:val="22"/>
          <w:szCs w:val="22"/>
        </w:rPr>
        <w:t>.pl</w:t>
      </w:r>
    </w:p>
    <w:p w14:paraId="1E9491FD" w14:textId="183E4CEC" w:rsidR="00581F93" w:rsidRPr="00917987" w:rsidRDefault="00581F93" w:rsidP="008B254F">
      <w:pPr>
        <w:overflowPunct/>
        <w:autoSpaceDE/>
        <w:autoSpaceDN/>
        <w:adjustRightInd/>
        <w:spacing w:line="22" w:lineRule="atLeast"/>
        <w:jc w:val="both"/>
        <w:textAlignment w:val="auto"/>
        <w:rPr>
          <w:i/>
          <w:sz w:val="22"/>
          <w:szCs w:val="22"/>
        </w:rPr>
      </w:pPr>
      <w:r w:rsidRPr="00917987">
        <w:rPr>
          <w:sz w:val="22"/>
          <w:szCs w:val="22"/>
        </w:rPr>
        <w:t xml:space="preserve">Adres </w:t>
      </w:r>
      <w:r w:rsidR="002F0710" w:rsidRPr="00917987">
        <w:rPr>
          <w:sz w:val="22"/>
          <w:szCs w:val="22"/>
        </w:rPr>
        <w:t>strony prowadzonego postępowania</w:t>
      </w:r>
      <w:r w:rsidRPr="00917987">
        <w:rPr>
          <w:sz w:val="22"/>
          <w:szCs w:val="22"/>
        </w:rPr>
        <w:t xml:space="preserve">: </w:t>
      </w:r>
      <w:r w:rsidR="00A61F29" w:rsidRPr="00F72FB1">
        <w:rPr>
          <w:sz w:val="22"/>
          <w:szCs w:val="22"/>
        </w:rPr>
        <w:t>mini portalu https://miniportal.uzp.gov.pl/, ePUAPu - https://epuap.gov.pl</w:t>
      </w:r>
      <w:r w:rsidR="00A61F29">
        <w:rPr>
          <w:sz w:val="22"/>
          <w:szCs w:val="22"/>
        </w:rPr>
        <w:t xml:space="preserve"> </w:t>
      </w:r>
      <w:r w:rsidR="00967038">
        <w:rPr>
          <w:sz w:val="22"/>
          <w:szCs w:val="22"/>
        </w:rPr>
        <w:t>dedy</w:t>
      </w:r>
      <w:r w:rsidRPr="00917987">
        <w:rPr>
          <w:i/>
          <w:sz w:val="22"/>
          <w:szCs w:val="22"/>
        </w:rPr>
        <w:t>kowana platforma zakupowa do obsługi komunikacji w formie elektronicznej pomiędzy Zamawiającym</w:t>
      </w:r>
      <w:r w:rsidR="00917987">
        <w:rPr>
          <w:i/>
          <w:sz w:val="22"/>
          <w:szCs w:val="22"/>
        </w:rPr>
        <w:t>,</w:t>
      </w:r>
      <w:r w:rsidRPr="00917987">
        <w:rPr>
          <w:i/>
          <w:sz w:val="22"/>
          <w:szCs w:val="22"/>
        </w:rPr>
        <w:t xml:space="preserve"> a</w:t>
      </w:r>
      <w:r w:rsidR="00917987">
        <w:rPr>
          <w:i/>
          <w:sz w:val="22"/>
          <w:szCs w:val="22"/>
        </w:rPr>
        <w:t xml:space="preserve"> </w:t>
      </w:r>
      <w:r w:rsidRPr="00917987">
        <w:rPr>
          <w:i/>
          <w:sz w:val="22"/>
          <w:szCs w:val="22"/>
        </w:rPr>
        <w:t>Wykonawcami oraz składania ofert)</w:t>
      </w:r>
    </w:p>
    <w:p w14:paraId="44B157F3" w14:textId="77777777" w:rsidR="00182B7F" w:rsidRPr="00524384" w:rsidRDefault="00182B7F"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II. ADRES STRONY INTERNETOWEJ, NA KTÓREJ UDOSTĘPNIANE BĘDĄ ZMIANY </w:t>
      </w:r>
      <w:r w:rsidR="005A592E">
        <w:rPr>
          <w:b/>
          <w:sz w:val="22"/>
          <w:szCs w:val="22"/>
        </w:rPr>
        <w:br/>
      </w:r>
      <w:r w:rsidRPr="00524384">
        <w:rPr>
          <w:b/>
          <w:sz w:val="22"/>
          <w:szCs w:val="22"/>
        </w:rPr>
        <w:t>I WYJAŚNIENIA TREŚCI SWZ ORAZ INNE DOKUMENTY ZAMÓWIENIA BEZPOŚREDNIO ZWIĄZANE Z POSTĘPOWANIEM O UDZIELENIE ZAMÓWIENIA</w:t>
      </w:r>
    </w:p>
    <w:p w14:paraId="6287D23A" w14:textId="02C051CF" w:rsidR="00182B7F" w:rsidRPr="00524384" w:rsidRDefault="002F0710" w:rsidP="00A61F29">
      <w:pPr>
        <w:overflowPunct/>
        <w:autoSpaceDE/>
        <w:autoSpaceDN/>
        <w:adjustRightInd/>
        <w:spacing w:line="22" w:lineRule="atLeast"/>
        <w:jc w:val="both"/>
        <w:textAlignment w:val="auto"/>
        <w:rPr>
          <w:rFonts w:eastAsia="Calibri"/>
          <w:sz w:val="22"/>
          <w:szCs w:val="22"/>
        </w:rPr>
      </w:pPr>
      <w:r w:rsidRPr="00524384">
        <w:rPr>
          <w:sz w:val="22"/>
          <w:szCs w:val="22"/>
        </w:rPr>
        <w:t>Adres strony prowadzonego postępowania:</w:t>
      </w:r>
      <w:r w:rsidR="00967038">
        <w:rPr>
          <w:sz w:val="22"/>
          <w:szCs w:val="22"/>
        </w:rPr>
        <w:t xml:space="preserve"> </w:t>
      </w:r>
      <w:r w:rsidR="00A61F29" w:rsidRPr="00F72FB1">
        <w:rPr>
          <w:sz w:val="22"/>
          <w:szCs w:val="22"/>
        </w:rPr>
        <w:t>mini portalu https://miniportal.uzp.gov.pl/, ePUAPu - https://epuap.gov.pl</w:t>
      </w:r>
    </w:p>
    <w:p w14:paraId="0F98E9D1" w14:textId="77777777" w:rsidR="0027088B" w:rsidRPr="00524384" w:rsidRDefault="00315681"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III. </w:t>
      </w:r>
      <w:r w:rsidR="008728BD" w:rsidRPr="00524384">
        <w:rPr>
          <w:b/>
          <w:sz w:val="22"/>
          <w:szCs w:val="22"/>
        </w:rPr>
        <w:t>TRYB UDZIELENIA</w:t>
      </w:r>
      <w:r w:rsidR="000C58C0" w:rsidRPr="00524384">
        <w:rPr>
          <w:b/>
          <w:sz w:val="22"/>
          <w:szCs w:val="22"/>
        </w:rPr>
        <w:t xml:space="preserve"> ZAMÓWIENIA </w:t>
      </w:r>
    </w:p>
    <w:p w14:paraId="784EBC3B" w14:textId="77777777" w:rsidR="00A00377" w:rsidRPr="00524384" w:rsidRDefault="0027088B" w:rsidP="00BE33C6">
      <w:pPr>
        <w:pStyle w:val="Akapitzlist"/>
        <w:numPr>
          <w:ilvl w:val="0"/>
          <w:numId w:val="1"/>
        </w:numPr>
        <w:spacing w:line="22" w:lineRule="atLeast"/>
        <w:ind w:left="425" w:hanging="425"/>
        <w:jc w:val="both"/>
        <w:rPr>
          <w:sz w:val="22"/>
          <w:szCs w:val="22"/>
        </w:rPr>
      </w:pPr>
      <w:r w:rsidRPr="00524384">
        <w:rPr>
          <w:sz w:val="22"/>
          <w:szCs w:val="22"/>
        </w:rPr>
        <w:t xml:space="preserve">Niniejsze postępowanie prowadzone jest w trybie </w:t>
      </w:r>
      <w:r w:rsidR="00A00377" w:rsidRPr="00524384">
        <w:rPr>
          <w:sz w:val="22"/>
          <w:szCs w:val="22"/>
        </w:rPr>
        <w:t xml:space="preserve">podstawowym na podstawie art. 275 pkt 1 </w:t>
      </w:r>
      <w:r w:rsidR="00315681" w:rsidRPr="00524384">
        <w:rPr>
          <w:sz w:val="22"/>
          <w:szCs w:val="22"/>
        </w:rPr>
        <w:t>uPzp</w:t>
      </w:r>
      <w:r w:rsidR="00C62B21" w:rsidRPr="00524384">
        <w:rPr>
          <w:sz w:val="22"/>
          <w:szCs w:val="22"/>
        </w:rPr>
        <w:t>, w którym w odpowiedzi na ogłoszenie o zamówieniu oferty mogą składać wszyscy zainteresowani wykonawcy, a następnie zamawiający wybiera najkorzystniejszą ofertę bez przeprowadzenia negocjacji.</w:t>
      </w:r>
    </w:p>
    <w:p w14:paraId="7F98244F" w14:textId="77777777" w:rsidR="0027088B" w:rsidRPr="00524384" w:rsidRDefault="0027088B" w:rsidP="00BE33C6">
      <w:pPr>
        <w:pStyle w:val="Akapitzlist"/>
        <w:numPr>
          <w:ilvl w:val="0"/>
          <w:numId w:val="1"/>
        </w:numPr>
        <w:spacing w:line="22" w:lineRule="atLeast"/>
        <w:ind w:left="426" w:hanging="426"/>
        <w:jc w:val="both"/>
        <w:rPr>
          <w:sz w:val="22"/>
          <w:szCs w:val="22"/>
        </w:rPr>
      </w:pPr>
      <w:r w:rsidRPr="00524384">
        <w:rPr>
          <w:sz w:val="22"/>
          <w:szCs w:val="22"/>
        </w:rPr>
        <w:t>W zakre</w:t>
      </w:r>
      <w:r w:rsidR="00481E8C" w:rsidRPr="00524384">
        <w:rPr>
          <w:sz w:val="22"/>
          <w:szCs w:val="22"/>
        </w:rPr>
        <w:t>sie nieuregulowanym niniejszą SWZ</w:t>
      </w:r>
      <w:r w:rsidRPr="00524384">
        <w:rPr>
          <w:sz w:val="22"/>
          <w:szCs w:val="22"/>
        </w:rPr>
        <w:t xml:space="preserve">, </w:t>
      </w:r>
      <w:r w:rsidR="00040B43" w:rsidRPr="00524384">
        <w:rPr>
          <w:sz w:val="22"/>
          <w:szCs w:val="22"/>
        </w:rPr>
        <w:t>zastosowanie mają przepisy uPzp oraz Kodeksu Cywil</w:t>
      </w:r>
      <w:r w:rsidR="002348D5" w:rsidRPr="00524384">
        <w:rPr>
          <w:sz w:val="22"/>
          <w:szCs w:val="22"/>
        </w:rPr>
        <w:t>n</w:t>
      </w:r>
      <w:r w:rsidR="00040B43" w:rsidRPr="00524384">
        <w:rPr>
          <w:sz w:val="22"/>
          <w:szCs w:val="22"/>
        </w:rPr>
        <w:t xml:space="preserve">ego. </w:t>
      </w:r>
      <w:r w:rsidRPr="00524384">
        <w:rPr>
          <w:sz w:val="22"/>
          <w:szCs w:val="22"/>
        </w:rPr>
        <w:t xml:space="preserve"> </w:t>
      </w:r>
    </w:p>
    <w:p w14:paraId="0AB5D4BA" w14:textId="77777777" w:rsidR="000C58C0" w:rsidRPr="00524384" w:rsidRDefault="0027088B" w:rsidP="00BE33C6">
      <w:pPr>
        <w:pStyle w:val="Akapitzlist"/>
        <w:numPr>
          <w:ilvl w:val="0"/>
          <w:numId w:val="1"/>
        </w:numPr>
        <w:spacing w:line="22" w:lineRule="atLeast"/>
        <w:ind w:left="426" w:hanging="426"/>
        <w:jc w:val="both"/>
        <w:rPr>
          <w:sz w:val="22"/>
          <w:szCs w:val="22"/>
        </w:rPr>
      </w:pPr>
      <w:r w:rsidRPr="00524384">
        <w:rPr>
          <w:sz w:val="22"/>
          <w:szCs w:val="22"/>
        </w:rPr>
        <w:t xml:space="preserve">Wartość zamówienia </w:t>
      </w:r>
      <w:r w:rsidR="00604848" w:rsidRPr="00524384">
        <w:rPr>
          <w:b/>
          <w:sz w:val="22"/>
          <w:szCs w:val="22"/>
        </w:rPr>
        <w:t>jest</w:t>
      </w:r>
      <w:r w:rsidR="00604848" w:rsidRPr="00524384">
        <w:rPr>
          <w:sz w:val="22"/>
          <w:szCs w:val="22"/>
        </w:rPr>
        <w:t xml:space="preserve"> </w:t>
      </w:r>
      <w:r w:rsidR="005433EF" w:rsidRPr="00524384">
        <w:rPr>
          <w:b/>
          <w:sz w:val="22"/>
          <w:szCs w:val="22"/>
        </w:rPr>
        <w:t>mniejsza niż</w:t>
      </w:r>
      <w:r w:rsidRPr="00524384">
        <w:rPr>
          <w:sz w:val="22"/>
          <w:szCs w:val="22"/>
        </w:rPr>
        <w:t xml:space="preserve"> równowartoś</w:t>
      </w:r>
      <w:r w:rsidR="005433EF" w:rsidRPr="00524384">
        <w:rPr>
          <w:sz w:val="22"/>
          <w:szCs w:val="22"/>
        </w:rPr>
        <w:t>ć</w:t>
      </w:r>
      <w:r w:rsidRPr="00524384">
        <w:rPr>
          <w:sz w:val="22"/>
          <w:szCs w:val="22"/>
        </w:rPr>
        <w:t xml:space="preserve"> kwoty określonej w przepisach wykonawczych wydanych na podstawie art. </w:t>
      </w:r>
      <w:r w:rsidR="00CF293F" w:rsidRPr="00524384">
        <w:rPr>
          <w:sz w:val="22"/>
          <w:szCs w:val="22"/>
        </w:rPr>
        <w:t xml:space="preserve">3 </w:t>
      </w:r>
      <w:r w:rsidRPr="00524384">
        <w:rPr>
          <w:sz w:val="22"/>
          <w:szCs w:val="22"/>
        </w:rPr>
        <w:t xml:space="preserve">uPzp. </w:t>
      </w:r>
    </w:p>
    <w:p w14:paraId="7CAE97F1" w14:textId="77777777" w:rsidR="000C58C0" w:rsidRPr="00524384" w:rsidRDefault="000C58C0" w:rsidP="00C15BE8">
      <w:pPr>
        <w:shd w:val="clear" w:color="auto" w:fill="F2F2F2" w:themeFill="background1" w:themeFillShade="F2"/>
        <w:spacing w:before="120" w:after="120" w:line="22" w:lineRule="atLeast"/>
        <w:jc w:val="both"/>
        <w:rPr>
          <w:b/>
          <w:sz w:val="22"/>
          <w:szCs w:val="22"/>
        </w:rPr>
      </w:pPr>
      <w:r w:rsidRPr="00524384">
        <w:rPr>
          <w:b/>
          <w:sz w:val="22"/>
          <w:szCs w:val="22"/>
        </w:rPr>
        <w:t>IV.</w:t>
      </w:r>
      <w:r w:rsidR="00D028EA">
        <w:rPr>
          <w:b/>
          <w:sz w:val="22"/>
          <w:szCs w:val="22"/>
        </w:rPr>
        <w:t xml:space="preserve"> </w:t>
      </w:r>
      <w:r w:rsidRPr="00524384">
        <w:rPr>
          <w:b/>
          <w:sz w:val="22"/>
          <w:szCs w:val="22"/>
        </w:rPr>
        <w:t>INFORMACJA, CZY ZAMAWIAJĄCY PRZEWIDUJE WYBÓR NAJKORZYSTNIEJSZEJ OFERTY Z MOŻ</w:t>
      </w:r>
      <w:r w:rsidR="003C7B34" w:rsidRPr="00524384">
        <w:rPr>
          <w:b/>
          <w:sz w:val="22"/>
          <w:szCs w:val="22"/>
        </w:rPr>
        <w:t>LIWOŚCIĄ PROWADZENIA NEGOCJACJI</w:t>
      </w:r>
    </w:p>
    <w:p w14:paraId="5107F77B" w14:textId="77777777" w:rsidR="000C58C0" w:rsidRPr="00524384" w:rsidRDefault="000C58C0" w:rsidP="00BE33C6">
      <w:pPr>
        <w:spacing w:after="120" w:line="22" w:lineRule="atLeast"/>
        <w:jc w:val="both"/>
        <w:rPr>
          <w:sz w:val="22"/>
          <w:szCs w:val="22"/>
        </w:rPr>
      </w:pPr>
      <w:r w:rsidRPr="00524384">
        <w:rPr>
          <w:sz w:val="22"/>
          <w:szCs w:val="22"/>
        </w:rPr>
        <w:t>Zamawiający nie przewiduje wyboru najkorzystniejszej oferty z możliwością prowadzenia negocjacji.</w:t>
      </w:r>
    </w:p>
    <w:p w14:paraId="39ADF822" w14:textId="77777777" w:rsidR="0027088B" w:rsidRPr="00524384" w:rsidRDefault="008728BD" w:rsidP="00C15BE8">
      <w:pPr>
        <w:shd w:val="clear" w:color="auto" w:fill="F2F2F2" w:themeFill="background1" w:themeFillShade="F2"/>
        <w:spacing w:before="120" w:after="120" w:line="22" w:lineRule="atLeast"/>
        <w:jc w:val="both"/>
        <w:rPr>
          <w:b/>
          <w:sz w:val="22"/>
          <w:szCs w:val="22"/>
        </w:rPr>
      </w:pPr>
      <w:r w:rsidRPr="00524384">
        <w:rPr>
          <w:b/>
          <w:sz w:val="22"/>
          <w:szCs w:val="22"/>
        </w:rPr>
        <w:t>V</w:t>
      </w:r>
      <w:r w:rsidR="003C7B34" w:rsidRPr="00524384">
        <w:rPr>
          <w:b/>
          <w:sz w:val="22"/>
          <w:szCs w:val="22"/>
        </w:rPr>
        <w:t>. OPIS PRZEDMIOTU ZAMÓWIENIA</w:t>
      </w:r>
    </w:p>
    <w:p w14:paraId="62151102" w14:textId="707F3CEC" w:rsidR="00B54433" w:rsidRDefault="00B54433" w:rsidP="00B54433">
      <w:pPr>
        <w:pStyle w:val="Nagwek3"/>
        <w:numPr>
          <w:ilvl w:val="0"/>
          <w:numId w:val="5"/>
        </w:numPr>
        <w:spacing w:after="60" w:line="22" w:lineRule="atLeast"/>
        <w:ind w:left="284" w:hanging="283"/>
        <w:jc w:val="both"/>
        <w:rPr>
          <w:rFonts w:ascii="Arial" w:hAnsi="Arial" w:cs="Arial"/>
          <w:b w:val="0"/>
          <w:sz w:val="22"/>
          <w:szCs w:val="22"/>
        </w:rPr>
      </w:pPr>
      <w:r w:rsidRPr="00B54433">
        <w:rPr>
          <w:rFonts w:ascii="Arial" w:hAnsi="Arial" w:cs="Arial"/>
          <w:sz w:val="22"/>
          <w:szCs w:val="22"/>
        </w:rPr>
        <w:t xml:space="preserve">Przedmiotem zamówienia jest dostawa </w:t>
      </w:r>
      <w:r w:rsidR="00967038" w:rsidRPr="00F72FB1">
        <w:rPr>
          <w:b w:val="0"/>
          <w:i/>
          <w:sz w:val="22"/>
          <w:szCs w:val="22"/>
        </w:rPr>
        <w:t>d</w:t>
      </w:r>
      <w:r w:rsidR="00967038" w:rsidRPr="00F72FB1">
        <w:rPr>
          <w:rFonts w:ascii="Arial" w:hAnsi="Arial" w:cs="Arial"/>
          <w:b w:val="0"/>
          <w:bCs w:val="0"/>
          <w:i/>
          <w:iCs/>
          <w:sz w:val="22"/>
          <w:szCs w:val="22"/>
        </w:rPr>
        <w:t>ostaw</w:t>
      </w:r>
      <w:r w:rsidR="00967038" w:rsidRPr="00F72FB1">
        <w:rPr>
          <w:b w:val="0"/>
          <w:bCs w:val="0"/>
          <w:i/>
          <w:iCs/>
          <w:sz w:val="22"/>
          <w:szCs w:val="22"/>
        </w:rPr>
        <w:t>ę</w:t>
      </w:r>
      <w:r w:rsidR="00967038" w:rsidRPr="00F72FB1">
        <w:rPr>
          <w:rFonts w:ascii="Arial" w:hAnsi="Arial" w:cs="Arial"/>
          <w:b w:val="0"/>
          <w:bCs w:val="0"/>
          <w:i/>
          <w:iCs/>
          <w:sz w:val="22"/>
          <w:szCs w:val="22"/>
        </w:rPr>
        <w:t xml:space="preserve"> komputerów przenośnych </w:t>
      </w:r>
      <w:r w:rsidR="00F72FB1" w:rsidRPr="00F72FB1">
        <w:rPr>
          <w:rFonts w:ascii="Arial" w:hAnsi="Arial" w:cs="Arial"/>
          <w:b w:val="0"/>
          <w:bCs w:val="0"/>
          <w:i/>
          <w:iCs/>
          <w:sz w:val="22"/>
          <w:szCs w:val="22"/>
        </w:rPr>
        <w:t>wraz z</w:t>
      </w:r>
      <w:r w:rsidR="00967038" w:rsidRPr="00F72FB1">
        <w:rPr>
          <w:rFonts w:ascii="Arial" w:hAnsi="Arial" w:cs="Arial"/>
          <w:b w:val="0"/>
          <w:bCs w:val="0"/>
          <w:i/>
          <w:iCs/>
          <w:sz w:val="22"/>
          <w:szCs w:val="22"/>
        </w:rPr>
        <w:t xml:space="preserve"> oprogramowani</w:t>
      </w:r>
      <w:r w:rsidR="00F72FB1" w:rsidRPr="00F72FB1">
        <w:rPr>
          <w:rFonts w:ascii="Arial" w:hAnsi="Arial" w:cs="Arial"/>
          <w:b w:val="0"/>
          <w:bCs w:val="0"/>
          <w:i/>
          <w:iCs/>
          <w:sz w:val="22"/>
          <w:szCs w:val="22"/>
        </w:rPr>
        <w:t>em</w:t>
      </w:r>
      <w:r w:rsidR="00967038" w:rsidRPr="00F72FB1">
        <w:rPr>
          <w:rFonts w:ascii="Arial" w:hAnsi="Arial" w:cs="Arial"/>
          <w:b w:val="0"/>
          <w:i/>
          <w:iCs/>
          <w:sz w:val="22"/>
          <w:szCs w:val="22"/>
          <w:lang w:val="de-DE"/>
        </w:rPr>
        <w:t xml:space="preserve"> na potrzeby </w:t>
      </w:r>
      <w:r w:rsidR="00967038" w:rsidRPr="00F72FB1">
        <w:rPr>
          <w:rFonts w:ascii="Arial" w:hAnsi="Arial" w:cs="Arial"/>
          <w:b w:val="0"/>
          <w:i/>
          <w:iCs/>
          <w:sz w:val="22"/>
          <w:szCs w:val="22"/>
        </w:rPr>
        <w:t xml:space="preserve">realizacji projektu pn.: </w:t>
      </w:r>
      <w:r w:rsidR="00515EA5">
        <w:rPr>
          <w:rFonts w:ascii="Arial" w:hAnsi="Arial" w:cs="Arial"/>
          <w:b w:val="0"/>
          <w:i/>
          <w:iCs/>
          <w:sz w:val="22"/>
          <w:szCs w:val="22"/>
        </w:rPr>
        <w:t>„</w:t>
      </w:r>
      <w:r w:rsidR="00967038" w:rsidRPr="00F72FB1">
        <w:rPr>
          <w:rFonts w:ascii="Arial" w:hAnsi="Arial" w:cs="Arial"/>
          <w:b w:val="0"/>
          <w:i/>
          <w:iCs/>
          <w:sz w:val="22"/>
          <w:szCs w:val="22"/>
        </w:rPr>
        <w:t>Wsparcie dzieci i rodzin pegeerowskich w rozwoju cyfrowym realizowanym przez Gminę Strzelno</w:t>
      </w:r>
      <w:r w:rsidR="00967038" w:rsidRPr="00F72FB1">
        <w:rPr>
          <w:rFonts w:ascii="Arial" w:hAnsi="Arial" w:cs="Arial"/>
          <w:b w:val="0"/>
          <w:bCs w:val="0"/>
          <w:i/>
          <w:iCs/>
          <w:sz w:val="22"/>
          <w:szCs w:val="22"/>
        </w:rPr>
        <w:t xml:space="preserve">” </w:t>
      </w:r>
      <w:r w:rsidR="00967038" w:rsidRPr="00CF28A3">
        <w:rPr>
          <w:rFonts w:ascii="Arial" w:eastAsia="Arial Unicode MS" w:hAnsi="Arial" w:cs="Arial"/>
          <w:b w:val="0"/>
          <w:i/>
          <w:iCs/>
          <w:noProof/>
          <w:sz w:val="22"/>
          <w:szCs w:val="22"/>
        </w:rPr>
        <w:t xml:space="preserve">– </w:t>
      </w:r>
      <w:r w:rsidR="00CF28A3" w:rsidRPr="00CF28A3">
        <w:rPr>
          <w:rFonts w:ascii="Arial" w:eastAsia="Arial Unicode MS" w:hAnsi="Arial" w:cs="Arial"/>
          <w:b w:val="0"/>
          <w:i/>
          <w:iCs/>
          <w:noProof/>
          <w:sz w:val="22"/>
          <w:szCs w:val="22"/>
        </w:rPr>
        <w:t>RIZ.271.45</w:t>
      </w:r>
      <w:r w:rsidR="00CF28A3">
        <w:rPr>
          <w:rFonts w:ascii="Arial" w:eastAsia="Arial Unicode MS" w:hAnsi="Arial" w:cs="Arial"/>
          <w:b w:val="0"/>
          <w:i/>
          <w:iCs/>
          <w:noProof/>
          <w:color w:val="FF0000"/>
          <w:sz w:val="22"/>
          <w:szCs w:val="22"/>
        </w:rPr>
        <w:t>.</w:t>
      </w:r>
      <w:r w:rsidR="00CF28A3" w:rsidRPr="00CF28A3">
        <w:rPr>
          <w:rFonts w:ascii="Arial" w:eastAsia="Arial Unicode MS" w:hAnsi="Arial" w:cs="Arial"/>
          <w:b w:val="0"/>
          <w:i/>
          <w:iCs/>
          <w:noProof/>
          <w:sz w:val="22"/>
          <w:szCs w:val="22"/>
        </w:rPr>
        <w:t>2022</w:t>
      </w:r>
      <w:r w:rsidR="00967038" w:rsidRPr="0000203F">
        <w:rPr>
          <w:rFonts w:ascii="Arial" w:hAnsi="Arial" w:cs="Arial"/>
          <w:sz w:val="22"/>
          <w:szCs w:val="22"/>
        </w:rPr>
        <w:t xml:space="preserve"> </w:t>
      </w:r>
      <w:r w:rsidRPr="001B493D">
        <w:rPr>
          <w:rFonts w:ascii="Arial" w:hAnsi="Arial"/>
          <w:b w:val="0"/>
          <w:sz w:val="22"/>
          <w:szCs w:val="22"/>
        </w:rPr>
        <w:t>w zakresie i na warunkach określonych w SWZ wraz z załącznikami</w:t>
      </w:r>
      <w:r>
        <w:rPr>
          <w:rFonts w:ascii="Arial" w:hAnsi="Arial" w:cs="Arial"/>
          <w:b w:val="0"/>
          <w:sz w:val="22"/>
          <w:szCs w:val="22"/>
        </w:rPr>
        <w:t xml:space="preserve"> w tym, w Załączniku nr 2 do SWZ, pn.: „Opis przedmiotu zamówienia”.</w:t>
      </w:r>
    </w:p>
    <w:p w14:paraId="793575BE" w14:textId="12F2F429" w:rsidR="00EB0908" w:rsidRDefault="00EB0908" w:rsidP="00EB0908"/>
    <w:p w14:paraId="0D8D7F5F" w14:textId="77777777" w:rsidR="00EB0908" w:rsidRPr="00EB0908" w:rsidRDefault="00EB0908" w:rsidP="00EB0908"/>
    <w:p w14:paraId="5D3A5FB4" w14:textId="297BDCA7" w:rsidR="00B54433" w:rsidRPr="00B54433" w:rsidRDefault="00B54433" w:rsidP="00B54433">
      <w:pPr>
        <w:pStyle w:val="WW-Domylnie"/>
        <w:numPr>
          <w:ilvl w:val="0"/>
          <w:numId w:val="5"/>
        </w:numPr>
        <w:tabs>
          <w:tab w:val="left" w:pos="284"/>
        </w:tabs>
        <w:ind w:left="284" w:hanging="284"/>
        <w:jc w:val="both"/>
        <w:rPr>
          <w:rFonts w:ascii="Arial" w:hAnsi="Arial" w:cs="Arial"/>
          <w:color w:val="FF0000"/>
          <w:sz w:val="22"/>
          <w:szCs w:val="22"/>
        </w:rPr>
      </w:pPr>
      <w:r w:rsidRPr="00EB0908">
        <w:rPr>
          <w:rFonts w:ascii="Arial" w:hAnsi="Arial" w:cs="Arial"/>
          <w:sz w:val="22"/>
          <w:szCs w:val="22"/>
        </w:rPr>
        <w:lastRenderedPageBreak/>
        <w:t xml:space="preserve">Dostawa sprzętu na potrzeby realizacji projektu pn. </w:t>
      </w:r>
      <w:r w:rsidR="00FF16CF" w:rsidRPr="00EB0908">
        <w:rPr>
          <w:rFonts w:ascii="Arial" w:hAnsi="Arial" w:cs="Arial"/>
          <w:b/>
          <w:i/>
          <w:iCs/>
          <w:sz w:val="22"/>
          <w:szCs w:val="22"/>
        </w:rPr>
        <w:t xml:space="preserve">Wsparcie dzieci i rodzin pegeerowskich w rozwoju cyfrowym </w:t>
      </w:r>
      <w:r w:rsidRPr="00EB0908">
        <w:rPr>
          <w:rFonts w:ascii="Arial" w:hAnsi="Arial" w:cs="Arial"/>
          <w:sz w:val="22"/>
          <w:szCs w:val="22"/>
        </w:rPr>
        <w:t>jest współfinansowana ze środ</w:t>
      </w:r>
      <w:r w:rsidRPr="00B54433">
        <w:rPr>
          <w:rFonts w:ascii="Arial" w:hAnsi="Arial" w:cs="Arial"/>
          <w:sz w:val="22"/>
          <w:szCs w:val="22"/>
        </w:rPr>
        <w:t xml:space="preserve">ków </w:t>
      </w:r>
      <w:r w:rsidR="00FF16CF">
        <w:rPr>
          <w:rFonts w:ascii="Arial" w:hAnsi="Arial" w:cs="Arial"/>
          <w:sz w:val="22"/>
          <w:szCs w:val="22"/>
        </w:rPr>
        <w:t xml:space="preserve">Europejskich </w:t>
      </w:r>
      <w:r w:rsidRPr="00B54433">
        <w:rPr>
          <w:rFonts w:ascii="Arial" w:hAnsi="Arial" w:cs="Arial"/>
          <w:sz w:val="22"/>
          <w:szCs w:val="22"/>
        </w:rPr>
        <w:t>w ramach</w:t>
      </w:r>
      <w:r w:rsidRPr="00B54433">
        <w:rPr>
          <w:rFonts w:ascii="Arial" w:hAnsi="Arial" w:cs="Arial"/>
          <w:i/>
          <w:iCs/>
          <w:sz w:val="22"/>
          <w:szCs w:val="22"/>
        </w:rPr>
        <w:t xml:space="preserve"> </w:t>
      </w:r>
      <w:r w:rsidRPr="00B54433">
        <w:rPr>
          <w:rFonts w:ascii="Arial" w:hAnsi="Arial" w:cs="Arial"/>
          <w:sz w:val="22"/>
          <w:szCs w:val="22"/>
        </w:rPr>
        <w:t>Programu</w:t>
      </w:r>
      <w:r w:rsidR="00FF16CF">
        <w:rPr>
          <w:rFonts w:ascii="Arial" w:hAnsi="Arial" w:cs="Arial"/>
          <w:sz w:val="22"/>
          <w:szCs w:val="22"/>
        </w:rPr>
        <w:t xml:space="preserve"> </w:t>
      </w:r>
      <w:r w:rsidRPr="00B54433">
        <w:rPr>
          <w:rFonts w:ascii="Arial" w:hAnsi="Arial" w:cs="Arial"/>
          <w:sz w:val="22"/>
          <w:szCs w:val="22"/>
        </w:rPr>
        <w:t xml:space="preserve"> Operacyjnego </w:t>
      </w:r>
      <w:r w:rsidR="00FF16CF">
        <w:rPr>
          <w:rFonts w:ascii="Arial" w:hAnsi="Arial" w:cs="Arial"/>
          <w:sz w:val="22"/>
          <w:szCs w:val="22"/>
        </w:rPr>
        <w:t xml:space="preserve">Polska Cyfrowa </w:t>
      </w:r>
      <w:r w:rsidRPr="00B54433">
        <w:rPr>
          <w:rFonts w:ascii="Arial" w:hAnsi="Arial" w:cs="Arial"/>
          <w:sz w:val="22"/>
          <w:szCs w:val="22"/>
        </w:rPr>
        <w:t xml:space="preserve">na lata 2014-2020. </w:t>
      </w:r>
      <w:r w:rsidR="00FF16CF">
        <w:rPr>
          <w:rFonts w:ascii="Arial" w:hAnsi="Arial" w:cs="Arial"/>
          <w:sz w:val="22"/>
          <w:szCs w:val="22"/>
        </w:rPr>
        <w:t>Oś priorytetowa</w:t>
      </w:r>
      <w:r w:rsidR="0026017E">
        <w:rPr>
          <w:rFonts w:ascii="Arial" w:hAnsi="Arial" w:cs="Arial"/>
          <w:sz w:val="22"/>
          <w:szCs w:val="22"/>
        </w:rPr>
        <w:t xml:space="preserve"> V Rozwój cyfrowy JST oraz wzmocnienie cyfrowej odporności na zagrożenia REACT-EU. </w:t>
      </w:r>
      <w:r w:rsidRPr="00B54433">
        <w:rPr>
          <w:rFonts w:ascii="Arial" w:hAnsi="Arial" w:cs="Arial"/>
          <w:sz w:val="22"/>
          <w:szCs w:val="22"/>
        </w:rPr>
        <w:t>W związku z jw. Zamawiający przewiduje unieważnienie postępowania w przypadku nieprzyznania środków, które miały być przeznczone na sfinansowanie całości lub części zamówienia</w:t>
      </w:r>
      <w:r w:rsidRPr="00B54433">
        <w:rPr>
          <w:rFonts w:ascii="Arial" w:hAnsi="Arial" w:cs="Arial"/>
          <w:color w:val="FF0000"/>
          <w:sz w:val="22"/>
          <w:szCs w:val="22"/>
        </w:rPr>
        <w:t>.</w:t>
      </w:r>
      <w:r w:rsidRPr="00B54433">
        <w:rPr>
          <w:rFonts w:ascii="Arial" w:hAnsi="Arial" w:cs="Arial"/>
          <w:b/>
          <w:color w:val="FF0000"/>
          <w:sz w:val="22"/>
          <w:szCs w:val="22"/>
        </w:rPr>
        <w:t xml:space="preserve"> </w:t>
      </w:r>
    </w:p>
    <w:p w14:paraId="23765E66" w14:textId="77777777" w:rsidR="00B54433" w:rsidRPr="00B54433" w:rsidRDefault="00B54433" w:rsidP="00B54433">
      <w:pPr>
        <w:pStyle w:val="Domylnie"/>
        <w:numPr>
          <w:ilvl w:val="0"/>
          <w:numId w:val="5"/>
        </w:numPr>
        <w:tabs>
          <w:tab w:val="left" w:pos="0"/>
          <w:tab w:val="left" w:pos="284"/>
        </w:tabs>
        <w:ind w:hanging="720"/>
        <w:jc w:val="both"/>
        <w:rPr>
          <w:rFonts w:ascii="Arial" w:hAnsi="Arial" w:cs="Arial"/>
          <w:sz w:val="22"/>
          <w:szCs w:val="22"/>
        </w:rPr>
      </w:pPr>
      <w:r w:rsidRPr="00B54433">
        <w:rPr>
          <w:rFonts w:ascii="Arial" w:hAnsi="Arial" w:cs="Arial"/>
          <w:sz w:val="22"/>
          <w:szCs w:val="22"/>
        </w:rPr>
        <w:t>Nazwa i kod określone we Wspólnym Słowniku Zamówień (CPV):</w:t>
      </w:r>
    </w:p>
    <w:p w14:paraId="0F103903" w14:textId="02696980" w:rsidR="00B54433" w:rsidRDefault="00B54433" w:rsidP="00B54433">
      <w:pPr>
        <w:pStyle w:val="Domylnie"/>
        <w:ind w:left="360" w:hanging="76"/>
        <w:jc w:val="both"/>
        <w:rPr>
          <w:rFonts w:ascii="Arial" w:hAnsi="Arial" w:cs="Arial"/>
          <w:sz w:val="22"/>
          <w:szCs w:val="22"/>
        </w:rPr>
      </w:pPr>
      <w:r w:rsidRPr="00B54433">
        <w:rPr>
          <w:rFonts w:ascii="Arial" w:hAnsi="Arial" w:cs="Arial"/>
          <w:sz w:val="22"/>
          <w:szCs w:val="22"/>
        </w:rPr>
        <w:t>30213</w:t>
      </w:r>
      <w:r w:rsidR="0026017E">
        <w:rPr>
          <w:rFonts w:ascii="Arial" w:hAnsi="Arial" w:cs="Arial"/>
          <w:sz w:val="22"/>
          <w:szCs w:val="22"/>
        </w:rPr>
        <w:t>100</w:t>
      </w:r>
      <w:r w:rsidRPr="00B54433">
        <w:rPr>
          <w:rFonts w:ascii="Arial" w:hAnsi="Arial" w:cs="Arial"/>
          <w:sz w:val="22"/>
          <w:szCs w:val="22"/>
        </w:rPr>
        <w:t>-</w:t>
      </w:r>
      <w:r w:rsidR="0026017E">
        <w:rPr>
          <w:rFonts w:ascii="Arial" w:hAnsi="Arial" w:cs="Arial"/>
          <w:sz w:val="22"/>
          <w:szCs w:val="22"/>
        </w:rPr>
        <w:t>6</w:t>
      </w:r>
      <w:r w:rsidRPr="00B54433">
        <w:rPr>
          <w:rFonts w:ascii="Arial" w:hAnsi="Arial" w:cs="Arial"/>
          <w:sz w:val="22"/>
          <w:szCs w:val="22"/>
        </w:rPr>
        <w:t xml:space="preserve"> – komputer </w:t>
      </w:r>
      <w:r w:rsidR="0026017E">
        <w:rPr>
          <w:rFonts w:ascii="Arial" w:hAnsi="Arial" w:cs="Arial"/>
          <w:sz w:val="22"/>
          <w:szCs w:val="22"/>
        </w:rPr>
        <w:t>przenośny</w:t>
      </w:r>
      <w:r w:rsidRPr="00B54433">
        <w:rPr>
          <w:rFonts w:ascii="Arial" w:hAnsi="Arial" w:cs="Arial"/>
          <w:sz w:val="22"/>
          <w:szCs w:val="22"/>
        </w:rPr>
        <w:t>,</w:t>
      </w:r>
    </w:p>
    <w:p w14:paraId="21011716" w14:textId="1FB84CF1" w:rsidR="0026017E" w:rsidRPr="00B54433" w:rsidRDefault="00627AED" w:rsidP="00B54433">
      <w:pPr>
        <w:pStyle w:val="Domylnie"/>
        <w:ind w:left="360" w:hanging="76"/>
        <w:jc w:val="both"/>
        <w:rPr>
          <w:rFonts w:ascii="Arial" w:hAnsi="Arial" w:cs="Arial"/>
          <w:sz w:val="22"/>
          <w:szCs w:val="22"/>
        </w:rPr>
      </w:pPr>
      <w:r>
        <w:rPr>
          <w:rFonts w:ascii="Arial" w:hAnsi="Arial" w:cs="Arial"/>
          <w:sz w:val="22"/>
          <w:szCs w:val="22"/>
        </w:rPr>
        <w:t>48000000-8 -Pakiety oprogramowania i systemów informatycznych</w:t>
      </w:r>
    </w:p>
    <w:p w14:paraId="7C67E647" w14:textId="77777777" w:rsidR="00AB4A5B" w:rsidRPr="005E1ED7" w:rsidRDefault="008E0F27" w:rsidP="00B54433">
      <w:pPr>
        <w:pStyle w:val="Akapitzlist"/>
        <w:numPr>
          <w:ilvl w:val="0"/>
          <w:numId w:val="5"/>
        </w:numPr>
        <w:ind w:left="284" w:hanging="284"/>
        <w:jc w:val="both"/>
        <w:rPr>
          <w:bCs/>
          <w:sz w:val="22"/>
          <w:szCs w:val="22"/>
        </w:rPr>
      </w:pPr>
      <w:r w:rsidRPr="00AB4A5B">
        <w:rPr>
          <w:bCs/>
          <w:sz w:val="22"/>
          <w:szCs w:val="22"/>
        </w:rPr>
        <w:t>Jeśli w niniejszej SWZ Zamawiający wskazuje przy opisie przedmiotu zamówienia normy, aprobaty, specyfikacje techniczne i systemy odniesienia lub znaki towarowe lub pochodzenie produktów</w:t>
      </w:r>
      <w:r w:rsidRPr="008E0F27">
        <w:rPr>
          <w:bCs/>
          <w:sz w:val="22"/>
          <w:szCs w:val="22"/>
        </w:rPr>
        <w:t xml:space="preserve"> lub nazwy własne oznacza to, iż dopuszcza zaoferowanie produktów równoważnych, które będą tożsame lub nie gorsze pod względem jakościowym i użytkowym od wymienionych przez Zamawiającego z nazwy asortymentu. </w:t>
      </w:r>
      <w:r w:rsidRPr="005E1ED7">
        <w:rPr>
          <w:bCs/>
          <w:sz w:val="22"/>
          <w:szCs w:val="22"/>
        </w:rPr>
        <w:t xml:space="preserve">Zaproponowane przez Wykonawcę produkty równoważne muszą spełniać </w:t>
      </w:r>
      <w:r w:rsidR="005E1ED7" w:rsidRPr="005E1ED7">
        <w:rPr>
          <w:bCs/>
          <w:sz w:val="22"/>
          <w:szCs w:val="22"/>
        </w:rPr>
        <w:t>parametry równoważności</w:t>
      </w:r>
      <w:r w:rsidRPr="005E1ED7">
        <w:rPr>
          <w:bCs/>
          <w:sz w:val="22"/>
          <w:szCs w:val="22"/>
        </w:rPr>
        <w:t xml:space="preserve"> określone w </w:t>
      </w:r>
      <w:r w:rsidR="005E1ED7" w:rsidRPr="005E1ED7">
        <w:rPr>
          <w:bCs/>
          <w:sz w:val="22"/>
          <w:szCs w:val="22"/>
        </w:rPr>
        <w:t>Opisie przedmiotu zamówienia</w:t>
      </w:r>
      <w:r w:rsidRPr="005E1ED7">
        <w:rPr>
          <w:bCs/>
          <w:sz w:val="22"/>
          <w:szCs w:val="22"/>
        </w:rPr>
        <w:t xml:space="preserve">. W przypadku zaproponowania produktów równoważnych, Wykonawca zobowiązany jest </w:t>
      </w:r>
      <w:r w:rsidR="005E1ED7" w:rsidRPr="005E1ED7">
        <w:rPr>
          <w:bCs/>
          <w:sz w:val="22"/>
          <w:szCs w:val="22"/>
        </w:rPr>
        <w:t xml:space="preserve">złożyć w formularzu oferty oświadczenie oraz </w:t>
      </w:r>
      <w:r w:rsidR="00AB4A5B" w:rsidRPr="005E1ED7">
        <w:rPr>
          <w:bCs/>
          <w:sz w:val="22"/>
          <w:szCs w:val="22"/>
        </w:rPr>
        <w:t xml:space="preserve">wskazać producenta </w:t>
      </w:r>
      <w:r w:rsidR="005E1ED7" w:rsidRPr="005E1ED7">
        <w:rPr>
          <w:bCs/>
          <w:sz w:val="22"/>
          <w:szCs w:val="22"/>
        </w:rPr>
        <w:t xml:space="preserve">i </w:t>
      </w:r>
      <w:r w:rsidR="00AB4A5B" w:rsidRPr="005E1ED7">
        <w:rPr>
          <w:bCs/>
          <w:sz w:val="22"/>
          <w:szCs w:val="22"/>
        </w:rPr>
        <w:t>dokładną nazwę oferowanego oprogramowania.</w:t>
      </w:r>
      <w:r w:rsidR="00AB4A5B" w:rsidRPr="005E1ED7">
        <w:rPr>
          <w:rFonts w:eastAsia="Calibri"/>
          <w:sz w:val="22"/>
          <w:szCs w:val="22"/>
          <w:lang w:eastAsia="en-US"/>
        </w:rPr>
        <w:t xml:space="preserve"> </w:t>
      </w:r>
      <w:r w:rsidR="00AB4A5B" w:rsidRPr="005E1ED7">
        <w:rPr>
          <w:bCs/>
          <w:sz w:val="22"/>
          <w:szCs w:val="22"/>
        </w:rPr>
        <w:t xml:space="preserve"> </w:t>
      </w:r>
    </w:p>
    <w:p w14:paraId="38FA28DB" w14:textId="77777777" w:rsidR="000C58C0" w:rsidRPr="00524384" w:rsidRDefault="000C58C0" w:rsidP="00C15BE8">
      <w:pPr>
        <w:shd w:val="clear" w:color="auto" w:fill="F2F2F2" w:themeFill="background1" w:themeFillShade="F2"/>
        <w:spacing w:before="120" w:after="120" w:line="22" w:lineRule="atLeast"/>
        <w:jc w:val="both"/>
        <w:rPr>
          <w:b/>
          <w:sz w:val="22"/>
          <w:szCs w:val="22"/>
        </w:rPr>
      </w:pPr>
      <w:r w:rsidRPr="00524384">
        <w:rPr>
          <w:b/>
          <w:sz w:val="22"/>
          <w:szCs w:val="22"/>
        </w:rPr>
        <w:t>VI</w:t>
      </w:r>
      <w:r w:rsidR="003C7B34" w:rsidRPr="00524384">
        <w:rPr>
          <w:b/>
          <w:sz w:val="22"/>
          <w:szCs w:val="22"/>
        </w:rPr>
        <w:t>. TERMIN WYKONANIA ZAMÓWIENIA</w:t>
      </w:r>
      <w:r w:rsidRPr="00524384">
        <w:rPr>
          <w:b/>
          <w:sz w:val="22"/>
          <w:szCs w:val="22"/>
        </w:rPr>
        <w:t xml:space="preserve">                          </w:t>
      </w:r>
    </w:p>
    <w:p w14:paraId="6FFE2529" w14:textId="4E0B4DFE" w:rsidR="008E0F27" w:rsidRPr="00F72FB1" w:rsidRDefault="008E0F27" w:rsidP="008E0F27">
      <w:pPr>
        <w:pStyle w:val="NormalnyWeb"/>
        <w:spacing w:before="120"/>
        <w:rPr>
          <w:rFonts w:ascii="Arial" w:eastAsia="Times New Roman" w:hAnsi="Arial" w:cs="Arial"/>
          <w:sz w:val="22"/>
          <w:szCs w:val="22"/>
        </w:rPr>
      </w:pPr>
      <w:r w:rsidRPr="008E0F27">
        <w:rPr>
          <w:rFonts w:ascii="Arial" w:eastAsia="Times New Roman" w:hAnsi="Arial" w:cs="Arial"/>
          <w:sz w:val="22"/>
          <w:szCs w:val="22"/>
        </w:rPr>
        <w:t xml:space="preserve">Wykonawca zobowiązany będzie do wykonania przedmiotu zamówienia w terminie: </w:t>
      </w:r>
      <w:r w:rsidRPr="00F72FB1">
        <w:rPr>
          <w:rFonts w:ascii="Arial" w:eastAsia="Times New Roman" w:hAnsi="Arial" w:cs="Arial"/>
          <w:sz w:val="22"/>
          <w:szCs w:val="22"/>
        </w:rPr>
        <w:t xml:space="preserve">do </w:t>
      </w:r>
      <w:r w:rsidR="00D30D87">
        <w:rPr>
          <w:rFonts w:ascii="Arial" w:eastAsia="Times New Roman" w:hAnsi="Arial" w:cs="Arial"/>
          <w:sz w:val="22"/>
          <w:szCs w:val="22"/>
        </w:rPr>
        <w:t>6</w:t>
      </w:r>
      <w:r w:rsidR="00C1761A" w:rsidRPr="00F72FB1">
        <w:rPr>
          <w:rFonts w:ascii="Arial" w:eastAsia="Times New Roman" w:hAnsi="Arial" w:cs="Arial"/>
          <w:sz w:val="22"/>
          <w:szCs w:val="22"/>
        </w:rPr>
        <w:t>0</w:t>
      </w:r>
      <w:r w:rsidRPr="00F72FB1">
        <w:rPr>
          <w:rFonts w:ascii="Arial" w:eastAsia="Times New Roman" w:hAnsi="Arial" w:cs="Arial"/>
          <w:sz w:val="22"/>
          <w:szCs w:val="22"/>
        </w:rPr>
        <w:t xml:space="preserve"> dni kalendarzowych od dnia zawarcia umowy. </w:t>
      </w:r>
    </w:p>
    <w:p w14:paraId="03E47A4D" w14:textId="77777777" w:rsidR="008E0F27" w:rsidRPr="008E0F27" w:rsidRDefault="008E0F27" w:rsidP="008E0F27">
      <w:pPr>
        <w:pStyle w:val="NormalnyWeb"/>
        <w:spacing w:before="120" w:after="0"/>
        <w:rPr>
          <w:rFonts w:ascii="Arial" w:eastAsia="Times New Roman" w:hAnsi="Arial" w:cs="Arial"/>
          <w:sz w:val="22"/>
          <w:szCs w:val="22"/>
        </w:rPr>
      </w:pPr>
      <w:r w:rsidRPr="00D30D87">
        <w:rPr>
          <w:rFonts w:ascii="Arial" w:eastAsia="Times New Roman" w:hAnsi="Arial" w:cs="Arial"/>
          <w:b/>
          <w:bCs/>
          <w:sz w:val="22"/>
          <w:szCs w:val="22"/>
        </w:rPr>
        <w:t>UWAGA!</w:t>
      </w:r>
      <w:r w:rsidRPr="008E0F27">
        <w:rPr>
          <w:rFonts w:ascii="Arial" w:eastAsia="Times New Roman" w:hAnsi="Arial" w:cs="Arial"/>
          <w:sz w:val="22"/>
          <w:szCs w:val="22"/>
        </w:rPr>
        <w:t xml:space="preserve"> Termin wykonania przedmiotu zamówienia stanowi kryterium oceny ofert</w:t>
      </w:r>
      <w:r>
        <w:rPr>
          <w:rFonts w:ascii="Arial" w:eastAsia="Times New Roman" w:hAnsi="Arial" w:cs="Arial"/>
          <w:sz w:val="22"/>
          <w:szCs w:val="22"/>
        </w:rPr>
        <w:t>.</w:t>
      </w:r>
    </w:p>
    <w:p w14:paraId="6F349EBB" w14:textId="77777777" w:rsidR="000C58C0" w:rsidRPr="00524384" w:rsidRDefault="000C58C0" w:rsidP="00C15BE8">
      <w:pPr>
        <w:shd w:val="clear" w:color="auto" w:fill="F2F2F2" w:themeFill="background1" w:themeFillShade="F2"/>
        <w:spacing w:before="120" w:after="120" w:line="22" w:lineRule="atLeast"/>
        <w:jc w:val="both"/>
        <w:rPr>
          <w:b/>
          <w:sz w:val="22"/>
          <w:szCs w:val="22"/>
        </w:rPr>
      </w:pPr>
      <w:r w:rsidRPr="00524384">
        <w:rPr>
          <w:b/>
          <w:sz w:val="22"/>
          <w:szCs w:val="22"/>
        </w:rPr>
        <w:t>VII. PROJEKTOWANE POSTANOWIENIA UMOWY W SPRAWIE ZAMÓW</w:t>
      </w:r>
      <w:r w:rsidR="008B4129" w:rsidRPr="00524384">
        <w:rPr>
          <w:b/>
          <w:sz w:val="22"/>
          <w:szCs w:val="22"/>
        </w:rPr>
        <w:t>IENIA PUBLICZNEGO, KTÓRE ZOSTANĄ</w:t>
      </w:r>
      <w:r w:rsidRPr="00524384">
        <w:rPr>
          <w:b/>
          <w:sz w:val="22"/>
          <w:szCs w:val="22"/>
        </w:rPr>
        <w:t xml:space="preserve"> WPROWADZONE DO</w:t>
      </w:r>
      <w:r w:rsidR="003C7B34" w:rsidRPr="00524384">
        <w:rPr>
          <w:b/>
          <w:sz w:val="22"/>
          <w:szCs w:val="22"/>
        </w:rPr>
        <w:t xml:space="preserve"> </w:t>
      </w:r>
      <w:r w:rsidRPr="00524384">
        <w:rPr>
          <w:b/>
          <w:sz w:val="22"/>
          <w:szCs w:val="22"/>
        </w:rPr>
        <w:t xml:space="preserve">TREŚCI UMOWY                          </w:t>
      </w:r>
    </w:p>
    <w:p w14:paraId="50BA6611" w14:textId="77777777" w:rsidR="004F0087" w:rsidRPr="00730EE0" w:rsidRDefault="00B57FD0" w:rsidP="00730EE0">
      <w:pPr>
        <w:spacing w:line="22" w:lineRule="atLeast"/>
        <w:jc w:val="both"/>
        <w:rPr>
          <w:sz w:val="22"/>
          <w:szCs w:val="22"/>
        </w:rPr>
      </w:pPr>
      <w:r w:rsidRPr="00730EE0">
        <w:rPr>
          <w:sz w:val="22"/>
          <w:szCs w:val="22"/>
        </w:rPr>
        <w:t>Warunki umowy zost</w:t>
      </w:r>
      <w:r w:rsidR="00604848" w:rsidRPr="00730EE0">
        <w:rPr>
          <w:sz w:val="22"/>
          <w:szCs w:val="22"/>
        </w:rPr>
        <w:t>ały zawarte w załączonym do SWZ</w:t>
      </w:r>
      <w:r w:rsidRPr="00730EE0">
        <w:rPr>
          <w:sz w:val="22"/>
          <w:szCs w:val="22"/>
        </w:rPr>
        <w:t xml:space="preserve"> wzorze umowy – z tego wzg</w:t>
      </w:r>
      <w:r w:rsidR="009575D0" w:rsidRPr="00730EE0">
        <w:rPr>
          <w:sz w:val="22"/>
          <w:szCs w:val="22"/>
        </w:rPr>
        <w:t>lędu, że Zamawiający wymaga od W</w:t>
      </w:r>
      <w:r w:rsidRPr="00730EE0">
        <w:rPr>
          <w:sz w:val="22"/>
          <w:szCs w:val="22"/>
        </w:rPr>
        <w:t xml:space="preserve">ykonawcy, aby zawarł z nim umowę w sprawie zamówienia publicznego na takich warunkach jak zawarte w </w:t>
      </w:r>
      <w:r w:rsidR="008B4129" w:rsidRPr="00730EE0">
        <w:rPr>
          <w:sz w:val="22"/>
          <w:szCs w:val="22"/>
        </w:rPr>
        <w:t>załączonym do SWZ</w:t>
      </w:r>
      <w:r w:rsidR="00604848" w:rsidRPr="00730EE0">
        <w:rPr>
          <w:sz w:val="22"/>
          <w:szCs w:val="22"/>
        </w:rPr>
        <w:t xml:space="preserve"> wzorze umowy.</w:t>
      </w:r>
    </w:p>
    <w:p w14:paraId="19EA7704" w14:textId="77777777" w:rsidR="00DA76D1" w:rsidRPr="00524384" w:rsidRDefault="00631436" w:rsidP="00C15BE8">
      <w:pPr>
        <w:shd w:val="clear" w:color="auto" w:fill="F2F2F2" w:themeFill="background1" w:themeFillShade="F2"/>
        <w:spacing w:before="120" w:after="120" w:line="22" w:lineRule="atLeast"/>
        <w:jc w:val="both"/>
        <w:rPr>
          <w:b/>
          <w:sz w:val="22"/>
          <w:szCs w:val="22"/>
        </w:rPr>
      </w:pPr>
      <w:r w:rsidRPr="00524384">
        <w:rPr>
          <w:b/>
          <w:sz w:val="22"/>
          <w:szCs w:val="22"/>
        </w:rPr>
        <w:t>VIII</w:t>
      </w:r>
      <w:r w:rsidR="008B4129" w:rsidRPr="00524384">
        <w:rPr>
          <w:b/>
          <w:sz w:val="22"/>
          <w:szCs w:val="22"/>
        </w:rPr>
        <w:t>. INFORMACJE</w:t>
      </w:r>
      <w:r w:rsidRPr="0052438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524384">
        <w:rPr>
          <w:b/>
          <w:sz w:val="22"/>
          <w:szCs w:val="22"/>
        </w:rPr>
        <w:t>EJ</w:t>
      </w:r>
      <w:r w:rsidRPr="00524384">
        <w:rPr>
          <w:b/>
          <w:sz w:val="22"/>
          <w:szCs w:val="22"/>
        </w:rPr>
        <w:t xml:space="preserve">                   </w:t>
      </w:r>
    </w:p>
    <w:p w14:paraId="5DEF8BCB" w14:textId="23F33A1E" w:rsidR="00F72FB1" w:rsidRPr="00F72FB1" w:rsidRDefault="00F72FB1" w:rsidP="00F72FB1">
      <w:pPr>
        <w:jc w:val="both"/>
        <w:rPr>
          <w:sz w:val="22"/>
          <w:szCs w:val="22"/>
        </w:rPr>
      </w:pPr>
      <w:r w:rsidRPr="00F72FB1">
        <w:rPr>
          <w:sz w:val="22"/>
          <w:szCs w:val="22"/>
        </w:rPr>
        <w:t xml:space="preserve"> 1. Komunikacja w postępowaniu o udzielenie zamówienia, konkursie, w tym składanie ofert, wniosków o dopuszczenie do udziału w postępowaniu lub konkursie, wymiana informacji oraz przekazywanie dokumentów lub oświadczeń między zamawiającym a wykonawcą, </w:t>
      </w:r>
      <w:r w:rsidRPr="00F72FB1">
        <w:rPr>
          <w:sz w:val="22"/>
          <w:szCs w:val="22"/>
        </w:rPr>
        <w:br/>
        <w:t>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BE21B7">
        <w:rPr>
          <w:sz w:val="22"/>
          <w:szCs w:val="22"/>
        </w:rPr>
        <w:t xml:space="preserve"> Odbywać się będzie poprzez miniportal</w:t>
      </w:r>
      <w:r w:rsidRPr="00F72FB1">
        <w:rPr>
          <w:sz w:val="22"/>
          <w:szCs w:val="22"/>
        </w:rPr>
        <w:t xml:space="preserve"> </w:t>
      </w:r>
      <w:r w:rsidR="00BE21B7">
        <w:rPr>
          <w:sz w:val="22"/>
          <w:szCs w:val="22"/>
        </w:rPr>
        <w:t xml:space="preserve">- </w:t>
      </w:r>
      <w:r w:rsidR="00BE21B7" w:rsidRPr="00BE21B7">
        <w:rPr>
          <w:sz w:val="22"/>
          <w:szCs w:val="22"/>
        </w:rPr>
        <w:t>https://miniportal.uzp.gov.pl/</w:t>
      </w:r>
    </w:p>
    <w:p w14:paraId="49D2DDE9" w14:textId="77777777" w:rsidR="00F72FB1" w:rsidRPr="00F72FB1" w:rsidRDefault="00F72FB1" w:rsidP="00F72FB1">
      <w:pPr>
        <w:jc w:val="both"/>
        <w:rPr>
          <w:sz w:val="22"/>
          <w:szCs w:val="22"/>
        </w:rPr>
      </w:pPr>
      <w:r w:rsidRPr="00F72FB1">
        <w:rPr>
          <w:sz w:val="22"/>
          <w:szCs w:val="22"/>
        </w:rPr>
        <w:t xml:space="preserve">2. W postępowaniu o udzielenie zamówienia komunikacja między Zamawiającym </w:t>
      </w:r>
      <w:r w:rsidRPr="00F72FB1">
        <w:rPr>
          <w:sz w:val="22"/>
          <w:szCs w:val="22"/>
        </w:rPr>
        <w:br/>
        <w:t xml:space="preserve">a Wykonawcami odbywa się przy użyciu </w:t>
      </w:r>
      <w:bookmarkStart w:id="1" w:name="_Hlk107293827"/>
      <w:r w:rsidRPr="00F72FB1">
        <w:rPr>
          <w:sz w:val="22"/>
          <w:szCs w:val="22"/>
        </w:rPr>
        <w:t>mini portalu https://miniportal.uzp.gov.pl/, ePUAPu - https://epuap.gov.pl</w:t>
      </w:r>
      <w:bookmarkEnd w:id="1"/>
      <w:r w:rsidRPr="00F72FB1">
        <w:rPr>
          <w:sz w:val="22"/>
          <w:szCs w:val="22"/>
        </w:rPr>
        <w:t xml:space="preserve"> oraz poczty elektronicznej </w:t>
      </w:r>
      <w:hyperlink r:id="rId9" w:history="1">
        <w:r w:rsidRPr="00F72FB1">
          <w:rPr>
            <w:rStyle w:val="Hipercze"/>
            <w:sz w:val="22"/>
            <w:szCs w:val="22"/>
          </w:rPr>
          <w:t>j.jedros@strzelno.pl</w:t>
        </w:r>
      </w:hyperlink>
      <w:r w:rsidRPr="00F72FB1">
        <w:rPr>
          <w:sz w:val="22"/>
          <w:szCs w:val="22"/>
        </w:rPr>
        <w:t xml:space="preserve">. </w:t>
      </w:r>
    </w:p>
    <w:p w14:paraId="39981474" w14:textId="77777777" w:rsidR="00F72FB1" w:rsidRPr="00F72FB1" w:rsidRDefault="00F72FB1" w:rsidP="00F72FB1">
      <w:pPr>
        <w:jc w:val="both"/>
        <w:rPr>
          <w:sz w:val="22"/>
          <w:szCs w:val="22"/>
        </w:rPr>
      </w:pPr>
      <w:r w:rsidRPr="00F72FB1">
        <w:rPr>
          <w:sz w:val="22"/>
          <w:szCs w:val="22"/>
        </w:rPr>
        <w:t xml:space="preserve">3. Osoby ze strony Zamawiającego uprawnione do komunikowania się z Wykonawcami: Jarosław Jędros – Dział Zamówień Publicznych, e-mail: </w:t>
      </w:r>
      <w:hyperlink r:id="rId10" w:history="1">
        <w:r w:rsidRPr="00F72FB1">
          <w:rPr>
            <w:rStyle w:val="Hipercze"/>
            <w:sz w:val="22"/>
            <w:szCs w:val="22"/>
          </w:rPr>
          <w:t>j.jedros@strzelno.pl</w:t>
        </w:r>
      </w:hyperlink>
      <w:r w:rsidRPr="00F72FB1">
        <w:rPr>
          <w:sz w:val="22"/>
          <w:szCs w:val="22"/>
        </w:rPr>
        <w:t xml:space="preserve">. </w:t>
      </w:r>
    </w:p>
    <w:p w14:paraId="1A5573B2" w14:textId="77777777" w:rsidR="00F72FB1" w:rsidRPr="00F72FB1" w:rsidRDefault="00F72FB1" w:rsidP="00F72FB1">
      <w:pPr>
        <w:jc w:val="both"/>
        <w:rPr>
          <w:sz w:val="22"/>
          <w:szCs w:val="22"/>
        </w:rPr>
      </w:pPr>
      <w:r w:rsidRPr="00F72FB1">
        <w:rPr>
          <w:sz w:val="22"/>
          <w:szCs w:val="22"/>
        </w:rPr>
        <w:t xml:space="preserve">4. Wykonawca zamierzający wziąć udział w postępowaniu o udzielenie zamówienia publicznego musi posiadać konto na ePUAP. Wykonawca posiadający konto na ePUAP ma dostęp do formularzy: złożenia, zmiany, wycofania oferty lub wniosku oraz do formularza komunikacji. </w:t>
      </w:r>
    </w:p>
    <w:p w14:paraId="5B442710" w14:textId="77777777" w:rsidR="00F72FB1" w:rsidRPr="00F72FB1" w:rsidRDefault="00F72FB1" w:rsidP="00F72FB1">
      <w:pPr>
        <w:jc w:val="both"/>
        <w:rPr>
          <w:sz w:val="22"/>
          <w:szCs w:val="22"/>
        </w:rPr>
      </w:pPr>
      <w:r w:rsidRPr="00F72FB1">
        <w:rPr>
          <w:sz w:val="22"/>
          <w:szCs w:val="22"/>
        </w:rPr>
        <w:t xml:space="preserve">5. Wymagania techniczne i organizacyjne wysyłania i odbierania dokumentów elektronicznych, elektronicznych kopi dokumentów i oświadczeń oraz informacji przekazywanych przy ich użyciu opisane zostały w Regulaminie korzystania z miniPortalu oraz Regulaminie ePUAP. </w:t>
      </w:r>
    </w:p>
    <w:p w14:paraId="609B81E1" w14:textId="77777777" w:rsidR="00F72FB1" w:rsidRPr="00F72FB1" w:rsidRDefault="00F72FB1" w:rsidP="00F72FB1">
      <w:pPr>
        <w:jc w:val="both"/>
        <w:rPr>
          <w:sz w:val="22"/>
          <w:szCs w:val="22"/>
        </w:rPr>
      </w:pPr>
      <w:r w:rsidRPr="00F72FB1">
        <w:rPr>
          <w:sz w:val="22"/>
          <w:szCs w:val="22"/>
        </w:rPr>
        <w:t xml:space="preserve">6. Maksymalny rozmiar plików przesyłanych za pośrednictwem dedykowanych formularzy do: złożenia, zmiany, wycofania oferty lub wniosku oraz do komunikacji wynosi 150 MB. </w:t>
      </w:r>
    </w:p>
    <w:p w14:paraId="48D27240" w14:textId="77777777" w:rsidR="00F72FB1" w:rsidRPr="00F72FB1" w:rsidRDefault="00F72FB1" w:rsidP="00F72FB1">
      <w:pPr>
        <w:jc w:val="both"/>
        <w:rPr>
          <w:sz w:val="22"/>
          <w:szCs w:val="22"/>
        </w:rPr>
      </w:pPr>
      <w:r w:rsidRPr="00F72FB1">
        <w:rPr>
          <w:sz w:val="22"/>
          <w:szCs w:val="22"/>
        </w:rPr>
        <w:t xml:space="preserve">7. Za datę przekazania oferty, wniosków, zawiadomień, dokumentów elektronicznych, oświadczeń lub elektronicznych kopii dokumentów lub oświadczeń oraz innych informacji przyjmuje się datę ich przekazania na ePUAP. </w:t>
      </w:r>
    </w:p>
    <w:p w14:paraId="4C75CF1A" w14:textId="6CD9630B" w:rsidR="00F72FB1" w:rsidRDefault="00F72FB1" w:rsidP="00F72FB1">
      <w:pPr>
        <w:jc w:val="both"/>
        <w:rPr>
          <w:sz w:val="22"/>
          <w:szCs w:val="22"/>
        </w:rPr>
      </w:pPr>
      <w:r w:rsidRPr="00F72FB1">
        <w:rPr>
          <w:sz w:val="22"/>
          <w:szCs w:val="22"/>
        </w:rPr>
        <w:lastRenderedPageBreak/>
        <w:t>8. W korespondencji kierowanej do Zamawiającego Wykonawcy powinni posługiwać się numerem przedmiotowego postępowania.</w:t>
      </w:r>
    </w:p>
    <w:p w14:paraId="46F84421" w14:textId="77777777" w:rsidR="00631436" w:rsidRPr="00524384" w:rsidRDefault="00631436" w:rsidP="00C15BE8">
      <w:pPr>
        <w:shd w:val="clear" w:color="auto" w:fill="F2F2F2" w:themeFill="background1" w:themeFillShade="F2"/>
        <w:spacing w:before="120" w:after="120" w:line="22" w:lineRule="atLeast"/>
        <w:jc w:val="both"/>
        <w:rPr>
          <w:b/>
          <w:sz w:val="22"/>
          <w:szCs w:val="22"/>
        </w:rPr>
      </w:pPr>
      <w:r w:rsidRPr="00524384">
        <w:rPr>
          <w:b/>
          <w:sz w:val="22"/>
          <w:szCs w:val="22"/>
        </w:rPr>
        <w:t>IX. INFORMACJE O SPOSOBIE KOMUNIKOWANIA SIĘ ZAMAWIAJĄCEGO Z WYKONAWCAMI W INNY SPOSÓB NIŻ PRZY UŻYCIU ŚRODKÓW KO</w:t>
      </w:r>
      <w:r w:rsidR="003C7B34" w:rsidRPr="00524384">
        <w:rPr>
          <w:b/>
          <w:sz w:val="22"/>
          <w:szCs w:val="22"/>
        </w:rPr>
        <w:t xml:space="preserve">MUNIKACJI ELEKTRONICZNEJ, </w:t>
      </w:r>
      <w:r w:rsidR="00D028EA">
        <w:rPr>
          <w:b/>
          <w:sz w:val="22"/>
          <w:szCs w:val="22"/>
        </w:rPr>
        <w:br/>
      </w:r>
      <w:r w:rsidRPr="00524384">
        <w:rPr>
          <w:b/>
          <w:sz w:val="22"/>
          <w:szCs w:val="22"/>
        </w:rPr>
        <w:t xml:space="preserve">W PRZYPADKU ZAISTNIENIA JEDNEJ Z SYTUACJI OKREŚLONYCH W ART. 65 </w:t>
      </w:r>
      <w:r w:rsidR="003C7B34" w:rsidRPr="00524384">
        <w:rPr>
          <w:b/>
          <w:sz w:val="22"/>
          <w:szCs w:val="22"/>
        </w:rPr>
        <w:t xml:space="preserve">UST. 1, ART. 66 I ART. 69 </w:t>
      </w:r>
      <w:r w:rsidR="008B4129" w:rsidRPr="00524384">
        <w:rPr>
          <w:b/>
          <w:sz w:val="22"/>
          <w:szCs w:val="22"/>
        </w:rPr>
        <w:t>U</w:t>
      </w:r>
      <w:r w:rsidR="003C7B34" w:rsidRPr="00524384">
        <w:rPr>
          <w:b/>
          <w:sz w:val="22"/>
          <w:szCs w:val="22"/>
        </w:rPr>
        <w:t>PZP</w:t>
      </w:r>
      <w:r w:rsidRPr="00524384">
        <w:rPr>
          <w:b/>
          <w:sz w:val="22"/>
          <w:szCs w:val="22"/>
        </w:rPr>
        <w:t xml:space="preserve">                  </w:t>
      </w:r>
    </w:p>
    <w:p w14:paraId="3D5A8F57" w14:textId="77777777" w:rsidR="00631436" w:rsidRPr="00524384" w:rsidRDefault="008E0386" w:rsidP="00BE33C6">
      <w:pPr>
        <w:spacing w:line="22" w:lineRule="atLeast"/>
        <w:rPr>
          <w:sz w:val="22"/>
          <w:szCs w:val="22"/>
        </w:rPr>
      </w:pPr>
      <w:r w:rsidRPr="00524384">
        <w:rPr>
          <w:sz w:val="22"/>
          <w:szCs w:val="22"/>
        </w:rPr>
        <w:t>Nie dotyczy</w:t>
      </w:r>
      <w:r w:rsidR="00A701F2">
        <w:rPr>
          <w:sz w:val="22"/>
          <w:szCs w:val="22"/>
        </w:rPr>
        <w:t>.</w:t>
      </w:r>
    </w:p>
    <w:p w14:paraId="5639BEEA" w14:textId="77777777" w:rsidR="002D30F2" w:rsidRPr="00524384" w:rsidRDefault="002D30F2"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  OSOBY UPRAWNIONE DO KOMUNIKOWANIA SIĘ Z WYKONAWCAMI                        </w:t>
      </w:r>
    </w:p>
    <w:p w14:paraId="005E0DB3" w14:textId="45D4F43E" w:rsidR="003537E0" w:rsidRPr="00515EA5" w:rsidRDefault="003537E0" w:rsidP="00BE33C6">
      <w:pPr>
        <w:overflowPunct/>
        <w:spacing w:line="22" w:lineRule="atLeast"/>
        <w:jc w:val="both"/>
        <w:textAlignment w:val="auto"/>
        <w:rPr>
          <w:rStyle w:val="Domylnaczcionkaakapitu1"/>
          <w:bCs/>
          <w:sz w:val="22"/>
          <w:szCs w:val="22"/>
        </w:rPr>
      </w:pPr>
      <w:r w:rsidRPr="00524384">
        <w:rPr>
          <w:sz w:val="22"/>
          <w:szCs w:val="22"/>
        </w:rPr>
        <w:t>Osob</w:t>
      </w:r>
      <w:r w:rsidR="00515EA5">
        <w:rPr>
          <w:sz w:val="22"/>
          <w:szCs w:val="22"/>
        </w:rPr>
        <w:t xml:space="preserve">ą </w:t>
      </w:r>
      <w:r w:rsidRPr="00524384">
        <w:rPr>
          <w:sz w:val="22"/>
          <w:szCs w:val="22"/>
        </w:rPr>
        <w:t>uprawnion</w:t>
      </w:r>
      <w:r w:rsidR="00515EA5">
        <w:rPr>
          <w:sz w:val="22"/>
          <w:szCs w:val="22"/>
        </w:rPr>
        <w:t xml:space="preserve">ą </w:t>
      </w:r>
      <w:r w:rsidRPr="00524384">
        <w:rPr>
          <w:sz w:val="22"/>
          <w:szCs w:val="22"/>
        </w:rPr>
        <w:t xml:space="preserve">do porozumiewania się </w:t>
      </w:r>
      <w:r w:rsidR="009C38BA" w:rsidRPr="00524384">
        <w:rPr>
          <w:sz w:val="22"/>
          <w:szCs w:val="22"/>
        </w:rPr>
        <w:t>z Wykonawcami</w:t>
      </w:r>
      <w:r w:rsidR="00515EA5">
        <w:rPr>
          <w:sz w:val="22"/>
          <w:szCs w:val="22"/>
        </w:rPr>
        <w:t xml:space="preserve"> jest </w:t>
      </w:r>
      <w:r w:rsidR="009C38BA" w:rsidRPr="00524384">
        <w:rPr>
          <w:sz w:val="22"/>
          <w:szCs w:val="22"/>
        </w:rPr>
        <w:t xml:space="preserve"> </w:t>
      </w:r>
      <w:r w:rsidR="00BE33C6" w:rsidRPr="00524384">
        <w:rPr>
          <w:sz w:val="22"/>
          <w:szCs w:val="22"/>
        </w:rPr>
        <w:t>człon</w:t>
      </w:r>
      <w:r w:rsidR="00515EA5">
        <w:rPr>
          <w:sz w:val="22"/>
          <w:szCs w:val="22"/>
        </w:rPr>
        <w:t>e</w:t>
      </w:r>
      <w:r w:rsidR="00BE33C6" w:rsidRPr="00524384">
        <w:rPr>
          <w:sz w:val="22"/>
          <w:szCs w:val="22"/>
        </w:rPr>
        <w:t>k komisji przetargowej</w:t>
      </w:r>
      <w:r w:rsidRPr="00524384">
        <w:rPr>
          <w:sz w:val="22"/>
          <w:szCs w:val="22"/>
        </w:rPr>
        <w:t>:</w:t>
      </w:r>
      <w:r w:rsidR="007D09DE">
        <w:rPr>
          <w:b/>
          <w:sz w:val="22"/>
          <w:szCs w:val="22"/>
        </w:rPr>
        <w:t xml:space="preserve"> </w:t>
      </w:r>
      <w:r w:rsidR="00515EA5" w:rsidRPr="00515EA5">
        <w:rPr>
          <w:bCs/>
          <w:sz w:val="22"/>
          <w:szCs w:val="22"/>
        </w:rPr>
        <w:t>p. Jarosław Jędros</w:t>
      </w:r>
      <w:r w:rsidR="00515EA5">
        <w:rPr>
          <w:bCs/>
          <w:sz w:val="22"/>
          <w:szCs w:val="22"/>
        </w:rPr>
        <w:t>.</w:t>
      </w:r>
    </w:p>
    <w:p w14:paraId="334034B7" w14:textId="77777777" w:rsidR="002D30F2" w:rsidRPr="00524384" w:rsidRDefault="002D30F2"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XI. TERMIN ZWIĄZANIA OFERTĄ                         </w:t>
      </w:r>
    </w:p>
    <w:p w14:paraId="41331C29" w14:textId="6E5342A3" w:rsidR="00027FBB" w:rsidRPr="001F289A" w:rsidRDefault="00027FBB" w:rsidP="00574DCE">
      <w:pPr>
        <w:numPr>
          <w:ilvl w:val="0"/>
          <w:numId w:val="8"/>
        </w:numPr>
        <w:tabs>
          <w:tab w:val="clear" w:pos="1800"/>
        </w:tabs>
        <w:overflowPunct/>
        <w:autoSpaceDE/>
        <w:autoSpaceDN/>
        <w:adjustRightInd/>
        <w:spacing w:line="22" w:lineRule="atLeast"/>
        <w:ind w:left="426" w:hanging="426"/>
        <w:jc w:val="both"/>
        <w:textAlignment w:val="auto"/>
        <w:rPr>
          <w:sz w:val="22"/>
          <w:szCs w:val="22"/>
        </w:rPr>
      </w:pPr>
      <w:r w:rsidRPr="001F289A">
        <w:rPr>
          <w:sz w:val="22"/>
          <w:szCs w:val="22"/>
        </w:rPr>
        <w:t xml:space="preserve">Wykonawca będzie związany ofertą przez okres </w:t>
      </w:r>
      <w:r w:rsidRPr="001F289A">
        <w:rPr>
          <w:b/>
          <w:sz w:val="22"/>
          <w:szCs w:val="22"/>
        </w:rPr>
        <w:t>30 dni,</w:t>
      </w:r>
      <w:r w:rsidRPr="001F289A">
        <w:rPr>
          <w:sz w:val="22"/>
          <w:szCs w:val="22"/>
        </w:rPr>
        <w:t xml:space="preserve"> tj. do dnia </w:t>
      </w:r>
      <w:r w:rsidR="00C300C9" w:rsidRPr="00C300C9">
        <w:rPr>
          <w:b/>
          <w:bCs/>
          <w:color w:val="FF0000"/>
          <w:sz w:val="22"/>
          <w:szCs w:val="22"/>
        </w:rPr>
        <w:t>2</w:t>
      </w:r>
      <w:r w:rsidR="00673487">
        <w:rPr>
          <w:b/>
          <w:bCs/>
          <w:color w:val="FF0000"/>
          <w:sz w:val="22"/>
          <w:szCs w:val="22"/>
        </w:rPr>
        <w:t>4</w:t>
      </w:r>
      <w:r w:rsidR="00A83C8F" w:rsidRPr="00C300C9">
        <w:rPr>
          <w:b/>
          <w:bCs/>
          <w:color w:val="FF0000"/>
          <w:sz w:val="22"/>
          <w:szCs w:val="22"/>
        </w:rPr>
        <w:t>.09</w:t>
      </w:r>
      <w:r w:rsidR="00426650" w:rsidRPr="00C300C9">
        <w:rPr>
          <w:b/>
          <w:bCs/>
          <w:caps/>
          <w:color w:val="FF0000"/>
          <w:sz w:val="22"/>
          <w:szCs w:val="22"/>
        </w:rPr>
        <w:t>.202</w:t>
      </w:r>
      <w:r w:rsidR="00F62722" w:rsidRPr="00C300C9">
        <w:rPr>
          <w:b/>
          <w:bCs/>
          <w:caps/>
          <w:color w:val="FF0000"/>
          <w:sz w:val="22"/>
          <w:szCs w:val="22"/>
        </w:rPr>
        <w:t>2</w:t>
      </w:r>
      <w:r w:rsidRPr="00C300C9">
        <w:rPr>
          <w:b/>
          <w:caps/>
          <w:color w:val="FF0000"/>
          <w:sz w:val="22"/>
          <w:szCs w:val="22"/>
        </w:rPr>
        <w:t xml:space="preserve"> </w:t>
      </w:r>
      <w:r w:rsidRPr="001F289A">
        <w:rPr>
          <w:b/>
          <w:sz w:val="22"/>
          <w:szCs w:val="22"/>
        </w:rPr>
        <w:t>r.</w:t>
      </w:r>
      <w:r w:rsidRPr="001F289A">
        <w:rPr>
          <w:sz w:val="22"/>
          <w:szCs w:val="22"/>
        </w:rPr>
        <w:t xml:space="preserve"> Bieg terminu związania ofertą rozpoczyna się wraz z upływem terminu składania ofert.</w:t>
      </w:r>
    </w:p>
    <w:p w14:paraId="60CC244A" w14:textId="77777777" w:rsidR="00027FBB" w:rsidRPr="00524384" w:rsidRDefault="00027FBB" w:rsidP="00574DCE">
      <w:pPr>
        <w:numPr>
          <w:ilvl w:val="0"/>
          <w:numId w:val="8"/>
        </w:numPr>
        <w:tabs>
          <w:tab w:val="clear" w:pos="1800"/>
        </w:tabs>
        <w:overflowPunct/>
        <w:autoSpaceDE/>
        <w:autoSpaceDN/>
        <w:adjustRightInd/>
        <w:spacing w:line="22" w:lineRule="atLeast"/>
        <w:ind w:left="426" w:hanging="426"/>
        <w:jc w:val="both"/>
        <w:textAlignment w:val="auto"/>
        <w:rPr>
          <w:sz w:val="22"/>
          <w:szCs w:val="22"/>
        </w:rPr>
      </w:pPr>
      <w:r w:rsidRPr="001F289A">
        <w:rPr>
          <w:sz w:val="22"/>
          <w:szCs w:val="22"/>
        </w:rPr>
        <w:t>W przypadku gdy wybór najkorzystniejszej oferty nie nastąpi przed upływem</w:t>
      </w:r>
      <w:r w:rsidRPr="00524384">
        <w:rPr>
          <w:sz w:val="22"/>
          <w:szCs w:val="22"/>
        </w:rPr>
        <w:t xml:space="preserve"> terminu związania ofertą wskazanego jw., Zamawiający przed upływem terminu związania ofertą zwraca się jednokrotnie do wykonawców o wyrażenie zgody na przedłużenie tego terminu o wskazywany przez niego okres, nie dłuższy niż 30 dni. </w:t>
      </w:r>
    </w:p>
    <w:p w14:paraId="12990B18" w14:textId="77777777" w:rsidR="00027FBB" w:rsidRPr="00524384" w:rsidRDefault="00027FBB" w:rsidP="00574DCE">
      <w:pPr>
        <w:numPr>
          <w:ilvl w:val="0"/>
          <w:numId w:val="8"/>
        </w:numPr>
        <w:tabs>
          <w:tab w:val="clear" w:pos="1800"/>
        </w:tabs>
        <w:overflowPunct/>
        <w:autoSpaceDE/>
        <w:autoSpaceDN/>
        <w:adjustRightInd/>
        <w:spacing w:line="22" w:lineRule="atLeast"/>
        <w:ind w:left="426" w:hanging="426"/>
        <w:jc w:val="both"/>
        <w:textAlignment w:val="auto"/>
        <w:rPr>
          <w:sz w:val="22"/>
          <w:szCs w:val="22"/>
        </w:rPr>
      </w:pPr>
      <w:r w:rsidRPr="00524384">
        <w:rPr>
          <w:sz w:val="22"/>
          <w:szCs w:val="22"/>
        </w:rPr>
        <w:t>Przedłużenie terminu związania ofertą wymaga złożenia przez wykonawcę pisemnego oświadczenia o wyrażeniu zgody na przedłużenie terminu związania ofertą.</w:t>
      </w:r>
    </w:p>
    <w:p w14:paraId="144B53E4" w14:textId="77777777" w:rsidR="002D30F2" w:rsidRPr="00524384" w:rsidRDefault="002D30F2"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XII. </w:t>
      </w:r>
      <w:r w:rsidR="00583836" w:rsidRPr="00524384">
        <w:rPr>
          <w:b/>
          <w:sz w:val="22"/>
          <w:szCs w:val="22"/>
        </w:rPr>
        <w:t>OPIS</w:t>
      </w:r>
      <w:r w:rsidR="003C7B34" w:rsidRPr="00524384">
        <w:rPr>
          <w:b/>
          <w:sz w:val="22"/>
          <w:szCs w:val="22"/>
        </w:rPr>
        <w:t xml:space="preserve"> SPOSOBU PRZYGOTO</w:t>
      </w:r>
      <w:r w:rsidR="00583836" w:rsidRPr="00524384">
        <w:rPr>
          <w:b/>
          <w:sz w:val="22"/>
          <w:szCs w:val="22"/>
        </w:rPr>
        <w:t xml:space="preserve">WANIA OFERTY                         </w:t>
      </w:r>
    </w:p>
    <w:p w14:paraId="28DDFFD6" w14:textId="77777777" w:rsidR="009272AD" w:rsidRPr="00524384" w:rsidRDefault="009272AD" w:rsidP="00BE33C6">
      <w:pPr>
        <w:pStyle w:val="Akapitzlist"/>
        <w:numPr>
          <w:ilvl w:val="3"/>
          <w:numId w:val="4"/>
        </w:numPr>
        <w:spacing w:line="22" w:lineRule="atLeast"/>
        <w:ind w:left="426" w:hanging="426"/>
        <w:jc w:val="both"/>
        <w:rPr>
          <w:sz w:val="22"/>
          <w:szCs w:val="22"/>
        </w:rPr>
      </w:pPr>
      <w:r w:rsidRPr="00524384">
        <w:rPr>
          <w:rFonts w:cs="Arial"/>
          <w:sz w:val="22"/>
          <w:szCs w:val="22"/>
        </w:rPr>
        <w:t>Treść oferty musi odpowiadać treści SWZ</w:t>
      </w:r>
      <w:r w:rsidR="00BE33C6" w:rsidRPr="00524384">
        <w:rPr>
          <w:rFonts w:cs="Arial"/>
          <w:sz w:val="22"/>
          <w:szCs w:val="22"/>
        </w:rPr>
        <w:t>,</w:t>
      </w:r>
      <w:r w:rsidR="008B4129" w:rsidRPr="00524384">
        <w:rPr>
          <w:rFonts w:cs="Arial"/>
          <w:sz w:val="22"/>
          <w:szCs w:val="22"/>
        </w:rPr>
        <w:t xml:space="preserve"> w</w:t>
      </w:r>
      <w:r w:rsidRPr="00524384">
        <w:rPr>
          <w:rFonts w:cs="Arial"/>
          <w:sz w:val="22"/>
          <w:szCs w:val="22"/>
        </w:rPr>
        <w:t>ykonawcy zobowiązani są zapoznać się dokładnie z treścią niniejszej SWZ i przygotować ofertę zgodnie z wymaganiami w niej określonymi.</w:t>
      </w:r>
    </w:p>
    <w:p w14:paraId="67AC7C72" w14:textId="17FA61AE" w:rsidR="009272AD" w:rsidRPr="00524384" w:rsidRDefault="009272AD" w:rsidP="00BE33C6">
      <w:pPr>
        <w:pStyle w:val="Akapitzlist"/>
        <w:numPr>
          <w:ilvl w:val="3"/>
          <w:numId w:val="4"/>
        </w:numPr>
        <w:spacing w:line="22" w:lineRule="atLeast"/>
        <w:ind w:left="426" w:hanging="426"/>
        <w:jc w:val="both"/>
        <w:rPr>
          <w:sz w:val="22"/>
          <w:szCs w:val="22"/>
        </w:rPr>
      </w:pPr>
      <w:r w:rsidRPr="00524384">
        <w:rPr>
          <w:rFonts w:cs="Arial"/>
          <w:bCs/>
          <w:sz w:val="22"/>
          <w:szCs w:val="22"/>
        </w:rPr>
        <w:t xml:space="preserve">Postępowanie prowadzone jest w </w:t>
      </w:r>
      <w:r w:rsidRPr="00524384">
        <w:rPr>
          <w:rFonts w:cs="Arial"/>
          <w:b/>
          <w:bCs/>
          <w:sz w:val="22"/>
          <w:szCs w:val="22"/>
        </w:rPr>
        <w:t>języku polskim</w:t>
      </w:r>
      <w:r w:rsidR="00941C67" w:rsidRPr="00524384">
        <w:rPr>
          <w:rFonts w:cs="Arial"/>
          <w:bCs/>
          <w:sz w:val="22"/>
          <w:szCs w:val="22"/>
        </w:rPr>
        <w:t xml:space="preserve"> na </w:t>
      </w:r>
      <w:r w:rsidR="00F72FB1" w:rsidRPr="00F72FB1">
        <w:rPr>
          <w:sz w:val="22"/>
          <w:szCs w:val="22"/>
        </w:rPr>
        <w:t>mini portalu https://miniportal.uzp.gov.pl/, ePUAPu - https://epuap.gov.pl</w:t>
      </w:r>
      <w:r w:rsidRPr="00524384">
        <w:rPr>
          <w:rFonts w:cs="Arial"/>
          <w:bCs/>
          <w:sz w:val="22"/>
          <w:szCs w:val="22"/>
        </w:rPr>
        <w:t>.</w:t>
      </w:r>
    </w:p>
    <w:p w14:paraId="5F2F1B19" w14:textId="7D8783F7" w:rsidR="000D21BC" w:rsidRPr="00524384" w:rsidRDefault="00581E44" w:rsidP="00BE33C6">
      <w:pPr>
        <w:pStyle w:val="Akapitzlist"/>
        <w:numPr>
          <w:ilvl w:val="3"/>
          <w:numId w:val="4"/>
        </w:numPr>
        <w:spacing w:line="22" w:lineRule="atLeast"/>
        <w:ind w:left="426" w:hanging="426"/>
        <w:jc w:val="both"/>
        <w:rPr>
          <w:sz w:val="22"/>
          <w:szCs w:val="22"/>
        </w:rPr>
      </w:pPr>
      <w:r w:rsidRPr="00524384">
        <w:rPr>
          <w:sz w:val="22"/>
          <w:szCs w:val="22"/>
        </w:rPr>
        <w:t>Oferta</w:t>
      </w:r>
      <w:r w:rsidR="00C012C6" w:rsidRPr="00524384">
        <w:rPr>
          <w:sz w:val="22"/>
          <w:szCs w:val="22"/>
        </w:rPr>
        <w:t xml:space="preserve"> </w:t>
      </w:r>
      <w:r w:rsidRPr="00524384">
        <w:rPr>
          <w:sz w:val="22"/>
          <w:szCs w:val="22"/>
        </w:rPr>
        <w:t>składana elektronicznie musi zostać podpisana</w:t>
      </w:r>
      <w:r w:rsidR="000D21BC" w:rsidRPr="00524384">
        <w:rPr>
          <w:sz w:val="22"/>
          <w:szCs w:val="22"/>
        </w:rPr>
        <w:t xml:space="preserve"> elektronicznym kwalifikowanym podpisem lub podpisem zaufanym lub podpisem osobisty</w:t>
      </w:r>
      <w:r w:rsidR="00C012C6" w:rsidRPr="00524384">
        <w:rPr>
          <w:sz w:val="22"/>
          <w:szCs w:val="22"/>
        </w:rPr>
        <w:t xml:space="preserve">m. W procesie składania oferty </w:t>
      </w:r>
      <w:r w:rsidR="000C0120">
        <w:rPr>
          <w:sz w:val="22"/>
          <w:szCs w:val="22"/>
        </w:rPr>
        <w:t xml:space="preserve">na </w:t>
      </w:r>
      <w:r w:rsidR="00F72FB1" w:rsidRPr="00F72FB1">
        <w:rPr>
          <w:sz w:val="22"/>
          <w:szCs w:val="22"/>
        </w:rPr>
        <w:t>mini portalu https://miniportal.uzp.gov.pl/, ePUAPu - https://epuap.gov.pl</w:t>
      </w:r>
      <w:r w:rsidR="00F72FB1">
        <w:rPr>
          <w:sz w:val="22"/>
          <w:szCs w:val="22"/>
        </w:rPr>
        <w:t>,</w:t>
      </w:r>
      <w:r w:rsidR="000D21BC" w:rsidRPr="00524384">
        <w:rPr>
          <w:sz w:val="22"/>
          <w:szCs w:val="22"/>
        </w:rPr>
        <w:t xml:space="preserve"> kwal</w:t>
      </w:r>
      <w:r w:rsidR="008B4129" w:rsidRPr="00524384">
        <w:rPr>
          <w:sz w:val="22"/>
          <w:szCs w:val="22"/>
        </w:rPr>
        <w:t>ifikowany podpis elektroniczny w</w:t>
      </w:r>
      <w:r w:rsidR="000D21BC" w:rsidRPr="00524384">
        <w:rPr>
          <w:sz w:val="22"/>
          <w:szCs w:val="22"/>
        </w:rPr>
        <w:t>ykonawca może złożyć bezpośrednio na dokumencie, który następnie przesyła do systemu</w:t>
      </w:r>
      <w:r w:rsidR="00F72FB1">
        <w:rPr>
          <w:sz w:val="22"/>
          <w:szCs w:val="22"/>
        </w:rPr>
        <w:t>.</w:t>
      </w:r>
      <w:r w:rsidR="000D21BC" w:rsidRPr="00524384">
        <w:rPr>
          <w:sz w:val="22"/>
          <w:szCs w:val="22"/>
        </w:rPr>
        <w:t xml:space="preserve"> </w:t>
      </w:r>
    </w:p>
    <w:p w14:paraId="2D2F6753" w14:textId="77777777" w:rsidR="00263E75" w:rsidRPr="00FA5F1B" w:rsidRDefault="000D21BC" w:rsidP="00263E75">
      <w:pPr>
        <w:pStyle w:val="Akapitzlist"/>
        <w:numPr>
          <w:ilvl w:val="3"/>
          <w:numId w:val="4"/>
        </w:numPr>
        <w:spacing w:line="22" w:lineRule="atLeast"/>
        <w:ind w:left="426" w:hanging="426"/>
        <w:jc w:val="both"/>
        <w:rPr>
          <w:sz w:val="22"/>
          <w:szCs w:val="22"/>
        </w:rPr>
      </w:pPr>
      <w:r w:rsidRPr="00524384">
        <w:rPr>
          <w:sz w:val="22"/>
          <w:szCs w:val="22"/>
        </w:rPr>
        <w:t>Poświadczenia za zgodność z o</w:t>
      </w:r>
      <w:r w:rsidR="008B4129" w:rsidRPr="00524384">
        <w:rPr>
          <w:sz w:val="22"/>
          <w:szCs w:val="22"/>
        </w:rPr>
        <w:t>ryginałem dokonuje odpowiednio w</w:t>
      </w:r>
      <w:r w:rsidRPr="00524384">
        <w:rPr>
          <w:sz w:val="22"/>
          <w:szCs w:val="22"/>
        </w:rPr>
        <w:t>ykonawca, podmiot, na którego zd</w:t>
      </w:r>
      <w:r w:rsidR="008B4129" w:rsidRPr="00524384">
        <w:rPr>
          <w:sz w:val="22"/>
          <w:szCs w:val="22"/>
        </w:rPr>
        <w:t>olnościach lub sytuacji polega w</w:t>
      </w:r>
      <w:r w:rsidRPr="00524384">
        <w:rPr>
          <w:sz w:val="22"/>
          <w:szCs w:val="22"/>
        </w:rPr>
        <w:t>ykonawca, wykonawcy wspólnie ubiegający się o udzielenie zamówienia publicznego albo pod</w:t>
      </w:r>
      <w:r w:rsidR="00DA4F40" w:rsidRPr="00524384">
        <w:rPr>
          <w:sz w:val="22"/>
          <w:szCs w:val="22"/>
        </w:rPr>
        <w:t>w</w:t>
      </w:r>
      <w:r w:rsidRPr="00524384">
        <w:rPr>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9B9B72" w14:textId="77777777" w:rsidR="000D21BC" w:rsidRPr="00524384" w:rsidRDefault="000D21BC" w:rsidP="00BE33C6">
      <w:pPr>
        <w:pStyle w:val="Akapitzlist"/>
        <w:numPr>
          <w:ilvl w:val="3"/>
          <w:numId w:val="4"/>
        </w:numPr>
        <w:spacing w:line="22" w:lineRule="atLeast"/>
        <w:ind w:left="426" w:hanging="426"/>
        <w:jc w:val="both"/>
        <w:rPr>
          <w:b/>
          <w:sz w:val="22"/>
          <w:szCs w:val="22"/>
        </w:rPr>
      </w:pPr>
      <w:r w:rsidRPr="00524384">
        <w:rPr>
          <w:b/>
          <w:sz w:val="22"/>
          <w:szCs w:val="22"/>
        </w:rPr>
        <w:t>Oferta powinna być:</w:t>
      </w:r>
    </w:p>
    <w:p w14:paraId="02A7120D" w14:textId="77777777" w:rsidR="000D21BC" w:rsidRPr="009F77FC" w:rsidRDefault="000D21BC" w:rsidP="00574DCE">
      <w:pPr>
        <w:pStyle w:val="Akapitzlist"/>
        <w:numPr>
          <w:ilvl w:val="0"/>
          <w:numId w:val="14"/>
        </w:numPr>
        <w:overflowPunct/>
        <w:autoSpaceDE/>
        <w:autoSpaceDN/>
        <w:adjustRightInd/>
        <w:spacing w:line="22" w:lineRule="atLeast"/>
        <w:ind w:hanging="294"/>
        <w:jc w:val="both"/>
        <w:rPr>
          <w:b/>
          <w:sz w:val="22"/>
          <w:szCs w:val="22"/>
        </w:rPr>
      </w:pPr>
      <w:r w:rsidRPr="009F77FC">
        <w:rPr>
          <w:b/>
          <w:sz w:val="22"/>
          <w:szCs w:val="22"/>
        </w:rPr>
        <w:t>sporządzona na podstawie załączników niniejszej SWZ w języku polskim,</w:t>
      </w:r>
    </w:p>
    <w:p w14:paraId="5E6C2196" w14:textId="2F7F718A" w:rsidR="000D21BC" w:rsidRPr="00524384" w:rsidRDefault="000D21BC" w:rsidP="00574DCE">
      <w:pPr>
        <w:pStyle w:val="Akapitzlist"/>
        <w:numPr>
          <w:ilvl w:val="0"/>
          <w:numId w:val="14"/>
        </w:numPr>
        <w:overflowPunct/>
        <w:autoSpaceDE/>
        <w:autoSpaceDN/>
        <w:adjustRightInd/>
        <w:spacing w:line="22" w:lineRule="atLeast"/>
        <w:ind w:hanging="294"/>
        <w:jc w:val="both"/>
        <w:rPr>
          <w:b/>
          <w:sz w:val="22"/>
          <w:szCs w:val="22"/>
        </w:rPr>
      </w:pPr>
      <w:r w:rsidRPr="00524384">
        <w:rPr>
          <w:b/>
          <w:sz w:val="22"/>
          <w:szCs w:val="22"/>
        </w:rPr>
        <w:t xml:space="preserve">złożona przy użyciu środków komunikacji elektronicznej tzn. za pośrednictwem </w:t>
      </w:r>
      <w:r w:rsidR="00F72FB1" w:rsidRPr="00F72FB1">
        <w:rPr>
          <w:sz w:val="22"/>
          <w:szCs w:val="22"/>
        </w:rPr>
        <w:t>mini portalu https://miniportal.uzp.gov.pl/, ePUAPu - https://epuap.gov.pl</w:t>
      </w:r>
    </w:p>
    <w:p w14:paraId="75515F6B" w14:textId="77777777" w:rsidR="000D21BC" w:rsidRPr="00524384" w:rsidRDefault="000D21BC" w:rsidP="00574DCE">
      <w:pPr>
        <w:pStyle w:val="Akapitzlist"/>
        <w:numPr>
          <w:ilvl w:val="0"/>
          <w:numId w:val="14"/>
        </w:numPr>
        <w:overflowPunct/>
        <w:autoSpaceDE/>
        <w:autoSpaceDN/>
        <w:adjustRightInd/>
        <w:spacing w:line="22" w:lineRule="atLeast"/>
        <w:ind w:hanging="294"/>
        <w:jc w:val="both"/>
        <w:rPr>
          <w:b/>
          <w:sz w:val="22"/>
          <w:szCs w:val="22"/>
        </w:rPr>
      </w:pPr>
      <w:r w:rsidRPr="00524384">
        <w:rPr>
          <w:b/>
          <w:sz w:val="22"/>
          <w:szCs w:val="22"/>
        </w:rPr>
        <w:t xml:space="preserve">podpisana </w:t>
      </w:r>
      <w:hyperlink r:id="rId11" w:history="1">
        <w:r w:rsidRPr="00524384">
          <w:rPr>
            <w:b/>
            <w:bCs/>
            <w:sz w:val="22"/>
            <w:szCs w:val="22"/>
          </w:rPr>
          <w:t>kwalifikowanym podpisem elektronicznym</w:t>
        </w:r>
      </w:hyperlink>
      <w:r w:rsidRPr="00524384">
        <w:rPr>
          <w:b/>
          <w:sz w:val="22"/>
          <w:szCs w:val="22"/>
        </w:rPr>
        <w:t xml:space="preserve"> lub </w:t>
      </w:r>
      <w:hyperlink r:id="rId12" w:history="1">
        <w:r w:rsidRPr="00524384">
          <w:rPr>
            <w:b/>
            <w:bCs/>
            <w:sz w:val="22"/>
            <w:szCs w:val="22"/>
          </w:rPr>
          <w:t>podpisem zaufanym</w:t>
        </w:r>
      </w:hyperlink>
      <w:r w:rsidRPr="00524384">
        <w:rPr>
          <w:b/>
          <w:sz w:val="22"/>
          <w:szCs w:val="22"/>
        </w:rPr>
        <w:t xml:space="preserve"> lub </w:t>
      </w:r>
      <w:hyperlink r:id="rId13" w:history="1">
        <w:r w:rsidRPr="00524384">
          <w:rPr>
            <w:b/>
            <w:bCs/>
            <w:sz w:val="22"/>
            <w:szCs w:val="22"/>
          </w:rPr>
          <w:t>podpisem osobistym</w:t>
        </w:r>
      </w:hyperlink>
      <w:r w:rsidRPr="00524384">
        <w:rPr>
          <w:b/>
          <w:sz w:val="22"/>
          <w:szCs w:val="22"/>
        </w:rPr>
        <w:t xml:space="preserve"> przez osobę/osoby upoważnioną/upoważnione.</w:t>
      </w:r>
    </w:p>
    <w:p w14:paraId="4DC67A3D" w14:textId="77777777" w:rsidR="000D21BC" w:rsidRPr="00524384" w:rsidRDefault="000D21BC" w:rsidP="00BE33C6">
      <w:pPr>
        <w:pStyle w:val="Akapitzlist"/>
        <w:numPr>
          <w:ilvl w:val="3"/>
          <w:numId w:val="4"/>
        </w:numPr>
        <w:overflowPunct/>
        <w:autoSpaceDE/>
        <w:autoSpaceDN/>
        <w:adjustRightInd/>
        <w:spacing w:line="22" w:lineRule="atLeast"/>
        <w:ind w:left="426" w:hanging="426"/>
        <w:jc w:val="both"/>
        <w:rPr>
          <w:sz w:val="22"/>
          <w:szCs w:val="22"/>
        </w:rPr>
      </w:pPr>
      <w:r w:rsidRPr="00524384">
        <w:rPr>
          <w:sz w:val="22"/>
          <w:szCs w:val="22"/>
        </w:rPr>
        <w:t xml:space="preserve">Podpisy kwalifikowane wykorzystywane przez Wykonawców do podpisywania wszelkich plików muszą spełniać </w:t>
      </w:r>
      <w:r w:rsidR="00C94577" w:rsidRPr="00524384">
        <w:rPr>
          <w:sz w:val="22"/>
          <w:szCs w:val="22"/>
        </w:rPr>
        <w:t>wymagania „Rozporządzenia</w:t>
      </w:r>
      <w:r w:rsidRPr="00524384">
        <w:rPr>
          <w:sz w:val="22"/>
          <w:szCs w:val="22"/>
        </w:rPr>
        <w:t xml:space="preserve"> Parlamentu Europejskiego i Rady w sprawie identyfikacji elektronicznej i usług zaufania w odniesieniu do transakcji elektronicznych na rynku wewnętrznym (eIDAS) (UE) nr 910/2014 - od 1 lipca 2016 roku”.</w:t>
      </w:r>
    </w:p>
    <w:p w14:paraId="524C656E" w14:textId="085C1504" w:rsidR="000D21BC" w:rsidRDefault="000D21BC" w:rsidP="00BE33C6">
      <w:pPr>
        <w:pStyle w:val="Akapitzlist"/>
        <w:numPr>
          <w:ilvl w:val="3"/>
          <w:numId w:val="4"/>
        </w:numPr>
        <w:overflowPunct/>
        <w:autoSpaceDE/>
        <w:autoSpaceDN/>
        <w:adjustRightInd/>
        <w:spacing w:line="22" w:lineRule="atLeast"/>
        <w:ind w:left="426" w:hanging="426"/>
        <w:jc w:val="both"/>
        <w:rPr>
          <w:sz w:val="22"/>
          <w:szCs w:val="22"/>
        </w:rPr>
      </w:pPr>
      <w:r w:rsidRPr="00524384">
        <w:rPr>
          <w:sz w:val="22"/>
          <w:szCs w:val="22"/>
        </w:rPr>
        <w:t>W przypadku wykorzystania f</w:t>
      </w:r>
      <w:r w:rsidR="00C1249C" w:rsidRPr="00524384">
        <w:rPr>
          <w:sz w:val="22"/>
          <w:szCs w:val="22"/>
        </w:rPr>
        <w:t>ormatu podpisu XAdES zewnętrzny</w:t>
      </w:r>
      <w:r w:rsidRPr="00524384">
        <w:rPr>
          <w:sz w:val="22"/>
          <w:szCs w:val="22"/>
        </w:rPr>
        <w:t xml:space="preserve"> Zamawiający wymaga dołączenia odpowiedniej ilości plików tj. podpisywanych plików z danymi oraz plików XAdES.</w:t>
      </w:r>
    </w:p>
    <w:p w14:paraId="4F9EE217" w14:textId="4CB8892A" w:rsidR="00EB0908" w:rsidRDefault="00EB0908" w:rsidP="00EB0908">
      <w:pPr>
        <w:overflowPunct/>
        <w:autoSpaceDE/>
        <w:autoSpaceDN/>
        <w:adjustRightInd/>
        <w:spacing w:line="22" w:lineRule="atLeast"/>
        <w:jc w:val="both"/>
        <w:rPr>
          <w:sz w:val="22"/>
          <w:szCs w:val="22"/>
        </w:rPr>
      </w:pPr>
    </w:p>
    <w:p w14:paraId="5E72DD0F" w14:textId="7E52A3E6" w:rsidR="00EB0908" w:rsidRDefault="00EB0908" w:rsidP="00EB0908">
      <w:pPr>
        <w:overflowPunct/>
        <w:autoSpaceDE/>
        <w:autoSpaceDN/>
        <w:adjustRightInd/>
        <w:spacing w:line="22" w:lineRule="atLeast"/>
        <w:jc w:val="both"/>
        <w:rPr>
          <w:sz w:val="22"/>
          <w:szCs w:val="22"/>
        </w:rPr>
      </w:pPr>
    </w:p>
    <w:p w14:paraId="4366A17F" w14:textId="534E5130" w:rsidR="00EB0908" w:rsidRDefault="00EB0908" w:rsidP="00EB0908">
      <w:pPr>
        <w:overflowPunct/>
        <w:autoSpaceDE/>
        <w:autoSpaceDN/>
        <w:adjustRightInd/>
        <w:spacing w:line="22" w:lineRule="atLeast"/>
        <w:jc w:val="both"/>
        <w:rPr>
          <w:sz w:val="22"/>
          <w:szCs w:val="22"/>
        </w:rPr>
      </w:pPr>
    </w:p>
    <w:p w14:paraId="7E8D8649" w14:textId="16659549" w:rsidR="00EB0908" w:rsidRDefault="00EB0908" w:rsidP="00EB0908">
      <w:pPr>
        <w:overflowPunct/>
        <w:autoSpaceDE/>
        <w:autoSpaceDN/>
        <w:adjustRightInd/>
        <w:spacing w:line="22" w:lineRule="atLeast"/>
        <w:jc w:val="both"/>
        <w:rPr>
          <w:sz w:val="22"/>
          <w:szCs w:val="22"/>
        </w:rPr>
      </w:pPr>
    </w:p>
    <w:p w14:paraId="521CC140" w14:textId="77777777" w:rsidR="00EB0908" w:rsidRPr="00EB0908" w:rsidRDefault="00EB0908" w:rsidP="00EB0908">
      <w:pPr>
        <w:overflowPunct/>
        <w:autoSpaceDE/>
        <w:autoSpaceDN/>
        <w:adjustRightInd/>
        <w:spacing w:line="22" w:lineRule="atLeast"/>
        <w:jc w:val="both"/>
        <w:rPr>
          <w:sz w:val="22"/>
          <w:szCs w:val="22"/>
        </w:rPr>
      </w:pPr>
    </w:p>
    <w:p w14:paraId="57DBFCAF" w14:textId="77777777" w:rsidR="000D21BC" w:rsidRPr="00524384" w:rsidRDefault="00C94577" w:rsidP="00BE33C6">
      <w:pPr>
        <w:pStyle w:val="Akapitzlist"/>
        <w:numPr>
          <w:ilvl w:val="3"/>
          <w:numId w:val="4"/>
        </w:numPr>
        <w:overflowPunct/>
        <w:autoSpaceDE/>
        <w:autoSpaceDN/>
        <w:adjustRightInd/>
        <w:spacing w:line="22" w:lineRule="atLeast"/>
        <w:ind w:left="426" w:hanging="426"/>
        <w:jc w:val="both"/>
        <w:rPr>
          <w:sz w:val="22"/>
          <w:szCs w:val="22"/>
        </w:rPr>
      </w:pPr>
      <w:r w:rsidRPr="00524384">
        <w:rPr>
          <w:sz w:val="22"/>
          <w:szCs w:val="22"/>
        </w:rPr>
        <w:lastRenderedPageBreak/>
        <w:t xml:space="preserve">Zgodnie z art. 18 ust. 3 </w:t>
      </w:r>
      <w:r w:rsidR="00DA4F40" w:rsidRPr="00524384">
        <w:rPr>
          <w:sz w:val="22"/>
          <w:szCs w:val="22"/>
        </w:rPr>
        <w:t>u</w:t>
      </w:r>
      <w:r w:rsidR="000D21BC" w:rsidRPr="00524384">
        <w:rPr>
          <w:sz w:val="22"/>
          <w:szCs w:val="22"/>
        </w:rPr>
        <w:t>Pzp, nie ujawnia się informacji stanowiących tajemnicę przedsiębiorstwa, w rozumieniu przepisów</w:t>
      </w:r>
      <w:r w:rsidRPr="00524384">
        <w:rPr>
          <w:sz w:val="22"/>
          <w:szCs w:val="22"/>
        </w:rPr>
        <w:t xml:space="preserve"> ustawy z dnia 16 kwietnia 1993r.</w:t>
      </w:r>
      <w:r w:rsidR="000D21BC" w:rsidRPr="00524384">
        <w:rPr>
          <w:sz w:val="22"/>
          <w:szCs w:val="22"/>
        </w:rPr>
        <w:t xml:space="preserve"> o zwalczaniu nieuczciwej konkurencji</w:t>
      </w:r>
      <w:r w:rsidRPr="00524384">
        <w:rPr>
          <w:sz w:val="22"/>
          <w:szCs w:val="22"/>
        </w:rPr>
        <w:t xml:space="preserve"> </w:t>
      </w:r>
      <w:r w:rsidR="001D79A2" w:rsidRPr="00524384">
        <w:rPr>
          <w:sz w:val="22"/>
          <w:szCs w:val="22"/>
        </w:rPr>
        <w:t>(tj., Dz.U. z 2020r., poz. 1913</w:t>
      </w:r>
      <w:r w:rsidR="00707897">
        <w:rPr>
          <w:sz w:val="22"/>
          <w:szCs w:val="22"/>
        </w:rPr>
        <w:t>),</w:t>
      </w:r>
      <w:r w:rsidRPr="00524384">
        <w:rPr>
          <w:sz w:val="22"/>
          <w:szCs w:val="22"/>
        </w:rPr>
        <w:t xml:space="preserve"> jeżeli wykonawca wraz z przekazaniem takich informacji, zastrzegł, </w:t>
      </w:r>
      <w:r w:rsidR="000D21BC" w:rsidRPr="00524384">
        <w:rPr>
          <w:sz w:val="22"/>
          <w:szCs w:val="22"/>
        </w:rPr>
        <w:t>że nie mogą być one</w:t>
      </w:r>
      <w:r w:rsidR="00EC150E" w:rsidRPr="00524384">
        <w:rPr>
          <w:sz w:val="22"/>
          <w:szCs w:val="22"/>
        </w:rPr>
        <w:t xml:space="preserve"> udostępniane oraz wykazał, że </w:t>
      </w:r>
      <w:r w:rsidR="000D21BC" w:rsidRPr="00524384">
        <w:rPr>
          <w:sz w:val="22"/>
          <w:szCs w:val="22"/>
        </w:rPr>
        <w:t>zastrzeżone informacje stanowią tajemnicę przedsiębiorstwa. Na platformie w formularzu składania oferty znajduje się miejsce wyznaczone do dołączenia części oferty stanowiącej tajemnicę przedsiębiorstwa.</w:t>
      </w:r>
    </w:p>
    <w:p w14:paraId="2F6C6598" w14:textId="3CE43687" w:rsidR="000D21BC" w:rsidRPr="00456C8E" w:rsidRDefault="000D21BC" w:rsidP="00456C8E">
      <w:pPr>
        <w:pStyle w:val="Akapitzlist"/>
        <w:numPr>
          <w:ilvl w:val="3"/>
          <w:numId w:val="4"/>
        </w:numPr>
        <w:overflowPunct/>
        <w:autoSpaceDE/>
        <w:autoSpaceDN/>
        <w:adjustRightInd/>
        <w:spacing w:line="22" w:lineRule="atLeast"/>
        <w:ind w:left="426" w:hanging="426"/>
        <w:jc w:val="both"/>
        <w:rPr>
          <w:sz w:val="22"/>
          <w:szCs w:val="22"/>
        </w:rPr>
      </w:pPr>
      <w:r w:rsidRPr="00524384">
        <w:rPr>
          <w:sz w:val="22"/>
          <w:szCs w:val="22"/>
        </w:rPr>
        <w:t xml:space="preserve">Wykonawca, za pośrednictwem </w:t>
      </w:r>
      <w:r w:rsidR="00456C8E" w:rsidRPr="00F72FB1">
        <w:rPr>
          <w:sz w:val="22"/>
          <w:szCs w:val="22"/>
        </w:rPr>
        <w:t>mini portalu https://miniportal.uzp.gov.pl/, ePUAPu - https://epuap.gov.pl</w:t>
      </w:r>
      <w:r w:rsidR="00456C8E" w:rsidRPr="00524384">
        <w:rPr>
          <w:sz w:val="22"/>
          <w:szCs w:val="22"/>
        </w:rPr>
        <w:t xml:space="preserve"> </w:t>
      </w:r>
      <w:r w:rsidR="002F0710" w:rsidRPr="00524384">
        <w:rPr>
          <w:sz w:val="22"/>
          <w:szCs w:val="22"/>
        </w:rPr>
        <w:t xml:space="preserve"> </w:t>
      </w:r>
      <w:r w:rsidR="00F62722">
        <w:rPr>
          <w:sz w:val="22"/>
          <w:szCs w:val="22"/>
        </w:rPr>
        <w:t>m</w:t>
      </w:r>
      <w:r w:rsidRPr="00524384">
        <w:rPr>
          <w:sz w:val="22"/>
          <w:szCs w:val="22"/>
        </w:rPr>
        <w:t xml:space="preserve">oże przed upływem terminu do składania ofert zmienić lub wycofać ofertę. </w:t>
      </w:r>
    </w:p>
    <w:p w14:paraId="6C823A3A" w14:textId="77777777" w:rsidR="000D21BC" w:rsidRPr="00524384" w:rsidRDefault="000D21BC" w:rsidP="00BE33C6">
      <w:pPr>
        <w:pStyle w:val="Akapitzlist"/>
        <w:numPr>
          <w:ilvl w:val="3"/>
          <w:numId w:val="4"/>
        </w:numPr>
        <w:overflowPunct/>
        <w:autoSpaceDE/>
        <w:autoSpaceDN/>
        <w:adjustRightInd/>
        <w:spacing w:line="22" w:lineRule="atLeast"/>
        <w:ind w:left="426" w:hanging="426"/>
        <w:jc w:val="both"/>
        <w:textAlignment w:val="auto"/>
        <w:rPr>
          <w:rFonts w:ascii="Times New Roman" w:hAnsi="Times New Roman"/>
        </w:rPr>
      </w:pPr>
      <w:r w:rsidRPr="00524384">
        <w:rPr>
          <w:sz w:val="22"/>
          <w:szCs w:val="22"/>
        </w:rPr>
        <w:t>Każdy z Wykonawców może złożyć tylko jedną ofertę. Złożenie większej liczby ofert lub oferty zawierającej propozycje waria</w:t>
      </w:r>
      <w:r w:rsidR="00396BA8" w:rsidRPr="00524384">
        <w:rPr>
          <w:sz w:val="22"/>
          <w:szCs w:val="22"/>
        </w:rPr>
        <w:t xml:space="preserve">ntowe spowoduje </w:t>
      </w:r>
      <w:r w:rsidRPr="00524384">
        <w:rPr>
          <w:sz w:val="22"/>
          <w:szCs w:val="22"/>
        </w:rPr>
        <w:t>odrzuceniu</w:t>
      </w:r>
      <w:r w:rsidR="00396BA8" w:rsidRPr="00524384">
        <w:rPr>
          <w:sz w:val="22"/>
          <w:szCs w:val="22"/>
        </w:rPr>
        <w:t xml:space="preserve"> oferty</w:t>
      </w:r>
      <w:r w:rsidRPr="00524384">
        <w:rPr>
          <w:sz w:val="22"/>
          <w:szCs w:val="22"/>
        </w:rPr>
        <w:t>.</w:t>
      </w:r>
    </w:p>
    <w:p w14:paraId="5B00C43F" w14:textId="77777777" w:rsidR="000D21BC" w:rsidRPr="00524384" w:rsidRDefault="000D21BC" w:rsidP="00BE33C6">
      <w:pPr>
        <w:pStyle w:val="Akapitzlist"/>
        <w:numPr>
          <w:ilvl w:val="3"/>
          <w:numId w:val="4"/>
        </w:numPr>
        <w:overflowPunct/>
        <w:autoSpaceDE/>
        <w:autoSpaceDN/>
        <w:adjustRightInd/>
        <w:spacing w:line="22" w:lineRule="atLeast"/>
        <w:ind w:left="426" w:hanging="426"/>
        <w:jc w:val="both"/>
        <w:textAlignment w:val="auto"/>
        <w:rPr>
          <w:rFonts w:ascii="Times New Roman" w:hAnsi="Times New Roman"/>
        </w:rPr>
      </w:pPr>
      <w:r w:rsidRPr="00524384">
        <w:rPr>
          <w:sz w:val="22"/>
          <w:szCs w:val="22"/>
        </w:rPr>
        <w:t>Dokumenty i oświadczenia składane przez wykonawc</w:t>
      </w:r>
      <w:r w:rsidR="005A7249" w:rsidRPr="00524384">
        <w:rPr>
          <w:sz w:val="22"/>
          <w:szCs w:val="22"/>
        </w:rPr>
        <w:t xml:space="preserve">ę powinny być w języku polskim.                                  </w:t>
      </w:r>
      <w:r w:rsidRPr="00524384">
        <w:rPr>
          <w:sz w:val="22"/>
          <w:szCs w:val="22"/>
        </w:rPr>
        <w:t>W przypadku  załączenia dokumentów sporządzonych w innym języku niż dopuszczony, Wykonawca zobowiązany jest załączyć tłumaczenie na język polski.</w:t>
      </w:r>
    </w:p>
    <w:p w14:paraId="4775846C" w14:textId="77777777" w:rsidR="000D21BC" w:rsidRPr="00524384" w:rsidRDefault="000D21BC" w:rsidP="00BE33C6">
      <w:pPr>
        <w:pStyle w:val="Akapitzlist"/>
        <w:numPr>
          <w:ilvl w:val="3"/>
          <w:numId w:val="4"/>
        </w:numPr>
        <w:overflowPunct/>
        <w:autoSpaceDE/>
        <w:autoSpaceDN/>
        <w:adjustRightInd/>
        <w:spacing w:line="22" w:lineRule="atLeast"/>
        <w:ind w:left="426" w:hanging="426"/>
        <w:jc w:val="both"/>
        <w:textAlignment w:val="auto"/>
        <w:rPr>
          <w:rFonts w:ascii="Times New Roman" w:hAnsi="Times New Roman"/>
        </w:rPr>
      </w:pPr>
      <w:r w:rsidRPr="00524384">
        <w:rPr>
          <w:sz w:val="22"/>
          <w:szCs w:val="22"/>
        </w:rPr>
        <w:t>Zgodnie z definicją dokumentu elektronicznego z art.</w:t>
      </w:r>
      <w:r w:rsidR="00D14D3A" w:rsidRPr="00524384">
        <w:rPr>
          <w:sz w:val="22"/>
          <w:szCs w:val="22"/>
        </w:rPr>
        <w:t xml:space="preserve"> </w:t>
      </w:r>
      <w:r w:rsidR="00446A1B" w:rsidRPr="00524384">
        <w:rPr>
          <w:sz w:val="22"/>
          <w:szCs w:val="22"/>
        </w:rPr>
        <w:t>3 ust.</w:t>
      </w:r>
      <w:r w:rsidRPr="00524384">
        <w:rPr>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65ED6B" w14:textId="77777777" w:rsidR="009272AD" w:rsidRPr="0075041A" w:rsidRDefault="003A1664" w:rsidP="00BE33C6">
      <w:pPr>
        <w:pStyle w:val="Akapitzlist"/>
        <w:numPr>
          <w:ilvl w:val="3"/>
          <w:numId w:val="4"/>
        </w:numPr>
        <w:overflowPunct/>
        <w:autoSpaceDE/>
        <w:autoSpaceDN/>
        <w:adjustRightInd/>
        <w:spacing w:line="22" w:lineRule="atLeast"/>
        <w:ind w:left="426" w:hanging="426"/>
        <w:jc w:val="both"/>
        <w:textAlignment w:val="auto"/>
        <w:rPr>
          <w:rFonts w:ascii="Times New Roman" w:hAnsi="Times New Roman"/>
          <w:b/>
        </w:rPr>
      </w:pPr>
      <w:r w:rsidRPr="00524384">
        <w:rPr>
          <w:rFonts w:cs="Arial"/>
          <w:b/>
          <w:sz w:val="22"/>
          <w:szCs w:val="22"/>
        </w:rPr>
        <w:t xml:space="preserve">Ofertę składa się na formularzu ofertowym </w:t>
      </w:r>
      <w:r w:rsidR="004B46AF" w:rsidRPr="00524384">
        <w:rPr>
          <w:rFonts w:cs="Arial"/>
          <w:b/>
          <w:sz w:val="22"/>
          <w:szCs w:val="22"/>
        </w:rPr>
        <w:t>(wg wzoru Zamawiającego).</w:t>
      </w:r>
      <w:r w:rsidRPr="00524384">
        <w:rPr>
          <w:rFonts w:cs="Arial"/>
          <w:b/>
          <w:sz w:val="22"/>
          <w:szCs w:val="22"/>
        </w:rPr>
        <w:t xml:space="preserve"> Wraz z ofertą Wykonawca zobowiązany jest złożyć:</w:t>
      </w:r>
    </w:p>
    <w:p w14:paraId="1B51CE9B" w14:textId="77777777" w:rsidR="00CD1E71" w:rsidRPr="00B16AB0" w:rsidRDefault="009272AD" w:rsidP="00574DCE">
      <w:pPr>
        <w:pStyle w:val="BodyText21"/>
        <w:widowControl/>
        <w:numPr>
          <w:ilvl w:val="0"/>
          <w:numId w:val="26"/>
        </w:numPr>
        <w:suppressAutoHyphens w:val="0"/>
        <w:overflowPunct w:val="0"/>
        <w:autoSpaceDE w:val="0"/>
        <w:spacing w:line="22" w:lineRule="atLeast"/>
        <w:jc w:val="both"/>
        <w:textAlignment w:val="baseline"/>
        <w:rPr>
          <w:rFonts w:ascii="Arial" w:hAnsi="Arial" w:cs="Arial"/>
          <w:b w:val="0"/>
          <w:bCs w:val="0"/>
          <w:sz w:val="22"/>
          <w:szCs w:val="22"/>
        </w:rPr>
      </w:pPr>
      <w:r w:rsidRPr="00524384">
        <w:rPr>
          <w:rFonts w:ascii="Arial" w:hAnsi="Arial" w:cs="Arial"/>
          <w:b w:val="0"/>
          <w:sz w:val="22"/>
          <w:szCs w:val="22"/>
        </w:rPr>
        <w:t>oświadczenie</w:t>
      </w:r>
      <w:r w:rsidR="003A1664" w:rsidRPr="00524384">
        <w:rPr>
          <w:rFonts w:ascii="Arial" w:hAnsi="Arial" w:cs="Arial"/>
          <w:b w:val="0"/>
          <w:sz w:val="22"/>
          <w:szCs w:val="22"/>
        </w:rPr>
        <w:t>/a</w:t>
      </w:r>
      <w:r w:rsidRPr="00524384">
        <w:rPr>
          <w:rFonts w:ascii="Arial" w:hAnsi="Arial" w:cs="Arial"/>
          <w:b w:val="0"/>
          <w:sz w:val="22"/>
          <w:szCs w:val="22"/>
        </w:rPr>
        <w:t xml:space="preserve"> o niepodleganiu </w:t>
      </w:r>
      <w:r w:rsidR="007847D9" w:rsidRPr="00524384">
        <w:rPr>
          <w:rFonts w:ascii="Arial" w:hAnsi="Arial" w:cs="Arial"/>
          <w:b w:val="0"/>
          <w:sz w:val="22"/>
          <w:szCs w:val="22"/>
        </w:rPr>
        <w:t xml:space="preserve">wykluczeniu, </w:t>
      </w:r>
      <w:r w:rsidR="007847D9" w:rsidRPr="00B16AB0">
        <w:rPr>
          <w:rFonts w:ascii="Arial" w:hAnsi="Arial" w:cs="Arial"/>
          <w:b w:val="0"/>
          <w:sz w:val="22"/>
          <w:szCs w:val="22"/>
        </w:rPr>
        <w:t>spełnianiu warunku</w:t>
      </w:r>
      <w:r w:rsidRPr="00B16AB0">
        <w:rPr>
          <w:rFonts w:ascii="Arial" w:hAnsi="Arial" w:cs="Arial"/>
          <w:b w:val="0"/>
          <w:sz w:val="22"/>
          <w:szCs w:val="22"/>
        </w:rPr>
        <w:t xml:space="preserve"> udziału </w:t>
      </w:r>
      <w:r w:rsidRPr="00B16AB0">
        <w:rPr>
          <w:rFonts w:ascii="Arial" w:hAnsi="Arial" w:cs="Arial"/>
          <w:b w:val="0"/>
          <w:sz w:val="22"/>
          <w:szCs w:val="22"/>
        </w:rPr>
        <w:br/>
      </w:r>
      <w:r w:rsidR="00446A1B" w:rsidRPr="00B16AB0">
        <w:rPr>
          <w:rFonts w:ascii="Arial" w:hAnsi="Arial" w:cs="Arial"/>
          <w:b w:val="0"/>
          <w:sz w:val="22"/>
          <w:szCs w:val="22"/>
        </w:rPr>
        <w:t>w postę</w:t>
      </w:r>
      <w:r w:rsidR="00C90E1E" w:rsidRPr="00B16AB0">
        <w:rPr>
          <w:rFonts w:ascii="Arial" w:hAnsi="Arial" w:cs="Arial"/>
          <w:b w:val="0"/>
          <w:sz w:val="22"/>
          <w:szCs w:val="22"/>
        </w:rPr>
        <w:t xml:space="preserve">powaniu </w:t>
      </w:r>
      <w:r w:rsidR="00E7719A" w:rsidRPr="00B16AB0">
        <w:rPr>
          <w:rFonts w:ascii="Arial" w:hAnsi="Arial" w:cs="Arial"/>
          <w:b w:val="0"/>
          <w:sz w:val="22"/>
          <w:szCs w:val="22"/>
        </w:rPr>
        <w:t>(wg wzoru Zamawiającego),</w:t>
      </w:r>
    </w:p>
    <w:p w14:paraId="2C6FD4A6" w14:textId="77777777" w:rsidR="00C821CC" w:rsidRPr="00B16AB0" w:rsidRDefault="00C821CC" w:rsidP="00FF71E5">
      <w:pPr>
        <w:pStyle w:val="Akapitzlist"/>
        <w:overflowPunct/>
        <w:spacing w:line="271" w:lineRule="auto"/>
        <w:jc w:val="both"/>
        <w:textAlignment w:val="auto"/>
        <w:rPr>
          <w:rFonts w:eastAsia="Arial"/>
          <w:sz w:val="22"/>
          <w:szCs w:val="22"/>
        </w:rPr>
      </w:pPr>
      <w:r w:rsidRPr="00B16AB0">
        <w:rPr>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93DA198" w14:textId="77777777" w:rsidR="00A40149" w:rsidRPr="00B16AB0" w:rsidRDefault="00A40149" w:rsidP="00FF71E5">
      <w:pPr>
        <w:pStyle w:val="BodyText21"/>
        <w:widowControl/>
        <w:suppressAutoHyphens w:val="0"/>
        <w:overflowPunct w:val="0"/>
        <w:autoSpaceDE w:val="0"/>
        <w:spacing w:line="22" w:lineRule="atLeast"/>
        <w:ind w:left="720"/>
        <w:jc w:val="both"/>
        <w:textAlignment w:val="baseline"/>
        <w:rPr>
          <w:rFonts w:ascii="Arial" w:hAnsi="Arial" w:cs="Arial"/>
          <w:b w:val="0"/>
          <w:sz w:val="22"/>
          <w:szCs w:val="22"/>
        </w:rPr>
      </w:pPr>
      <w:r w:rsidRPr="00B16AB0">
        <w:rPr>
          <w:rFonts w:ascii="Arial" w:hAnsi="Arial" w:cs="Arial"/>
          <w:b w:val="0"/>
          <w:sz w:val="22"/>
          <w:szCs w:val="22"/>
        </w:rPr>
        <w:t>W przypadku wspólnego ub</w:t>
      </w:r>
      <w:r w:rsidR="00E47568" w:rsidRPr="00B16AB0">
        <w:rPr>
          <w:rFonts w:ascii="Arial" w:hAnsi="Arial" w:cs="Arial"/>
          <w:b w:val="0"/>
          <w:sz w:val="22"/>
          <w:szCs w:val="22"/>
        </w:rPr>
        <w:t>iegania się o zamówienie przez w</w:t>
      </w:r>
      <w:r w:rsidRPr="00B16AB0">
        <w:rPr>
          <w:rFonts w:ascii="Arial" w:hAnsi="Arial" w:cs="Arial"/>
          <w:b w:val="0"/>
          <w:sz w:val="22"/>
          <w:szCs w:val="22"/>
        </w:rPr>
        <w:t>ykonawców, oświadczenie jw. składa każdy z wykonawców. Oświadczenia te potwierdzają brak podstaw wykl</w:t>
      </w:r>
      <w:r w:rsidR="007847D9" w:rsidRPr="00B16AB0">
        <w:rPr>
          <w:rFonts w:ascii="Arial" w:hAnsi="Arial" w:cs="Arial"/>
          <w:b w:val="0"/>
          <w:sz w:val="22"/>
          <w:szCs w:val="22"/>
        </w:rPr>
        <w:t>uczenia oraz spełnianie warunku</w:t>
      </w:r>
      <w:r w:rsidRPr="00B16AB0">
        <w:rPr>
          <w:rFonts w:ascii="Arial" w:hAnsi="Arial" w:cs="Arial"/>
          <w:b w:val="0"/>
          <w:sz w:val="22"/>
          <w:szCs w:val="22"/>
        </w:rPr>
        <w:t xml:space="preserve"> udziału w postępowaniu w zakresie, w jakim każdy z wykonawców wykazuje spełnianie </w:t>
      </w:r>
      <w:r w:rsidR="00FF71E5" w:rsidRPr="00B16AB0">
        <w:rPr>
          <w:rFonts w:ascii="Arial" w:hAnsi="Arial" w:cs="Arial"/>
          <w:b w:val="0"/>
          <w:sz w:val="22"/>
          <w:szCs w:val="22"/>
        </w:rPr>
        <w:t>warunków udziału w postępowaniu,</w:t>
      </w:r>
    </w:p>
    <w:p w14:paraId="2C6D3463" w14:textId="77777777" w:rsidR="004B46AF" w:rsidRPr="00B16AB0" w:rsidRDefault="009272AD" w:rsidP="00574DCE">
      <w:pPr>
        <w:pStyle w:val="BodyText21"/>
        <w:widowControl/>
        <w:numPr>
          <w:ilvl w:val="0"/>
          <w:numId w:val="26"/>
        </w:numPr>
        <w:suppressAutoHyphens w:val="0"/>
        <w:overflowPunct w:val="0"/>
        <w:autoSpaceDE w:val="0"/>
        <w:spacing w:line="22" w:lineRule="atLeast"/>
        <w:jc w:val="both"/>
        <w:textAlignment w:val="baseline"/>
        <w:rPr>
          <w:rFonts w:ascii="Arial" w:hAnsi="Arial" w:cs="Arial"/>
          <w:b w:val="0"/>
          <w:bCs w:val="0"/>
          <w:sz w:val="22"/>
          <w:szCs w:val="22"/>
        </w:rPr>
      </w:pPr>
      <w:r w:rsidRPr="00B16AB0">
        <w:rPr>
          <w:rFonts w:ascii="Arial" w:hAnsi="Arial" w:cs="Arial"/>
          <w:b w:val="0"/>
          <w:sz w:val="22"/>
          <w:szCs w:val="22"/>
        </w:rPr>
        <w:t>*pełnomocnictwo (jeśli dotyczy),</w:t>
      </w:r>
    </w:p>
    <w:p w14:paraId="747F9094" w14:textId="77777777" w:rsidR="00E47568" w:rsidRPr="00B16AB0" w:rsidRDefault="00E47568" w:rsidP="00574DCE">
      <w:pPr>
        <w:pStyle w:val="BodyText21"/>
        <w:widowControl/>
        <w:numPr>
          <w:ilvl w:val="0"/>
          <w:numId w:val="26"/>
        </w:numPr>
        <w:suppressAutoHyphens w:val="0"/>
        <w:overflowPunct w:val="0"/>
        <w:autoSpaceDE w:val="0"/>
        <w:spacing w:line="276" w:lineRule="auto"/>
        <w:jc w:val="both"/>
        <w:textAlignment w:val="baseline"/>
        <w:rPr>
          <w:rFonts w:ascii="Arial" w:hAnsi="Arial" w:cs="Arial"/>
          <w:b w:val="0"/>
          <w:bCs w:val="0"/>
          <w:sz w:val="22"/>
          <w:szCs w:val="22"/>
        </w:rPr>
      </w:pPr>
      <w:r w:rsidRPr="00B16AB0">
        <w:rPr>
          <w:rFonts w:ascii="Arial" w:hAnsi="Arial" w:cs="Arial"/>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5CDA7D11" w14:textId="77777777" w:rsidR="00B54926" w:rsidRPr="00B16AB0" w:rsidRDefault="004B1E59" w:rsidP="00574DCE">
      <w:pPr>
        <w:pStyle w:val="BodyText21"/>
        <w:widowControl/>
        <w:numPr>
          <w:ilvl w:val="0"/>
          <w:numId w:val="26"/>
        </w:numPr>
        <w:suppressAutoHyphens w:val="0"/>
        <w:overflowPunct w:val="0"/>
        <w:autoSpaceDE w:val="0"/>
        <w:spacing w:line="22" w:lineRule="atLeast"/>
        <w:jc w:val="both"/>
        <w:textAlignment w:val="baseline"/>
        <w:rPr>
          <w:rFonts w:ascii="Arial" w:hAnsi="Arial" w:cs="Arial"/>
          <w:b w:val="0"/>
          <w:bCs w:val="0"/>
          <w:sz w:val="22"/>
          <w:szCs w:val="22"/>
        </w:rPr>
      </w:pPr>
      <w:r w:rsidRPr="00B16AB0">
        <w:rPr>
          <w:rFonts w:ascii="Arial" w:hAnsi="Arial" w:cs="Arial"/>
          <w:b w:val="0"/>
          <w:sz w:val="22"/>
          <w:szCs w:val="22"/>
        </w:rPr>
        <w:t xml:space="preserve">*oświadczenie podmiotu udostępniającego zasoby </w:t>
      </w:r>
      <w:r w:rsidR="00992071" w:rsidRPr="00B16AB0">
        <w:rPr>
          <w:rFonts w:ascii="Arial" w:hAnsi="Arial" w:cs="Arial"/>
          <w:b w:val="0"/>
          <w:sz w:val="22"/>
          <w:szCs w:val="22"/>
        </w:rPr>
        <w:t>potwierdzające brak podstaw wykluczenia</w:t>
      </w:r>
      <w:r w:rsidR="001B1D68" w:rsidRPr="00B16AB0">
        <w:rPr>
          <w:rFonts w:ascii="Arial" w:hAnsi="Arial" w:cs="Arial"/>
          <w:b w:val="0"/>
          <w:sz w:val="22"/>
          <w:szCs w:val="22"/>
        </w:rPr>
        <w:t xml:space="preserve"> tego podmiotu oraz </w:t>
      </w:r>
      <w:r w:rsidR="00992071" w:rsidRPr="00B16AB0">
        <w:rPr>
          <w:rFonts w:ascii="Arial" w:hAnsi="Arial" w:cs="Arial"/>
          <w:b w:val="0"/>
          <w:sz w:val="22"/>
          <w:szCs w:val="22"/>
        </w:rPr>
        <w:t>spełnianie warunków udziału w pos</w:t>
      </w:r>
      <w:r w:rsidRPr="00B16AB0">
        <w:rPr>
          <w:rFonts w:ascii="Arial" w:hAnsi="Arial" w:cs="Arial"/>
          <w:b w:val="0"/>
          <w:sz w:val="22"/>
          <w:szCs w:val="22"/>
        </w:rPr>
        <w:t>tępowaniu</w:t>
      </w:r>
      <w:r w:rsidR="00CD1E71" w:rsidRPr="00B16AB0">
        <w:rPr>
          <w:rFonts w:ascii="Arial" w:hAnsi="Arial" w:cs="Arial"/>
          <w:b w:val="0"/>
          <w:sz w:val="22"/>
          <w:szCs w:val="22"/>
        </w:rPr>
        <w:t xml:space="preserve">, </w:t>
      </w:r>
      <w:r w:rsidR="00992071" w:rsidRPr="00B16AB0">
        <w:rPr>
          <w:rFonts w:ascii="Arial" w:hAnsi="Arial" w:cs="Arial"/>
          <w:b w:val="0"/>
          <w:sz w:val="22"/>
          <w:szCs w:val="22"/>
        </w:rPr>
        <w:t>w zakresie, w jakim wykonaw</w:t>
      </w:r>
      <w:r w:rsidR="00753BF2" w:rsidRPr="00B16AB0">
        <w:rPr>
          <w:rFonts w:ascii="Arial" w:hAnsi="Arial" w:cs="Arial"/>
          <w:b w:val="0"/>
          <w:sz w:val="22"/>
          <w:szCs w:val="22"/>
        </w:rPr>
        <w:t xml:space="preserve">ca powołuje się na jego zasoby </w:t>
      </w:r>
      <w:r w:rsidR="00E47568" w:rsidRPr="00B16AB0">
        <w:rPr>
          <w:rFonts w:ascii="Arial" w:hAnsi="Arial" w:cs="Arial"/>
          <w:b w:val="0"/>
          <w:sz w:val="22"/>
          <w:szCs w:val="22"/>
        </w:rPr>
        <w:t>(jeśli dotyczy),</w:t>
      </w:r>
    </w:p>
    <w:p w14:paraId="44FCE664" w14:textId="77777777" w:rsidR="0075641A" w:rsidRPr="00B16AB0" w:rsidRDefault="00E47568" w:rsidP="00574DCE">
      <w:pPr>
        <w:pStyle w:val="BodyText21"/>
        <w:widowControl/>
        <w:numPr>
          <w:ilvl w:val="0"/>
          <w:numId w:val="26"/>
        </w:numPr>
        <w:suppressAutoHyphens w:val="0"/>
        <w:overflowPunct w:val="0"/>
        <w:autoSpaceDE w:val="0"/>
        <w:spacing w:line="276" w:lineRule="auto"/>
        <w:jc w:val="both"/>
        <w:textAlignment w:val="baseline"/>
        <w:rPr>
          <w:rFonts w:ascii="Arial" w:hAnsi="Arial" w:cs="Arial"/>
          <w:b w:val="0"/>
          <w:bCs w:val="0"/>
          <w:sz w:val="22"/>
          <w:szCs w:val="22"/>
        </w:rPr>
      </w:pPr>
      <w:r w:rsidRPr="00B16AB0">
        <w:rPr>
          <w:rFonts w:ascii="Arial" w:hAnsi="Arial" w:cs="Arial"/>
          <w:b w:val="0"/>
          <w:sz w:val="22"/>
          <w:szCs w:val="22"/>
        </w:rPr>
        <w:t>*oświadczenie Wykonawców wspólnie ubiegających się o udzielenie zamówienia, o którym mowa w art.117 ust. 4</w:t>
      </w:r>
      <w:r w:rsidR="0078495A">
        <w:rPr>
          <w:rFonts w:ascii="Arial" w:hAnsi="Arial" w:cs="Arial"/>
          <w:b w:val="0"/>
          <w:sz w:val="22"/>
          <w:szCs w:val="22"/>
        </w:rPr>
        <w:t>, z którego wynika, które dostawy</w:t>
      </w:r>
      <w:r w:rsidRPr="00B16AB0">
        <w:rPr>
          <w:rFonts w:ascii="Arial" w:hAnsi="Arial" w:cs="Arial"/>
          <w:b w:val="0"/>
          <w:sz w:val="22"/>
          <w:szCs w:val="22"/>
        </w:rPr>
        <w:t xml:space="preserve"> wykonają poszczególni wykonawcy (jeśli dotyczy).</w:t>
      </w:r>
    </w:p>
    <w:p w14:paraId="351F75C7" w14:textId="77777777" w:rsidR="00727135" w:rsidRPr="00B16AB0" w:rsidRDefault="00727135" w:rsidP="00BE33C6">
      <w:pPr>
        <w:pStyle w:val="BodyText21"/>
        <w:widowControl/>
        <w:numPr>
          <w:ilvl w:val="3"/>
          <w:numId w:val="4"/>
        </w:numPr>
        <w:tabs>
          <w:tab w:val="left" w:pos="426"/>
        </w:tabs>
        <w:suppressAutoHyphens w:val="0"/>
        <w:overflowPunct w:val="0"/>
        <w:autoSpaceDE w:val="0"/>
        <w:spacing w:line="22" w:lineRule="atLeast"/>
        <w:ind w:left="426" w:hanging="426"/>
        <w:jc w:val="both"/>
        <w:textAlignment w:val="baseline"/>
        <w:rPr>
          <w:rFonts w:ascii="Arial" w:hAnsi="Arial" w:cs="Arial"/>
          <w:b w:val="0"/>
          <w:bCs w:val="0"/>
          <w:sz w:val="22"/>
          <w:szCs w:val="22"/>
        </w:rPr>
      </w:pPr>
      <w:r w:rsidRPr="00B16AB0">
        <w:rPr>
          <w:rFonts w:ascii="Arial" w:hAnsi="Arial" w:cs="Arial"/>
          <w:b w:val="0"/>
          <w:sz w:val="22"/>
          <w:szCs w:val="22"/>
        </w:rPr>
        <w:t>Zgodnie z art. 58</w:t>
      </w:r>
      <w:r w:rsidR="006C21F3" w:rsidRPr="00B16AB0">
        <w:rPr>
          <w:rFonts w:ascii="Arial" w:hAnsi="Arial" w:cs="Arial"/>
          <w:b w:val="0"/>
          <w:sz w:val="22"/>
          <w:szCs w:val="22"/>
        </w:rPr>
        <w:t xml:space="preserve"> ust. 1</w:t>
      </w:r>
      <w:r w:rsidRPr="00B16AB0">
        <w:rPr>
          <w:rFonts w:ascii="Arial" w:hAnsi="Arial" w:cs="Arial"/>
          <w:b w:val="0"/>
          <w:sz w:val="22"/>
          <w:szCs w:val="22"/>
        </w:rPr>
        <w:t xml:space="preserve"> u</w:t>
      </w:r>
      <w:r w:rsidR="00BA1F48" w:rsidRPr="00B16AB0">
        <w:rPr>
          <w:rFonts w:ascii="Arial" w:hAnsi="Arial" w:cs="Arial"/>
          <w:b w:val="0"/>
          <w:sz w:val="22"/>
          <w:szCs w:val="22"/>
        </w:rPr>
        <w:t>Pzp Wykonawcy mogą wspólnie ubie</w:t>
      </w:r>
      <w:r w:rsidR="00967066" w:rsidRPr="00B16AB0">
        <w:rPr>
          <w:rFonts w:ascii="Arial" w:hAnsi="Arial" w:cs="Arial"/>
          <w:b w:val="0"/>
          <w:sz w:val="22"/>
          <w:szCs w:val="22"/>
        </w:rPr>
        <w:t xml:space="preserve">gać się o udzielenie zamówienia </w:t>
      </w:r>
      <w:r w:rsidR="00BA1F48" w:rsidRPr="00B16AB0">
        <w:rPr>
          <w:rFonts w:ascii="Arial" w:hAnsi="Arial" w:cs="Arial"/>
          <w:b w:val="0"/>
          <w:sz w:val="22"/>
          <w:szCs w:val="22"/>
        </w:rPr>
        <w:t>(np.</w:t>
      </w:r>
      <w:r w:rsidR="00225A08" w:rsidRPr="00B16AB0">
        <w:rPr>
          <w:rFonts w:ascii="Arial" w:hAnsi="Arial" w:cs="Arial"/>
          <w:b w:val="0"/>
          <w:sz w:val="22"/>
          <w:szCs w:val="22"/>
        </w:rPr>
        <w:t xml:space="preserve"> </w:t>
      </w:r>
      <w:r w:rsidR="00BA1F48" w:rsidRPr="00B16AB0">
        <w:rPr>
          <w:rFonts w:ascii="Arial" w:hAnsi="Arial" w:cs="Arial"/>
          <w:b w:val="0"/>
          <w:sz w:val="22"/>
          <w:szCs w:val="22"/>
        </w:rPr>
        <w:t xml:space="preserve">w formie konsorcjum, spółki cywilnej). </w:t>
      </w:r>
    </w:p>
    <w:p w14:paraId="12F618E8" w14:textId="77777777" w:rsidR="00927D84" w:rsidRPr="00B16AB0" w:rsidRDefault="00927D84" w:rsidP="00574DCE">
      <w:pPr>
        <w:pStyle w:val="BodyText21"/>
        <w:widowControl/>
        <w:numPr>
          <w:ilvl w:val="0"/>
          <w:numId w:val="11"/>
        </w:numPr>
        <w:tabs>
          <w:tab w:val="left" w:pos="426"/>
        </w:tabs>
        <w:suppressAutoHyphens w:val="0"/>
        <w:overflowPunct w:val="0"/>
        <w:autoSpaceDE w:val="0"/>
        <w:spacing w:line="276" w:lineRule="auto"/>
        <w:ind w:left="851" w:hanging="425"/>
        <w:jc w:val="both"/>
        <w:textAlignment w:val="baseline"/>
        <w:rPr>
          <w:rFonts w:ascii="Arial" w:hAnsi="Arial" w:cs="Arial"/>
          <w:b w:val="0"/>
          <w:bCs w:val="0"/>
          <w:sz w:val="22"/>
          <w:szCs w:val="22"/>
        </w:rPr>
      </w:pPr>
      <w:r w:rsidRPr="00B16AB0">
        <w:rPr>
          <w:rFonts w:ascii="Arial" w:hAnsi="Arial" w:cs="Arial"/>
          <w:b w:val="0"/>
          <w:sz w:val="22"/>
          <w:szCs w:val="22"/>
        </w:rPr>
        <w:t xml:space="preserve">w tym celu </w:t>
      </w:r>
      <w:r w:rsidRPr="00B16AB0">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B16AB0">
        <w:rPr>
          <w:rFonts w:ascii="Arial" w:hAnsi="Arial" w:cs="Arial"/>
          <w:b w:val="0"/>
          <w:sz w:val="22"/>
          <w:szCs w:val="22"/>
          <w:lang w:eastAsia="pl-PL"/>
        </w:rPr>
        <w:br/>
        <w:t>w sprawie zamówienia publicznego, pełnomocnictwo musi zostać złożone wraz z ofertą,</w:t>
      </w:r>
    </w:p>
    <w:p w14:paraId="062625F2" w14:textId="77777777" w:rsidR="00927D84" w:rsidRPr="00B16AB0" w:rsidRDefault="00927D84" w:rsidP="00574DCE">
      <w:pPr>
        <w:pStyle w:val="BodyText21"/>
        <w:widowControl/>
        <w:numPr>
          <w:ilvl w:val="0"/>
          <w:numId w:val="11"/>
        </w:numPr>
        <w:tabs>
          <w:tab w:val="left" w:pos="426"/>
        </w:tabs>
        <w:suppressAutoHyphens w:val="0"/>
        <w:overflowPunct w:val="0"/>
        <w:autoSpaceDE w:val="0"/>
        <w:spacing w:line="276" w:lineRule="auto"/>
        <w:ind w:left="851" w:hanging="425"/>
        <w:jc w:val="both"/>
        <w:textAlignment w:val="baseline"/>
        <w:rPr>
          <w:rFonts w:ascii="Arial" w:hAnsi="Arial" w:cs="Arial"/>
          <w:b w:val="0"/>
          <w:bCs w:val="0"/>
          <w:sz w:val="22"/>
          <w:szCs w:val="22"/>
        </w:rPr>
      </w:pPr>
      <w:r w:rsidRPr="00B16AB0">
        <w:rPr>
          <w:rFonts w:ascii="Arial" w:hAnsi="Arial" w:cs="Arial"/>
          <w:b w:val="0"/>
          <w:sz w:val="22"/>
          <w:szCs w:val="22"/>
        </w:rPr>
        <w:t>w przypadku wspólnego ubiegania się o udzielenie zamówienia, Wykonawcy ponoszą solidarną odpowiedzialność za wykonanie umowy i wniesienie zabezpieczenia należytego wykonania umowy, jeżeli Zamawiający go żąda,</w:t>
      </w:r>
    </w:p>
    <w:p w14:paraId="008A6818" w14:textId="77777777" w:rsidR="00927D84" w:rsidRPr="008E0F27" w:rsidRDefault="00927D84" w:rsidP="00574DCE">
      <w:pPr>
        <w:pStyle w:val="BodyText21"/>
        <w:widowControl/>
        <w:numPr>
          <w:ilvl w:val="0"/>
          <w:numId w:val="11"/>
        </w:numPr>
        <w:tabs>
          <w:tab w:val="left" w:pos="426"/>
        </w:tabs>
        <w:suppressAutoHyphens w:val="0"/>
        <w:overflowPunct w:val="0"/>
        <w:autoSpaceDE w:val="0"/>
        <w:spacing w:line="276" w:lineRule="auto"/>
        <w:ind w:left="851" w:hanging="425"/>
        <w:jc w:val="both"/>
        <w:textAlignment w:val="baseline"/>
        <w:rPr>
          <w:rFonts w:ascii="Arial" w:hAnsi="Arial" w:cs="Arial"/>
          <w:b w:val="0"/>
          <w:bCs w:val="0"/>
          <w:strike/>
          <w:sz w:val="22"/>
          <w:szCs w:val="22"/>
        </w:rPr>
      </w:pPr>
      <w:r w:rsidRPr="00B16AB0">
        <w:rPr>
          <w:rFonts w:ascii="Arial" w:hAnsi="Arial" w:cs="Arial"/>
          <w:b w:val="0"/>
          <w:sz w:val="22"/>
          <w:szCs w:val="22"/>
        </w:rPr>
        <w:t xml:space="preserve">Wykonawcy wspólnie ubiegający się o udzielenie zamówienia muszą </w:t>
      </w:r>
      <w:r w:rsidR="00D50F25" w:rsidRPr="00B16AB0">
        <w:rPr>
          <w:rFonts w:ascii="Arial" w:hAnsi="Arial" w:cs="Arial"/>
          <w:b w:val="0"/>
          <w:sz w:val="22"/>
          <w:szCs w:val="22"/>
        </w:rPr>
        <w:t>łącznie spełniać warunek</w:t>
      </w:r>
      <w:r w:rsidR="00AD2CAD">
        <w:rPr>
          <w:rFonts w:ascii="Arial" w:hAnsi="Arial" w:cs="Arial"/>
          <w:b w:val="0"/>
          <w:sz w:val="22"/>
          <w:szCs w:val="22"/>
        </w:rPr>
        <w:t xml:space="preserve"> udziału w postępowaniu,</w:t>
      </w:r>
    </w:p>
    <w:p w14:paraId="58C81684" w14:textId="77777777" w:rsidR="00927D84" w:rsidRPr="00B16AB0" w:rsidRDefault="00927D84" w:rsidP="00574DCE">
      <w:pPr>
        <w:pStyle w:val="BodyText21"/>
        <w:widowControl/>
        <w:numPr>
          <w:ilvl w:val="0"/>
          <w:numId w:val="11"/>
        </w:numPr>
        <w:tabs>
          <w:tab w:val="left" w:pos="426"/>
        </w:tabs>
        <w:suppressAutoHyphens w:val="0"/>
        <w:overflowPunct w:val="0"/>
        <w:autoSpaceDE w:val="0"/>
        <w:spacing w:line="276" w:lineRule="auto"/>
        <w:ind w:left="850" w:hanging="425"/>
        <w:jc w:val="both"/>
        <w:textAlignment w:val="baseline"/>
        <w:rPr>
          <w:rFonts w:ascii="Arial" w:hAnsi="Arial" w:cs="Arial"/>
          <w:b w:val="0"/>
          <w:bCs w:val="0"/>
          <w:sz w:val="22"/>
          <w:szCs w:val="22"/>
        </w:rPr>
      </w:pPr>
      <w:r w:rsidRPr="00B16AB0">
        <w:rPr>
          <w:rFonts w:ascii="Arial" w:hAnsi="Arial" w:cs="Arial"/>
          <w:b w:val="0"/>
          <w:sz w:val="22"/>
          <w:szCs w:val="22"/>
        </w:rPr>
        <w:t>Wykonawcy wspólnie ubiegający się o udzielenie zamówienia załączają do oferty oświadczenia z art</w:t>
      </w:r>
      <w:r w:rsidR="0078495A">
        <w:rPr>
          <w:rFonts w:ascii="Arial" w:hAnsi="Arial" w:cs="Arial"/>
          <w:b w:val="0"/>
          <w:sz w:val="22"/>
          <w:szCs w:val="22"/>
        </w:rPr>
        <w:t>. 125 ust 1 uPzp</w:t>
      </w:r>
      <w:r w:rsidRPr="00B16AB0">
        <w:rPr>
          <w:rFonts w:ascii="Arial" w:hAnsi="Arial" w:cs="Arial"/>
          <w:b w:val="0"/>
          <w:sz w:val="22"/>
          <w:szCs w:val="22"/>
        </w:rPr>
        <w:t>,</w:t>
      </w:r>
    </w:p>
    <w:p w14:paraId="0F14AFD5" w14:textId="77777777" w:rsidR="00D50F25" w:rsidRPr="00B16AB0" w:rsidRDefault="00927D84" w:rsidP="00574DCE">
      <w:pPr>
        <w:pStyle w:val="BodyText21"/>
        <w:widowControl/>
        <w:numPr>
          <w:ilvl w:val="0"/>
          <w:numId w:val="11"/>
        </w:numPr>
        <w:tabs>
          <w:tab w:val="left" w:pos="426"/>
        </w:tabs>
        <w:suppressAutoHyphens w:val="0"/>
        <w:overflowPunct w:val="0"/>
        <w:autoSpaceDE w:val="0"/>
        <w:spacing w:line="276" w:lineRule="auto"/>
        <w:ind w:left="850" w:hanging="425"/>
        <w:jc w:val="both"/>
        <w:textAlignment w:val="baseline"/>
        <w:rPr>
          <w:rFonts w:ascii="Arial" w:hAnsi="Arial" w:cs="Arial"/>
          <w:b w:val="0"/>
          <w:bCs w:val="0"/>
          <w:sz w:val="22"/>
          <w:szCs w:val="22"/>
        </w:rPr>
      </w:pPr>
      <w:r w:rsidRPr="00B16AB0">
        <w:rPr>
          <w:rFonts w:ascii="Arial" w:hAnsi="Arial" w:cs="Arial"/>
          <w:b w:val="0"/>
          <w:sz w:val="22"/>
          <w:szCs w:val="22"/>
        </w:rPr>
        <w:lastRenderedPageBreak/>
        <w:t>Wykonawcy wspólnie ubiegający się o udzielenie zamówienia załączają do oferty oświadczenie z art. 117 ust 4 uPzp</w:t>
      </w:r>
      <w:r w:rsidR="00D50F25" w:rsidRPr="00B16AB0">
        <w:rPr>
          <w:rFonts w:ascii="Arial" w:hAnsi="Arial" w:cs="Arial"/>
          <w:b w:val="0"/>
          <w:sz w:val="22"/>
          <w:szCs w:val="22"/>
        </w:rPr>
        <w:t>.</w:t>
      </w:r>
    </w:p>
    <w:p w14:paraId="27AA3035" w14:textId="1A0CA8C5" w:rsidR="000124C9" w:rsidRPr="00456C8E" w:rsidRDefault="00BA1F48" w:rsidP="000124C9">
      <w:pPr>
        <w:pStyle w:val="BodyText21"/>
        <w:widowControl/>
        <w:numPr>
          <w:ilvl w:val="3"/>
          <w:numId w:val="4"/>
        </w:numPr>
        <w:tabs>
          <w:tab w:val="left" w:pos="426"/>
        </w:tabs>
        <w:suppressAutoHyphens w:val="0"/>
        <w:overflowPunct w:val="0"/>
        <w:autoSpaceDE w:val="0"/>
        <w:spacing w:line="22" w:lineRule="atLeast"/>
        <w:ind w:left="426" w:hanging="426"/>
        <w:jc w:val="both"/>
        <w:textAlignment w:val="baseline"/>
        <w:rPr>
          <w:rFonts w:ascii="Arial" w:hAnsi="Arial" w:cs="Arial"/>
          <w:b w:val="0"/>
          <w:bCs w:val="0"/>
          <w:sz w:val="22"/>
          <w:szCs w:val="22"/>
        </w:rPr>
      </w:pPr>
      <w:r w:rsidRPr="00D50F25">
        <w:rPr>
          <w:rFonts w:ascii="Arial" w:hAnsi="Arial" w:cs="Arial"/>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74438234" w14:textId="77777777" w:rsidR="00456C8E" w:rsidRPr="003B7FDD" w:rsidRDefault="00456C8E" w:rsidP="00456C8E">
      <w:pPr>
        <w:pStyle w:val="BodyText21"/>
        <w:widowControl/>
        <w:tabs>
          <w:tab w:val="left" w:pos="426"/>
        </w:tabs>
        <w:suppressAutoHyphens w:val="0"/>
        <w:overflowPunct w:val="0"/>
        <w:autoSpaceDE w:val="0"/>
        <w:spacing w:line="22" w:lineRule="atLeast"/>
        <w:jc w:val="both"/>
        <w:textAlignment w:val="baseline"/>
        <w:rPr>
          <w:rFonts w:ascii="Arial" w:hAnsi="Arial" w:cs="Arial"/>
          <w:b w:val="0"/>
          <w:bCs w:val="0"/>
          <w:sz w:val="22"/>
          <w:szCs w:val="22"/>
        </w:rPr>
      </w:pPr>
    </w:p>
    <w:p w14:paraId="47083313" w14:textId="77777777" w:rsidR="00583836" w:rsidRPr="001F289A" w:rsidRDefault="00583836"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XIII. SPOSÓB </w:t>
      </w:r>
      <w:r w:rsidRPr="001F289A">
        <w:rPr>
          <w:b/>
          <w:sz w:val="22"/>
          <w:szCs w:val="22"/>
        </w:rPr>
        <w:t xml:space="preserve">ORAZ TERMIN SKŁADANIA OFERT                       </w:t>
      </w:r>
    </w:p>
    <w:p w14:paraId="209C473B" w14:textId="163254BC" w:rsidR="005829CB" w:rsidRPr="008954D0" w:rsidRDefault="005829CB" w:rsidP="00574DCE">
      <w:pPr>
        <w:numPr>
          <w:ilvl w:val="0"/>
          <w:numId w:val="7"/>
        </w:numPr>
        <w:overflowPunct/>
        <w:spacing w:before="60" w:line="22" w:lineRule="atLeast"/>
        <w:ind w:left="425" w:hanging="425"/>
        <w:jc w:val="both"/>
        <w:textAlignment w:val="auto"/>
        <w:rPr>
          <w:rFonts w:eastAsia="Arial"/>
          <w:color w:val="FF0000"/>
          <w:sz w:val="22"/>
          <w:szCs w:val="22"/>
        </w:rPr>
      </w:pPr>
      <w:r w:rsidRPr="001F289A">
        <w:rPr>
          <w:b/>
          <w:sz w:val="22"/>
          <w:szCs w:val="22"/>
        </w:rPr>
        <w:t>Składanie ofert:</w:t>
      </w:r>
      <w:r w:rsidRPr="001F289A">
        <w:rPr>
          <w:sz w:val="22"/>
          <w:szCs w:val="22"/>
        </w:rPr>
        <w:t xml:space="preserve"> Ofertę wraz ze wszystkimi wymaganymi oświadczeniami i dokumentami, należy złożyć za pośrednictwem </w:t>
      </w:r>
      <w:r w:rsidR="00456C8E" w:rsidRPr="00F72FB1">
        <w:rPr>
          <w:sz w:val="22"/>
          <w:szCs w:val="22"/>
        </w:rPr>
        <w:t xml:space="preserve">mini portalu https://miniportal.uzp.gov.pl/, ePUAPu - </w:t>
      </w:r>
      <w:hyperlink r:id="rId14" w:history="1">
        <w:r w:rsidR="00456C8E" w:rsidRPr="00934134">
          <w:rPr>
            <w:rStyle w:val="Hipercze"/>
            <w:sz w:val="22"/>
            <w:szCs w:val="22"/>
          </w:rPr>
          <w:t>https://epuap.gov.pl</w:t>
        </w:r>
      </w:hyperlink>
      <w:r w:rsidR="00456C8E">
        <w:rPr>
          <w:sz w:val="22"/>
          <w:szCs w:val="22"/>
        </w:rPr>
        <w:t xml:space="preserve"> </w:t>
      </w:r>
      <w:r w:rsidRPr="001F289A">
        <w:rPr>
          <w:rFonts w:eastAsia="Arial"/>
          <w:sz w:val="22"/>
          <w:szCs w:val="22"/>
        </w:rPr>
        <w:t>w zakładce dedykowanej postępowaniu,</w:t>
      </w:r>
      <w:r w:rsidRPr="001F289A">
        <w:rPr>
          <w:b/>
          <w:sz w:val="22"/>
          <w:szCs w:val="22"/>
        </w:rPr>
        <w:t xml:space="preserve"> </w:t>
      </w:r>
      <w:r w:rsidRPr="001F289A">
        <w:rPr>
          <w:bCs/>
          <w:sz w:val="22"/>
          <w:szCs w:val="22"/>
        </w:rPr>
        <w:t xml:space="preserve">do </w:t>
      </w:r>
      <w:r w:rsidRPr="008954D0">
        <w:rPr>
          <w:b/>
          <w:bCs/>
          <w:color w:val="FF0000"/>
          <w:sz w:val="22"/>
          <w:szCs w:val="22"/>
        </w:rPr>
        <w:t>dnia</w:t>
      </w:r>
      <w:r w:rsidR="007D09DE" w:rsidRPr="008954D0">
        <w:rPr>
          <w:b/>
          <w:bCs/>
          <w:color w:val="FF0000"/>
          <w:sz w:val="22"/>
          <w:szCs w:val="22"/>
        </w:rPr>
        <w:t xml:space="preserve"> </w:t>
      </w:r>
      <w:r w:rsidR="005F06A4" w:rsidRPr="008954D0">
        <w:rPr>
          <w:b/>
          <w:bCs/>
          <w:color w:val="FF0000"/>
          <w:sz w:val="22"/>
          <w:szCs w:val="22"/>
        </w:rPr>
        <w:t>2</w:t>
      </w:r>
      <w:r w:rsidR="00CA7BD3">
        <w:rPr>
          <w:b/>
          <w:bCs/>
          <w:color w:val="FF0000"/>
          <w:sz w:val="22"/>
          <w:szCs w:val="22"/>
        </w:rPr>
        <w:t>6</w:t>
      </w:r>
      <w:r w:rsidR="00A83C8F" w:rsidRPr="008954D0">
        <w:rPr>
          <w:b/>
          <w:bCs/>
          <w:color w:val="FF0000"/>
          <w:sz w:val="22"/>
          <w:szCs w:val="22"/>
        </w:rPr>
        <w:t>.</w:t>
      </w:r>
      <w:r w:rsidR="00456C8E" w:rsidRPr="008954D0">
        <w:rPr>
          <w:b/>
          <w:bCs/>
          <w:color w:val="FF0000"/>
          <w:sz w:val="22"/>
          <w:szCs w:val="22"/>
        </w:rPr>
        <w:t>0</w:t>
      </w:r>
      <w:r w:rsidR="00A83C8F" w:rsidRPr="008954D0">
        <w:rPr>
          <w:b/>
          <w:bCs/>
          <w:color w:val="FF0000"/>
          <w:sz w:val="22"/>
          <w:szCs w:val="22"/>
        </w:rPr>
        <w:t>8</w:t>
      </w:r>
      <w:r w:rsidR="007D09DE" w:rsidRPr="008954D0">
        <w:rPr>
          <w:b/>
          <w:bCs/>
          <w:color w:val="FF0000"/>
          <w:sz w:val="22"/>
          <w:szCs w:val="22"/>
        </w:rPr>
        <w:t>.202</w:t>
      </w:r>
      <w:r w:rsidR="00F62722" w:rsidRPr="008954D0">
        <w:rPr>
          <w:b/>
          <w:bCs/>
          <w:color w:val="FF0000"/>
          <w:sz w:val="22"/>
          <w:szCs w:val="22"/>
        </w:rPr>
        <w:t>2</w:t>
      </w:r>
      <w:r w:rsidR="007D09DE" w:rsidRPr="008954D0">
        <w:rPr>
          <w:b/>
          <w:bCs/>
          <w:color w:val="FF0000"/>
          <w:sz w:val="22"/>
          <w:szCs w:val="22"/>
        </w:rPr>
        <w:t>r. do godz. 11</w:t>
      </w:r>
      <w:r w:rsidRPr="008954D0">
        <w:rPr>
          <w:b/>
          <w:bCs/>
          <w:color w:val="FF0000"/>
          <w:sz w:val="22"/>
          <w:szCs w:val="22"/>
        </w:rPr>
        <w:t>:00.</w:t>
      </w:r>
    </w:p>
    <w:p w14:paraId="1B639D60" w14:textId="7DF985E8" w:rsidR="00D73A14" w:rsidRPr="001F289A" w:rsidRDefault="00D73A14" w:rsidP="00574DCE">
      <w:pPr>
        <w:numPr>
          <w:ilvl w:val="0"/>
          <w:numId w:val="7"/>
        </w:numPr>
        <w:overflowPunct/>
        <w:autoSpaceDE/>
        <w:autoSpaceDN/>
        <w:adjustRightInd/>
        <w:spacing w:line="22" w:lineRule="atLeast"/>
        <w:ind w:left="426" w:hanging="426"/>
        <w:jc w:val="both"/>
        <w:textAlignment w:val="auto"/>
        <w:rPr>
          <w:rFonts w:eastAsia="Arial"/>
          <w:sz w:val="22"/>
          <w:szCs w:val="22"/>
        </w:rPr>
      </w:pPr>
      <w:r w:rsidRPr="001F289A">
        <w:rPr>
          <w:b/>
          <w:sz w:val="22"/>
          <w:szCs w:val="22"/>
        </w:rPr>
        <w:t>Oferta składana elektronicznie musi zostać podpisana elektronicznym podpisem kwalifikowanym, podpisem zaufanym lub podpisem osobistym.</w:t>
      </w:r>
      <w:r w:rsidRPr="001F289A">
        <w:rPr>
          <w:sz w:val="22"/>
          <w:szCs w:val="22"/>
        </w:rPr>
        <w:t xml:space="preserve"> W procesie składania oferty za pośrednictwem</w:t>
      </w:r>
      <w:r w:rsidR="00456C8E" w:rsidRPr="00456C8E">
        <w:rPr>
          <w:sz w:val="22"/>
          <w:szCs w:val="22"/>
        </w:rPr>
        <w:t xml:space="preserve"> </w:t>
      </w:r>
      <w:r w:rsidR="00456C8E" w:rsidRPr="00F72FB1">
        <w:rPr>
          <w:sz w:val="22"/>
          <w:szCs w:val="22"/>
        </w:rPr>
        <w:t>mini portalu https://miniportal.uzp.gov.pl/, ePUAPu - https://epuap.gov.pl</w:t>
      </w:r>
      <w:r w:rsidRPr="001F289A">
        <w:rPr>
          <w:sz w:val="22"/>
          <w:szCs w:val="22"/>
        </w:rPr>
        <w:t xml:space="preserve"> </w:t>
      </w:r>
      <w:r w:rsidR="00F62722">
        <w:rPr>
          <w:sz w:val="22"/>
          <w:szCs w:val="22"/>
        </w:rPr>
        <w:t xml:space="preserve"> </w:t>
      </w:r>
      <w:r w:rsidRPr="001F289A">
        <w:rPr>
          <w:sz w:val="22"/>
          <w:szCs w:val="22"/>
        </w:rPr>
        <w:t xml:space="preserve">Wykonawca powinien złożyć podpis bezpośrednio na dokumentach przesłanych za pośrednictwem </w:t>
      </w:r>
      <w:r w:rsidR="00456C8E" w:rsidRPr="00F72FB1">
        <w:rPr>
          <w:sz w:val="22"/>
          <w:szCs w:val="22"/>
        </w:rPr>
        <w:t>mini portalu https://miniportal.uzp.gov.pl/, ePUAPu - https://epuap.gov.pl</w:t>
      </w:r>
      <w:r w:rsidR="00456C8E">
        <w:rPr>
          <w:sz w:val="22"/>
          <w:szCs w:val="22"/>
        </w:rPr>
        <w:t xml:space="preserve"> </w:t>
      </w:r>
      <w:r w:rsidR="00854881" w:rsidRPr="001F289A">
        <w:rPr>
          <w:sz w:val="22"/>
          <w:szCs w:val="22"/>
        </w:rPr>
        <w:t xml:space="preserve"> </w:t>
      </w:r>
    </w:p>
    <w:p w14:paraId="579930CF" w14:textId="0791A4B5" w:rsidR="00D73A14" w:rsidRPr="001F289A" w:rsidRDefault="00D73A14" w:rsidP="00574DCE">
      <w:pPr>
        <w:numPr>
          <w:ilvl w:val="0"/>
          <w:numId w:val="7"/>
        </w:numPr>
        <w:overflowPunct/>
        <w:autoSpaceDE/>
        <w:autoSpaceDN/>
        <w:adjustRightInd/>
        <w:spacing w:line="22" w:lineRule="atLeast"/>
        <w:ind w:left="426" w:hanging="426"/>
        <w:jc w:val="both"/>
        <w:textAlignment w:val="auto"/>
        <w:rPr>
          <w:rFonts w:eastAsia="Arial"/>
          <w:sz w:val="22"/>
          <w:szCs w:val="22"/>
        </w:rPr>
      </w:pPr>
      <w:r w:rsidRPr="001F289A">
        <w:rPr>
          <w:sz w:val="22"/>
          <w:szCs w:val="22"/>
        </w:rPr>
        <w:t xml:space="preserve">Za datę złożenia oferty przyjmuje się datę jej przekazania w systemie </w:t>
      </w:r>
      <w:r w:rsidR="00456C8E" w:rsidRPr="00F72FB1">
        <w:rPr>
          <w:sz w:val="22"/>
          <w:szCs w:val="22"/>
        </w:rPr>
        <w:t>mini portalu https://miniportal.uzp.gov.pl/, ePUAPu - https://epuap.gov.pl</w:t>
      </w:r>
      <w:r w:rsidRPr="001F289A">
        <w:rPr>
          <w:sz w:val="22"/>
          <w:szCs w:val="22"/>
        </w:rPr>
        <w:t>.</w:t>
      </w:r>
    </w:p>
    <w:p w14:paraId="2AF2533C" w14:textId="77777777" w:rsidR="00CC26EF" w:rsidRPr="001F289A" w:rsidRDefault="00581E44" w:rsidP="00574DCE">
      <w:pPr>
        <w:numPr>
          <w:ilvl w:val="0"/>
          <w:numId w:val="7"/>
        </w:numPr>
        <w:overflowPunct/>
        <w:autoSpaceDE/>
        <w:autoSpaceDN/>
        <w:adjustRightInd/>
        <w:spacing w:line="22" w:lineRule="atLeast"/>
        <w:ind w:left="426" w:hanging="426"/>
        <w:jc w:val="both"/>
        <w:textAlignment w:val="auto"/>
        <w:rPr>
          <w:rFonts w:eastAsia="Arial"/>
          <w:sz w:val="22"/>
          <w:szCs w:val="22"/>
        </w:rPr>
      </w:pPr>
      <w:r w:rsidRPr="001F289A">
        <w:rPr>
          <w:rFonts w:eastAsia="Arial"/>
          <w:sz w:val="22"/>
          <w:szCs w:val="22"/>
        </w:rPr>
        <w:t>W związku z tym, że Z</w:t>
      </w:r>
      <w:r w:rsidR="005829CB" w:rsidRPr="001F289A">
        <w:rPr>
          <w:rFonts w:eastAsia="Arial"/>
          <w:sz w:val="22"/>
          <w:szCs w:val="22"/>
        </w:rPr>
        <w:t>amawiający nie odpowiada za ewentualną awarię internetu, czy problemy techniczne powstałe u wykonawcy, zaleca</w:t>
      </w:r>
      <w:r w:rsidRPr="001F289A">
        <w:rPr>
          <w:rFonts w:eastAsia="Arial"/>
          <w:sz w:val="22"/>
          <w:szCs w:val="22"/>
        </w:rPr>
        <w:t xml:space="preserve"> się</w:t>
      </w:r>
      <w:r w:rsidR="005829CB" w:rsidRPr="001F289A">
        <w:rPr>
          <w:rFonts w:eastAsia="Arial"/>
          <w:sz w:val="22"/>
          <w:szCs w:val="22"/>
        </w:rPr>
        <w:t xml:space="preserve"> zaplano</w:t>
      </w:r>
      <w:r w:rsidRPr="001F289A">
        <w:rPr>
          <w:rFonts w:eastAsia="Arial"/>
          <w:sz w:val="22"/>
          <w:szCs w:val="22"/>
        </w:rPr>
        <w:t>wanie złożenia o</w:t>
      </w:r>
      <w:r w:rsidR="005829CB" w:rsidRPr="001F289A">
        <w:rPr>
          <w:rFonts w:eastAsia="Arial"/>
          <w:sz w:val="22"/>
          <w:szCs w:val="22"/>
        </w:rPr>
        <w:t>ferty z odpowiednim wyprzedzeniem.</w:t>
      </w:r>
    </w:p>
    <w:p w14:paraId="2D6FFD10" w14:textId="77777777" w:rsidR="00583836" w:rsidRPr="001F289A" w:rsidRDefault="00583836" w:rsidP="00C15BE8">
      <w:pPr>
        <w:shd w:val="clear" w:color="auto" w:fill="F2F2F2" w:themeFill="background1" w:themeFillShade="F2"/>
        <w:spacing w:before="120" w:after="120" w:line="22" w:lineRule="atLeast"/>
        <w:jc w:val="both"/>
        <w:rPr>
          <w:b/>
          <w:sz w:val="22"/>
          <w:szCs w:val="22"/>
        </w:rPr>
      </w:pPr>
      <w:r w:rsidRPr="001F289A">
        <w:rPr>
          <w:b/>
          <w:sz w:val="22"/>
          <w:szCs w:val="22"/>
        </w:rPr>
        <w:t xml:space="preserve">XIV. TERMIN OTWARCIA OFERT                       </w:t>
      </w:r>
    </w:p>
    <w:p w14:paraId="3C4C279A" w14:textId="0A7A6E86" w:rsidR="00C04A0B" w:rsidRPr="001F289A" w:rsidRDefault="00C04A0B" w:rsidP="00574DCE">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strike/>
        </w:rPr>
      </w:pPr>
      <w:r w:rsidRPr="001F289A">
        <w:rPr>
          <w:b/>
        </w:rPr>
        <w:t xml:space="preserve">Otwarcie ofert </w:t>
      </w:r>
      <w:r w:rsidRPr="001F289A">
        <w:t xml:space="preserve">złożonych na </w:t>
      </w:r>
      <w:r w:rsidR="00456C8E" w:rsidRPr="00F72FB1">
        <w:t>mini portalu https://miniportal.uzp.gov.pl/, ePUAPu - https://epuap.gov.pl</w:t>
      </w:r>
      <w:r w:rsidR="00456C8E" w:rsidRPr="001F289A">
        <w:t xml:space="preserve"> </w:t>
      </w:r>
      <w:r w:rsidR="007D09DE" w:rsidRPr="001F289A">
        <w:rPr>
          <w:b/>
        </w:rPr>
        <w:t xml:space="preserve">nastąpi w dniu </w:t>
      </w:r>
      <w:r w:rsidR="008954D0" w:rsidRPr="008954D0">
        <w:rPr>
          <w:b/>
          <w:color w:val="FF0000"/>
        </w:rPr>
        <w:t>2</w:t>
      </w:r>
      <w:r w:rsidR="001F1DF3">
        <w:rPr>
          <w:b/>
          <w:color w:val="FF0000"/>
        </w:rPr>
        <w:t>6</w:t>
      </w:r>
      <w:r w:rsidR="00A83C8F" w:rsidRPr="008954D0">
        <w:rPr>
          <w:b/>
          <w:color w:val="FF0000"/>
        </w:rPr>
        <w:t>.08.</w:t>
      </w:r>
      <w:r w:rsidR="007D09DE" w:rsidRPr="008954D0">
        <w:rPr>
          <w:b/>
          <w:color w:val="FF0000"/>
        </w:rPr>
        <w:t>202</w:t>
      </w:r>
      <w:r w:rsidR="00CA066A" w:rsidRPr="008954D0">
        <w:rPr>
          <w:b/>
          <w:color w:val="FF0000"/>
        </w:rPr>
        <w:t>2</w:t>
      </w:r>
      <w:r w:rsidR="007D09DE" w:rsidRPr="008954D0">
        <w:rPr>
          <w:b/>
          <w:color w:val="FF0000"/>
        </w:rPr>
        <w:t>r. o godz. 11</w:t>
      </w:r>
      <w:r w:rsidRPr="008954D0">
        <w:rPr>
          <w:b/>
          <w:color w:val="FF0000"/>
        </w:rPr>
        <w:t>.30</w:t>
      </w:r>
      <w:r w:rsidR="00620549" w:rsidRPr="008954D0">
        <w:rPr>
          <w:color w:val="FF0000"/>
        </w:rPr>
        <w:t xml:space="preserve">. </w:t>
      </w:r>
    </w:p>
    <w:p w14:paraId="50982226" w14:textId="77777777" w:rsidR="00C04A0B" w:rsidRPr="001F289A" w:rsidRDefault="00C04A0B" w:rsidP="00574DCE">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b/>
          <w:strike/>
        </w:rPr>
      </w:pPr>
      <w:r w:rsidRPr="001F289A">
        <w:rPr>
          <w:b/>
        </w:rPr>
        <w:t>Otwarcie ofert odbywa się bez udziału Wykonawców.</w:t>
      </w:r>
    </w:p>
    <w:p w14:paraId="7762F886" w14:textId="77777777" w:rsidR="00C04A0B" w:rsidRPr="00524384" w:rsidRDefault="00C04A0B" w:rsidP="00574DCE">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strike/>
        </w:rPr>
      </w:pPr>
      <w:r w:rsidRPr="001F289A">
        <w:t xml:space="preserve">Najpóźniej przed otwarciem ofert, Zamawiający udostępnia na stronie </w:t>
      </w:r>
      <w:r w:rsidRPr="00524384">
        <w:t>internetowej prowadzonego postępowania informację o kwocie, jaką zamierza się przeznaczyć na sfinansowanie zamówienia.</w:t>
      </w:r>
    </w:p>
    <w:p w14:paraId="2AE51C06" w14:textId="77777777" w:rsidR="00C04A0B" w:rsidRPr="00524384" w:rsidRDefault="00C04A0B" w:rsidP="00574DCE">
      <w:pPr>
        <w:pStyle w:val="WW-Tekstpodstawowy2"/>
        <w:widowControl/>
        <w:numPr>
          <w:ilvl w:val="3"/>
          <w:numId w:val="7"/>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strike/>
        </w:rPr>
      </w:pPr>
      <w:r w:rsidRPr="00524384">
        <w:t>Niezwłocznie po otwarciu ofert</w:t>
      </w:r>
      <w:r w:rsidR="00E44CA8" w:rsidRPr="00524384">
        <w:t xml:space="preserve"> Zamawiający </w:t>
      </w:r>
      <w:r w:rsidR="002F0710" w:rsidRPr="00524384">
        <w:t>udostępni</w:t>
      </w:r>
      <w:r w:rsidR="00E44CA8" w:rsidRPr="00524384">
        <w:t xml:space="preserve"> na </w:t>
      </w:r>
      <w:r w:rsidRPr="00524384">
        <w:t>stronie internetowej</w:t>
      </w:r>
      <w:r w:rsidR="00E44CA8" w:rsidRPr="00524384">
        <w:t xml:space="preserve"> prowadzonego postępowania</w:t>
      </w:r>
      <w:r w:rsidRPr="00524384">
        <w:t xml:space="preserve"> </w:t>
      </w:r>
      <w:r w:rsidR="00E44CA8" w:rsidRPr="00524384">
        <w:t>informacje o:</w:t>
      </w:r>
    </w:p>
    <w:p w14:paraId="3270E906" w14:textId="77777777" w:rsidR="00C04A0B" w:rsidRPr="00524384" w:rsidRDefault="00E44CA8" w:rsidP="00BE33C6">
      <w:pPr>
        <w:pStyle w:val="Akapitzlist"/>
        <w:numPr>
          <w:ilvl w:val="1"/>
          <w:numId w:val="3"/>
        </w:numPr>
        <w:spacing w:line="22" w:lineRule="atLeast"/>
        <w:ind w:left="709" w:hanging="283"/>
        <w:jc w:val="both"/>
        <w:rPr>
          <w:sz w:val="22"/>
          <w:szCs w:val="22"/>
        </w:rPr>
      </w:pPr>
      <w:r w:rsidRPr="00524384">
        <w:rPr>
          <w:sz w:val="22"/>
          <w:szCs w:val="22"/>
        </w:rPr>
        <w:t>nazwach albo imionach i nazwiskach oraz siedzibach lub miejscach prowadzonej działalności gospodarczej albo miejscach zamieszkania wykonawców, których oferty zostały otwarte</w:t>
      </w:r>
      <w:r w:rsidR="00100078" w:rsidRPr="00524384">
        <w:rPr>
          <w:sz w:val="22"/>
          <w:szCs w:val="22"/>
        </w:rPr>
        <w:t>,</w:t>
      </w:r>
    </w:p>
    <w:p w14:paraId="30A852AA" w14:textId="77777777" w:rsidR="0075641A" w:rsidRPr="000124C9" w:rsidRDefault="00C04A0B" w:rsidP="0075641A">
      <w:pPr>
        <w:pStyle w:val="Akapitzlist"/>
        <w:numPr>
          <w:ilvl w:val="1"/>
          <w:numId w:val="3"/>
        </w:numPr>
        <w:spacing w:after="120" w:line="22" w:lineRule="atLeast"/>
        <w:ind w:left="709" w:hanging="283"/>
        <w:jc w:val="both"/>
        <w:rPr>
          <w:sz w:val="22"/>
          <w:szCs w:val="22"/>
        </w:rPr>
      </w:pPr>
      <w:r w:rsidRPr="00524384">
        <w:rPr>
          <w:sz w:val="22"/>
          <w:szCs w:val="22"/>
        </w:rPr>
        <w:t>ce</w:t>
      </w:r>
      <w:r w:rsidR="00E44CA8" w:rsidRPr="00524384">
        <w:rPr>
          <w:sz w:val="22"/>
          <w:szCs w:val="22"/>
        </w:rPr>
        <w:t>nach lub kosztach zawartych w ofertach.</w:t>
      </w:r>
    </w:p>
    <w:p w14:paraId="4478022C" w14:textId="77777777" w:rsidR="00583836" w:rsidRPr="00524384" w:rsidRDefault="00583836"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XV. PODSTAWY WYKLUCZENIA, O KTÓRYCH MOWA W ART. 108 UST. 1 </w:t>
      </w:r>
      <w:r w:rsidR="008B4129" w:rsidRPr="00524384">
        <w:rPr>
          <w:b/>
          <w:sz w:val="22"/>
          <w:szCs w:val="22"/>
        </w:rPr>
        <w:t>UPZP</w:t>
      </w:r>
      <w:r w:rsidRPr="00524384">
        <w:rPr>
          <w:b/>
          <w:sz w:val="22"/>
          <w:szCs w:val="22"/>
        </w:rPr>
        <w:t xml:space="preserve">                    </w:t>
      </w:r>
    </w:p>
    <w:p w14:paraId="4AF83796" w14:textId="77777777" w:rsidR="00620549" w:rsidRPr="00524384" w:rsidRDefault="003C147D" w:rsidP="00574DCE">
      <w:pPr>
        <w:pStyle w:val="Akapitzlist"/>
        <w:numPr>
          <w:ilvl w:val="3"/>
          <w:numId w:val="10"/>
        </w:numPr>
        <w:tabs>
          <w:tab w:val="left" w:pos="284"/>
        </w:tabs>
        <w:spacing w:line="22" w:lineRule="atLeast"/>
        <w:ind w:hanging="3655"/>
        <w:jc w:val="both"/>
        <w:rPr>
          <w:sz w:val="22"/>
          <w:szCs w:val="22"/>
        </w:rPr>
      </w:pPr>
      <w:r w:rsidRPr="00524384">
        <w:rPr>
          <w:sz w:val="22"/>
          <w:szCs w:val="22"/>
        </w:rPr>
        <w:t>Z postępowania o udzielenie zamówienia wyklucza się</w:t>
      </w:r>
      <w:r w:rsidR="00620549" w:rsidRPr="00524384">
        <w:rPr>
          <w:sz w:val="22"/>
          <w:szCs w:val="22"/>
        </w:rPr>
        <w:t xml:space="preserve"> z zastrzeżeniem art. 110 ust. 2 uPzp</w:t>
      </w:r>
    </w:p>
    <w:p w14:paraId="2F795B05" w14:textId="77777777" w:rsidR="003C147D" w:rsidRPr="00524384" w:rsidRDefault="003C147D" w:rsidP="00620549">
      <w:pPr>
        <w:tabs>
          <w:tab w:val="left" w:pos="284"/>
        </w:tabs>
        <w:spacing w:line="22" w:lineRule="atLeast"/>
        <w:ind w:left="284"/>
        <w:jc w:val="both"/>
        <w:rPr>
          <w:sz w:val="22"/>
          <w:szCs w:val="22"/>
        </w:rPr>
      </w:pPr>
      <w:r w:rsidRPr="00524384">
        <w:rPr>
          <w:sz w:val="22"/>
          <w:szCs w:val="22"/>
        </w:rPr>
        <w:t>wykonawcę:</w:t>
      </w:r>
    </w:p>
    <w:p w14:paraId="5DA5AD60" w14:textId="77777777" w:rsidR="003C147D" w:rsidRPr="00524384" w:rsidRDefault="005C3CF3" w:rsidP="00574DCE">
      <w:pPr>
        <w:pStyle w:val="Akapitzlist"/>
        <w:numPr>
          <w:ilvl w:val="5"/>
          <w:numId w:val="7"/>
        </w:numPr>
        <w:tabs>
          <w:tab w:val="left" w:pos="426"/>
        </w:tabs>
        <w:spacing w:line="22" w:lineRule="atLeast"/>
        <w:ind w:hanging="3894"/>
        <w:jc w:val="both"/>
        <w:rPr>
          <w:sz w:val="22"/>
          <w:szCs w:val="22"/>
        </w:rPr>
      </w:pPr>
      <w:r w:rsidRPr="00524384">
        <w:rPr>
          <w:sz w:val="22"/>
          <w:szCs w:val="22"/>
        </w:rPr>
        <w:t xml:space="preserve"> </w:t>
      </w:r>
      <w:r w:rsidR="003C147D" w:rsidRPr="00524384">
        <w:rPr>
          <w:sz w:val="22"/>
          <w:szCs w:val="22"/>
        </w:rPr>
        <w:t>będącego osobą fizyczną, którego prawomocnie skazano za przestępstwo:</w:t>
      </w:r>
    </w:p>
    <w:p w14:paraId="37F91E8E" w14:textId="77777777"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udziału w zorganizowanej grupie przestępczej albo związku mającym na celu popełnienie przestępstwa lub przestępstwa skarbowego, o którym mowa w art. 258 Kodeksu karnego,</w:t>
      </w:r>
    </w:p>
    <w:p w14:paraId="6B160FE4" w14:textId="77777777"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handlu ludźmi, o którym mowa w art. 189a Kodeksu karnego,</w:t>
      </w:r>
    </w:p>
    <w:p w14:paraId="486C83A8" w14:textId="2EE2236A"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o którym mowa w art. 228-230a, art. 250a Kodeksu karnego lub w art. 46 lub art. 48 ustawy  dnia 25 czerwca 2010 r. o sporcie</w:t>
      </w:r>
      <w:r w:rsidR="0023222F">
        <w:rPr>
          <w:sz w:val="22"/>
          <w:szCs w:val="22"/>
        </w:rPr>
        <w:t xml:space="preserve"> (tj. Dz. U. z 2021r. poz. 2345 ze zm.) lub w art. 54 ust 1-4 ustawy z dnia 12 maja 2011 r o refundacji leków, środków spożywczych, specjalnego przeznaczenia żywieniowego oraz wyrobów medycznych (tj. Dz. U. z 2022r poz. 463 ze zm.)</w:t>
      </w:r>
      <w:r w:rsidRPr="00524384">
        <w:rPr>
          <w:sz w:val="22"/>
          <w:szCs w:val="22"/>
        </w:rPr>
        <w:t>,</w:t>
      </w:r>
    </w:p>
    <w:p w14:paraId="0603982E" w14:textId="77777777"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2F1CF83" w14:textId="77777777"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o charakterze terrorystycznym, o którym mowa w art. 115 § 20 Kodeksu karnego, lub mające na celu popełnienie tego przestępstwa,</w:t>
      </w:r>
    </w:p>
    <w:p w14:paraId="21B2B447" w14:textId="5CE4B59C" w:rsidR="003C147D" w:rsidRPr="00524384" w:rsidRDefault="00DD3E46"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powierzenia wykonywania pracy małoletniemu cudzoziemcowi</w:t>
      </w:r>
      <w:r w:rsidR="003C147D" w:rsidRPr="00524384">
        <w:rPr>
          <w:sz w:val="22"/>
          <w:szCs w:val="22"/>
        </w:rPr>
        <w:t>, o którym mowa w art. 9 ust. 2 ustawy z dnia 15</w:t>
      </w:r>
      <w:r w:rsidR="00907AAA" w:rsidRPr="00524384">
        <w:rPr>
          <w:sz w:val="22"/>
          <w:szCs w:val="22"/>
        </w:rPr>
        <w:t xml:space="preserve"> </w:t>
      </w:r>
      <w:r w:rsidR="003C147D" w:rsidRPr="00524384">
        <w:rPr>
          <w:sz w:val="22"/>
          <w:szCs w:val="22"/>
        </w:rPr>
        <w:t>czerwca 2012 r. o skutkach powierzania wykonywania pracy cudzoziemcom</w:t>
      </w:r>
      <w:r w:rsidR="00907AAA" w:rsidRPr="00524384">
        <w:rPr>
          <w:sz w:val="22"/>
          <w:szCs w:val="22"/>
        </w:rPr>
        <w:t xml:space="preserve"> </w:t>
      </w:r>
      <w:r w:rsidR="003C147D" w:rsidRPr="00524384">
        <w:rPr>
          <w:sz w:val="22"/>
          <w:szCs w:val="22"/>
        </w:rPr>
        <w:t>przebywającym wbrew przepisom na terytorium Rzeczypospolitej Polskiej (Dz. U.</w:t>
      </w:r>
      <w:r w:rsidR="00A27E88" w:rsidRPr="00524384">
        <w:rPr>
          <w:sz w:val="22"/>
          <w:szCs w:val="22"/>
        </w:rPr>
        <w:t xml:space="preserve">, </w:t>
      </w:r>
      <w:r w:rsidR="0023222F">
        <w:rPr>
          <w:sz w:val="22"/>
          <w:szCs w:val="22"/>
        </w:rPr>
        <w:t xml:space="preserve">z 2021 </w:t>
      </w:r>
      <w:r w:rsidR="003C147D" w:rsidRPr="00524384">
        <w:rPr>
          <w:sz w:val="22"/>
          <w:szCs w:val="22"/>
        </w:rPr>
        <w:t xml:space="preserve">poz. </w:t>
      </w:r>
      <w:r w:rsidR="0023222F">
        <w:rPr>
          <w:sz w:val="22"/>
          <w:szCs w:val="22"/>
        </w:rPr>
        <w:t>1745</w:t>
      </w:r>
      <w:r w:rsidR="003C147D" w:rsidRPr="00524384">
        <w:rPr>
          <w:sz w:val="22"/>
          <w:szCs w:val="22"/>
        </w:rPr>
        <w:t>),</w:t>
      </w:r>
    </w:p>
    <w:p w14:paraId="5FBAB98B" w14:textId="77777777"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lastRenderedPageBreak/>
        <w:t>przeciwko obrotowi gospodarczemu, o których mowa w art. 296-307 Kodeksu</w:t>
      </w:r>
      <w:r w:rsidR="00907AAA" w:rsidRPr="00524384">
        <w:rPr>
          <w:sz w:val="22"/>
          <w:szCs w:val="22"/>
        </w:rPr>
        <w:t xml:space="preserve"> </w:t>
      </w:r>
      <w:r w:rsidRPr="00524384">
        <w:rPr>
          <w:sz w:val="22"/>
          <w:szCs w:val="22"/>
        </w:rPr>
        <w:t>karnego, przestępstwo oszustwa, o którym mowa w art. 286 Kodeksu karnego,</w:t>
      </w:r>
      <w:r w:rsidR="00907AAA" w:rsidRPr="00524384">
        <w:rPr>
          <w:sz w:val="22"/>
          <w:szCs w:val="22"/>
        </w:rPr>
        <w:t xml:space="preserve"> </w:t>
      </w:r>
      <w:r w:rsidRPr="00524384">
        <w:rPr>
          <w:sz w:val="22"/>
          <w:szCs w:val="22"/>
        </w:rPr>
        <w:t>przestępstwo przeciwko wiarygodności dokumentów, o których mowa w art. 270-</w:t>
      </w:r>
      <w:r w:rsidR="00907AAA" w:rsidRPr="00524384">
        <w:rPr>
          <w:sz w:val="22"/>
          <w:szCs w:val="22"/>
        </w:rPr>
        <w:t xml:space="preserve"> </w:t>
      </w:r>
      <w:r w:rsidRPr="00524384">
        <w:rPr>
          <w:sz w:val="22"/>
          <w:szCs w:val="22"/>
        </w:rPr>
        <w:t>277d Kodeksu karnego, lub przestępstwo skarbowe,</w:t>
      </w:r>
    </w:p>
    <w:p w14:paraId="196CFAB7" w14:textId="77777777" w:rsidR="003C147D" w:rsidRPr="00524384" w:rsidRDefault="003C147D" w:rsidP="00574DCE">
      <w:pPr>
        <w:pStyle w:val="Akapitzlist"/>
        <w:numPr>
          <w:ilvl w:val="0"/>
          <w:numId w:val="12"/>
        </w:numPr>
        <w:tabs>
          <w:tab w:val="left" w:pos="426"/>
        </w:tabs>
        <w:spacing w:line="22" w:lineRule="atLeast"/>
        <w:ind w:left="851" w:hanging="425"/>
        <w:jc w:val="both"/>
        <w:rPr>
          <w:sz w:val="22"/>
          <w:szCs w:val="22"/>
        </w:rPr>
      </w:pPr>
      <w:r w:rsidRPr="00524384">
        <w:rPr>
          <w:sz w:val="22"/>
          <w:szCs w:val="22"/>
        </w:rPr>
        <w:t>o którym mowa w art. 9 ust. 1 i 3 lub art. 10 ustawy z dnia 15 czerwca 2012 r. o</w:t>
      </w:r>
      <w:r w:rsidR="00907AAA" w:rsidRPr="00524384">
        <w:rPr>
          <w:sz w:val="22"/>
          <w:szCs w:val="22"/>
        </w:rPr>
        <w:t xml:space="preserve"> </w:t>
      </w:r>
      <w:r w:rsidRPr="00524384">
        <w:rPr>
          <w:sz w:val="22"/>
          <w:szCs w:val="22"/>
        </w:rPr>
        <w:t>skutkach powierzania wykonywania pracy cudzoziemcom przebywającym wbrew</w:t>
      </w:r>
      <w:r w:rsidR="00907AAA" w:rsidRPr="00524384">
        <w:rPr>
          <w:sz w:val="22"/>
          <w:szCs w:val="22"/>
        </w:rPr>
        <w:t xml:space="preserve"> </w:t>
      </w:r>
      <w:r w:rsidRPr="00524384">
        <w:rPr>
          <w:sz w:val="22"/>
          <w:szCs w:val="22"/>
        </w:rPr>
        <w:t>przepisom na terytorium Rzeczypospolitej Polskiej</w:t>
      </w:r>
    </w:p>
    <w:p w14:paraId="04DB0391" w14:textId="77777777" w:rsidR="003C147D" w:rsidRPr="00524384" w:rsidRDefault="003C147D" w:rsidP="00BE33C6">
      <w:pPr>
        <w:pStyle w:val="Akapitzlist"/>
        <w:tabs>
          <w:tab w:val="left" w:pos="426"/>
        </w:tabs>
        <w:spacing w:line="22" w:lineRule="atLeast"/>
        <w:ind w:left="426"/>
        <w:jc w:val="both"/>
        <w:rPr>
          <w:sz w:val="22"/>
          <w:szCs w:val="22"/>
        </w:rPr>
      </w:pPr>
      <w:r w:rsidRPr="00524384">
        <w:rPr>
          <w:sz w:val="22"/>
          <w:szCs w:val="22"/>
        </w:rPr>
        <w:t>− lub za odpowiedni czyn zabroniony okre</w:t>
      </w:r>
      <w:r w:rsidR="006B1F84" w:rsidRPr="00524384">
        <w:rPr>
          <w:sz w:val="22"/>
          <w:szCs w:val="22"/>
        </w:rPr>
        <w:t>ślony w przepisach prawa obcego,</w:t>
      </w:r>
    </w:p>
    <w:p w14:paraId="61249748" w14:textId="77777777" w:rsidR="003C147D" w:rsidRPr="00524384" w:rsidRDefault="003C147D" w:rsidP="00574DCE">
      <w:pPr>
        <w:pStyle w:val="Akapitzlist"/>
        <w:numPr>
          <w:ilvl w:val="1"/>
          <w:numId w:val="7"/>
        </w:numPr>
        <w:tabs>
          <w:tab w:val="left" w:pos="1134"/>
        </w:tabs>
        <w:spacing w:line="22" w:lineRule="atLeast"/>
        <w:ind w:left="426" w:hanging="284"/>
        <w:jc w:val="both"/>
        <w:rPr>
          <w:sz w:val="22"/>
          <w:szCs w:val="22"/>
        </w:rPr>
      </w:pPr>
      <w:r w:rsidRPr="00524384">
        <w:rPr>
          <w:sz w:val="22"/>
          <w:szCs w:val="22"/>
        </w:rPr>
        <w:t>jeżeli urzędującego członka jego organu zarządzającego lub nadzorczego, wspólnika</w:t>
      </w:r>
      <w:r w:rsidR="00907AAA" w:rsidRPr="00524384">
        <w:rPr>
          <w:sz w:val="22"/>
          <w:szCs w:val="22"/>
        </w:rPr>
        <w:t xml:space="preserve"> </w:t>
      </w:r>
      <w:r w:rsidR="00B47C3F">
        <w:rPr>
          <w:sz w:val="22"/>
          <w:szCs w:val="22"/>
        </w:rPr>
        <w:t>spółki</w:t>
      </w:r>
      <w:r w:rsidR="00CC26EF" w:rsidRPr="00524384">
        <w:rPr>
          <w:sz w:val="22"/>
          <w:szCs w:val="22"/>
        </w:rPr>
        <w:t xml:space="preserve"> </w:t>
      </w:r>
      <w:r w:rsidR="00B47C3F">
        <w:rPr>
          <w:sz w:val="22"/>
          <w:szCs w:val="22"/>
        </w:rPr>
        <w:br/>
      </w:r>
      <w:r w:rsidRPr="00524384">
        <w:rPr>
          <w:sz w:val="22"/>
          <w:szCs w:val="22"/>
        </w:rPr>
        <w:t>w spółce jawnej lub partnerskiej albo komplementariusza w spółce komandytowej</w:t>
      </w:r>
      <w:r w:rsidR="00907AAA" w:rsidRPr="00524384">
        <w:rPr>
          <w:sz w:val="22"/>
          <w:szCs w:val="22"/>
        </w:rPr>
        <w:t xml:space="preserve"> </w:t>
      </w:r>
      <w:r w:rsidRPr="00524384">
        <w:rPr>
          <w:sz w:val="22"/>
          <w:szCs w:val="22"/>
        </w:rPr>
        <w:t>lub komandytowo-akcyjnej lub prokurenta prawomocnie skazano za przestępstwo, o</w:t>
      </w:r>
      <w:r w:rsidR="00907AAA" w:rsidRPr="00524384">
        <w:rPr>
          <w:sz w:val="22"/>
          <w:szCs w:val="22"/>
        </w:rPr>
        <w:t xml:space="preserve"> </w:t>
      </w:r>
      <w:r w:rsidR="007D6048" w:rsidRPr="00524384">
        <w:rPr>
          <w:sz w:val="22"/>
          <w:szCs w:val="22"/>
        </w:rPr>
        <w:t>którym mowa w art. 108 ust. 1 pkt 1 uPzp,</w:t>
      </w:r>
    </w:p>
    <w:p w14:paraId="53CC9B8B" w14:textId="77777777" w:rsidR="003C147D" w:rsidRPr="00524384" w:rsidRDefault="003C147D" w:rsidP="00574DCE">
      <w:pPr>
        <w:pStyle w:val="Akapitzlist"/>
        <w:numPr>
          <w:ilvl w:val="1"/>
          <w:numId w:val="7"/>
        </w:numPr>
        <w:tabs>
          <w:tab w:val="left" w:pos="1134"/>
        </w:tabs>
        <w:spacing w:line="22" w:lineRule="atLeast"/>
        <w:ind w:left="426" w:hanging="284"/>
        <w:jc w:val="both"/>
        <w:rPr>
          <w:sz w:val="22"/>
          <w:szCs w:val="22"/>
        </w:rPr>
      </w:pPr>
      <w:r w:rsidRPr="00524384">
        <w:rPr>
          <w:sz w:val="22"/>
          <w:szCs w:val="22"/>
        </w:rPr>
        <w:t>wobec którego wydano prawomocny wyrok sądu lub ostateczną decyzję</w:t>
      </w:r>
      <w:r w:rsidR="00907AAA" w:rsidRPr="00524384">
        <w:rPr>
          <w:sz w:val="22"/>
          <w:szCs w:val="22"/>
        </w:rPr>
        <w:t xml:space="preserve"> </w:t>
      </w:r>
      <w:r w:rsidRPr="00524384">
        <w:rPr>
          <w:sz w:val="22"/>
          <w:szCs w:val="22"/>
        </w:rPr>
        <w:t xml:space="preserve">administracyjną </w:t>
      </w:r>
      <w:r w:rsidR="00B47C3F">
        <w:rPr>
          <w:sz w:val="22"/>
          <w:szCs w:val="22"/>
        </w:rPr>
        <w:br/>
      </w:r>
      <w:r w:rsidRPr="00524384">
        <w:rPr>
          <w:sz w:val="22"/>
          <w:szCs w:val="22"/>
        </w:rPr>
        <w:t>o zaleganiu z uiszczeniem podatków, opłat lub składek na</w:t>
      </w:r>
      <w:r w:rsidR="00907AAA" w:rsidRPr="00524384">
        <w:rPr>
          <w:sz w:val="22"/>
          <w:szCs w:val="22"/>
        </w:rPr>
        <w:t xml:space="preserve"> </w:t>
      </w:r>
      <w:r w:rsidRPr="00524384">
        <w:rPr>
          <w:sz w:val="22"/>
          <w:szCs w:val="22"/>
        </w:rPr>
        <w:t>ubezpieczenie społeczne lub zdrowotne, chyba że wykonawca odpowiednio przed</w:t>
      </w:r>
      <w:r w:rsidR="00907AAA" w:rsidRPr="00524384">
        <w:rPr>
          <w:sz w:val="22"/>
          <w:szCs w:val="22"/>
        </w:rPr>
        <w:t xml:space="preserve"> </w:t>
      </w:r>
      <w:r w:rsidRPr="00524384">
        <w:rPr>
          <w:sz w:val="22"/>
          <w:szCs w:val="22"/>
        </w:rPr>
        <w:t>upływem terminu do składania wniosków</w:t>
      </w:r>
      <w:r w:rsidR="00820411">
        <w:rPr>
          <w:sz w:val="22"/>
          <w:szCs w:val="22"/>
        </w:rPr>
        <w:t xml:space="preserve"> </w:t>
      </w:r>
      <w:r w:rsidRPr="00524384">
        <w:rPr>
          <w:sz w:val="22"/>
          <w:szCs w:val="22"/>
        </w:rPr>
        <w:t>o dopuszczenie do udziału w postępowaniu</w:t>
      </w:r>
      <w:r w:rsidR="00907AAA" w:rsidRPr="00524384">
        <w:rPr>
          <w:sz w:val="22"/>
          <w:szCs w:val="22"/>
        </w:rPr>
        <w:t xml:space="preserve"> </w:t>
      </w:r>
      <w:r w:rsidRPr="00524384">
        <w:rPr>
          <w:sz w:val="22"/>
          <w:szCs w:val="22"/>
        </w:rPr>
        <w:t>albo przed upływem terminu składania ofert dokonał płatności należnych podatków,</w:t>
      </w:r>
      <w:r w:rsidR="00907AAA" w:rsidRPr="00524384">
        <w:rPr>
          <w:sz w:val="22"/>
          <w:szCs w:val="22"/>
        </w:rPr>
        <w:t xml:space="preserve"> </w:t>
      </w:r>
      <w:r w:rsidRPr="00524384">
        <w:rPr>
          <w:sz w:val="22"/>
          <w:szCs w:val="22"/>
        </w:rPr>
        <w:t>opłat lub składek na ubezpieczenie społeczne lub zdrowotne wraz z odsetkami lub</w:t>
      </w:r>
      <w:r w:rsidR="00175F51" w:rsidRPr="00524384">
        <w:rPr>
          <w:sz w:val="22"/>
          <w:szCs w:val="22"/>
        </w:rPr>
        <w:t xml:space="preserve"> </w:t>
      </w:r>
      <w:r w:rsidRPr="00524384">
        <w:rPr>
          <w:sz w:val="22"/>
          <w:szCs w:val="22"/>
        </w:rPr>
        <w:t>grzywnami lub zawarł wiążące porozumienie w</w:t>
      </w:r>
      <w:r w:rsidR="006B1F84" w:rsidRPr="00524384">
        <w:rPr>
          <w:sz w:val="22"/>
          <w:szCs w:val="22"/>
        </w:rPr>
        <w:t xml:space="preserve"> sprawie spłaty tych należności,</w:t>
      </w:r>
    </w:p>
    <w:p w14:paraId="6B77FD08" w14:textId="77777777" w:rsidR="00B16AB0" w:rsidRPr="003B7FDD" w:rsidRDefault="003C147D" w:rsidP="003B7FDD">
      <w:pPr>
        <w:pStyle w:val="Akapitzlist"/>
        <w:numPr>
          <w:ilvl w:val="1"/>
          <w:numId w:val="7"/>
        </w:numPr>
        <w:tabs>
          <w:tab w:val="left" w:pos="1134"/>
        </w:tabs>
        <w:spacing w:line="22" w:lineRule="atLeast"/>
        <w:ind w:left="426" w:hanging="284"/>
        <w:jc w:val="both"/>
        <w:rPr>
          <w:sz w:val="22"/>
          <w:szCs w:val="22"/>
        </w:rPr>
      </w:pPr>
      <w:r w:rsidRPr="00524384">
        <w:rPr>
          <w:sz w:val="22"/>
          <w:szCs w:val="22"/>
        </w:rPr>
        <w:t xml:space="preserve">wobec którego </w:t>
      </w:r>
      <w:r w:rsidR="00A27E88" w:rsidRPr="00524384">
        <w:rPr>
          <w:sz w:val="22"/>
          <w:szCs w:val="22"/>
        </w:rPr>
        <w:t xml:space="preserve">prawomocnie </w:t>
      </w:r>
      <w:r w:rsidRPr="00524384">
        <w:rPr>
          <w:sz w:val="22"/>
          <w:szCs w:val="22"/>
        </w:rPr>
        <w:t>orzeczono zakaz ubiegania się o</w:t>
      </w:r>
      <w:r w:rsidR="006B1F84" w:rsidRPr="00524384">
        <w:rPr>
          <w:sz w:val="22"/>
          <w:szCs w:val="22"/>
        </w:rPr>
        <w:t xml:space="preserve"> zamówienia publiczne,</w:t>
      </w:r>
    </w:p>
    <w:p w14:paraId="75331E6E" w14:textId="77777777" w:rsidR="003C147D" w:rsidRPr="00524384" w:rsidRDefault="003C147D" w:rsidP="00574DCE">
      <w:pPr>
        <w:pStyle w:val="Akapitzlist"/>
        <w:numPr>
          <w:ilvl w:val="1"/>
          <w:numId w:val="7"/>
        </w:numPr>
        <w:tabs>
          <w:tab w:val="left" w:pos="1134"/>
        </w:tabs>
        <w:spacing w:line="22" w:lineRule="atLeast"/>
        <w:ind w:left="426" w:hanging="284"/>
        <w:jc w:val="both"/>
        <w:rPr>
          <w:sz w:val="22"/>
          <w:szCs w:val="22"/>
        </w:rPr>
      </w:pPr>
      <w:r w:rsidRPr="00524384">
        <w:rPr>
          <w:sz w:val="22"/>
          <w:szCs w:val="22"/>
        </w:rPr>
        <w:t>jeżeli zamawiający może stwierdzić, na podstawie wiarygodnych przesłanek, że</w:t>
      </w:r>
      <w:r w:rsidR="00175F51" w:rsidRPr="00524384">
        <w:rPr>
          <w:sz w:val="22"/>
          <w:szCs w:val="22"/>
        </w:rPr>
        <w:t xml:space="preserve"> </w:t>
      </w:r>
      <w:r w:rsidRPr="00524384">
        <w:rPr>
          <w:sz w:val="22"/>
          <w:szCs w:val="22"/>
        </w:rPr>
        <w:t>wykonawca zawarł z innymi wykonawcami porozumienie mające na celu zakłócenie</w:t>
      </w:r>
      <w:r w:rsidR="00175F51" w:rsidRPr="00524384">
        <w:rPr>
          <w:sz w:val="22"/>
          <w:szCs w:val="22"/>
        </w:rPr>
        <w:t xml:space="preserve"> </w:t>
      </w:r>
      <w:r w:rsidRPr="00524384">
        <w:rPr>
          <w:sz w:val="22"/>
          <w:szCs w:val="22"/>
        </w:rPr>
        <w:t>konkurencji,</w:t>
      </w:r>
      <w:r w:rsidR="007451E3">
        <w:rPr>
          <w:sz w:val="22"/>
          <w:szCs w:val="22"/>
        </w:rPr>
        <w:t xml:space="preserve"> </w:t>
      </w:r>
      <w:r w:rsidR="007451E3">
        <w:rPr>
          <w:sz w:val="22"/>
          <w:szCs w:val="22"/>
        </w:rPr>
        <w:br/>
      </w:r>
      <w:r w:rsidRPr="00524384">
        <w:rPr>
          <w:sz w:val="22"/>
          <w:szCs w:val="22"/>
        </w:rPr>
        <w:t>w szczególności jeżeli należąc do tej samej grupy kapitałowej w rozumieniu</w:t>
      </w:r>
      <w:r w:rsidR="00175F51" w:rsidRPr="00524384">
        <w:rPr>
          <w:sz w:val="22"/>
          <w:szCs w:val="22"/>
        </w:rPr>
        <w:t xml:space="preserve"> </w:t>
      </w:r>
      <w:r w:rsidRPr="00524384">
        <w:rPr>
          <w:sz w:val="22"/>
          <w:szCs w:val="22"/>
        </w:rPr>
        <w:t>ustawy z dnia 16 lutego 2007 r. o ochronie konkurencji i konsumentów, złożyli odrębne</w:t>
      </w:r>
      <w:r w:rsidR="00175F51" w:rsidRPr="00524384">
        <w:rPr>
          <w:sz w:val="22"/>
          <w:szCs w:val="22"/>
        </w:rPr>
        <w:t xml:space="preserve"> </w:t>
      </w:r>
      <w:r w:rsidRPr="00524384">
        <w:rPr>
          <w:sz w:val="22"/>
          <w:szCs w:val="22"/>
        </w:rPr>
        <w:t>oferty, oferty częściowe lub wnioski o dopuszczenie do udziału w postępowaniu, chyba</w:t>
      </w:r>
      <w:r w:rsidR="00175F51" w:rsidRPr="00524384">
        <w:rPr>
          <w:sz w:val="22"/>
          <w:szCs w:val="22"/>
        </w:rPr>
        <w:t xml:space="preserve"> </w:t>
      </w:r>
      <w:r w:rsidRPr="00524384">
        <w:rPr>
          <w:sz w:val="22"/>
          <w:szCs w:val="22"/>
        </w:rPr>
        <w:t>że wykażą, że przygotowali te oferty lu</w:t>
      </w:r>
      <w:r w:rsidR="006B1F84" w:rsidRPr="00524384">
        <w:rPr>
          <w:sz w:val="22"/>
          <w:szCs w:val="22"/>
        </w:rPr>
        <w:t>b wnioski niezależnie od siebie,</w:t>
      </w:r>
    </w:p>
    <w:p w14:paraId="45234BFC" w14:textId="77777777" w:rsidR="000714D2" w:rsidRPr="000124C9" w:rsidRDefault="003C147D" w:rsidP="00574DCE">
      <w:pPr>
        <w:pStyle w:val="Akapitzlist"/>
        <w:numPr>
          <w:ilvl w:val="1"/>
          <w:numId w:val="7"/>
        </w:numPr>
        <w:tabs>
          <w:tab w:val="left" w:pos="1134"/>
        </w:tabs>
        <w:spacing w:after="240" w:line="22" w:lineRule="atLeast"/>
        <w:ind w:left="426" w:hanging="284"/>
        <w:jc w:val="both"/>
        <w:rPr>
          <w:sz w:val="22"/>
          <w:szCs w:val="22"/>
        </w:rPr>
      </w:pPr>
      <w:r w:rsidRPr="00524384">
        <w:rPr>
          <w:sz w:val="22"/>
          <w:szCs w:val="22"/>
        </w:rPr>
        <w:t>jeżeli, w przypadkach, o których mowa w art. 85 ust. 1</w:t>
      </w:r>
      <w:r w:rsidR="00A27E88" w:rsidRPr="00524384">
        <w:rPr>
          <w:sz w:val="22"/>
          <w:szCs w:val="22"/>
        </w:rPr>
        <w:t xml:space="preserve"> uPzp</w:t>
      </w:r>
      <w:r w:rsidRPr="00524384">
        <w:rPr>
          <w:sz w:val="22"/>
          <w:szCs w:val="22"/>
        </w:rPr>
        <w:t>, doszło do zakłócenia</w:t>
      </w:r>
      <w:r w:rsidR="00175F51" w:rsidRPr="00524384">
        <w:rPr>
          <w:sz w:val="22"/>
          <w:szCs w:val="22"/>
        </w:rPr>
        <w:t xml:space="preserve"> </w:t>
      </w:r>
      <w:r w:rsidRPr="00524384">
        <w:rPr>
          <w:sz w:val="22"/>
          <w:szCs w:val="22"/>
        </w:rPr>
        <w:t>konkurencji wynikającego z wcześniejszego zaangażowania tego wykonawcy lub</w:t>
      </w:r>
      <w:r w:rsidR="00175F51" w:rsidRPr="00524384">
        <w:rPr>
          <w:sz w:val="22"/>
          <w:szCs w:val="22"/>
        </w:rPr>
        <w:t xml:space="preserve"> </w:t>
      </w:r>
      <w:r w:rsidRPr="00524384">
        <w:rPr>
          <w:sz w:val="22"/>
          <w:szCs w:val="22"/>
        </w:rPr>
        <w:t xml:space="preserve">podmiotu, który należy </w:t>
      </w:r>
      <w:r w:rsidR="000714D2">
        <w:rPr>
          <w:sz w:val="22"/>
          <w:szCs w:val="22"/>
        </w:rPr>
        <w:br/>
      </w:r>
      <w:r w:rsidRPr="00524384">
        <w:rPr>
          <w:sz w:val="22"/>
          <w:szCs w:val="22"/>
        </w:rPr>
        <w:t>z wykonawcą do tej samej grupy kapitałowej w rozumieniu</w:t>
      </w:r>
      <w:r w:rsidR="00175F51" w:rsidRPr="00524384">
        <w:rPr>
          <w:sz w:val="22"/>
          <w:szCs w:val="22"/>
        </w:rPr>
        <w:t xml:space="preserve"> </w:t>
      </w:r>
      <w:r w:rsidRPr="00524384">
        <w:rPr>
          <w:sz w:val="22"/>
          <w:szCs w:val="22"/>
        </w:rPr>
        <w:t xml:space="preserve">ustawy z dnia 16 lutego 2007 r. </w:t>
      </w:r>
      <w:r w:rsidR="000714D2">
        <w:rPr>
          <w:sz w:val="22"/>
          <w:szCs w:val="22"/>
        </w:rPr>
        <w:br/>
      </w:r>
      <w:r w:rsidRPr="00524384">
        <w:rPr>
          <w:sz w:val="22"/>
          <w:szCs w:val="22"/>
        </w:rPr>
        <w:t>o ochronie konkurencji i konsumentów, chyba że</w:t>
      </w:r>
      <w:r w:rsidR="00175F51" w:rsidRPr="00524384">
        <w:rPr>
          <w:sz w:val="22"/>
          <w:szCs w:val="22"/>
        </w:rPr>
        <w:t xml:space="preserve"> </w:t>
      </w:r>
      <w:r w:rsidRPr="00524384">
        <w:rPr>
          <w:sz w:val="22"/>
          <w:szCs w:val="22"/>
        </w:rPr>
        <w:t>spowodowane tym zakłócenie konkurencji może być wyeliminowane w inny sposób niż</w:t>
      </w:r>
      <w:r w:rsidR="00175F51" w:rsidRPr="00524384">
        <w:rPr>
          <w:sz w:val="22"/>
          <w:szCs w:val="22"/>
        </w:rPr>
        <w:t xml:space="preserve"> </w:t>
      </w:r>
      <w:r w:rsidRPr="00524384">
        <w:rPr>
          <w:sz w:val="22"/>
          <w:szCs w:val="22"/>
        </w:rPr>
        <w:t xml:space="preserve">przez wykluczenie wykonawcy z udziału </w:t>
      </w:r>
      <w:r w:rsidR="000714D2">
        <w:rPr>
          <w:sz w:val="22"/>
          <w:szCs w:val="22"/>
        </w:rPr>
        <w:br/>
      </w:r>
      <w:r w:rsidRPr="00524384">
        <w:rPr>
          <w:sz w:val="22"/>
          <w:szCs w:val="22"/>
        </w:rPr>
        <w:t>w postęp</w:t>
      </w:r>
      <w:r w:rsidR="000714D2">
        <w:rPr>
          <w:sz w:val="22"/>
          <w:szCs w:val="22"/>
        </w:rPr>
        <w:t>owaniu o udzielenie zamówienia.</w:t>
      </w:r>
    </w:p>
    <w:p w14:paraId="7626DD48" w14:textId="77777777" w:rsidR="00583836" w:rsidRPr="00524384" w:rsidRDefault="00583836"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XVI. SPOSÓB OBLICZENIA CENY                   </w:t>
      </w:r>
    </w:p>
    <w:p w14:paraId="4C041216" w14:textId="77777777" w:rsidR="00ED5941" w:rsidRPr="00ED5941" w:rsidRDefault="003D57C8" w:rsidP="00574DCE">
      <w:pPr>
        <w:numPr>
          <w:ilvl w:val="3"/>
          <w:numId w:val="7"/>
        </w:numPr>
        <w:tabs>
          <w:tab w:val="left" w:pos="284"/>
        </w:tabs>
        <w:overflowPunct/>
        <w:autoSpaceDE/>
        <w:autoSpaceDN/>
        <w:adjustRightInd/>
        <w:spacing w:before="60" w:line="22" w:lineRule="atLeast"/>
        <w:ind w:left="2345" w:hanging="2345"/>
        <w:jc w:val="both"/>
        <w:textAlignment w:val="auto"/>
        <w:rPr>
          <w:color w:val="FF0000"/>
          <w:sz w:val="22"/>
          <w:szCs w:val="22"/>
        </w:rPr>
      </w:pPr>
      <w:r w:rsidRPr="005544CD">
        <w:rPr>
          <w:sz w:val="22"/>
          <w:szCs w:val="22"/>
        </w:rPr>
        <w:t>Cenę należy obliczyć w sposób uwzględniający:</w:t>
      </w:r>
    </w:p>
    <w:p w14:paraId="5336A471" w14:textId="77777777" w:rsidR="00ED5941" w:rsidRPr="00ED5941" w:rsidRDefault="00ED5941" w:rsidP="00574DCE">
      <w:pPr>
        <w:pStyle w:val="Tekstpodstawowy"/>
        <w:numPr>
          <w:ilvl w:val="0"/>
          <w:numId w:val="25"/>
        </w:numPr>
        <w:rPr>
          <w:rFonts w:ascii="Arial" w:hAnsi="Arial" w:cs="Arial"/>
          <w:b/>
          <w:sz w:val="22"/>
          <w:szCs w:val="22"/>
        </w:rPr>
      </w:pPr>
      <w:r w:rsidRPr="00ED5941">
        <w:rPr>
          <w:rFonts w:ascii="Arial" w:hAnsi="Arial"/>
          <w:sz w:val="22"/>
          <w:szCs w:val="22"/>
        </w:rPr>
        <w:t>wszystkie niezbędne nakłady pozwalające osiągnąć cel oznaczony w umowie,</w:t>
      </w:r>
    </w:p>
    <w:p w14:paraId="724F63B5" w14:textId="77777777" w:rsidR="00ED5941" w:rsidRPr="00ED5941" w:rsidRDefault="00ED5941" w:rsidP="00574DCE">
      <w:pPr>
        <w:pStyle w:val="Tekstpodstawowy"/>
        <w:numPr>
          <w:ilvl w:val="0"/>
          <w:numId w:val="25"/>
        </w:numPr>
        <w:rPr>
          <w:rFonts w:ascii="Arial" w:hAnsi="Arial" w:cs="Arial"/>
          <w:b/>
          <w:sz w:val="22"/>
          <w:szCs w:val="22"/>
        </w:rPr>
      </w:pPr>
      <w:r w:rsidRPr="00ED5941">
        <w:rPr>
          <w:rFonts w:ascii="Arial" w:hAnsi="Arial" w:cs="Arial"/>
          <w:sz w:val="22"/>
          <w:szCs w:val="22"/>
        </w:rPr>
        <w:t>wykonanie wszelkich z</w:t>
      </w:r>
      <w:r>
        <w:rPr>
          <w:rFonts w:ascii="Arial" w:hAnsi="Arial" w:cs="Arial"/>
          <w:sz w:val="22"/>
          <w:szCs w:val="22"/>
        </w:rPr>
        <w:t>obowiązań wynikających z s</w:t>
      </w:r>
      <w:r w:rsidRPr="00ED5941">
        <w:rPr>
          <w:rFonts w:ascii="Arial" w:hAnsi="Arial" w:cs="Arial"/>
          <w:sz w:val="22"/>
          <w:szCs w:val="22"/>
        </w:rPr>
        <w:t>wz z załącznikami, w tym umowy,</w:t>
      </w:r>
    </w:p>
    <w:p w14:paraId="6AB0FCBB" w14:textId="77777777" w:rsidR="00ED5941" w:rsidRPr="00ED5941" w:rsidRDefault="00ED5941" w:rsidP="00574DCE">
      <w:pPr>
        <w:pStyle w:val="Tekstpodstawowy"/>
        <w:numPr>
          <w:ilvl w:val="0"/>
          <w:numId w:val="25"/>
        </w:numPr>
        <w:rPr>
          <w:rFonts w:ascii="Arial" w:hAnsi="Arial" w:cs="Arial"/>
          <w:b/>
          <w:sz w:val="22"/>
          <w:szCs w:val="22"/>
        </w:rPr>
      </w:pPr>
      <w:r w:rsidRPr="00ED5941">
        <w:rPr>
          <w:rFonts w:ascii="Arial" w:hAnsi="Arial" w:cs="Arial"/>
          <w:sz w:val="22"/>
          <w:szCs w:val="22"/>
        </w:rPr>
        <w:t>wszelkie czynności prawne i faktyczne związane z wykonaniem zamówienia oraz dopełnieniem obowiązków wynikających z obowiązujących przepisów prawa,</w:t>
      </w:r>
    </w:p>
    <w:p w14:paraId="22DC7404" w14:textId="77777777" w:rsidR="00ED5941" w:rsidRPr="00551497" w:rsidRDefault="00ED5941" w:rsidP="00574DCE">
      <w:pPr>
        <w:pStyle w:val="Tekstpodstawowy"/>
        <w:numPr>
          <w:ilvl w:val="0"/>
          <w:numId w:val="25"/>
        </w:numPr>
        <w:rPr>
          <w:rFonts w:ascii="Arial" w:hAnsi="Arial" w:cs="Arial"/>
          <w:b/>
          <w:sz w:val="22"/>
          <w:szCs w:val="22"/>
        </w:rPr>
      </w:pPr>
      <w:r w:rsidRPr="00ED5941">
        <w:rPr>
          <w:rFonts w:ascii="Arial" w:hAnsi="Arial" w:cs="Arial"/>
          <w:sz w:val="22"/>
          <w:szCs w:val="22"/>
        </w:rPr>
        <w:t xml:space="preserve">formę wynagrodzenia ryczałtowego (art. 632 KC), a więc i jego ryzyko, </w:t>
      </w:r>
    </w:p>
    <w:p w14:paraId="7E5B8E5F" w14:textId="77777777" w:rsidR="00551497" w:rsidRPr="00ED5941" w:rsidRDefault="00551497" w:rsidP="00574DCE">
      <w:pPr>
        <w:pStyle w:val="Tekstpodstawowy"/>
        <w:numPr>
          <w:ilvl w:val="0"/>
          <w:numId w:val="25"/>
        </w:numPr>
        <w:rPr>
          <w:rFonts w:ascii="Arial" w:hAnsi="Arial" w:cs="Arial"/>
          <w:b/>
          <w:sz w:val="22"/>
          <w:szCs w:val="22"/>
        </w:rPr>
      </w:pPr>
      <w:r>
        <w:rPr>
          <w:rFonts w:ascii="Arial" w:hAnsi="Arial" w:cs="Arial"/>
          <w:sz w:val="22"/>
          <w:szCs w:val="22"/>
        </w:rPr>
        <w:t xml:space="preserve">udzielenie Zamawiającemu co najmniej 2 letniej gwarancji jakości i rękojmi za wady,  </w:t>
      </w:r>
    </w:p>
    <w:p w14:paraId="1971D94F" w14:textId="77777777" w:rsidR="00ED5941" w:rsidRPr="00ED5941" w:rsidRDefault="00ED5941" w:rsidP="00574DCE">
      <w:pPr>
        <w:pStyle w:val="Tekstpodstawowy"/>
        <w:numPr>
          <w:ilvl w:val="0"/>
          <w:numId w:val="25"/>
        </w:numPr>
        <w:rPr>
          <w:rFonts w:ascii="Arial" w:hAnsi="Arial" w:cs="Arial"/>
          <w:b/>
          <w:sz w:val="22"/>
          <w:szCs w:val="22"/>
        </w:rPr>
      </w:pPr>
      <w:r w:rsidRPr="00ED5941">
        <w:rPr>
          <w:rFonts w:ascii="Arial" w:hAnsi="Arial" w:cs="Arial"/>
          <w:sz w:val="22"/>
          <w:szCs w:val="22"/>
        </w:rPr>
        <w:t>układ podany w formularzu oferty w celu uzyskania od wykonawców ofert w formie umożliwiającej ich porównanie,</w:t>
      </w:r>
    </w:p>
    <w:p w14:paraId="3FAA7CD9" w14:textId="77777777" w:rsidR="003D57C8" w:rsidRPr="00524384" w:rsidRDefault="003D57C8" w:rsidP="00BE33C6">
      <w:pPr>
        <w:spacing w:line="22" w:lineRule="atLeast"/>
        <w:ind w:left="284" w:hanging="284"/>
        <w:jc w:val="both"/>
        <w:rPr>
          <w:sz w:val="22"/>
          <w:szCs w:val="22"/>
        </w:rPr>
      </w:pPr>
      <w:r w:rsidRPr="00524384">
        <w:rPr>
          <w:sz w:val="22"/>
          <w:szCs w:val="22"/>
        </w:rPr>
        <w:t>2. Oferta winna zawierać cenę w złotych polskich z podatkiem od towarów i usług VAT obowiązującym na dzień składania ofert oraz obejmować inne podatki oraz daniny publiczne.</w:t>
      </w:r>
    </w:p>
    <w:p w14:paraId="0A845FCF" w14:textId="77777777" w:rsidR="005C3CF3" w:rsidRPr="00524384" w:rsidRDefault="003D57C8" w:rsidP="00BE33C6">
      <w:pPr>
        <w:spacing w:line="22" w:lineRule="atLeast"/>
        <w:ind w:left="284" w:hanging="284"/>
        <w:jc w:val="both"/>
        <w:rPr>
          <w:sz w:val="22"/>
          <w:szCs w:val="22"/>
        </w:rPr>
      </w:pPr>
      <w:r w:rsidRPr="00524384">
        <w:rPr>
          <w:sz w:val="22"/>
          <w:szCs w:val="22"/>
        </w:rPr>
        <w:t xml:space="preserve">3. Ceny muszą być: podane i wyliczone w zaokrągleniu do dwóch miejsc po przecinku (zasada zaokrąglenia – poniżej 5 należy końcówkę pominąć, powyżej i równe 5 należy zaokrąglić w górę). </w:t>
      </w:r>
    </w:p>
    <w:p w14:paraId="135C4CE9" w14:textId="77777777" w:rsidR="00E53B1F" w:rsidRPr="00524384" w:rsidRDefault="003D57C8" w:rsidP="00BE33C6">
      <w:pPr>
        <w:spacing w:line="22" w:lineRule="atLeast"/>
        <w:ind w:left="284" w:hanging="284"/>
        <w:jc w:val="both"/>
        <w:rPr>
          <w:sz w:val="22"/>
          <w:szCs w:val="22"/>
        </w:rPr>
      </w:pPr>
      <w:r w:rsidRPr="00524384">
        <w:rPr>
          <w:sz w:val="22"/>
          <w:szCs w:val="22"/>
        </w:rPr>
        <w:t>4. Jeżeli w postępowaniu złożona będzie oferta, której wybór prowadziłby do powstania u Zamawiającego obowiązku p</w:t>
      </w:r>
      <w:r w:rsidR="00690697" w:rsidRPr="00524384">
        <w:rPr>
          <w:sz w:val="22"/>
          <w:szCs w:val="22"/>
        </w:rPr>
        <w:t xml:space="preserve">odatkowego zgodnie z ustawą z dnia 11 marca 2004r. </w:t>
      </w:r>
      <w:r w:rsidR="00B75ADA" w:rsidRPr="00524384">
        <w:rPr>
          <w:sz w:val="22"/>
          <w:szCs w:val="22"/>
        </w:rPr>
        <w:t xml:space="preserve">o podatku </w:t>
      </w:r>
      <w:r w:rsidR="001D79A2" w:rsidRPr="00524384">
        <w:rPr>
          <w:sz w:val="22"/>
          <w:szCs w:val="22"/>
        </w:rPr>
        <w:t>od towarów i usług (tj., Dz.U. z 2020r., poz.106</w:t>
      </w:r>
      <w:r w:rsidR="00B75ADA" w:rsidRPr="00524384">
        <w:rPr>
          <w:sz w:val="22"/>
          <w:szCs w:val="22"/>
        </w:rPr>
        <w:t xml:space="preserve">), dla zastosowania kryterium ceny lub kosztu, Zamawiający dolicza do przedstawionej w tej ofercie ceny kwotę podatku od towarów i usług, którą miałby obowiązek rozliczyć. </w:t>
      </w:r>
      <w:r w:rsidRPr="00524384">
        <w:rPr>
          <w:sz w:val="22"/>
          <w:szCs w:val="22"/>
        </w:rPr>
        <w:t>W takim przyp</w:t>
      </w:r>
      <w:r w:rsidR="00B75ADA" w:rsidRPr="00524384">
        <w:rPr>
          <w:sz w:val="22"/>
          <w:szCs w:val="22"/>
        </w:rPr>
        <w:t xml:space="preserve">adku Wykonawca w ofercie ma obowiązek, </w:t>
      </w:r>
      <w:r w:rsidRPr="00524384">
        <w:rPr>
          <w:sz w:val="22"/>
          <w:szCs w:val="22"/>
        </w:rPr>
        <w:t xml:space="preserve">poinformować zamawiającego, że wybór jego oferty będzie prowadzić do powstania u zamawiającego obowiązku podatkowego, wskazując nazwę (rodzaj) </w:t>
      </w:r>
      <w:r w:rsidR="00B75ADA" w:rsidRPr="00524384">
        <w:rPr>
          <w:sz w:val="22"/>
          <w:szCs w:val="22"/>
        </w:rPr>
        <w:t xml:space="preserve">towaru lub </w:t>
      </w:r>
      <w:r w:rsidRPr="00524384">
        <w:rPr>
          <w:sz w:val="22"/>
          <w:szCs w:val="22"/>
        </w:rPr>
        <w:t xml:space="preserve">usługi, których </w:t>
      </w:r>
      <w:r w:rsidR="00B75ADA" w:rsidRPr="00524384">
        <w:rPr>
          <w:sz w:val="22"/>
          <w:szCs w:val="22"/>
        </w:rPr>
        <w:t xml:space="preserve">dostawa lub </w:t>
      </w:r>
      <w:r w:rsidRPr="00524384">
        <w:rPr>
          <w:sz w:val="22"/>
          <w:szCs w:val="22"/>
        </w:rPr>
        <w:t>świad</w:t>
      </w:r>
      <w:r w:rsidR="00B75ADA" w:rsidRPr="00524384">
        <w:rPr>
          <w:sz w:val="22"/>
          <w:szCs w:val="22"/>
        </w:rPr>
        <w:t xml:space="preserve">czenie będzie prowadzić do </w:t>
      </w:r>
      <w:r w:rsidRPr="00524384">
        <w:rPr>
          <w:sz w:val="22"/>
          <w:szCs w:val="22"/>
        </w:rPr>
        <w:t>powstania</w:t>
      </w:r>
      <w:r w:rsidR="00B75ADA" w:rsidRPr="00524384">
        <w:rPr>
          <w:sz w:val="22"/>
          <w:szCs w:val="22"/>
        </w:rPr>
        <w:t xml:space="preserve"> obowiązku podatkowego, oraz wskazując </w:t>
      </w:r>
      <w:r w:rsidRPr="00524384">
        <w:rPr>
          <w:sz w:val="22"/>
          <w:szCs w:val="22"/>
        </w:rPr>
        <w:t>wartość</w:t>
      </w:r>
      <w:r w:rsidR="00B75ADA" w:rsidRPr="00524384">
        <w:rPr>
          <w:sz w:val="22"/>
          <w:szCs w:val="22"/>
        </w:rPr>
        <w:t xml:space="preserve"> towaru lub usługi objętej obowiązkiem podatkowym zamawiającego,</w:t>
      </w:r>
      <w:r w:rsidRPr="00524384">
        <w:rPr>
          <w:sz w:val="22"/>
          <w:szCs w:val="22"/>
        </w:rPr>
        <w:t xml:space="preserve"> bez kwoty podatku.</w:t>
      </w:r>
    </w:p>
    <w:p w14:paraId="56FF4FC6" w14:textId="77777777" w:rsidR="000124C9" w:rsidRDefault="00E53B1F" w:rsidP="00B16AB0">
      <w:pPr>
        <w:spacing w:after="120" w:line="22" w:lineRule="atLeast"/>
        <w:ind w:left="284" w:hanging="284"/>
        <w:jc w:val="both"/>
        <w:rPr>
          <w:iCs/>
          <w:sz w:val="22"/>
          <w:szCs w:val="22"/>
        </w:rPr>
      </w:pPr>
      <w:r w:rsidRPr="00524384">
        <w:rPr>
          <w:sz w:val="22"/>
          <w:szCs w:val="22"/>
        </w:rPr>
        <w:lastRenderedPageBreak/>
        <w:t xml:space="preserve">5.  </w:t>
      </w:r>
      <w:r w:rsidRPr="00524384">
        <w:rPr>
          <w:iCs/>
          <w:sz w:val="22"/>
          <w:szCs w:val="22"/>
        </w:rPr>
        <w:t>Zamawiający we wszystkich rozliczeniach krajowych, w których występuje podatek VAT i które są udokumentowane fakturą VAT stosuje mechanizm podzielonej płatności.</w:t>
      </w:r>
    </w:p>
    <w:p w14:paraId="3464FD24" w14:textId="77777777" w:rsidR="008D3418" w:rsidRDefault="008D3418" w:rsidP="00B16AB0">
      <w:pPr>
        <w:spacing w:after="120" w:line="22" w:lineRule="atLeast"/>
        <w:ind w:left="284" w:hanging="284"/>
        <w:jc w:val="both"/>
        <w:rPr>
          <w:b/>
          <w:sz w:val="22"/>
          <w:szCs w:val="22"/>
        </w:rPr>
      </w:pPr>
      <w:r w:rsidRPr="008D3418">
        <w:rPr>
          <w:b/>
          <w:sz w:val="22"/>
          <w:szCs w:val="22"/>
        </w:rPr>
        <w:t xml:space="preserve">XV A. PODSTAWY WYKLUCZENIA, O KTÓRYCH MOWA ART. 7 UST.1 USTAWY Z DNIA 13 KWIETNIA 2022 R. O SZCZEGÓLNYCH ROZWIĄZANIACH W ZAKRESIE PRZECIWDZIAŁANIA WSPIERANIU AGRESJI NA UKRAINĘ ORAZ SŁUŻĄCYCH OCHRONIE BEZPIECZEŃSTWA NARODOWEGO (DZ.U. 2022, POZ. 835) </w:t>
      </w:r>
    </w:p>
    <w:p w14:paraId="386DBACC" w14:textId="77777777" w:rsidR="008D3418" w:rsidRDefault="008D3418" w:rsidP="008D3418">
      <w:pPr>
        <w:pStyle w:val="Akapitzlist"/>
        <w:numPr>
          <w:ilvl w:val="3"/>
          <w:numId w:val="8"/>
        </w:numPr>
        <w:spacing w:after="120" w:line="22" w:lineRule="atLeast"/>
        <w:ind w:left="360"/>
        <w:jc w:val="both"/>
        <w:rPr>
          <w:sz w:val="22"/>
          <w:szCs w:val="22"/>
        </w:rPr>
      </w:pPr>
      <w:r w:rsidRPr="008D3418">
        <w:rPr>
          <w:sz w:val="22"/>
          <w:szCs w:val="22"/>
        </w:rPr>
        <w:t xml:space="preserve">Z postępowania o udzielenie zamówienia wyklucza się: </w:t>
      </w:r>
    </w:p>
    <w:p w14:paraId="17AB7B7D" w14:textId="6D357F9E" w:rsidR="008D3418" w:rsidRPr="008D3418" w:rsidRDefault="008D3418" w:rsidP="008D3418">
      <w:pPr>
        <w:spacing w:after="120" w:line="22" w:lineRule="atLeast"/>
        <w:jc w:val="both"/>
        <w:rPr>
          <w:sz w:val="22"/>
          <w:szCs w:val="22"/>
        </w:rPr>
      </w:pPr>
      <w:r w:rsidRPr="008D3418">
        <w:rPr>
          <w:sz w:val="22"/>
          <w:szCs w:val="22"/>
        </w:rPr>
        <w:t xml:space="preserve">1) Wykonawcę wymienionego w wykazach określonych w rozporządzeniu 765/2006 i rozporządzeniu 269/2014 albo wpisanego na listę na podstawie decyzji w sprawie wpisu na listę rozstrzygającej o zastosowaniu środka, o którym mowa w art. 1 pkt 3; 2) </w:t>
      </w:r>
    </w:p>
    <w:p w14:paraId="44FB0682" w14:textId="5B5A94AB" w:rsidR="008D3418" w:rsidRPr="008D3418" w:rsidRDefault="008D3418" w:rsidP="008D3418">
      <w:pPr>
        <w:pStyle w:val="Akapitzlist"/>
        <w:numPr>
          <w:ilvl w:val="2"/>
          <w:numId w:val="7"/>
        </w:numPr>
        <w:spacing w:after="120" w:line="22" w:lineRule="atLeast"/>
        <w:ind w:left="303"/>
        <w:jc w:val="both"/>
        <w:rPr>
          <w:sz w:val="22"/>
          <w:szCs w:val="22"/>
        </w:rPr>
      </w:pPr>
      <w:r w:rsidRPr="008D3418">
        <w:rPr>
          <w:sz w:val="22"/>
          <w:szCs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9 podstawie decyzji w sprawie wpisu na listę rozstrzygającej o zastosowaniu środka, o którym mowa w art. 1 pkt 3, </w:t>
      </w:r>
    </w:p>
    <w:p w14:paraId="1BA44390" w14:textId="18BA0F53" w:rsidR="008B254F" w:rsidRPr="008D3418" w:rsidRDefault="008D3418" w:rsidP="00C13CEA">
      <w:pPr>
        <w:pStyle w:val="Akapitzlist"/>
        <w:numPr>
          <w:ilvl w:val="2"/>
          <w:numId w:val="7"/>
        </w:numPr>
        <w:spacing w:after="120" w:line="22" w:lineRule="atLeast"/>
        <w:ind w:left="303"/>
        <w:jc w:val="both"/>
        <w:rPr>
          <w:sz w:val="22"/>
          <w:szCs w:val="22"/>
        </w:rPr>
      </w:pPr>
      <w:r w:rsidRPr="008D3418">
        <w:rPr>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wymienionych w pkt 1.</w:t>
      </w:r>
    </w:p>
    <w:p w14:paraId="0DF55B3E" w14:textId="56965F68" w:rsidR="008D3418" w:rsidRPr="008D3418" w:rsidRDefault="008D3418" w:rsidP="008D3418">
      <w:pPr>
        <w:pStyle w:val="Akapitzlist"/>
        <w:spacing w:after="120" w:line="22" w:lineRule="atLeast"/>
        <w:ind w:left="2340"/>
        <w:jc w:val="both"/>
        <w:rPr>
          <w:sz w:val="22"/>
          <w:szCs w:val="22"/>
        </w:rPr>
      </w:pPr>
    </w:p>
    <w:p w14:paraId="07C09C9E" w14:textId="77777777" w:rsidR="004F1DCC" w:rsidRPr="00E86550" w:rsidRDefault="0056332A" w:rsidP="00C15BE8">
      <w:pPr>
        <w:shd w:val="clear" w:color="auto" w:fill="F2F2F2" w:themeFill="background1" w:themeFillShade="F2"/>
        <w:spacing w:before="120" w:after="120" w:line="22" w:lineRule="atLeast"/>
        <w:jc w:val="both"/>
        <w:rPr>
          <w:b/>
          <w:sz w:val="22"/>
          <w:szCs w:val="22"/>
        </w:rPr>
      </w:pPr>
      <w:r w:rsidRPr="00524384">
        <w:rPr>
          <w:b/>
          <w:sz w:val="22"/>
          <w:szCs w:val="22"/>
        </w:rPr>
        <w:t>XVII. OPIS KRYTERIÓW OCENY OFERT</w:t>
      </w:r>
      <w:r w:rsidR="003C7B34" w:rsidRPr="00524384">
        <w:rPr>
          <w:b/>
          <w:sz w:val="22"/>
          <w:szCs w:val="22"/>
        </w:rPr>
        <w:t>,</w:t>
      </w:r>
      <w:r w:rsidRPr="00524384">
        <w:rPr>
          <w:b/>
          <w:sz w:val="22"/>
          <w:szCs w:val="22"/>
        </w:rPr>
        <w:t xml:space="preserve"> WRAZ Z PODANIEM WAG TYCH KRYTERIÓW </w:t>
      </w:r>
      <w:r w:rsidR="003D60B5">
        <w:rPr>
          <w:b/>
          <w:sz w:val="22"/>
          <w:szCs w:val="22"/>
        </w:rPr>
        <w:br/>
      </w:r>
      <w:r w:rsidR="0010567C" w:rsidRPr="00524384">
        <w:rPr>
          <w:b/>
          <w:sz w:val="22"/>
          <w:szCs w:val="22"/>
        </w:rPr>
        <w:t>I SPOSOBU OCENY OFERT</w:t>
      </w:r>
      <w:r w:rsidRPr="00524384">
        <w:rPr>
          <w:b/>
          <w:sz w:val="22"/>
          <w:szCs w:val="22"/>
        </w:rPr>
        <w:t xml:space="preserve">                </w:t>
      </w:r>
    </w:p>
    <w:p w14:paraId="034520CF" w14:textId="77777777" w:rsidR="003D773C" w:rsidRPr="00524384" w:rsidRDefault="00747A2C" w:rsidP="008D3418">
      <w:pPr>
        <w:pStyle w:val="Akapitzlist"/>
        <w:numPr>
          <w:ilvl w:val="3"/>
          <w:numId w:val="7"/>
        </w:numPr>
        <w:spacing w:after="60" w:line="22" w:lineRule="atLeast"/>
        <w:ind w:left="284" w:hanging="284"/>
        <w:jc w:val="both"/>
        <w:rPr>
          <w:sz w:val="22"/>
          <w:szCs w:val="22"/>
        </w:rPr>
      </w:pPr>
      <w:r>
        <w:rPr>
          <w:sz w:val="22"/>
          <w:szCs w:val="22"/>
        </w:rPr>
        <w:t>Zamawiający</w:t>
      </w:r>
      <w:r w:rsidR="003D773C" w:rsidRPr="00524384">
        <w:rPr>
          <w:sz w:val="22"/>
          <w:szCs w:val="22"/>
        </w:rPr>
        <w:t xml:space="preserve"> ustala następujące kryteria wyboru oferty najkorzystniejszej: </w:t>
      </w:r>
    </w:p>
    <w:p w14:paraId="0E085CA6" w14:textId="77777777" w:rsidR="003D773C" w:rsidRPr="009F77FC" w:rsidRDefault="003D773C" w:rsidP="00BE33C6">
      <w:pPr>
        <w:pStyle w:val="Domylnie"/>
        <w:spacing w:after="60" w:line="22" w:lineRule="atLeast"/>
        <w:ind w:left="284" w:hanging="284"/>
        <w:rPr>
          <w:rFonts w:ascii="Arial" w:hAnsi="Arial" w:cs="Arial"/>
          <w:bCs/>
          <w:sz w:val="22"/>
          <w:szCs w:val="22"/>
        </w:rPr>
      </w:pPr>
      <w:r w:rsidRPr="00524384">
        <w:rPr>
          <w:rFonts w:ascii="Arial" w:hAnsi="Arial" w:cs="Arial"/>
          <w:sz w:val="22"/>
          <w:szCs w:val="22"/>
        </w:rPr>
        <w:t xml:space="preserve">     </w:t>
      </w:r>
      <w:r w:rsidRPr="009F77FC">
        <w:rPr>
          <w:rFonts w:ascii="Arial" w:hAnsi="Arial" w:cs="Arial"/>
          <w:bCs/>
          <w:sz w:val="22"/>
          <w:szCs w:val="22"/>
        </w:rPr>
        <w:t>1) Kryterium „cena” - C: znaczenie - 60%.</w:t>
      </w:r>
    </w:p>
    <w:p w14:paraId="71D70FAA" w14:textId="77777777" w:rsidR="004C346A" w:rsidRPr="009F77FC" w:rsidRDefault="004C346A" w:rsidP="0075725C">
      <w:pPr>
        <w:pStyle w:val="Domylnie"/>
        <w:spacing w:after="60" w:line="22" w:lineRule="atLeast"/>
        <w:ind w:left="567" w:hanging="567"/>
        <w:jc w:val="both"/>
        <w:rPr>
          <w:rFonts w:ascii="Arial" w:hAnsi="Arial" w:cs="Arial"/>
          <w:bCs/>
          <w:color w:val="000000"/>
          <w:sz w:val="22"/>
          <w:szCs w:val="22"/>
        </w:rPr>
      </w:pPr>
      <w:r w:rsidRPr="009F77FC">
        <w:rPr>
          <w:rFonts w:ascii="Arial" w:hAnsi="Arial" w:cs="Arial"/>
          <w:bCs/>
          <w:sz w:val="22"/>
          <w:szCs w:val="22"/>
        </w:rPr>
        <w:t xml:space="preserve">    </w:t>
      </w:r>
      <w:r w:rsidRPr="009F77FC">
        <w:rPr>
          <w:rFonts w:ascii="Arial" w:hAnsi="Arial" w:cs="Arial"/>
          <w:bCs/>
          <w:color w:val="000000"/>
          <w:sz w:val="22"/>
          <w:szCs w:val="22"/>
        </w:rPr>
        <w:t> 2) Kryter</w:t>
      </w:r>
      <w:r w:rsidR="00ED5941" w:rsidRPr="009F77FC">
        <w:rPr>
          <w:rFonts w:ascii="Arial" w:hAnsi="Arial" w:cs="Arial"/>
          <w:bCs/>
          <w:color w:val="000000"/>
          <w:sz w:val="22"/>
          <w:szCs w:val="22"/>
        </w:rPr>
        <w:t>ium „</w:t>
      </w:r>
      <w:r w:rsidR="00D907C7" w:rsidRPr="009F77FC">
        <w:rPr>
          <w:rFonts w:ascii="Arial" w:hAnsi="Arial" w:cs="Arial"/>
          <w:bCs/>
          <w:color w:val="000000"/>
          <w:sz w:val="22"/>
          <w:szCs w:val="22"/>
        </w:rPr>
        <w:t>termin</w:t>
      </w:r>
      <w:r w:rsidR="00D028EA" w:rsidRPr="009F77FC">
        <w:rPr>
          <w:rFonts w:ascii="Arial" w:hAnsi="Arial" w:cs="Arial"/>
          <w:bCs/>
          <w:color w:val="000000"/>
          <w:sz w:val="22"/>
          <w:szCs w:val="22"/>
        </w:rPr>
        <w:t xml:space="preserve"> dostawy</w:t>
      </w:r>
      <w:r w:rsidRPr="009F77FC">
        <w:rPr>
          <w:rFonts w:ascii="Arial" w:hAnsi="Arial" w:cs="Arial"/>
          <w:bCs/>
          <w:color w:val="000000"/>
          <w:sz w:val="22"/>
          <w:szCs w:val="22"/>
        </w:rPr>
        <w:t>”-</w:t>
      </w:r>
      <w:r w:rsidR="00D907C7" w:rsidRPr="009F77FC">
        <w:rPr>
          <w:rFonts w:ascii="Arial" w:hAnsi="Arial" w:cs="Arial"/>
          <w:bCs/>
          <w:color w:val="000000"/>
          <w:sz w:val="22"/>
          <w:szCs w:val="22"/>
        </w:rPr>
        <w:t xml:space="preserve"> T</w:t>
      </w:r>
      <w:r w:rsidRPr="009F77FC">
        <w:rPr>
          <w:rFonts w:ascii="Arial" w:hAnsi="Arial" w:cs="Arial"/>
          <w:bCs/>
          <w:color w:val="000000"/>
          <w:sz w:val="22"/>
          <w:szCs w:val="22"/>
        </w:rPr>
        <w:t xml:space="preserve">: znaczenie – 40 %. </w:t>
      </w:r>
    </w:p>
    <w:p w14:paraId="6280E8EA" w14:textId="77777777" w:rsidR="003D773C" w:rsidRPr="00524384" w:rsidRDefault="003D773C" w:rsidP="008D3418">
      <w:pPr>
        <w:pStyle w:val="Domylnie"/>
        <w:numPr>
          <w:ilvl w:val="3"/>
          <w:numId w:val="7"/>
        </w:numPr>
        <w:spacing w:after="240" w:line="22" w:lineRule="atLeast"/>
        <w:ind w:left="284" w:hanging="284"/>
        <w:rPr>
          <w:rFonts w:ascii="Arial" w:hAnsi="Arial" w:cs="Arial"/>
          <w:b/>
          <w:bCs/>
          <w:sz w:val="22"/>
          <w:szCs w:val="22"/>
        </w:rPr>
      </w:pPr>
      <w:r w:rsidRPr="00524384">
        <w:rPr>
          <w:rFonts w:ascii="Arial" w:hAnsi="Arial" w:cs="Arial"/>
          <w:b/>
          <w:bCs/>
          <w:sz w:val="22"/>
          <w:szCs w:val="22"/>
        </w:rPr>
        <w:t>Ocena ofert będzie dokonywana według następujących zasad:</w:t>
      </w:r>
    </w:p>
    <w:p w14:paraId="0674321A" w14:textId="77777777" w:rsidR="003D773C" w:rsidRPr="00524384" w:rsidRDefault="003D773C" w:rsidP="00BE33C6">
      <w:pPr>
        <w:pStyle w:val="Domylnie"/>
        <w:spacing w:before="60" w:line="22" w:lineRule="atLeast"/>
        <w:ind w:left="284"/>
        <w:rPr>
          <w:rFonts w:ascii="Arial" w:hAnsi="Arial" w:cs="Arial"/>
          <w:bCs/>
          <w:sz w:val="22"/>
          <w:szCs w:val="22"/>
        </w:rPr>
      </w:pPr>
      <w:r w:rsidRPr="00524384">
        <w:rPr>
          <w:rFonts w:ascii="Arial" w:hAnsi="Arial" w:cs="Arial"/>
          <w:bCs/>
          <w:sz w:val="22"/>
          <w:szCs w:val="22"/>
        </w:rPr>
        <w:t xml:space="preserve">1) Kryterium </w:t>
      </w:r>
      <w:r w:rsidRPr="00524384">
        <w:rPr>
          <w:rFonts w:ascii="Arial" w:hAnsi="Arial" w:cs="Arial"/>
          <w:b/>
          <w:bCs/>
          <w:sz w:val="22"/>
          <w:szCs w:val="22"/>
        </w:rPr>
        <w:t>„cena”</w:t>
      </w:r>
      <w:r w:rsidRPr="00524384">
        <w:rPr>
          <w:rFonts w:ascii="Arial" w:hAnsi="Arial" w:cs="Arial"/>
          <w:bCs/>
          <w:sz w:val="22"/>
          <w:szCs w:val="22"/>
        </w:rPr>
        <w:t>- wskaźnik C - wg poniższego wzoru:</w:t>
      </w:r>
    </w:p>
    <w:p w14:paraId="32B2C1CC" w14:textId="77777777" w:rsidR="003D773C" w:rsidRPr="00524384" w:rsidRDefault="003D773C" w:rsidP="00BE33C6">
      <w:pPr>
        <w:pStyle w:val="Domylnie"/>
        <w:tabs>
          <w:tab w:val="left" w:pos="567"/>
        </w:tabs>
        <w:spacing w:line="22" w:lineRule="atLeast"/>
        <w:ind w:left="567"/>
        <w:rPr>
          <w:rFonts w:ascii="Arial" w:hAnsi="Arial" w:cs="Arial"/>
          <w:sz w:val="22"/>
          <w:szCs w:val="22"/>
        </w:rPr>
      </w:pPr>
    </w:p>
    <w:tbl>
      <w:tblPr>
        <w:tblW w:w="9069" w:type="dxa"/>
        <w:tblInd w:w="851" w:type="dxa"/>
        <w:tblBorders>
          <w:insideH w:val="single" w:sz="4" w:space="0" w:color="auto"/>
        </w:tblBorders>
        <w:tblLayout w:type="fixed"/>
        <w:tblCellMar>
          <w:left w:w="0" w:type="dxa"/>
          <w:right w:w="0" w:type="dxa"/>
        </w:tblCellMar>
        <w:tblLook w:val="0000" w:firstRow="0" w:lastRow="0" w:firstColumn="0" w:lastColumn="0" w:noHBand="0" w:noVBand="0"/>
      </w:tblPr>
      <w:tblGrid>
        <w:gridCol w:w="709"/>
        <w:gridCol w:w="6242"/>
        <w:gridCol w:w="2118"/>
      </w:tblGrid>
      <w:tr w:rsidR="00524384" w:rsidRPr="00524384" w14:paraId="00C5C6D7" w14:textId="77777777" w:rsidTr="00442FFC">
        <w:trPr>
          <w:cantSplit/>
          <w:trHeight w:hRule="exact" w:val="267"/>
        </w:trPr>
        <w:tc>
          <w:tcPr>
            <w:tcW w:w="709" w:type="dxa"/>
            <w:vMerge w:val="restart"/>
            <w:vAlign w:val="center"/>
          </w:tcPr>
          <w:p w14:paraId="0EC18B59" w14:textId="77777777" w:rsidR="003D773C" w:rsidRPr="00524384" w:rsidRDefault="003D773C" w:rsidP="00BE33C6">
            <w:pPr>
              <w:pStyle w:val="Domylnie"/>
              <w:spacing w:line="22" w:lineRule="atLeast"/>
              <w:rPr>
                <w:rFonts w:ascii="Arial" w:hAnsi="Arial" w:cs="Arial"/>
                <w:sz w:val="22"/>
                <w:szCs w:val="22"/>
              </w:rPr>
            </w:pPr>
            <w:r w:rsidRPr="00524384">
              <w:rPr>
                <w:rFonts w:ascii="Arial" w:hAnsi="Arial" w:cs="Arial"/>
                <w:sz w:val="22"/>
                <w:szCs w:val="22"/>
              </w:rPr>
              <w:t>C    =</w:t>
            </w:r>
          </w:p>
        </w:tc>
        <w:tc>
          <w:tcPr>
            <w:tcW w:w="6242" w:type="dxa"/>
          </w:tcPr>
          <w:p w14:paraId="320B9FD0" w14:textId="77777777" w:rsidR="003D773C" w:rsidRPr="00524384" w:rsidRDefault="003D773C" w:rsidP="00442FFC">
            <w:pPr>
              <w:pStyle w:val="Domylnie"/>
              <w:spacing w:line="22" w:lineRule="atLeast"/>
              <w:jc w:val="center"/>
              <w:rPr>
                <w:rFonts w:ascii="Arial" w:hAnsi="Arial" w:cs="Arial"/>
                <w:sz w:val="22"/>
                <w:szCs w:val="22"/>
              </w:rPr>
            </w:pPr>
            <w:r w:rsidRPr="00524384">
              <w:rPr>
                <w:rFonts w:ascii="Arial" w:hAnsi="Arial" w:cs="Arial"/>
                <w:sz w:val="22"/>
                <w:szCs w:val="22"/>
              </w:rPr>
              <w:t>najniższa cena spośród ofert</w:t>
            </w:r>
            <w:r w:rsidR="00442FFC">
              <w:rPr>
                <w:rFonts w:ascii="Arial" w:hAnsi="Arial" w:cs="Arial"/>
                <w:sz w:val="22"/>
                <w:szCs w:val="22"/>
              </w:rPr>
              <w:t xml:space="preserve"> niepodlegających odrzuceniu</w:t>
            </w:r>
          </w:p>
        </w:tc>
        <w:tc>
          <w:tcPr>
            <w:tcW w:w="2118" w:type="dxa"/>
            <w:vMerge w:val="restart"/>
            <w:vAlign w:val="center"/>
          </w:tcPr>
          <w:p w14:paraId="02FEB72C" w14:textId="77777777" w:rsidR="003D773C" w:rsidRPr="00524384" w:rsidRDefault="003D773C" w:rsidP="00BE33C6">
            <w:pPr>
              <w:pStyle w:val="Domylnie"/>
              <w:spacing w:line="22" w:lineRule="atLeast"/>
              <w:rPr>
                <w:rFonts w:ascii="Arial" w:hAnsi="Arial" w:cs="Arial"/>
                <w:sz w:val="22"/>
                <w:szCs w:val="22"/>
              </w:rPr>
            </w:pPr>
            <w:r w:rsidRPr="00524384">
              <w:rPr>
                <w:rFonts w:ascii="Arial" w:hAnsi="Arial" w:cs="Arial"/>
                <w:sz w:val="22"/>
                <w:szCs w:val="22"/>
              </w:rPr>
              <w:t>x 60</w:t>
            </w:r>
          </w:p>
        </w:tc>
      </w:tr>
      <w:tr w:rsidR="003D773C" w:rsidRPr="00524384" w14:paraId="42D77352" w14:textId="77777777" w:rsidTr="00442FFC">
        <w:trPr>
          <w:cantSplit/>
          <w:trHeight w:hRule="exact" w:val="266"/>
        </w:trPr>
        <w:tc>
          <w:tcPr>
            <w:tcW w:w="709" w:type="dxa"/>
            <w:vMerge/>
            <w:vAlign w:val="center"/>
          </w:tcPr>
          <w:p w14:paraId="3E69CDE5" w14:textId="77777777" w:rsidR="003D773C" w:rsidRPr="00524384" w:rsidRDefault="003D773C" w:rsidP="00BE33C6">
            <w:pPr>
              <w:widowControl w:val="0"/>
              <w:spacing w:line="22" w:lineRule="atLeast"/>
              <w:rPr>
                <w:sz w:val="22"/>
                <w:szCs w:val="22"/>
              </w:rPr>
            </w:pPr>
          </w:p>
        </w:tc>
        <w:tc>
          <w:tcPr>
            <w:tcW w:w="6242" w:type="dxa"/>
            <w:vAlign w:val="bottom"/>
          </w:tcPr>
          <w:p w14:paraId="7C0CA5F8" w14:textId="77777777" w:rsidR="003D773C" w:rsidRPr="00524384" w:rsidRDefault="003D773C" w:rsidP="00BE33C6">
            <w:pPr>
              <w:pStyle w:val="Domylnie"/>
              <w:spacing w:after="120" w:line="22" w:lineRule="atLeast"/>
              <w:jc w:val="center"/>
              <w:rPr>
                <w:rFonts w:ascii="Arial" w:hAnsi="Arial" w:cs="Arial"/>
                <w:sz w:val="22"/>
                <w:szCs w:val="22"/>
              </w:rPr>
            </w:pPr>
            <w:r w:rsidRPr="00524384">
              <w:rPr>
                <w:rFonts w:ascii="Arial" w:hAnsi="Arial" w:cs="Arial"/>
                <w:sz w:val="22"/>
                <w:szCs w:val="22"/>
              </w:rPr>
              <w:t>cena badanej oferty</w:t>
            </w:r>
          </w:p>
          <w:p w14:paraId="0C481BC0" w14:textId="77777777" w:rsidR="003D773C" w:rsidRPr="00524384" w:rsidRDefault="003D773C" w:rsidP="00BE33C6">
            <w:pPr>
              <w:pStyle w:val="Domylnie"/>
              <w:spacing w:after="120" w:line="22" w:lineRule="atLeast"/>
              <w:jc w:val="center"/>
              <w:rPr>
                <w:rFonts w:ascii="Arial" w:hAnsi="Arial" w:cs="Arial"/>
                <w:sz w:val="22"/>
                <w:szCs w:val="22"/>
              </w:rPr>
            </w:pPr>
          </w:p>
          <w:p w14:paraId="455D4395" w14:textId="77777777" w:rsidR="003D773C" w:rsidRPr="00524384" w:rsidRDefault="003D773C" w:rsidP="00BE33C6">
            <w:pPr>
              <w:pStyle w:val="Domylnie"/>
              <w:spacing w:after="120" w:line="22" w:lineRule="atLeast"/>
              <w:jc w:val="center"/>
              <w:rPr>
                <w:rFonts w:ascii="Arial" w:hAnsi="Arial" w:cs="Arial"/>
                <w:sz w:val="22"/>
                <w:szCs w:val="22"/>
              </w:rPr>
            </w:pPr>
          </w:p>
          <w:p w14:paraId="25F672C3" w14:textId="77777777" w:rsidR="003D773C" w:rsidRPr="00524384" w:rsidRDefault="003D773C" w:rsidP="00BE33C6">
            <w:pPr>
              <w:pStyle w:val="Domylnie"/>
              <w:spacing w:after="120" w:line="22" w:lineRule="atLeast"/>
              <w:jc w:val="center"/>
              <w:rPr>
                <w:rFonts w:ascii="Arial" w:hAnsi="Arial" w:cs="Arial"/>
                <w:sz w:val="22"/>
                <w:szCs w:val="22"/>
              </w:rPr>
            </w:pPr>
          </w:p>
          <w:p w14:paraId="7A9D6F30" w14:textId="77777777" w:rsidR="003D773C" w:rsidRPr="00524384" w:rsidRDefault="003D773C" w:rsidP="00BE33C6">
            <w:pPr>
              <w:pStyle w:val="Domylnie"/>
              <w:spacing w:after="120" w:line="22" w:lineRule="atLeast"/>
              <w:jc w:val="center"/>
              <w:rPr>
                <w:rFonts w:ascii="Arial" w:hAnsi="Arial" w:cs="Arial"/>
                <w:sz w:val="22"/>
                <w:szCs w:val="22"/>
              </w:rPr>
            </w:pPr>
          </w:p>
        </w:tc>
        <w:tc>
          <w:tcPr>
            <w:tcW w:w="2118" w:type="dxa"/>
            <w:vMerge/>
            <w:vAlign w:val="center"/>
          </w:tcPr>
          <w:p w14:paraId="04BF882A" w14:textId="77777777" w:rsidR="003D773C" w:rsidRPr="00524384" w:rsidRDefault="003D773C" w:rsidP="00BE33C6">
            <w:pPr>
              <w:pStyle w:val="Domylnie"/>
              <w:spacing w:line="22" w:lineRule="atLeast"/>
              <w:jc w:val="center"/>
              <w:rPr>
                <w:rFonts w:ascii="Arial" w:hAnsi="Arial" w:cs="Arial"/>
                <w:sz w:val="22"/>
                <w:szCs w:val="22"/>
              </w:rPr>
            </w:pPr>
          </w:p>
        </w:tc>
      </w:tr>
    </w:tbl>
    <w:p w14:paraId="5E6FF63E" w14:textId="77777777" w:rsidR="00ED5941" w:rsidRPr="00BF43C2" w:rsidRDefault="00ED5941" w:rsidP="00B72D16">
      <w:pPr>
        <w:pStyle w:val="WW-Zwykytekst"/>
        <w:jc w:val="both"/>
        <w:rPr>
          <w:rFonts w:ascii="Arial" w:hAnsi="Arial" w:cs="Arial"/>
          <w:color w:val="000000"/>
          <w:sz w:val="20"/>
        </w:rPr>
      </w:pPr>
    </w:p>
    <w:p w14:paraId="0846801E" w14:textId="77777777" w:rsidR="00ED5941" w:rsidRPr="00ED5941" w:rsidRDefault="00ED5941" w:rsidP="00574DCE">
      <w:pPr>
        <w:pStyle w:val="Akapitzlist"/>
        <w:numPr>
          <w:ilvl w:val="2"/>
          <w:numId w:val="7"/>
        </w:numPr>
        <w:ind w:left="567" w:hanging="283"/>
        <w:jc w:val="both"/>
        <w:rPr>
          <w:color w:val="000000"/>
          <w:sz w:val="22"/>
          <w:szCs w:val="22"/>
        </w:rPr>
      </w:pPr>
      <w:r w:rsidRPr="00FE247A">
        <w:rPr>
          <w:sz w:val="22"/>
          <w:szCs w:val="22"/>
        </w:rPr>
        <w:t xml:space="preserve">Kryterium </w:t>
      </w:r>
      <w:r w:rsidRPr="00ED5941">
        <w:rPr>
          <w:b/>
          <w:sz w:val="22"/>
          <w:szCs w:val="22"/>
        </w:rPr>
        <w:t>„</w:t>
      </w:r>
      <w:r w:rsidR="00D907C7">
        <w:rPr>
          <w:b/>
          <w:sz w:val="22"/>
          <w:szCs w:val="22"/>
        </w:rPr>
        <w:t>termin</w:t>
      </w:r>
      <w:r w:rsidR="00D028EA">
        <w:rPr>
          <w:b/>
          <w:sz w:val="22"/>
          <w:szCs w:val="22"/>
        </w:rPr>
        <w:t xml:space="preserve"> dostawy</w:t>
      </w:r>
      <w:r w:rsidRPr="00ED5941">
        <w:rPr>
          <w:b/>
          <w:sz w:val="22"/>
          <w:szCs w:val="22"/>
        </w:rPr>
        <w:t>”</w:t>
      </w:r>
      <w:r w:rsidRPr="00ED5941">
        <w:rPr>
          <w:rFonts w:cs="Arial"/>
          <w:b/>
          <w:sz w:val="22"/>
          <w:szCs w:val="22"/>
        </w:rPr>
        <w:t xml:space="preserve"> (</w:t>
      </w:r>
      <w:r w:rsidRPr="00FE247A">
        <w:rPr>
          <w:rFonts w:cs="Arial"/>
          <w:sz w:val="22"/>
          <w:szCs w:val="22"/>
        </w:rPr>
        <w:t xml:space="preserve">wskaźnik </w:t>
      </w:r>
      <w:r w:rsidR="00D907C7">
        <w:rPr>
          <w:rFonts w:cs="Arial"/>
          <w:sz w:val="22"/>
          <w:szCs w:val="22"/>
        </w:rPr>
        <w:t>T</w:t>
      </w:r>
      <w:r w:rsidRPr="00FE247A">
        <w:rPr>
          <w:rFonts w:cs="Arial"/>
          <w:sz w:val="22"/>
          <w:szCs w:val="22"/>
        </w:rPr>
        <w:t>) – 40 %, według poniższych zasad</w:t>
      </w:r>
      <w:r w:rsidR="009F77FC">
        <w:rPr>
          <w:rFonts w:cs="Arial"/>
          <w:sz w:val="22"/>
          <w:szCs w:val="22"/>
        </w:rPr>
        <w:t>:</w:t>
      </w:r>
    </w:p>
    <w:p w14:paraId="13ADBF57" w14:textId="4401E7A1" w:rsidR="00ED5941" w:rsidRDefault="00ED5941" w:rsidP="00574DCE">
      <w:pPr>
        <w:numPr>
          <w:ilvl w:val="0"/>
          <w:numId w:val="27"/>
        </w:numPr>
        <w:overflowPunct/>
        <w:adjustRightInd/>
        <w:spacing w:line="276" w:lineRule="auto"/>
        <w:ind w:left="709" w:hanging="283"/>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sidR="00D028EA">
        <w:rPr>
          <w:rFonts w:eastAsia="Calibri"/>
          <w:b/>
          <w:sz w:val="22"/>
          <w:szCs w:val="22"/>
          <w:lang w:eastAsia="en-US"/>
        </w:rPr>
        <w:t>dostawy</w:t>
      </w:r>
      <w:r w:rsidR="00BC1BB0">
        <w:rPr>
          <w:rFonts w:eastAsia="Calibri"/>
          <w:sz w:val="22"/>
          <w:szCs w:val="22"/>
          <w:lang w:eastAsia="en-US"/>
        </w:rPr>
        <w:t xml:space="preserve"> w terminie </w:t>
      </w:r>
      <w:r w:rsidR="00D30D87">
        <w:rPr>
          <w:rFonts w:eastAsia="Calibri"/>
          <w:sz w:val="22"/>
          <w:szCs w:val="22"/>
          <w:lang w:eastAsia="en-US"/>
        </w:rPr>
        <w:t>6</w:t>
      </w:r>
      <w:r w:rsidR="00C1761A">
        <w:rPr>
          <w:rFonts w:eastAsia="Calibri"/>
          <w:sz w:val="22"/>
          <w:szCs w:val="22"/>
          <w:lang w:eastAsia="en-US"/>
        </w:rPr>
        <w:t>0</w:t>
      </w:r>
      <w:r w:rsidR="00BE2621">
        <w:rPr>
          <w:rFonts w:eastAsia="Calibri"/>
          <w:sz w:val="22"/>
          <w:szCs w:val="22"/>
          <w:lang w:eastAsia="en-US"/>
        </w:rPr>
        <w:t xml:space="preserve"> dni </w:t>
      </w:r>
      <w:r w:rsidRPr="00ED5941">
        <w:rPr>
          <w:rFonts w:eastAsia="Calibri"/>
          <w:sz w:val="22"/>
          <w:szCs w:val="22"/>
          <w:lang w:eastAsia="en-US"/>
        </w:rPr>
        <w:t xml:space="preserve">– </w:t>
      </w:r>
      <w:r w:rsidRPr="00ED5941">
        <w:rPr>
          <w:rFonts w:eastAsia="Calibri"/>
          <w:b/>
          <w:sz w:val="22"/>
          <w:szCs w:val="22"/>
          <w:lang w:eastAsia="en-US"/>
        </w:rPr>
        <w:t>ofercie</w:t>
      </w:r>
      <w:r w:rsidR="009F77FC">
        <w:rPr>
          <w:rFonts w:eastAsia="Calibri"/>
          <w:b/>
          <w:sz w:val="22"/>
          <w:szCs w:val="22"/>
          <w:lang w:eastAsia="en-US"/>
        </w:rPr>
        <w:t xml:space="preserve"> nie zostaną przyznane punkty - </w:t>
      </w:r>
      <w:r w:rsidRPr="00ED5941">
        <w:rPr>
          <w:rFonts w:eastAsia="Calibri"/>
          <w:b/>
          <w:sz w:val="22"/>
          <w:szCs w:val="22"/>
          <w:lang w:eastAsia="en-US"/>
        </w:rPr>
        <w:t>0 pkt.,</w:t>
      </w:r>
    </w:p>
    <w:p w14:paraId="0B92282D" w14:textId="3744AD47" w:rsidR="00BC1BB0" w:rsidRPr="00ED5941" w:rsidRDefault="00BC1BB0" w:rsidP="00574DCE">
      <w:pPr>
        <w:numPr>
          <w:ilvl w:val="0"/>
          <w:numId w:val="27"/>
        </w:numPr>
        <w:overflowPunct/>
        <w:adjustRightInd/>
        <w:spacing w:line="276" w:lineRule="auto"/>
        <w:ind w:left="709" w:hanging="283"/>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Pr>
          <w:rFonts w:eastAsia="Calibri"/>
          <w:b/>
          <w:sz w:val="22"/>
          <w:szCs w:val="22"/>
          <w:lang w:eastAsia="en-US"/>
        </w:rPr>
        <w:t>dostawy</w:t>
      </w:r>
      <w:r>
        <w:rPr>
          <w:rFonts w:eastAsia="Calibri"/>
          <w:sz w:val="22"/>
          <w:szCs w:val="22"/>
          <w:lang w:eastAsia="en-US"/>
        </w:rPr>
        <w:t xml:space="preserve"> w terminie </w:t>
      </w:r>
      <w:r w:rsidR="002538DD">
        <w:rPr>
          <w:rFonts w:eastAsia="Calibri"/>
          <w:sz w:val="22"/>
          <w:szCs w:val="22"/>
          <w:lang w:eastAsia="en-US"/>
        </w:rPr>
        <w:t>4</w:t>
      </w:r>
      <w:r w:rsidR="00D30D87">
        <w:rPr>
          <w:rFonts w:eastAsia="Calibri"/>
          <w:sz w:val="22"/>
          <w:szCs w:val="22"/>
          <w:lang w:eastAsia="en-US"/>
        </w:rPr>
        <w:t>0</w:t>
      </w:r>
      <w:r>
        <w:rPr>
          <w:rFonts w:eastAsia="Calibri"/>
          <w:sz w:val="22"/>
          <w:szCs w:val="22"/>
          <w:lang w:eastAsia="en-US"/>
        </w:rPr>
        <w:t xml:space="preserve"> dni </w:t>
      </w:r>
      <w:r w:rsidRPr="00ED5941">
        <w:rPr>
          <w:rFonts w:eastAsia="Calibri"/>
          <w:sz w:val="22"/>
          <w:szCs w:val="22"/>
          <w:lang w:eastAsia="en-US"/>
        </w:rPr>
        <w:t xml:space="preserve">– </w:t>
      </w:r>
      <w:r w:rsidRPr="00ED5941">
        <w:rPr>
          <w:rFonts w:eastAsia="Calibri"/>
          <w:b/>
          <w:sz w:val="22"/>
          <w:szCs w:val="22"/>
          <w:lang w:eastAsia="en-US"/>
        </w:rPr>
        <w:t>ofercie</w:t>
      </w:r>
      <w:r>
        <w:rPr>
          <w:rFonts w:eastAsia="Calibri"/>
          <w:b/>
          <w:sz w:val="22"/>
          <w:szCs w:val="22"/>
          <w:lang w:eastAsia="en-US"/>
        </w:rPr>
        <w:t xml:space="preserve"> zostanie przyznane 1</w:t>
      </w:r>
      <w:r w:rsidRPr="00ED5941">
        <w:rPr>
          <w:rFonts w:eastAsia="Calibri"/>
          <w:b/>
          <w:sz w:val="22"/>
          <w:szCs w:val="22"/>
          <w:lang w:eastAsia="en-US"/>
        </w:rPr>
        <w:t>0 pkt</w:t>
      </w:r>
      <w:r w:rsidR="00615AB9">
        <w:rPr>
          <w:rFonts w:eastAsia="Calibri"/>
          <w:b/>
          <w:sz w:val="22"/>
          <w:szCs w:val="22"/>
          <w:lang w:eastAsia="en-US"/>
        </w:rPr>
        <w:t>.</w:t>
      </w:r>
      <w:r>
        <w:rPr>
          <w:rFonts w:eastAsia="Calibri"/>
          <w:b/>
          <w:sz w:val="22"/>
          <w:szCs w:val="22"/>
          <w:lang w:eastAsia="en-US"/>
        </w:rPr>
        <w:t>,</w:t>
      </w:r>
    </w:p>
    <w:p w14:paraId="011C0956" w14:textId="1959681D" w:rsidR="00ED5941" w:rsidRPr="00ED5941" w:rsidRDefault="00ED5941" w:rsidP="00574DCE">
      <w:pPr>
        <w:numPr>
          <w:ilvl w:val="0"/>
          <w:numId w:val="27"/>
        </w:numPr>
        <w:overflowPunct/>
        <w:adjustRightInd/>
        <w:spacing w:line="276" w:lineRule="auto"/>
        <w:ind w:left="709" w:hanging="283"/>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sidR="00BE2621">
        <w:rPr>
          <w:rFonts w:eastAsia="Calibri"/>
          <w:b/>
          <w:sz w:val="22"/>
          <w:szCs w:val="22"/>
          <w:lang w:eastAsia="en-US"/>
        </w:rPr>
        <w:t>dostawy</w:t>
      </w:r>
      <w:r w:rsidR="00BC1BB0">
        <w:rPr>
          <w:rFonts w:eastAsia="Calibri"/>
          <w:sz w:val="22"/>
          <w:szCs w:val="22"/>
          <w:lang w:eastAsia="en-US"/>
        </w:rPr>
        <w:t xml:space="preserve"> w terminie </w:t>
      </w:r>
      <w:r w:rsidR="002538DD">
        <w:rPr>
          <w:rFonts w:eastAsia="Calibri"/>
          <w:sz w:val="22"/>
          <w:szCs w:val="22"/>
          <w:lang w:eastAsia="en-US"/>
        </w:rPr>
        <w:t>2</w:t>
      </w:r>
      <w:r w:rsidR="00B136B5">
        <w:rPr>
          <w:rFonts w:eastAsia="Calibri"/>
          <w:sz w:val="22"/>
          <w:szCs w:val="22"/>
          <w:lang w:eastAsia="en-US"/>
        </w:rPr>
        <w:t>0</w:t>
      </w:r>
      <w:r w:rsidR="00BE2621">
        <w:rPr>
          <w:rFonts w:eastAsia="Calibri"/>
          <w:sz w:val="22"/>
          <w:szCs w:val="22"/>
          <w:lang w:eastAsia="en-US"/>
        </w:rPr>
        <w:t xml:space="preserve"> dni</w:t>
      </w:r>
      <w:r w:rsidRPr="00ED5941">
        <w:rPr>
          <w:rFonts w:eastAsia="Calibri"/>
          <w:sz w:val="22"/>
          <w:szCs w:val="22"/>
          <w:lang w:eastAsia="en-US"/>
        </w:rPr>
        <w:t xml:space="preserve"> – </w:t>
      </w:r>
      <w:r w:rsidRPr="00ED5941">
        <w:rPr>
          <w:rFonts w:eastAsia="Calibri"/>
          <w:b/>
          <w:sz w:val="22"/>
          <w:szCs w:val="22"/>
          <w:lang w:eastAsia="en-US"/>
        </w:rPr>
        <w:t>ofercie zostanie przyznane 20 pkt.,</w:t>
      </w:r>
    </w:p>
    <w:p w14:paraId="2B9EEA8E" w14:textId="7C70E12F" w:rsidR="00ED5941" w:rsidRDefault="00ED5941" w:rsidP="00574DCE">
      <w:pPr>
        <w:numPr>
          <w:ilvl w:val="0"/>
          <w:numId w:val="27"/>
        </w:numPr>
        <w:overflowPunct/>
        <w:adjustRightInd/>
        <w:spacing w:after="120"/>
        <w:ind w:left="709" w:hanging="284"/>
        <w:contextualSpacing/>
        <w:jc w:val="both"/>
        <w:textAlignment w:val="auto"/>
        <w:rPr>
          <w:rFonts w:eastAsia="Calibri"/>
          <w:b/>
          <w:sz w:val="22"/>
          <w:szCs w:val="22"/>
          <w:lang w:eastAsia="en-US"/>
        </w:rPr>
      </w:pPr>
      <w:r w:rsidRPr="00ED5941">
        <w:rPr>
          <w:rFonts w:eastAsia="Calibri"/>
          <w:b/>
          <w:sz w:val="22"/>
          <w:szCs w:val="22"/>
          <w:lang w:eastAsia="en-US"/>
        </w:rPr>
        <w:t xml:space="preserve">za zapewnienie </w:t>
      </w:r>
      <w:r w:rsidR="00BE2621">
        <w:rPr>
          <w:rFonts w:eastAsia="Calibri"/>
          <w:b/>
          <w:sz w:val="22"/>
          <w:szCs w:val="22"/>
          <w:lang w:eastAsia="en-US"/>
        </w:rPr>
        <w:t>dostawy</w:t>
      </w:r>
      <w:r w:rsidR="00BC1BB0">
        <w:rPr>
          <w:rFonts w:eastAsia="Calibri"/>
          <w:sz w:val="22"/>
          <w:szCs w:val="22"/>
          <w:lang w:eastAsia="en-US"/>
        </w:rPr>
        <w:t xml:space="preserve"> w terminie </w:t>
      </w:r>
      <w:r w:rsidR="002538DD">
        <w:rPr>
          <w:rFonts w:eastAsia="Calibri"/>
          <w:sz w:val="22"/>
          <w:szCs w:val="22"/>
          <w:lang w:eastAsia="en-US"/>
        </w:rPr>
        <w:t>1</w:t>
      </w:r>
      <w:r w:rsidR="008B254F">
        <w:rPr>
          <w:rFonts w:eastAsia="Calibri"/>
          <w:sz w:val="22"/>
          <w:szCs w:val="22"/>
          <w:lang w:eastAsia="en-US"/>
        </w:rPr>
        <w:t>0</w:t>
      </w:r>
      <w:r w:rsidR="00BE2621">
        <w:rPr>
          <w:rFonts w:eastAsia="Calibri"/>
          <w:sz w:val="22"/>
          <w:szCs w:val="22"/>
          <w:lang w:eastAsia="en-US"/>
        </w:rPr>
        <w:t xml:space="preserve"> dni</w:t>
      </w:r>
      <w:r w:rsidR="00BE2621" w:rsidRPr="00ED5941">
        <w:rPr>
          <w:rFonts w:eastAsia="Calibri"/>
          <w:sz w:val="22"/>
          <w:szCs w:val="22"/>
          <w:lang w:eastAsia="en-US"/>
        </w:rPr>
        <w:t xml:space="preserve"> </w:t>
      </w:r>
      <w:r w:rsidRPr="00ED5941">
        <w:rPr>
          <w:rFonts w:eastAsia="Calibri"/>
          <w:sz w:val="22"/>
          <w:szCs w:val="22"/>
          <w:lang w:eastAsia="en-US"/>
        </w:rPr>
        <w:t xml:space="preserve">– </w:t>
      </w:r>
      <w:r w:rsidR="00BC1BB0">
        <w:rPr>
          <w:rFonts w:eastAsia="Calibri"/>
          <w:b/>
          <w:sz w:val="22"/>
          <w:szCs w:val="22"/>
          <w:lang w:eastAsia="en-US"/>
        </w:rPr>
        <w:t xml:space="preserve">ofercie zostanie przyznane </w:t>
      </w:r>
      <w:r w:rsidR="00C1761A">
        <w:rPr>
          <w:rFonts w:eastAsia="Calibri"/>
          <w:b/>
          <w:sz w:val="22"/>
          <w:szCs w:val="22"/>
          <w:lang w:eastAsia="en-US"/>
        </w:rPr>
        <w:t>4</w:t>
      </w:r>
      <w:r w:rsidRPr="00ED5941">
        <w:rPr>
          <w:rFonts w:eastAsia="Calibri"/>
          <w:b/>
          <w:sz w:val="22"/>
          <w:szCs w:val="22"/>
          <w:lang w:eastAsia="en-US"/>
        </w:rPr>
        <w:t>0 pkt.,</w:t>
      </w:r>
    </w:p>
    <w:p w14:paraId="0A9919EA" w14:textId="556B95C7" w:rsidR="00BC1BB0" w:rsidRDefault="00BC1BB0" w:rsidP="00BC1BB0">
      <w:pPr>
        <w:overflowPunct/>
        <w:adjustRightInd/>
        <w:spacing w:after="120"/>
        <w:ind w:left="425"/>
        <w:contextualSpacing/>
        <w:jc w:val="both"/>
        <w:textAlignment w:val="auto"/>
        <w:rPr>
          <w:rFonts w:eastAsia="Calibri"/>
          <w:sz w:val="22"/>
          <w:szCs w:val="22"/>
          <w:lang w:eastAsia="en-US"/>
        </w:rPr>
      </w:pPr>
      <w:r>
        <w:rPr>
          <w:rFonts w:eastAsia="Calibri"/>
          <w:sz w:val="22"/>
          <w:szCs w:val="22"/>
          <w:lang w:eastAsia="en-US"/>
        </w:rPr>
        <w:t>- z</w:t>
      </w:r>
      <w:r w:rsidRPr="00BC1BB0">
        <w:rPr>
          <w:rFonts w:eastAsia="Calibri"/>
          <w:sz w:val="22"/>
          <w:szCs w:val="22"/>
          <w:lang w:eastAsia="en-US"/>
        </w:rPr>
        <w:t xml:space="preserve"> zastrzeżeniem, że maksymalny termin dostawy wynosi </w:t>
      </w:r>
      <w:r w:rsidR="00D30D87">
        <w:rPr>
          <w:rFonts w:eastAsia="Calibri"/>
          <w:sz w:val="22"/>
          <w:szCs w:val="22"/>
          <w:lang w:eastAsia="en-US"/>
        </w:rPr>
        <w:t>6</w:t>
      </w:r>
      <w:r w:rsidR="00C1761A">
        <w:rPr>
          <w:rFonts w:eastAsia="Calibri"/>
          <w:sz w:val="22"/>
          <w:szCs w:val="22"/>
          <w:lang w:eastAsia="en-US"/>
        </w:rPr>
        <w:t>0</w:t>
      </w:r>
      <w:r w:rsidRPr="00BC1BB0">
        <w:rPr>
          <w:rFonts w:eastAsia="Calibri"/>
          <w:sz w:val="22"/>
          <w:szCs w:val="22"/>
          <w:lang w:eastAsia="en-US"/>
        </w:rPr>
        <w:t xml:space="preserve"> dni</w:t>
      </w:r>
      <w:r>
        <w:rPr>
          <w:rFonts w:eastAsia="Calibri"/>
          <w:sz w:val="22"/>
          <w:szCs w:val="22"/>
          <w:lang w:eastAsia="en-US"/>
        </w:rPr>
        <w:t xml:space="preserve">, a minimalny termin dostawy wynosi </w:t>
      </w:r>
      <w:r w:rsidR="002538DD">
        <w:rPr>
          <w:rFonts w:eastAsia="Calibri"/>
          <w:sz w:val="22"/>
          <w:szCs w:val="22"/>
          <w:lang w:eastAsia="en-US"/>
        </w:rPr>
        <w:t>1</w:t>
      </w:r>
      <w:r w:rsidR="008B254F">
        <w:rPr>
          <w:rFonts w:eastAsia="Calibri"/>
          <w:sz w:val="22"/>
          <w:szCs w:val="22"/>
          <w:lang w:eastAsia="en-US"/>
        </w:rPr>
        <w:t>0</w:t>
      </w:r>
      <w:r>
        <w:rPr>
          <w:rFonts w:eastAsia="Calibri"/>
          <w:sz w:val="22"/>
          <w:szCs w:val="22"/>
          <w:lang w:eastAsia="en-US"/>
        </w:rPr>
        <w:t xml:space="preserve"> dni. Zaoferowanie terminu krótszego lub dłuższego spowoduje konieczność odrzucenia oferty</w:t>
      </w:r>
      <w:r w:rsidR="00615AB9">
        <w:rPr>
          <w:rFonts w:eastAsia="Calibri"/>
          <w:sz w:val="22"/>
          <w:szCs w:val="22"/>
          <w:lang w:eastAsia="en-US"/>
        </w:rPr>
        <w:t xml:space="preserve"> Wykonawcy</w:t>
      </w:r>
      <w:r>
        <w:rPr>
          <w:rFonts w:eastAsia="Calibri"/>
          <w:sz w:val="22"/>
          <w:szCs w:val="22"/>
          <w:lang w:eastAsia="en-US"/>
        </w:rPr>
        <w:t>.</w:t>
      </w:r>
    </w:p>
    <w:p w14:paraId="2E83DA32" w14:textId="202D5A9F" w:rsidR="00BC1BB0" w:rsidRDefault="00BC1BB0" w:rsidP="00BC1BB0">
      <w:pPr>
        <w:overflowPunct/>
        <w:adjustRightInd/>
        <w:spacing w:after="120"/>
        <w:ind w:left="425"/>
        <w:contextualSpacing/>
        <w:jc w:val="both"/>
        <w:textAlignment w:val="auto"/>
        <w:rPr>
          <w:rFonts w:eastAsia="Calibri"/>
          <w:sz w:val="22"/>
          <w:szCs w:val="22"/>
          <w:lang w:eastAsia="en-US"/>
        </w:rPr>
      </w:pPr>
      <w:r>
        <w:rPr>
          <w:rFonts w:eastAsia="Calibri"/>
          <w:sz w:val="22"/>
          <w:szCs w:val="22"/>
          <w:lang w:eastAsia="en-US"/>
        </w:rPr>
        <w:t xml:space="preserve">Jeżeli </w:t>
      </w:r>
      <w:r w:rsidR="00615AB9">
        <w:rPr>
          <w:rFonts w:eastAsia="Calibri"/>
          <w:sz w:val="22"/>
          <w:szCs w:val="22"/>
          <w:lang w:eastAsia="en-US"/>
        </w:rPr>
        <w:t>W</w:t>
      </w:r>
      <w:r>
        <w:rPr>
          <w:rFonts w:eastAsia="Calibri"/>
          <w:sz w:val="22"/>
          <w:szCs w:val="22"/>
          <w:lang w:eastAsia="en-US"/>
        </w:rPr>
        <w:t xml:space="preserve">ykonawca nie wskaże w formularzu oferty terminu dostawy, </w:t>
      </w:r>
      <w:r w:rsidR="00615AB9">
        <w:rPr>
          <w:rFonts w:eastAsia="Calibri"/>
          <w:sz w:val="22"/>
          <w:szCs w:val="22"/>
          <w:lang w:eastAsia="en-US"/>
        </w:rPr>
        <w:t>Z</w:t>
      </w:r>
      <w:r>
        <w:rPr>
          <w:rFonts w:eastAsia="Calibri"/>
          <w:sz w:val="22"/>
          <w:szCs w:val="22"/>
          <w:lang w:eastAsia="en-US"/>
        </w:rPr>
        <w:t xml:space="preserve">amawiający uzna, że termin dostawy nie został skrócony i wynosi </w:t>
      </w:r>
      <w:r w:rsidR="00D30D87">
        <w:rPr>
          <w:rFonts w:eastAsia="Calibri"/>
          <w:sz w:val="22"/>
          <w:szCs w:val="22"/>
          <w:lang w:eastAsia="en-US"/>
        </w:rPr>
        <w:t>6</w:t>
      </w:r>
      <w:r w:rsidR="00C1761A">
        <w:rPr>
          <w:rFonts w:eastAsia="Calibri"/>
          <w:sz w:val="22"/>
          <w:szCs w:val="22"/>
          <w:lang w:eastAsia="en-US"/>
        </w:rPr>
        <w:t>0</w:t>
      </w:r>
      <w:r>
        <w:rPr>
          <w:rFonts w:eastAsia="Calibri"/>
          <w:sz w:val="22"/>
          <w:szCs w:val="22"/>
          <w:lang w:eastAsia="en-US"/>
        </w:rPr>
        <w:t xml:space="preserve"> dni.</w:t>
      </w:r>
    </w:p>
    <w:p w14:paraId="13568A7E" w14:textId="77777777" w:rsidR="00442FFC" w:rsidRPr="00442FFC" w:rsidRDefault="00442FFC" w:rsidP="00442FFC">
      <w:pPr>
        <w:spacing w:line="23" w:lineRule="atLeast"/>
        <w:ind w:left="426" w:hanging="142"/>
        <w:jc w:val="both"/>
        <w:rPr>
          <w:sz w:val="8"/>
          <w:szCs w:val="22"/>
        </w:rPr>
      </w:pPr>
    </w:p>
    <w:p w14:paraId="7A0BC931" w14:textId="77777777" w:rsidR="003D773C" w:rsidRPr="0078495A" w:rsidRDefault="003D773C" w:rsidP="008D3418">
      <w:pPr>
        <w:pStyle w:val="Akapitzlist"/>
        <w:numPr>
          <w:ilvl w:val="3"/>
          <w:numId w:val="7"/>
        </w:numPr>
        <w:spacing w:line="22" w:lineRule="atLeast"/>
        <w:ind w:left="284" w:hanging="284"/>
        <w:jc w:val="both"/>
        <w:rPr>
          <w:sz w:val="22"/>
          <w:szCs w:val="22"/>
        </w:rPr>
      </w:pPr>
      <w:r w:rsidRPr="0078495A">
        <w:rPr>
          <w:sz w:val="22"/>
          <w:szCs w:val="22"/>
        </w:rPr>
        <w:t>Sposób oceny ofert:</w:t>
      </w:r>
    </w:p>
    <w:p w14:paraId="313254F3" w14:textId="77777777" w:rsidR="003D773C" w:rsidRPr="0078495A" w:rsidRDefault="003D773C" w:rsidP="00574DCE">
      <w:pPr>
        <w:numPr>
          <w:ilvl w:val="0"/>
          <w:numId w:val="13"/>
        </w:numPr>
        <w:tabs>
          <w:tab w:val="left" w:pos="567"/>
        </w:tabs>
        <w:overflowPunct/>
        <w:adjustRightInd/>
        <w:spacing w:line="22" w:lineRule="atLeast"/>
        <w:ind w:left="426" w:hanging="142"/>
        <w:jc w:val="both"/>
        <w:textAlignment w:val="auto"/>
        <w:rPr>
          <w:sz w:val="22"/>
          <w:szCs w:val="22"/>
        </w:rPr>
      </w:pPr>
      <w:r w:rsidRPr="0078495A">
        <w:rPr>
          <w:sz w:val="22"/>
          <w:szCs w:val="22"/>
        </w:rPr>
        <w:t>ocena ofert zostanie przeprowadzona w oparciu o przedstawione powyżej kryteria,</w:t>
      </w:r>
    </w:p>
    <w:p w14:paraId="72F1BEF9" w14:textId="77777777" w:rsidR="0056332A" w:rsidRPr="00C13CEA" w:rsidRDefault="003D773C" w:rsidP="00574DCE">
      <w:pPr>
        <w:numPr>
          <w:ilvl w:val="0"/>
          <w:numId w:val="13"/>
        </w:numPr>
        <w:tabs>
          <w:tab w:val="left" w:pos="567"/>
        </w:tabs>
        <w:overflowPunct/>
        <w:adjustRightInd/>
        <w:spacing w:line="22" w:lineRule="atLeast"/>
        <w:ind w:left="426" w:hanging="142"/>
        <w:jc w:val="both"/>
        <w:textAlignment w:val="auto"/>
        <w:rPr>
          <w:sz w:val="22"/>
          <w:szCs w:val="22"/>
        </w:rPr>
      </w:pPr>
      <w:r w:rsidRPr="0078495A">
        <w:rPr>
          <w:sz w:val="22"/>
          <w:szCs w:val="22"/>
        </w:rPr>
        <w:t>o wyborze oferty zadecyduje największa lic</w:t>
      </w:r>
      <w:r w:rsidR="004B3B63" w:rsidRPr="0078495A">
        <w:rPr>
          <w:sz w:val="22"/>
          <w:szCs w:val="22"/>
        </w:rPr>
        <w:t>zba uzyskanych punktów, tj. C+</w:t>
      </w:r>
      <w:r w:rsidR="00894A87" w:rsidRPr="00C13CEA">
        <w:rPr>
          <w:sz w:val="22"/>
          <w:szCs w:val="22"/>
        </w:rPr>
        <w:t>T</w:t>
      </w:r>
      <w:r w:rsidR="00ED5941" w:rsidRPr="00C13CEA">
        <w:rPr>
          <w:sz w:val="22"/>
          <w:szCs w:val="22"/>
        </w:rPr>
        <w:t xml:space="preserve"> (przy czym pkt = %)</w:t>
      </w:r>
      <w:r w:rsidR="003F60DE" w:rsidRPr="00C13CEA">
        <w:rPr>
          <w:sz w:val="22"/>
          <w:szCs w:val="22"/>
        </w:rPr>
        <w:t>.</w:t>
      </w:r>
      <w:r w:rsidRPr="00C13CEA">
        <w:rPr>
          <w:sz w:val="22"/>
          <w:szCs w:val="22"/>
        </w:rPr>
        <w:t xml:space="preserve"> </w:t>
      </w:r>
    </w:p>
    <w:p w14:paraId="3F384859" w14:textId="7E3BB486" w:rsidR="00CD35C4" w:rsidRPr="0078495A" w:rsidRDefault="00CD35C4" w:rsidP="00574DCE">
      <w:pPr>
        <w:numPr>
          <w:ilvl w:val="0"/>
          <w:numId w:val="13"/>
        </w:numPr>
        <w:tabs>
          <w:tab w:val="left" w:pos="567"/>
        </w:tabs>
        <w:overflowPunct/>
        <w:adjustRightInd/>
        <w:spacing w:line="22" w:lineRule="atLeast"/>
        <w:ind w:left="426" w:hanging="142"/>
        <w:jc w:val="both"/>
        <w:textAlignment w:val="auto"/>
        <w:rPr>
          <w:sz w:val="22"/>
          <w:szCs w:val="22"/>
        </w:rPr>
      </w:pPr>
      <w:r w:rsidRPr="0078495A">
        <w:rPr>
          <w:color w:val="000000"/>
          <w:sz w:val="22"/>
          <w:szCs w:val="22"/>
        </w:rPr>
        <w:t>obliczając punktację Zamawiający będzie punkty zaokrąglał do dwóch miejsc po przecinku.</w:t>
      </w:r>
    </w:p>
    <w:p w14:paraId="6D3C5BC4" w14:textId="77777777" w:rsidR="005C4E45" w:rsidRPr="0078495A" w:rsidRDefault="005C4E45" w:rsidP="008D3418">
      <w:pPr>
        <w:pStyle w:val="Akapitzlist"/>
        <w:numPr>
          <w:ilvl w:val="3"/>
          <w:numId w:val="7"/>
        </w:numPr>
        <w:spacing w:line="22" w:lineRule="atLeast"/>
        <w:ind w:left="284" w:hanging="284"/>
        <w:jc w:val="both"/>
        <w:rPr>
          <w:sz w:val="22"/>
          <w:szCs w:val="22"/>
        </w:rPr>
      </w:pPr>
      <w:r w:rsidRPr="0078495A">
        <w:rPr>
          <w:sz w:val="22"/>
          <w:szCs w:val="22"/>
        </w:rPr>
        <w:lastRenderedPageBreak/>
        <w:t>W toku badania i oceny ofert Zamawiający może żądać od wykonawców wyjaśnień dotyczących treści złożonych ofert lub innych składanych dokumentów lub oświadczeń</w:t>
      </w:r>
      <w:r w:rsidR="00442FFC" w:rsidRPr="0078495A">
        <w:rPr>
          <w:sz w:val="22"/>
          <w:szCs w:val="22"/>
        </w:rPr>
        <w:t>.</w:t>
      </w:r>
      <w:r w:rsidRPr="0078495A">
        <w:rPr>
          <w:sz w:val="22"/>
          <w:szCs w:val="22"/>
        </w:rPr>
        <w:t xml:space="preserve"> Niedopuszczalne jest prowadzenie między Zamawiającym</w:t>
      </w:r>
      <w:r w:rsidR="00097613" w:rsidRPr="0078495A">
        <w:rPr>
          <w:sz w:val="22"/>
          <w:szCs w:val="22"/>
        </w:rPr>
        <w:t>, a W</w:t>
      </w:r>
      <w:r w:rsidRPr="0078495A">
        <w:rPr>
          <w:sz w:val="22"/>
          <w:szCs w:val="22"/>
        </w:rPr>
        <w:t>ykonawcą negocja</w:t>
      </w:r>
      <w:r w:rsidR="004F490F" w:rsidRPr="0078495A">
        <w:rPr>
          <w:sz w:val="22"/>
          <w:szCs w:val="22"/>
        </w:rPr>
        <w:t>cji dotyczących złożonej oferty oraz z uwzglę</w:t>
      </w:r>
      <w:r w:rsidR="00733DD4" w:rsidRPr="0078495A">
        <w:rPr>
          <w:sz w:val="22"/>
          <w:szCs w:val="22"/>
        </w:rPr>
        <w:t>dnieniem ust. 2 art. 223 uPzp</w:t>
      </w:r>
      <w:r w:rsidR="004F490F" w:rsidRPr="0078495A">
        <w:rPr>
          <w:sz w:val="22"/>
          <w:szCs w:val="22"/>
        </w:rPr>
        <w:t>, dokonywanie jakiejkolwiek zmiany w jej treści.</w:t>
      </w:r>
      <w:r w:rsidRPr="0078495A">
        <w:rPr>
          <w:sz w:val="22"/>
          <w:szCs w:val="22"/>
        </w:rPr>
        <w:t xml:space="preserve"> </w:t>
      </w:r>
    </w:p>
    <w:p w14:paraId="3F995B73" w14:textId="77777777" w:rsidR="005C4E45" w:rsidRPr="0078495A" w:rsidRDefault="00E63752" w:rsidP="00BE33C6">
      <w:pPr>
        <w:spacing w:line="22" w:lineRule="atLeast"/>
        <w:jc w:val="both"/>
        <w:rPr>
          <w:sz w:val="22"/>
          <w:szCs w:val="22"/>
        </w:rPr>
      </w:pPr>
      <w:r w:rsidRPr="0078495A">
        <w:rPr>
          <w:sz w:val="22"/>
          <w:szCs w:val="22"/>
        </w:rPr>
        <w:t>5</w:t>
      </w:r>
      <w:r w:rsidR="005C4E45" w:rsidRPr="0078495A">
        <w:rPr>
          <w:sz w:val="22"/>
          <w:szCs w:val="22"/>
        </w:rPr>
        <w:t xml:space="preserve">.  Zamawiający poprawia w tekście oferty: </w:t>
      </w:r>
    </w:p>
    <w:p w14:paraId="79561E52" w14:textId="77777777" w:rsidR="005C4E45" w:rsidRPr="0078495A" w:rsidRDefault="005C4E45" w:rsidP="00BE33C6">
      <w:pPr>
        <w:spacing w:line="22" w:lineRule="atLeast"/>
        <w:ind w:left="709" w:hanging="283"/>
        <w:jc w:val="both"/>
        <w:rPr>
          <w:sz w:val="22"/>
          <w:szCs w:val="22"/>
        </w:rPr>
      </w:pPr>
      <w:r w:rsidRPr="0078495A">
        <w:rPr>
          <w:sz w:val="22"/>
          <w:szCs w:val="22"/>
        </w:rPr>
        <w:t>1)</w:t>
      </w:r>
      <w:r w:rsidRPr="0078495A">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w:t>
      </w:r>
      <w:r w:rsidR="00810286" w:rsidRPr="0078495A">
        <w:rPr>
          <w:sz w:val="22"/>
          <w:szCs w:val="22"/>
        </w:rPr>
        <w:t xml:space="preserve"> ten sam sposób ich poprawienia.</w:t>
      </w:r>
    </w:p>
    <w:p w14:paraId="77D61DEE" w14:textId="77777777" w:rsidR="005C4E45" w:rsidRPr="0078495A" w:rsidRDefault="005C4E45" w:rsidP="00BE33C6">
      <w:pPr>
        <w:spacing w:line="22" w:lineRule="atLeast"/>
        <w:ind w:left="709"/>
        <w:jc w:val="both"/>
        <w:rPr>
          <w:sz w:val="22"/>
          <w:szCs w:val="22"/>
        </w:rPr>
      </w:pPr>
      <w:r w:rsidRPr="0078495A">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6C473443" w14:textId="77777777" w:rsidR="005C4E45" w:rsidRPr="0078495A" w:rsidRDefault="005C4E45" w:rsidP="00BE33C6">
      <w:pPr>
        <w:spacing w:line="22" w:lineRule="atLeast"/>
        <w:ind w:left="709" w:hanging="283"/>
        <w:jc w:val="both"/>
        <w:rPr>
          <w:sz w:val="22"/>
          <w:szCs w:val="22"/>
        </w:rPr>
      </w:pPr>
      <w:r w:rsidRPr="0078495A">
        <w:rPr>
          <w:sz w:val="22"/>
          <w:szCs w:val="22"/>
        </w:rPr>
        <w:t>2)</w:t>
      </w:r>
      <w:r w:rsidRPr="0078495A">
        <w:rPr>
          <w:sz w:val="22"/>
          <w:szCs w:val="22"/>
        </w:rPr>
        <w:tab/>
        <w:t>oczywiste omyłki rachunkowe, z uwzględnieniem konsekwencji rachunkowych dokonanych poprawek,</w:t>
      </w:r>
    </w:p>
    <w:p w14:paraId="02ACD179" w14:textId="77777777" w:rsidR="005C4E45" w:rsidRPr="0078495A" w:rsidRDefault="005C4E45" w:rsidP="00BE33C6">
      <w:pPr>
        <w:spacing w:line="22" w:lineRule="atLeast"/>
        <w:ind w:left="709" w:hanging="283"/>
        <w:jc w:val="both"/>
        <w:rPr>
          <w:sz w:val="22"/>
          <w:szCs w:val="22"/>
        </w:rPr>
      </w:pPr>
      <w:r w:rsidRPr="0078495A">
        <w:rPr>
          <w:sz w:val="22"/>
          <w:szCs w:val="22"/>
        </w:rPr>
        <w:t>3)</w:t>
      </w:r>
      <w:r w:rsidRPr="0078495A">
        <w:rPr>
          <w:sz w:val="22"/>
          <w:szCs w:val="22"/>
        </w:rPr>
        <w:tab/>
        <w:t>inne omyłki polegające na n</w:t>
      </w:r>
      <w:r w:rsidR="008C466B" w:rsidRPr="0078495A">
        <w:rPr>
          <w:sz w:val="22"/>
          <w:szCs w:val="22"/>
        </w:rPr>
        <w:t>iezgodności oferty z dokumentami zamówienia</w:t>
      </w:r>
      <w:r w:rsidRPr="0078495A">
        <w:rPr>
          <w:sz w:val="22"/>
          <w:szCs w:val="22"/>
        </w:rPr>
        <w:t>, niepowodujące istotnych zmian w treści oferty,</w:t>
      </w:r>
    </w:p>
    <w:p w14:paraId="3AECCE6C" w14:textId="77777777" w:rsidR="005C4E45" w:rsidRPr="0078495A" w:rsidRDefault="008C466B" w:rsidP="00BE33C6">
      <w:pPr>
        <w:spacing w:line="22" w:lineRule="atLeast"/>
        <w:jc w:val="both"/>
        <w:rPr>
          <w:sz w:val="22"/>
          <w:szCs w:val="22"/>
        </w:rPr>
      </w:pPr>
      <w:r w:rsidRPr="0078495A">
        <w:rPr>
          <w:sz w:val="22"/>
          <w:szCs w:val="22"/>
        </w:rPr>
        <w:t xml:space="preserve">    </w:t>
      </w:r>
      <w:r w:rsidR="005C4E45" w:rsidRPr="0078495A">
        <w:rPr>
          <w:sz w:val="22"/>
          <w:szCs w:val="22"/>
        </w:rPr>
        <w:t>- niezwłocznie zawiadamiając o tym wykonawcę, którego oferta została poprawiona.</w:t>
      </w:r>
    </w:p>
    <w:p w14:paraId="29B7D94F" w14:textId="77777777" w:rsidR="008C466B" w:rsidRPr="0078495A" w:rsidRDefault="00E63752" w:rsidP="00BE33C6">
      <w:pPr>
        <w:spacing w:line="22" w:lineRule="atLeast"/>
        <w:ind w:left="426" w:hanging="426"/>
        <w:jc w:val="both"/>
        <w:rPr>
          <w:sz w:val="22"/>
          <w:szCs w:val="22"/>
        </w:rPr>
      </w:pPr>
      <w:r w:rsidRPr="0078495A">
        <w:rPr>
          <w:sz w:val="22"/>
          <w:szCs w:val="22"/>
        </w:rPr>
        <w:t>6</w:t>
      </w:r>
      <w:r w:rsidR="005C4E45" w:rsidRPr="0078495A">
        <w:rPr>
          <w:sz w:val="22"/>
          <w:szCs w:val="22"/>
        </w:rPr>
        <w:t>.</w:t>
      </w:r>
      <w:r w:rsidR="008C466B" w:rsidRPr="0078495A">
        <w:rPr>
          <w:sz w:val="22"/>
          <w:szCs w:val="22"/>
        </w:rPr>
        <w:t xml:space="preserve">  W przypadku, o którym mowa w pkt.</w:t>
      </w:r>
      <w:r w:rsidRPr="0078495A">
        <w:rPr>
          <w:sz w:val="22"/>
          <w:szCs w:val="22"/>
        </w:rPr>
        <w:t xml:space="preserve"> </w:t>
      </w:r>
      <w:r w:rsidR="00777E8A" w:rsidRPr="0078495A">
        <w:rPr>
          <w:sz w:val="22"/>
          <w:szCs w:val="22"/>
        </w:rPr>
        <w:t>5 ppkt. 3</w:t>
      </w:r>
      <w:r w:rsidR="00071D0E" w:rsidRPr="0078495A">
        <w:rPr>
          <w:sz w:val="22"/>
          <w:szCs w:val="22"/>
        </w:rPr>
        <w:t>)</w:t>
      </w:r>
      <w:r w:rsidR="008C466B" w:rsidRPr="0078495A">
        <w:rPr>
          <w:sz w:val="22"/>
          <w:szCs w:val="22"/>
        </w:rPr>
        <w:t xml:space="preserve"> niniejszego Rozdziału, Zamawiający wyznacza wykonawcy odpowiedni termin na wyrażenie zgody na poprawienie w ofercie omyłki lub zakwestionowanie jej poprawienia. Brak odpowiedzi w wyznaczo</w:t>
      </w:r>
      <w:r w:rsidR="00071D0E" w:rsidRPr="0078495A">
        <w:rPr>
          <w:sz w:val="22"/>
          <w:szCs w:val="22"/>
        </w:rPr>
        <w:t>nym terminie uznaje się za wyraż</w:t>
      </w:r>
      <w:r w:rsidR="008C466B" w:rsidRPr="0078495A">
        <w:rPr>
          <w:sz w:val="22"/>
          <w:szCs w:val="22"/>
        </w:rPr>
        <w:t>enie zgody na poprawienie omyłki.</w:t>
      </w:r>
      <w:r w:rsidR="005C4E45" w:rsidRPr="0078495A">
        <w:rPr>
          <w:sz w:val="22"/>
          <w:szCs w:val="22"/>
        </w:rPr>
        <w:t xml:space="preserve"> </w:t>
      </w:r>
    </w:p>
    <w:p w14:paraId="0D186E8A" w14:textId="77777777" w:rsidR="005C4E45" w:rsidRPr="0078495A" w:rsidRDefault="00777E8A" w:rsidP="00BE33C6">
      <w:pPr>
        <w:spacing w:line="22" w:lineRule="atLeast"/>
        <w:ind w:left="284" w:hanging="284"/>
        <w:jc w:val="both"/>
        <w:rPr>
          <w:sz w:val="22"/>
          <w:szCs w:val="22"/>
        </w:rPr>
      </w:pPr>
      <w:r w:rsidRPr="0078495A">
        <w:rPr>
          <w:sz w:val="22"/>
          <w:szCs w:val="22"/>
        </w:rPr>
        <w:t>7</w:t>
      </w:r>
      <w:r w:rsidR="00197E20" w:rsidRPr="0078495A">
        <w:rPr>
          <w:sz w:val="22"/>
          <w:szCs w:val="22"/>
        </w:rPr>
        <w:t xml:space="preserve">.  </w:t>
      </w:r>
      <w:r w:rsidR="005C4E45" w:rsidRPr="0078495A">
        <w:rPr>
          <w:sz w:val="22"/>
          <w:szCs w:val="22"/>
        </w:rPr>
        <w:t>Zamawiający udzieli zamówienia Wykonawcy, którego oferta odpowiada w</w:t>
      </w:r>
      <w:r w:rsidR="008C466B" w:rsidRPr="0078495A">
        <w:rPr>
          <w:sz w:val="22"/>
          <w:szCs w:val="22"/>
        </w:rPr>
        <w:t>szystkim wymaganiom uPzp oraz S</w:t>
      </w:r>
      <w:r w:rsidR="005C4E45" w:rsidRPr="0078495A">
        <w:rPr>
          <w:sz w:val="22"/>
          <w:szCs w:val="22"/>
        </w:rPr>
        <w:t>WZ i została oceniona jako najkorzystniejsza w oparciu o podane kryteria oceny ofert.</w:t>
      </w:r>
    </w:p>
    <w:p w14:paraId="7D555881" w14:textId="77777777" w:rsidR="005C4E45" w:rsidRPr="0078495A" w:rsidRDefault="00777E8A" w:rsidP="00BE33C6">
      <w:pPr>
        <w:tabs>
          <w:tab w:val="left" w:pos="284"/>
        </w:tabs>
        <w:spacing w:line="22" w:lineRule="atLeast"/>
        <w:ind w:left="284" w:hanging="284"/>
        <w:jc w:val="both"/>
        <w:rPr>
          <w:sz w:val="22"/>
          <w:szCs w:val="22"/>
        </w:rPr>
      </w:pPr>
      <w:r w:rsidRPr="0078495A">
        <w:rPr>
          <w:sz w:val="22"/>
          <w:szCs w:val="22"/>
        </w:rPr>
        <w:t>8</w:t>
      </w:r>
      <w:r w:rsidR="005C4E45" w:rsidRPr="0078495A">
        <w:rPr>
          <w:sz w:val="22"/>
          <w:szCs w:val="22"/>
        </w:rPr>
        <w:t>.</w:t>
      </w:r>
      <w:r w:rsidRPr="0078495A">
        <w:rPr>
          <w:b/>
          <w:sz w:val="22"/>
          <w:szCs w:val="22"/>
        </w:rPr>
        <w:t xml:space="preserve"> </w:t>
      </w:r>
      <w:r w:rsidR="00EB28B1" w:rsidRPr="0078495A">
        <w:rPr>
          <w:sz w:val="22"/>
          <w:szCs w:val="22"/>
        </w:rPr>
        <w:t>Niezwł</w:t>
      </w:r>
      <w:r w:rsidR="004D7180" w:rsidRPr="0078495A">
        <w:rPr>
          <w:sz w:val="22"/>
          <w:szCs w:val="22"/>
        </w:rPr>
        <w:t>ocznie po wyborze najkorzystnie</w:t>
      </w:r>
      <w:r w:rsidR="00EB28B1" w:rsidRPr="0078495A">
        <w:rPr>
          <w:sz w:val="22"/>
          <w:szCs w:val="22"/>
        </w:rPr>
        <w:t>j</w:t>
      </w:r>
      <w:r w:rsidR="004D7180" w:rsidRPr="0078495A">
        <w:rPr>
          <w:sz w:val="22"/>
          <w:szCs w:val="22"/>
        </w:rPr>
        <w:t xml:space="preserve">szej </w:t>
      </w:r>
      <w:r w:rsidR="00EB28B1" w:rsidRPr="0078495A">
        <w:rPr>
          <w:sz w:val="22"/>
          <w:szCs w:val="22"/>
        </w:rPr>
        <w:t>oferty</w:t>
      </w:r>
      <w:r w:rsidR="004D7180" w:rsidRPr="0078495A">
        <w:rPr>
          <w:b/>
          <w:sz w:val="22"/>
          <w:szCs w:val="22"/>
        </w:rPr>
        <w:t xml:space="preserve"> </w:t>
      </w:r>
      <w:r w:rsidR="005C4E45" w:rsidRPr="0078495A">
        <w:rPr>
          <w:sz w:val="22"/>
          <w:szCs w:val="22"/>
        </w:rPr>
        <w:t>Zamawiający informuje</w:t>
      </w:r>
      <w:r w:rsidR="001E1484" w:rsidRPr="0078495A">
        <w:rPr>
          <w:sz w:val="22"/>
          <w:szCs w:val="22"/>
        </w:rPr>
        <w:t xml:space="preserve"> równocześnie wykonawców, którzy złożyli oferty </w:t>
      </w:r>
      <w:r w:rsidR="005C4E45" w:rsidRPr="0078495A">
        <w:rPr>
          <w:sz w:val="22"/>
          <w:szCs w:val="22"/>
        </w:rPr>
        <w:t xml:space="preserve">o: </w:t>
      </w:r>
    </w:p>
    <w:p w14:paraId="4E314BCB" w14:textId="77777777" w:rsidR="005C4E45" w:rsidRPr="0078495A" w:rsidRDefault="005C4E45" w:rsidP="00BE33C6">
      <w:pPr>
        <w:spacing w:line="22" w:lineRule="atLeast"/>
        <w:ind w:left="709" w:hanging="283"/>
        <w:jc w:val="both"/>
        <w:rPr>
          <w:sz w:val="22"/>
          <w:szCs w:val="22"/>
        </w:rPr>
      </w:pPr>
      <w:r w:rsidRPr="0078495A">
        <w:rPr>
          <w:sz w:val="22"/>
          <w:szCs w:val="22"/>
        </w:rPr>
        <w:t>1)</w:t>
      </w:r>
      <w:r w:rsidRPr="0078495A">
        <w:rPr>
          <w:sz w:val="22"/>
          <w:szCs w:val="22"/>
        </w:rPr>
        <w:tab/>
        <w:t>wyborze najkorzystniejszej oferty, podając nazwę albo imię i nazwisko, siedzibę al</w:t>
      </w:r>
      <w:r w:rsidR="001E1484" w:rsidRPr="0078495A">
        <w:rPr>
          <w:sz w:val="22"/>
          <w:szCs w:val="22"/>
        </w:rPr>
        <w:t xml:space="preserve">bo miejsce zamieszkania, </w:t>
      </w:r>
      <w:r w:rsidRPr="0078495A">
        <w:rPr>
          <w:sz w:val="22"/>
          <w:szCs w:val="22"/>
        </w:rPr>
        <w:t>jeżeli jest miejscem wykonywania działalności wykonawcy, którego ofertę wybrano oraz nazwy albo imiona i nazwiska, siedziby al</w:t>
      </w:r>
      <w:r w:rsidR="001E1484" w:rsidRPr="0078495A">
        <w:rPr>
          <w:sz w:val="22"/>
          <w:szCs w:val="22"/>
        </w:rPr>
        <w:t>bo miejsca zamieszkania</w:t>
      </w:r>
      <w:r w:rsidRPr="0078495A">
        <w:rPr>
          <w:sz w:val="22"/>
          <w:szCs w:val="22"/>
        </w:rPr>
        <w:t>, jeżeli są miejscami wykonywania działalności wykonawców, którzy złożyli oferty, a także punktację przyznaną ofertom w każdym kryterium o</w:t>
      </w:r>
      <w:r w:rsidR="001E1484" w:rsidRPr="0078495A">
        <w:rPr>
          <w:sz w:val="22"/>
          <w:szCs w:val="22"/>
        </w:rPr>
        <w:t xml:space="preserve">ceny ofert i łączną punktację, </w:t>
      </w:r>
    </w:p>
    <w:p w14:paraId="54357932" w14:textId="77777777" w:rsidR="005C4E45" w:rsidRPr="0078495A" w:rsidRDefault="001E1484" w:rsidP="00BE33C6">
      <w:pPr>
        <w:spacing w:line="22" w:lineRule="atLeast"/>
        <w:ind w:left="426"/>
        <w:jc w:val="both"/>
        <w:rPr>
          <w:sz w:val="22"/>
          <w:szCs w:val="22"/>
        </w:rPr>
      </w:pPr>
      <w:r w:rsidRPr="0078495A">
        <w:rPr>
          <w:sz w:val="22"/>
          <w:szCs w:val="22"/>
        </w:rPr>
        <w:t>2</w:t>
      </w:r>
      <w:r w:rsidR="005C4E45" w:rsidRPr="0078495A">
        <w:rPr>
          <w:sz w:val="22"/>
          <w:szCs w:val="22"/>
        </w:rPr>
        <w:t>) wykonawcach, których oferty zostały odrzuc</w:t>
      </w:r>
      <w:r w:rsidRPr="0078495A">
        <w:rPr>
          <w:sz w:val="22"/>
          <w:szCs w:val="22"/>
        </w:rPr>
        <w:t>one</w:t>
      </w:r>
    </w:p>
    <w:p w14:paraId="227753D3" w14:textId="77777777" w:rsidR="005C4E45" w:rsidRPr="0078495A" w:rsidRDefault="00071D0E" w:rsidP="00BE33C6">
      <w:pPr>
        <w:spacing w:line="22" w:lineRule="atLeast"/>
        <w:jc w:val="both"/>
        <w:rPr>
          <w:sz w:val="22"/>
          <w:szCs w:val="22"/>
        </w:rPr>
      </w:pPr>
      <w:r w:rsidRPr="0078495A">
        <w:rPr>
          <w:sz w:val="22"/>
          <w:szCs w:val="22"/>
        </w:rPr>
        <w:t xml:space="preserve">      - </w:t>
      </w:r>
      <w:r w:rsidR="005C4E45" w:rsidRPr="0078495A">
        <w:rPr>
          <w:sz w:val="22"/>
          <w:szCs w:val="22"/>
        </w:rPr>
        <w:t>podając uzasadnienie faktyczne i prawne.</w:t>
      </w:r>
    </w:p>
    <w:p w14:paraId="56D78544" w14:textId="7043E88B" w:rsidR="005C4E45" w:rsidRPr="00524384" w:rsidRDefault="005C4E45" w:rsidP="00BE33C6">
      <w:pPr>
        <w:spacing w:line="22" w:lineRule="atLeast"/>
        <w:ind w:left="426" w:hanging="426"/>
        <w:jc w:val="both"/>
        <w:rPr>
          <w:sz w:val="22"/>
          <w:szCs w:val="22"/>
        </w:rPr>
      </w:pPr>
      <w:r w:rsidRPr="00524384">
        <w:rPr>
          <w:sz w:val="22"/>
          <w:szCs w:val="22"/>
        </w:rPr>
        <w:t xml:space="preserve">9.   Zamawiający udostępnia </w:t>
      </w:r>
      <w:r w:rsidR="001E1484" w:rsidRPr="00524384">
        <w:rPr>
          <w:sz w:val="22"/>
          <w:szCs w:val="22"/>
        </w:rPr>
        <w:t xml:space="preserve">niezwłocznie </w:t>
      </w:r>
      <w:r w:rsidRPr="00524384">
        <w:rPr>
          <w:sz w:val="22"/>
          <w:szCs w:val="22"/>
        </w:rPr>
        <w:t>in</w:t>
      </w:r>
      <w:r w:rsidR="0094305A" w:rsidRPr="00524384">
        <w:rPr>
          <w:sz w:val="22"/>
          <w:szCs w:val="22"/>
        </w:rPr>
        <w:t xml:space="preserve">formacje, o których mowa w </w:t>
      </w:r>
      <w:r w:rsidR="005A7249" w:rsidRPr="00524384">
        <w:rPr>
          <w:sz w:val="22"/>
          <w:szCs w:val="22"/>
        </w:rPr>
        <w:t>pkt 8 ppkt.1)</w:t>
      </w:r>
      <w:r w:rsidR="0094305A" w:rsidRPr="00524384">
        <w:rPr>
          <w:sz w:val="22"/>
          <w:szCs w:val="22"/>
        </w:rPr>
        <w:t xml:space="preserve"> niniejszego Rozdziału</w:t>
      </w:r>
      <w:r w:rsidR="0080040F" w:rsidRPr="00524384">
        <w:rPr>
          <w:sz w:val="22"/>
          <w:szCs w:val="22"/>
        </w:rPr>
        <w:t xml:space="preserve"> </w:t>
      </w:r>
      <w:r w:rsidRPr="00524384">
        <w:rPr>
          <w:rFonts w:eastAsia="Arial"/>
          <w:sz w:val="22"/>
          <w:szCs w:val="22"/>
        </w:rPr>
        <w:t>na stronie profilu nabywcy</w:t>
      </w:r>
      <w:r w:rsidR="00D30D87" w:rsidRPr="00D30D87">
        <w:rPr>
          <w:sz w:val="22"/>
          <w:szCs w:val="22"/>
        </w:rPr>
        <w:t xml:space="preserve"> </w:t>
      </w:r>
      <w:r w:rsidR="00D30D87">
        <w:rPr>
          <w:sz w:val="22"/>
          <w:szCs w:val="22"/>
        </w:rPr>
        <w:t xml:space="preserve">na </w:t>
      </w:r>
      <w:r w:rsidR="00D30D87" w:rsidRPr="00F72FB1">
        <w:rPr>
          <w:sz w:val="22"/>
          <w:szCs w:val="22"/>
        </w:rPr>
        <w:t>mini portalu https://miniportal.uzp.gov.pl/, ePUAPu - https://epuap.gov.pl</w:t>
      </w:r>
      <w:r w:rsidRPr="00524384">
        <w:rPr>
          <w:sz w:val="22"/>
          <w:szCs w:val="22"/>
        </w:rPr>
        <w:t>,</w:t>
      </w:r>
      <w:r w:rsidRPr="00524384">
        <w:rPr>
          <w:b/>
          <w:sz w:val="22"/>
          <w:szCs w:val="22"/>
        </w:rPr>
        <w:t xml:space="preserve"> </w:t>
      </w:r>
      <w:r w:rsidRPr="00524384">
        <w:rPr>
          <w:sz w:val="22"/>
          <w:szCs w:val="22"/>
        </w:rPr>
        <w:t>w zakładce ded</w:t>
      </w:r>
      <w:r w:rsidR="00071D0E" w:rsidRPr="00524384">
        <w:rPr>
          <w:sz w:val="22"/>
          <w:szCs w:val="22"/>
        </w:rPr>
        <w:t>ykowanej postępowaniu.</w:t>
      </w:r>
    </w:p>
    <w:p w14:paraId="252063B6" w14:textId="77777777" w:rsidR="00494723" w:rsidRPr="00524384" w:rsidRDefault="00494723" w:rsidP="00574DCE">
      <w:pPr>
        <w:pStyle w:val="Akapitzlist"/>
        <w:numPr>
          <w:ilvl w:val="3"/>
          <w:numId w:val="9"/>
        </w:numPr>
        <w:tabs>
          <w:tab w:val="left" w:pos="426"/>
        </w:tabs>
        <w:spacing w:line="22" w:lineRule="atLeast"/>
        <w:ind w:hanging="2880"/>
        <w:jc w:val="both"/>
        <w:rPr>
          <w:sz w:val="22"/>
          <w:szCs w:val="22"/>
        </w:rPr>
      </w:pPr>
      <w:r w:rsidRPr="00524384">
        <w:rPr>
          <w:sz w:val="22"/>
          <w:szCs w:val="22"/>
        </w:rPr>
        <w:t xml:space="preserve">Oferta zostanie odrzucona w </w:t>
      </w:r>
      <w:r w:rsidR="001F68B1">
        <w:rPr>
          <w:sz w:val="22"/>
          <w:szCs w:val="22"/>
        </w:rPr>
        <w:t xml:space="preserve">przypadkach określonych w </w:t>
      </w:r>
      <w:r w:rsidRPr="00524384">
        <w:rPr>
          <w:sz w:val="22"/>
          <w:szCs w:val="22"/>
        </w:rPr>
        <w:t>art. 226 uPzp.</w:t>
      </w:r>
    </w:p>
    <w:p w14:paraId="669E0712" w14:textId="77777777" w:rsidR="005C4E45" w:rsidRPr="00524384" w:rsidRDefault="00071D0E" w:rsidP="00574DCE">
      <w:pPr>
        <w:pStyle w:val="Akapitzlist"/>
        <w:numPr>
          <w:ilvl w:val="3"/>
          <w:numId w:val="9"/>
        </w:numPr>
        <w:tabs>
          <w:tab w:val="left" w:pos="426"/>
        </w:tabs>
        <w:spacing w:line="22" w:lineRule="atLeast"/>
        <w:ind w:left="426" w:hanging="426"/>
        <w:jc w:val="both"/>
        <w:rPr>
          <w:sz w:val="22"/>
          <w:szCs w:val="22"/>
        </w:rPr>
      </w:pPr>
      <w:r w:rsidRPr="00524384">
        <w:rPr>
          <w:sz w:val="22"/>
          <w:szCs w:val="22"/>
        </w:rPr>
        <w:t>Zamawiający u</w:t>
      </w:r>
      <w:r w:rsidR="005C4E45" w:rsidRPr="00524384">
        <w:rPr>
          <w:sz w:val="22"/>
          <w:szCs w:val="22"/>
        </w:rPr>
        <w:t>nieważnia</w:t>
      </w:r>
      <w:r w:rsidRPr="00524384">
        <w:rPr>
          <w:sz w:val="22"/>
          <w:szCs w:val="22"/>
        </w:rPr>
        <w:t xml:space="preserve"> postępowanie o udzielenie zamówienia </w:t>
      </w:r>
      <w:r w:rsidR="005C4E45" w:rsidRPr="00524384">
        <w:rPr>
          <w:sz w:val="22"/>
          <w:szCs w:val="22"/>
        </w:rPr>
        <w:t>w prz</w:t>
      </w:r>
      <w:r w:rsidR="00595A91">
        <w:rPr>
          <w:sz w:val="22"/>
          <w:szCs w:val="22"/>
        </w:rPr>
        <w:t xml:space="preserve">ypadkach </w:t>
      </w:r>
      <w:r w:rsidRPr="00524384">
        <w:rPr>
          <w:sz w:val="22"/>
          <w:szCs w:val="22"/>
        </w:rPr>
        <w:t>określonych</w:t>
      </w:r>
      <w:r w:rsidR="00B423DD">
        <w:rPr>
          <w:sz w:val="22"/>
          <w:szCs w:val="22"/>
        </w:rPr>
        <w:t xml:space="preserve"> </w:t>
      </w:r>
      <w:r w:rsidR="00B423DD">
        <w:rPr>
          <w:sz w:val="22"/>
          <w:szCs w:val="22"/>
        </w:rPr>
        <w:br/>
        <w:t xml:space="preserve">w </w:t>
      </w:r>
      <w:r w:rsidRPr="00524384">
        <w:rPr>
          <w:sz w:val="22"/>
          <w:szCs w:val="22"/>
        </w:rPr>
        <w:t>art. 25</w:t>
      </w:r>
      <w:r w:rsidR="00A5302D" w:rsidRPr="00524384">
        <w:rPr>
          <w:sz w:val="22"/>
          <w:szCs w:val="22"/>
        </w:rPr>
        <w:t>5</w:t>
      </w:r>
      <w:r w:rsidR="005C4E45" w:rsidRPr="00524384">
        <w:rPr>
          <w:sz w:val="22"/>
          <w:szCs w:val="22"/>
        </w:rPr>
        <w:t xml:space="preserve"> uPzp.</w:t>
      </w:r>
    </w:p>
    <w:p w14:paraId="57822217" w14:textId="77777777" w:rsidR="00BE52F4" w:rsidRPr="00524384" w:rsidRDefault="005C4E45" w:rsidP="00574DCE">
      <w:pPr>
        <w:pStyle w:val="Akapitzlist"/>
        <w:numPr>
          <w:ilvl w:val="3"/>
          <w:numId w:val="9"/>
        </w:numPr>
        <w:tabs>
          <w:tab w:val="left" w:pos="426"/>
        </w:tabs>
        <w:spacing w:line="22" w:lineRule="atLeast"/>
        <w:ind w:left="426" w:hanging="426"/>
        <w:jc w:val="both"/>
        <w:rPr>
          <w:sz w:val="22"/>
          <w:szCs w:val="22"/>
        </w:rPr>
      </w:pPr>
      <w:r w:rsidRPr="00524384">
        <w:rPr>
          <w:sz w:val="22"/>
          <w:szCs w:val="22"/>
        </w:rPr>
        <w:t>O unieważnieniu postępowania o udzielenie zamówienia Zamawiający zawiadamia równocześni</w:t>
      </w:r>
      <w:r w:rsidR="00A5302D" w:rsidRPr="00524384">
        <w:rPr>
          <w:sz w:val="22"/>
          <w:szCs w:val="22"/>
        </w:rPr>
        <w:t>e wykonawców, którzy złożyli oferty podając uzasadnienie faktyczne i prawne.</w:t>
      </w:r>
    </w:p>
    <w:p w14:paraId="3662C36B" w14:textId="77777777" w:rsidR="00BE52F4" w:rsidRPr="00524384" w:rsidRDefault="00BE52F4" w:rsidP="00574DCE">
      <w:pPr>
        <w:pStyle w:val="Akapitzlist"/>
        <w:numPr>
          <w:ilvl w:val="3"/>
          <w:numId w:val="9"/>
        </w:numPr>
        <w:tabs>
          <w:tab w:val="left" w:pos="426"/>
        </w:tabs>
        <w:spacing w:line="22" w:lineRule="atLeast"/>
        <w:ind w:left="426" w:hanging="426"/>
        <w:jc w:val="both"/>
        <w:rPr>
          <w:sz w:val="22"/>
          <w:szCs w:val="22"/>
        </w:rPr>
      </w:pPr>
      <w:r w:rsidRPr="00524384">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5EFAB67" w14:textId="77777777" w:rsidR="00BE52F4" w:rsidRPr="00524384" w:rsidRDefault="00BE52F4" w:rsidP="00574DCE">
      <w:pPr>
        <w:pStyle w:val="Akapitzlist"/>
        <w:numPr>
          <w:ilvl w:val="3"/>
          <w:numId w:val="9"/>
        </w:numPr>
        <w:tabs>
          <w:tab w:val="left" w:pos="426"/>
        </w:tabs>
        <w:spacing w:line="22" w:lineRule="atLeast"/>
        <w:ind w:left="426" w:hanging="426"/>
        <w:jc w:val="both"/>
        <w:rPr>
          <w:sz w:val="22"/>
          <w:szCs w:val="22"/>
        </w:rPr>
      </w:pPr>
      <w:r w:rsidRPr="00524384">
        <w:rPr>
          <w:sz w:val="22"/>
          <w:szCs w:val="22"/>
        </w:rPr>
        <w:t>Jeżeli oferty otrzymały taką samą ocenę w kryterium o najwyższej wadze, Zamawiający wybiera ofertę z najniższą ceną lub najniższym kosztem.</w:t>
      </w:r>
    </w:p>
    <w:p w14:paraId="568F457D" w14:textId="77777777" w:rsidR="00FA5F1B" w:rsidRPr="00BD37F3" w:rsidRDefault="00BE52F4" w:rsidP="00574DCE">
      <w:pPr>
        <w:pStyle w:val="Akapitzlist"/>
        <w:numPr>
          <w:ilvl w:val="3"/>
          <w:numId w:val="9"/>
        </w:numPr>
        <w:tabs>
          <w:tab w:val="left" w:pos="426"/>
        </w:tabs>
        <w:spacing w:line="22" w:lineRule="atLeast"/>
        <w:ind w:left="426" w:hanging="426"/>
        <w:jc w:val="both"/>
        <w:rPr>
          <w:sz w:val="22"/>
          <w:szCs w:val="22"/>
        </w:rPr>
      </w:pPr>
      <w:r w:rsidRPr="00524384">
        <w:rPr>
          <w:sz w:val="22"/>
          <w:szCs w:val="22"/>
        </w:rPr>
        <w:t xml:space="preserve">Jeżeli nie można dokonać wyboru oferty </w:t>
      </w:r>
      <w:r w:rsidR="0094305A" w:rsidRPr="00524384">
        <w:rPr>
          <w:sz w:val="22"/>
          <w:szCs w:val="22"/>
        </w:rPr>
        <w:t>w sposób, o którym mowa w pkt</w:t>
      </w:r>
      <w:r w:rsidR="00C35336" w:rsidRPr="00524384">
        <w:rPr>
          <w:sz w:val="22"/>
          <w:szCs w:val="22"/>
        </w:rPr>
        <w:t>.</w:t>
      </w:r>
      <w:r w:rsidR="0094305A" w:rsidRPr="00524384">
        <w:rPr>
          <w:sz w:val="22"/>
          <w:szCs w:val="22"/>
        </w:rPr>
        <w:t xml:space="preserve"> </w:t>
      </w:r>
      <w:r w:rsidR="00AD3CB6" w:rsidRPr="00524384">
        <w:rPr>
          <w:sz w:val="22"/>
          <w:szCs w:val="22"/>
        </w:rPr>
        <w:t>14</w:t>
      </w:r>
      <w:r w:rsidR="0094305A" w:rsidRPr="00524384">
        <w:rPr>
          <w:sz w:val="22"/>
          <w:szCs w:val="22"/>
        </w:rPr>
        <w:t xml:space="preserve"> niniejszego Rozdziału</w:t>
      </w:r>
      <w:r w:rsidR="00C35336" w:rsidRPr="00524384">
        <w:rPr>
          <w:sz w:val="22"/>
          <w:szCs w:val="22"/>
        </w:rPr>
        <w:t>, Z</w:t>
      </w:r>
      <w:r w:rsidRPr="00524384">
        <w:rPr>
          <w:sz w:val="22"/>
          <w:szCs w:val="22"/>
        </w:rPr>
        <w:t xml:space="preserve">amawiający wzywa Wykonawców, którzy złożyli te oferty, do złożenia </w:t>
      </w:r>
      <w:r w:rsidR="00C35336" w:rsidRPr="00524384">
        <w:rPr>
          <w:sz w:val="22"/>
          <w:szCs w:val="22"/>
        </w:rPr>
        <w:t>w terminie określonym przez Z</w:t>
      </w:r>
      <w:r w:rsidRPr="00524384">
        <w:rPr>
          <w:sz w:val="22"/>
          <w:szCs w:val="22"/>
        </w:rPr>
        <w:t>amawiającego ofert dodatkowych zawierających nową cenę lub koszt.</w:t>
      </w:r>
    </w:p>
    <w:p w14:paraId="5169B9A8" w14:textId="77777777" w:rsidR="0056332A" w:rsidRPr="00524384" w:rsidRDefault="0056332A" w:rsidP="00C15BE8">
      <w:pPr>
        <w:shd w:val="clear" w:color="auto" w:fill="F2F2F2" w:themeFill="background1" w:themeFillShade="F2"/>
        <w:spacing w:before="120" w:after="120" w:line="22" w:lineRule="atLeast"/>
        <w:jc w:val="both"/>
        <w:rPr>
          <w:b/>
          <w:sz w:val="22"/>
          <w:szCs w:val="22"/>
        </w:rPr>
      </w:pPr>
      <w:r w:rsidRPr="00524384">
        <w:rPr>
          <w:b/>
          <w:sz w:val="22"/>
          <w:szCs w:val="22"/>
        </w:rPr>
        <w:t>XVIII. INFORMACJE O FORMALNOŚCIACH, JAKIE MUSZĄ ZOSTAĆ DOPEŁNIONE PO WYBORZE OFERTY W CELU ZAWARCIA UMOWY W SPRAWIE ZAMÓWIENIA PUBLI</w:t>
      </w:r>
      <w:r w:rsidR="00BD1C3A" w:rsidRPr="00524384">
        <w:rPr>
          <w:b/>
          <w:sz w:val="22"/>
          <w:szCs w:val="22"/>
        </w:rPr>
        <w:t>CZNEGO</w:t>
      </w:r>
      <w:r w:rsidRPr="00524384">
        <w:rPr>
          <w:b/>
          <w:sz w:val="22"/>
          <w:szCs w:val="22"/>
        </w:rPr>
        <w:t xml:space="preserve">                </w:t>
      </w:r>
    </w:p>
    <w:p w14:paraId="6004356D" w14:textId="77777777" w:rsidR="009233DE" w:rsidRPr="00640982" w:rsidRDefault="001D50EF" w:rsidP="00574DCE">
      <w:pPr>
        <w:pStyle w:val="Akapitzlist"/>
        <w:numPr>
          <w:ilvl w:val="0"/>
          <w:numId w:val="15"/>
        </w:numPr>
        <w:spacing w:before="120" w:line="22" w:lineRule="atLeast"/>
        <w:ind w:left="426" w:hanging="284"/>
        <w:jc w:val="both"/>
        <w:rPr>
          <w:sz w:val="22"/>
          <w:szCs w:val="22"/>
        </w:rPr>
      </w:pPr>
      <w:r w:rsidRPr="00524384">
        <w:rPr>
          <w:sz w:val="22"/>
          <w:szCs w:val="22"/>
        </w:rPr>
        <w:t xml:space="preserve">Wybrany Wykonawca obowiązany jest stawić się w terminie wskazanym w informacji o wyborze oferty najkorzystniejszej w siedzibie </w:t>
      </w:r>
      <w:r w:rsidR="00B423DD">
        <w:rPr>
          <w:sz w:val="22"/>
          <w:szCs w:val="22"/>
        </w:rPr>
        <w:t xml:space="preserve">Zamawiającego, w </w:t>
      </w:r>
      <w:r w:rsidRPr="00524384">
        <w:rPr>
          <w:sz w:val="22"/>
          <w:szCs w:val="22"/>
        </w:rPr>
        <w:t>celu podpisania umow</w:t>
      </w:r>
      <w:r w:rsidR="00E71E52" w:rsidRPr="00524384">
        <w:rPr>
          <w:sz w:val="22"/>
          <w:szCs w:val="22"/>
        </w:rPr>
        <w:t xml:space="preserve">y. </w:t>
      </w:r>
      <w:r w:rsidRPr="00524384">
        <w:rPr>
          <w:rFonts w:cs="Arial"/>
          <w:sz w:val="22"/>
          <w:szCs w:val="22"/>
        </w:rPr>
        <w:t>Osoby reprezentujące Wykonawcę przy podpisywaniu umowy powinny przedłożyć dokumenty potwierdzające ich umocowanie do podpisania umowy, o ile umocowanie takie nie było złożone wraz z ofertą.</w:t>
      </w:r>
      <w:r w:rsidR="009233DE" w:rsidRPr="00640982">
        <w:rPr>
          <w:rFonts w:cs="Arial"/>
          <w:sz w:val="22"/>
          <w:szCs w:val="22"/>
        </w:rPr>
        <w:t xml:space="preserve">  </w:t>
      </w:r>
    </w:p>
    <w:p w14:paraId="1C8276CF" w14:textId="77777777" w:rsidR="001D50EF" w:rsidRPr="00524384" w:rsidRDefault="001D50EF" w:rsidP="00574DCE">
      <w:pPr>
        <w:pStyle w:val="Akapitzlist"/>
        <w:numPr>
          <w:ilvl w:val="0"/>
          <w:numId w:val="15"/>
        </w:numPr>
        <w:spacing w:before="120" w:line="22" w:lineRule="atLeast"/>
        <w:ind w:left="426" w:hanging="284"/>
        <w:jc w:val="both"/>
        <w:rPr>
          <w:sz w:val="22"/>
          <w:szCs w:val="22"/>
        </w:rPr>
      </w:pPr>
      <w:r w:rsidRPr="00524384">
        <w:rPr>
          <w:sz w:val="22"/>
          <w:szCs w:val="22"/>
        </w:rPr>
        <w:lastRenderedPageBreak/>
        <w:t>W przypadk</w:t>
      </w:r>
      <w:r w:rsidR="00AE41F4" w:rsidRPr="00524384">
        <w:rPr>
          <w:sz w:val="22"/>
          <w:szCs w:val="22"/>
        </w:rPr>
        <w:t>u wyboru oferty złożonej przez w</w:t>
      </w:r>
      <w:r w:rsidRPr="00524384">
        <w:rPr>
          <w:sz w:val="22"/>
          <w:szCs w:val="22"/>
        </w:rPr>
        <w:t>ykonawców wspólnie ubiegających się o udzielenie zamówienia</w:t>
      </w:r>
      <w:r w:rsidR="00AE41F4" w:rsidRPr="00524384">
        <w:rPr>
          <w:sz w:val="22"/>
          <w:szCs w:val="22"/>
        </w:rPr>
        <w:t>,</w:t>
      </w:r>
      <w:r w:rsidRPr="00524384">
        <w:rPr>
          <w:sz w:val="22"/>
          <w:szCs w:val="22"/>
        </w:rPr>
        <w:t xml:space="preserve"> Za</w:t>
      </w:r>
      <w:r w:rsidR="00AE41F4" w:rsidRPr="00524384">
        <w:rPr>
          <w:sz w:val="22"/>
          <w:szCs w:val="22"/>
        </w:rPr>
        <w:t>mawiający może żądać</w:t>
      </w:r>
      <w:r w:rsidRPr="00524384">
        <w:rPr>
          <w:sz w:val="22"/>
          <w:szCs w:val="22"/>
        </w:rPr>
        <w:t xml:space="preserve"> przed zawarciem umowy w sprawie zamówienia publicznego </w:t>
      </w:r>
      <w:r w:rsidR="00AE41F4" w:rsidRPr="00524384">
        <w:rPr>
          <w:sz w:val="22"/>
          <w:szCs w:val="22"/>
        </w:rPr>
        <w:t>kopii umowy regulującej współpracę tych w</w:t>
      </w:r>
      <w:r w:rsidRPr="00524384">
        <w:rPr>
          <w:sz w:val="22"/>
          <w:szCs w:val="22"/>
        </w:rPr>
        <w:t>ykonawców.</w:t>
      </w:r>
    </w:p>
    <w:p w14:paraId="54149F5E" w14:textId="77777777" w:rsidR="00B423DD" w:rsidRPr="000124C9" w:rsidRDefault="001D50EF" w:rsidP="00574DCE">
      <w:pPr>
        <w:pStyle w:val="Akapitzlist"/>
        <w:numPr>
          <w:ilvl w:val="0"/>
          <w:numId w:val="15"/>
        </w:numPr>
        <w:spacing w:before="120" w:line="22" w:lineRule="atLeast"/>
        <w:ind w:left="426" w:hanging="284"/>
        <w:jc w:val="both"/>
        <w:rPr>
          <w:sz w:val="22"/>
          <w:szCs w:val="22"/>
        </w:rPr>
      </w:pPr>
      <w:r w:rsidRPr="00524384">
        <w:rPr>
          <w:rFonts w:cs="Arial"/>
          <w:sz w:val="22"/>
          <w:szCs w:val="22"/>
        </w:rPr>
        <w:t>Jeżeli wykonawca, którego oferta została wybrana jako najkorzystniejsza, uchyla się od zawarcia umowy w sprawie</w:t>
      </w:r>
      <w:r w:rsidR="00975482" w:rsidRPr="00524384">
        <w:rPr>
          <w:rFonts w:cs="Arial"/>
          <w:sz w:val="22"/>
          <w:szCs w:val="22"/>
        </w:rPr>
        <w:t xml:space="preserve"> zamówienia publicznego lub nie wnosi wymaganego zabezpieczenia należytego wykonania umowy</w:t>
      </w:r>
      <w:r w:rsidR="00AD2CAD">
        <w:rPr>
          <w:rFonts w:cs="Arial"/>
          <w:sz w:val="22"/>
          <w:szCs w:val="22"/>
        </w:rPr>
        <w:t xml:space="preserve"> (jeżeli Zamawiający żąda wniesienia zabezpieczenia)</w:t>
      </w:r>
      <w:r w:rsidR="00975482" w:rsidRPr="00524384">
        <w:rPr>
          <w:rFonts w:cs="Arial"/>
          <w:sz w:val="22"/>
          <w:szCs w:val="22"/>
        </w:rPr>
        <w:t xml:space="preserve">, </w:t>
      </w:r>
      <w:r w:rsidRPr="00524384">
        <w:rPr>
          <w:rFonts w:cs="Arial"/>
          <w:sz w:val="22"/>
          <w:szCs w:val="22"/>
        </w:rPr>
        <w:t>Zamawiający</w:t>
      </w:r>
      <w:r w:rsidR="00975482" w:rsidRPr="00524384">
        <w:rPr>
          <w:rFonts w:cs="Arial"/>
          <w:sz w:val="22"/>
          <w:szCs w:val="22"/>
        </w:rPr>
        <w:t xml:space="preserve"> może dokonać ponownego badania i oceny ofert spośród ofert pozostałych </w:t>
      </w:r>
      <w:r w:rsidR="00AD2CAD">
        <w:rPr>
          <w:rFonts w:cs="Arial"/>
          <w:sz w:val="22"/>
          <w:szCs w:val="22"/>
        </w:rPr>
        <w:br/>
      </w:r>
      <w:r w:rsidR="00975482" w:rsidRPr="00524384">
        <w:rPr>
          <w:rFonts w:cs="Arial"/>
          <w:sz w:val="22"/>
          <w:szCs w:val="22"/>
        </w:rPr>
        <w:t>w postępowaniu wykonawców oraz wybrać najkorzystniejszą ofertę albo unieważnić postępowanie.</w:t>
      </w:r>
    </w:p>
    <w:p w14:paraId="3632AD85" w14:textId="77777777" w:rsidR="0056332A" w:rsidRPr="00524384" w:rsidRDefault="0056332A" w:rsidP="00C15BE8">
      <w:pPr>
        <w:shd w:val="clear" w:color="auto" w:fill="F2F2F2" w:themeFill="background1" w:themeFillShade="F2"/>
        <w:spacing w:before="120" w:after="120" w:line="22" w:lineRule="atLeast"/>
        <w:jc w:val="both"/>
        <w:rPr>
          <w:b/>
          <w:sz w:val="22"/>
          <w:szCs w:val="22"/>
        </w:rPr>
      </w:pPr>
      <w:r w:rsidRPr="00524384">
        <w:rPr>
          <w:b/>
          <w:sz w:val="22"/>
          <w:szCs w:val="22"/>
        </w:rPr>
        <w:t>XIX.</w:t>
      </w:r>
      <w:r w:rsidR="00C02487" w:rsidRPr="00524384">
        <w:rPr>
          <w:b/>
          <w:sz w:val="22"/>
          <w:szCs w:val="22"/>
        </w:rPr>
        <w:t>POUCZENIE O ŚRODKACH OCHRONY PRAWNEJ PRZYSŁUGUJĄCYCH WYKONAWCY</w:t>
      </w:r>
      <w:r w:rsidRPr="00524384">
        <w:rPr>
          <w:b/>
          <w:sz w:val="22"/>
          <w:szCs w:val="22"/>
        </w:rPr>
        <w:t xml:space="preserve">               </w:t>
      </w:r>
    </w:p>
    <w:p w14:paraId="51378F06" w14:textId="744BF866" w:rsidR="0056332A" w:rsidRDefault="00CA0B0D" w:rsidP="00BE33C6">
      <w:pPr>
        <w:spacing w:line="22" w:lineRule="atLeast"/>
        <w:jc w:val="both"/>
        <w:rPr>
          <w:sz w:val="22"/>
          <w:szCs w:val="22"/>
        </w:rPr>
      </w:pPr>
      <w:r w:rsidRPr="00524384">
        <w:rPr>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524384">
        <w:rPr>
          <w:b/>
          <w:sz w:val="22"/>
          <w:szCs w:val="22"/>
        </w:rPr>
        <w:t xml:space="preserve"> </w:t>
      </w:r>
      <w:r w:rsidRPr="00524384">
        <w:rPr>
          <w:sz w:val="22"/>
          <w:szCs w:val="22"/>
        </w:rPr>
        <w:t xml:space="preserve">IX uPzp. </w:t>
      </w:r>
    </w:p>
    <w:p w14:paraId="21856575" w14:textId="77777777" w:rsidR="00CA066A" w:rsidRPr="00524384" w:rsidRDefault="00CA066A" w:rsidP="00BE33C6">
      <w:pPr>
        <w:spacing w:line="22" w:lineRule="atLeast"/>
        <w:jc w:val="both"/>
        <w:rPr>
          <w:sz w:val="22"/>
          <w:szCs w:val="22"/>
        </w:rPr>
      </w:pPr>
    </w:p>
    <w:p w14:paraId="5B76AC80" w14:textId="77777777" w:rsidR="00C02487" w:rsidRPr="00524384" w:rsidRDefault="00C02487" w:rsidP="00C15BE8">
      <w:pPr>
        <w:shd w:val="clear" w:color="auto" w:fill="F2F2F2" w:themeFill="background1" w:themeFillShade="F2"/>
        <w:spacing w:before="120" w:after="120" w:line="22" w:lineRule="atLeast"/>
        <w:jc w:val="both"/>
        <w:rPr>
          <w:b/>
          <w:sz w:val="22"/>
          <w:szCs w:val="22"/>
        </w:rPr>
      </w:pPr>
      <w:r w:rsidRPr="00524384">
        <w:rPr>
          <w:b/>
          <w:sz w:val="22"/>
          <w:szCs w:val="22"/>
        </w:rPr>
        <w:t>XX. PODSTAWY WYKLUCZENIA, O KTÓRYCH MOWA W ART. 109 UST. 1</w:t>
      </w:r>
      <w:r w:rsidR="008B4129" w:rsidRPr="00524384">
        <w:rPr>
          <w:b/>
          <w:sz w:val="22"/>
          <w:szCs w:val="22"/>
        </w:rPr>
        <w:t xml:space="preserve"> UPZP</w:t>
      </w:r>
    </w:p>
    <w:p w14:paraId="72C483BD" w14:textId="77777777" w:rsidR="00E71E52" w:rsidRPr="00524384" w:rsidRDefault="0019328D" w:rsidP="00BE33C6">
      <w:pPr>
        <w:tabs>
          <w:tab w:val="left" w:pos="426"/>
        </w:tabs>
        <w:spacing w:line="22" w:lineRule="atLeast"/>
        <w:jc w:val="both"/>
        <w:rPr>
          <w:sz w:val="22"/>
          <w:szCs w:val="22"/>
        </w:rPr>
      </w:pPr>
      <w:r w:rsidRPr="00524384">
        <w:rPr>
          <w:sz w:val="22"/>
          <w:szCs w:val="22"/>
        </w:rPr>
        <w:t xml:space="preserve">Zamawiający, na podstawie art. 109 ust. 1 pkt 4 uPzp, przewiduje wykluczenie Wykonawcy </w:t>
      </w:r>
      <w:r w:rsidR="00CD35C4">
        <w:rPr>
          <w:sz w:val="22"/>
          <w:szCs w:val="22"/>
        </w:rPr>
        <w:t xml:space="preserve">                               </w:t>
      </w:r>
      <w:r w:rsidR="00620549" w:rsidRPr="00524384">
        <w:rPr>
          <w:sz w:val="22"/>
          <w:szCs w:val="22"/>
        </w:rPr>
        <w:t xml:space="preserve">z zastrzeżeniem art. 110 ust. 2 uPzp </w:t>
      </w:r>
      <w:r w:rsidRPr="00524384">
        <w:rPr>
          <w:bCs/>
          <w:kern w:val="32"/>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w:t>
      </w:r>
      <w:r w:rsidR="00CD35C4">
        <w:rPr>
          <w:bCs/>
          <w:kern w:val="32"/>
          <w:sz w:val="22"/>
          <w:szCs w:val="22"/>
        </w:rPr>
        <w:t xml:space="preserve">                                </w:t>
      </w:r>
      <w:r w:rsidRPr="00524384">
        <w:rPr>
          <w:bCs/>
          <w:kern w:val="32"/>
          <w:sz w:val="22"/>
          <w:szCs w:val="22"/>
        </w:rPr>
        <w:t>z podobnej procedury przewidzianej w przepisach miejsca wszczęcia tej procedury.</w:t>
      </w:r>
    </w:p>
    <w:p w14:paraId="77FED04F" w14:textId="77777777" w:rsidR="004C4EA4" w:rsidRPr="00524384" w:rsidRDefault="004C4EA4" w:rsidP="00C15BE8">
      <w:pPr>
        <w:shd w:val="clear" w:color="auto" w:fill="F2F2F2" w:themeFill="background1" w:themeFillShade="F2"/>
        <w:spacing w:before="120" w:after="120" w:line="22" w:lineRule="atLeast"/>
        <w:jc w:val="both"/>
        <w:rPr>
          <w:b/>
          <w:sz w:val="22"/>
          <w:szCs w:val="22"/>
        </w:rPr>
      </w:pPr>
      <w:r w:rsidRPr="00524384">
        <w:rPr>
          <w:b/>
          <w:sz w:val="22"/>
          <w:szCs w:val="22"/>
        </w:rPr>
        <w:t>XXI. INFORMACJA O WARUNKACH UDZIAŁU W POSTĘ</w:t>
      </w:r>
      <w:r w:rsidR="00984349" w:rsidRPr="00524384">
        <w:rPr>
          <w:b/>
          <w:sz w:val="22"/>
          <w:szCs w:val="22"/>
        </w:rPr>
        <w:t>POWANIU</w:t>
      </w:r>
      <w:r w:rsidRPr="00524384">
        <w:rPr>
          <w:b/>
          <w:sz w:val="22"/>
          <w:szCs w:val="22"/>
        </w:rPr>
        <w:t xml:space="preserve"> </w:t>
      </w:r>
    </w:p>
    <w:p w14:paraId="058A6136" w14:textId="77777777" w:rsidR="00D12473" w:rsidRPr="00524384" w:rsidRDefault="00D12473" w:rsidP="009D5749">
      <w:pPr>
        <w:spacing w:line="23" w:lineRule="atLeast"/>
        <w:jc w:val="both"/>
        <w:rPr>
          <w:sz w:val="22"/>
          <w:szCs w:val="22"/>
        </w:rPr>
      </w:pPr>
      <w:r w:rsidRPr="00524384">
        <w:rPr>
          <w:sz w:val="22"/>
          <w:szCs w:val="22"/>
        </w:rPr>
        <w:t xml:space="preserve">1.   O udzielenie zamówienia mogą ubiegać się Wykonawcy, którzy: </w:t>
      </w:r>
    </w:p>
    <w:p w14:paraId="28C0077F" w14:textId="48979D60" w:rsidR="00D12473" w:rsidRPr="00524384" w:rsidRDefault="00D12473" w:rsidP="009D5749">
      <w:pPr>
        <w:pStyle w:val="Akapitzlist"/>
        <w:numPr>
          <w:ilvl w:val="1"/>
          <w:numId w:val="2"/>
        </w:numPr>
        <w:spacing w:line="23" w:lineRule="atLeast"/>
        <w:ind w:left="426" w:firstLine="0"/>
        <w:jc w:val="both"/>
        <w:rPr>
          <w:sz w:val="22"/>
          <w:szCs w:val="22"/>
        </w:rPr>
      </w:pPr>
      <w:r w:rsidRPr="00524384">
        <w:rPr>
          <w:sz w:val="22"/>
          <w:szCs w:val="22"/>
        </w:rPr>
        <w:t xml:space="preserve">nie podlegają wykluczeniu </w:t>
      </w:r>
      <w:r w:rsidR="003B3E55" w:rsidRPr="00524384">
        <w:rPr>
          <w:sz w:val="22"/>
          <w:szCs w:val="22"/>
        </w:rPr>
        <w:t>na zasadach określonyc</w:t>
      </w:r>
      <w:r w:rsidR="006D4B78">
        <w:rPr>
          <w:sz w:val="22"/>
          <w:szCs w:val="22"/>
        </w:rPr>
        <w:t>h w</w:t>
      </w:r>
      <w:r w:rsidR="009A4ECE">
        <w:rPr>
          <w:sz w:val="22"/>
          <w:szCs w:val="22"/>
        </w:rPr>
        <w:t xml:space="preserve"> SWZ</w:t>
      </w:r>
      <w:r w:rsidR="006D4B78">
        <w:rPr>
          <w:sz w:val="22"/>
          <w:szCs w:val="22"/>
        </w:rPr>
        <w:t>.</w:t>
      </w:r>
    </w:p>
    <w:p w14:paraId="69EC536C" w14:textId="77777777" w:rsidR="00D12473" w:rsidRDefault="00CC17D9" w:rsidP="009D5749">
      <w:pPr>
        <w:pStyle w:val="Akapitzlist"/>
        <w:numPr>
          <w:ilvl w:val="1"/>
          <w:numId w:val="2"/>
        </w:numPr>
        <w:spacing w:line="23" w:lineRule="atLeast"/>
        <w:ind w:left="709" w:hanging="284"/>
        <w:jc w:val="both"/>
        <w:rPr>
          <w:sz w:val="22"/>
          <w:szCs w:val="22"/>
        </w:rPr>
      </w:pPr>
      <w:r w:rsidRPr="00312253">
        <w:rPr>
          <w:sz w:val="22"/>
          <w:szCs w:val="22"/>
        </w:rPr>
        <w:t>spełniają określony przez Zamawiającego warunek</w:t>
      </w:r>
      <w:r w:rsidR="00D12473" w:rsidRPr="00312253">
        <w:rPr>
          <w:sz w:val="22"/>
          <w:szCs w:val="22"/>
        </w:rPr>
        <w:t xml:space="preserve"> udziału w postępowaniu,</w:t>
      </w:r>
    </w:p>
    <w:p w14:paraId="7232FBF8" w14:textId="77777777" w:rsidR="00916717" w:rsidRPr="00312253" w:rsidRDefault="00254AD0" w:rsidP="00916717">
      <w:pPr>
        <w:pStyle w:val="Akapitzlist"/>
        <w:numPr>
          <w:ilvl w:val="0"/>
          <w:numId w:val="2"/>
        </w:numPr>
        <w:spacing w:line="23" w:lineRule="atLeast"/>
        <w:ind w:left="425" w:hanging="425"/>
        <w:contextualSpacing w:val="0"/>
        <w:jc w:val="both"/>
        <w:rPr>
          <w:sz w:val="22"/>
          <w:szCs w:val="22"/>
        </w:rPr>
      </w:pPr>
      <w:r w:rsidRPr="00312253">
        <w:rPr>
          <w:sz w:val="22"/>
          <w:szCs w:val="22"/>
        </w:rPr>
        <w:t>Zamawiający, w oparciu o art.</w:t>
      </w:r>
      <w:r w:rsidR="00D12473" w:rsidRPr="00312253">
        <w:rPr>
          <w:sz w:val="22"/>
          <w:szCs w:val="22"/>
        </w:rPr>
        <w:t>112 uPzp, wymaga wy</w:t>
      </w:r>
      <w:r w:rsidR="007A7D11" w:rsidRPr="00312253">
        <w:rPr>
          <w:sz w:val="22"/>
          <w:szCs w:val="22"/>
        </w:rPr>
        <w:t xml:space="preserve">kazania spełniania następującego warunku </w:t>
      </w:r>
      <w:r w:rsidR="0078495A">
        <w:rPr>
          <w:sz w:val="22"/>
          <w:szCs w:val="22"/>
        </w:rPr>
        <w:t>udziału w postępowaniu</w:t>
      </w:r>
      <w:r w:rsidR="007A7D11" w:rsidRPr="00312253">
        <w:rPr>
          <w:sz w:val="22"/>
          <w:szCs w:val="22"/>
        </w:rPr>
        <w:t xml:space="preserve"> </w:t>
      </w:r>
      <w:r w:rsidR="007A7D11" w:rsidRPr="00312253">
        <w:rPr>
          <w:b/>
          <w:sz w:val="22"/>
          <w:szCs w:val="22"/>
        </w:rPr>
        <w:t>dotyczącego</w:t>
      </w:r>
      <w:r w:rsidR="000E161F" w:rsidRPr="00312253">
        <w:rPr>
          <w:b/>
          <w:sz w:val="22"/>
          <w:szCs w:val="22"/>
        </w:rPr>
        <w:t xml:space="preserve"> zdol</w:t>
      </w:r>
      <w:r w:rsidR="00235D4A" w:rsidRPr="00312253">
        <w:rPr>
          <w:b/>
          <w:sz w:val="22"/>
          <w:szCs w:val="22"/>
        </w:rPr>
        <w:t>ności technicznej lub zawodowej:</w:t>
      </w:r>
    </w:p>
    <w:p w14:paraId="28F9515B" w14:textId="7B48B592" w:rsidR="00DC6E6E" w:rsidRPr="008B254F" w:rsidRDefault="00916717" w:rsidP="008B254F">
      <w:pPr>
        <w:tabs>
          <w:tab w:val="left" w:pos="426"/>
        </w:tabs>
        <w:ind w:left="426"/>
        <w:jc w:val="both"/>
        <w:rPr>
          <w:b/>
          <w:sz w:val="22"/>
          <w:szCs w:val="22"/>
        </w:rPr>
      </w:pPr>
      <w:r w:rsidRPr="008B254F">
        <w:rPr>
          <w:sz w:val="22"/>
          <w:szCs w:val="22"/>
        </w:rPr>
        <w:t xml:space="preserve">Zamawiający uzna, że Wykonawca spełnia ww. warunek jeżeli Wykonawca wykaże, że w okresie ostatnich trzech lat przed upływem terminu składania ofert, a jeżeli okres prowadzenia działalności jest krótszy – w </w:t>
      </w:r>
      <w:r w:rsidR="003918AD" w:rsidRPr="008B254F">
        <w:rPr>
          <w:sz w:val="22"/>
          <w:szCs w:val="22"/>
        </w:rPr>
        <w:t>tym okresie, wykonał należycie 1</w:t>
      </w:r>
      <w:r w:rsidR="00E335A9" w:rsidRPr="008B254F">
        <w:rPr>
          <w:sz w:val="22"/>
          <w:szCs w:val="22"/>
        </w:rPr>
        <w:t xml:space="preserve"> (jedno) </w:t>
      </w:r>
      <w:r w:rsidR="003918AD" w:rsidRPr="008B254F">
        <w:rPr>
          <w:sz w:val="22"/>
          <w:szCs w:val="22"/>
        </w:rPr>
        <w:t xml:space="preserve"> zamówienie </w:t>
      </w:r>
      <w:r w:rsidR="00E335A9" w:rsidRPr="008B254F">
        <w:rPr>
          <w:sz w:val="22"/>
          <w:szCs w:val="22"/>
        </w:rPr>
        <w:t xml:space="preserve"> </w:t>
      </w:r>
      <w:r w:rsidR="003918AD" w:rsidRPr="008B254F">
        <w:rPr>
          <w:sz w:val="22"/>
          <w:szCs w:val="22"/>
        </w:rPr>
        <w:t xml:space="preserve">w przedmiocie dostawy </w:t>
      </w:r>
      <w:r w:rsidR="008B254F">
        <w:rPr>
          <w:sz w:val="22"/>
          <w:szCs w:val="22"/>
        </w:rPr>
        <w:t xml:space="preserve">komputerów </w:t>
      </w:r>
      <w:r w:rsidR="007415F6">
        <w:rPr>
          <w:sz w:val="22"/>
          <w:szCs w:val="22"/>
        </w:rPr>
        <w:t>przenosnych</w:t>
      </w:r>
      <w:r w:rsidR="008B254F">
        <w:rPr>
          <w:sz w:val="22"/>
          <w:szCs w:val="22"/>
        </w:rPr>
        <w:t xml:space="preserve"> </w:t>
      </w:r>
      <w:r w:rsidR="0078495A" w:rsidRPr="008B254F">
        <w:rPr>
          <w:sz w:val="22"/>
          <w:szCs w:val="22"/>
        </w:rPr>
        <w:t>o wartości nie mniejszej niż</w:t>
      </w:r>
      <w:r w:rsidR="00B11483" w:rsidRPr="008B254F">
        <w:rPr>
          <w:sz w:val="22"/>
          <w:szCs w:val="22"/>
        </w:rPr>
        <w:t xml:space="preserve"> </w:t>
      </w:r>
      <w:r w:rsidR="00D30D87">
        <w:rPr>
          <w:sz w:val="22"/>
          <w:szCs w:val="22"/>
        </w:rPr>
        <w:t>50</w:t>
      </w:r>
      <w:r w:rsidR="00312253" w:rsidRPr="008B254F">
        <w:rPr>
          <w:sz w:val="22"/>
          <w:szCs w:val="22"/>
        </w:rPr>
        <w:t> 000,00 zł brutto</w:t>
      </w:r>
      <w:r w:rsidR="00DC6E6E" w:rsidRPr="008B254F">
        <w:rPr>
          <w:sz w:val="22"/>
          <w:szCs w:val="22"/>
        </w:rPr>
        <w:t>.</w:t>
      </w:r>
    </w:p>
    <w:p w14:paraId="7FB2D810" w14:textId="2F6AA564" w:rsidR="00E335A9" w:rsidRPr="00E335A9" w:rsidRDefault="00E335A9" w:rsidP="008B254F">
      <w:pPr>
        <w:pStyle w:val="Akapitzlist"/>
        <w:ind w:left="426"/>
        <w:jc w:val="both"/>
        <w:rPr>
          <w:rFonts w:cs="Arial"/>
          <w:sz w:val="22"/>
          <w:szCs w:val="22"/>
        </w:rPr>
      </w:pPr>
      <w:r w:rsidRPr="00E335A9">
        <w:rPr>
          <w:rFonts w:cs="Arial"/>
          <w:sz w:val="22"/>
          <w:szCs w:val="22"/>
        </w:rPr>
        <w:t xml:space="preserve">UWAGA! </w:t>
      </w:r>
    </w:p>
    <w:p w14:paraId="0B17CD02" w14:textId="77777777" w:rsidR="00097613" w:rsidRPr="00312253" w:rsidRDefault="00E335A9" w:rsidP="008B254F">
      <w:pPr>
        <w:pStyle w:val="Akapitzlist"/>
        <w:ind w:left="426"/>
        <w:jc w:val="both"/>
        <w:rPr>
          <w:rFonts w:cs="Arial"/>
          <w:sz w:val="4"/>
          <w:szCs w:val="22"/>
        </w:rPr>
      </w:pPr>
      <w:r w:rsidRPr="00E335A9">
        <w:rPr>
          <w:rFonts w:cs="Arial"/>
          <w:sz w:val="22"/>
          <w:szCs w:val="22"/>
        </w:rPr>
        <w:t xml:space="preserve">Dla potrzeb oceny spełniania warunków określonych powyżej, jeśli wartości zostaną podane w walutach innych niż złoty, Zamawiający przyjmie średni kurs złotego do tej waluty podawany przez NBP na dzień opublikowania ogłoszenia w </w:t>
      </w:r>
      <w:r w:rsidR="00DC6E6E">
        <w:rPr>
          <w:rFonts w:cs="Arial"/>
          <w:sz w:val="22"/>
          <w:szCs w:val="22"/>
        </w:rPr>
        <w:t>Biuletynie Zamówień Publicznych</w:t>
      </w:r>
      <w:r w:rsidRPr="00E335A9">
        <w:rPr>
          <w:rFonts w:cs="Arial"/>
          <w:sz w:val="22"/>
          <w:szCs w:val="22"/>
        </w:rPr>
        <w:t xml:space="preserve">. </w:t>
      </w:r>
      <w:r>
        <w:rPr>
          <w:rFonts w:cs="Arial"/>
          <w:sz w:val="22"/>
          <w:szCs w:val="22"/>
        </w:rPr>
        <w:br/>
      </w:r>
    </w:p>
    <w:p w14:paraId="2B208E7C" w14:textId="77777777" w:rsidR="00D12473" w:rsidRPr="00312253" w:rsidRDefault="00D12473" w:rsidP="00BE33C6">
      <w:pPr>
        <w:pStyle w:val="Akapitzlist"/>
        <w:numPr>
          <w:ilvl w:val="0"/>
          <w:numId w:val="2"/>
        </w:numPr>
        <w:tabs>
          <w:tab w:val="left" w:pos="426"/>
        </w:tabs>
        <w:spacing w:line="22" w:lineRule="atLeast"/>
        <w:ind w:left="426" w:hanging="426"/>
        <w:contextualSpacing w:val="0"/>
        <w:jc w:val="both"/>
        <w:rPr>
          <w:b/>
          <w:sz w:val="22"/>
          <w:szCs w:val="22"/>
        </w:rPr>
      </w:pPr>
      <w:r w:rsidRPr="00312253">
        <w:rPr>
          <w:sz w:val="22"/>
          <w:szCs w:val="22"/>
        </w:rPr>
        <w:t xml:space="preserve">Zamawiający odrzuci ofertę, jeżeli zostanie złożona przez wykonawcę niespełniającego </w:t>
      </w:r>
      <w:r w:rsidR="00CC17D9" w:rsidRPr="00312253">
        <w:rPr>
          <w:sz w:val="22"/>
          <w:szCs w:val="22"/>
        </w:rPr>
        <w:t>warunku</w:t>
      </w:r>
      <w:r w:rsidRPr="00312253">
        <w:rPr>
          <w:sz w:val="22"/>
          <w:szCs w:val="22"/>
        </w:rPr>
        <w:t xml:space="preserve"> udziału w postęp</w:t>
      </w:r>
      <w:r w:rsidR="0078495A">
        <w:rPr>
          <w:sz w:val="22"/>
          <w:szCs w:val="22"/>
        </w:rPr>
        <w:t>owaniu.</w:t>
      </w:r>
    </w:p>
    <w:p w14:paraId="1B06ECD6" w14:textId="77777777" w:rsidR="00D12473" w:rsidRPr="00312253" w:rsidRDefault="003777C1"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Oceniając zdolność techniczną</w:t>
      </w:r>
      <w:r w:rsidR="00D12473" w:rsidRPr="00312253">
        <w:rPr>
          <w:sz w:val="22"/>
          <w:szCs w:val="22"/>
        </w:rPr>
        <w:t xml:space="preserve">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3B893A6" w14:textId="67F9CAE5" w:rsidR="00D12473" w:rsidRPr="00524384" w:rsidRDefault="00D12473" w:rsidP="00BE33C6">
      <w:pPr>
        <w:pStyle w:val="Akapitzlist"/>
        <w:numPr>
          <w:ilvl w:val="0"/>
          <w:numId w:val="2"/>
        </w:numPr>
        <w:tabs>
          <w:tab w:val="left" w:pos="426"/>
        </w:tabs>
        <w:spacing w:line="22" w:lineRule="atLeast"/>
        <w:ind w:left="426" w:hanging="426"/>
        <w:jc w:val="both"/>
        <w:rPr>
          <w:sz w:val="22"/>
          <w:szCs w:val="22"/>
        </w:rPr>
      </w:pPr>
      <w:r w:rsidRPr="00524384">
        <w:rPr>
          <w:sz w:val="22"/>
          <w:szCs w:val="22"/>
        </w:rPr>
        <w:t xml:space="preserve">Wykonawcy mogą wspólnie ubiegać się o udzielenie zamówienia, na zasadach określonych </w:t>
      </w:r>
      <w:r w:rsidRPr="00524384">
        <w:rPr>
          <w:sz w:val="22"/>
          <w:szCs w:val="22"/>
        </w:rPr>
        <w:br/>
        <w:t>w art. 58 uPzp</w:t>
      </w:r>
      <w:r w:rsidR="00097613">
        <w:rPr>
          <w:sz w:val="22"/>
          <w:szCs w:val="22"/>
        </w:rPr>
        <w:t xml:space="preserve"> </w:t>
      </w:r>
      <w:r w:rsidR="00097613" w:rsidRPr="00A911C9">
        <w:rPr>
          <w:sz w:val="22"/>
          <w:szCs w:val="22"/>
        </w:rPr>
        <w:t>i SWZ</w:t>
      </w:r>
      <w:r w:rsidRPr="00A911C9">
        <w:rPr>
          <w:sz w:val="22"/>
          <w:szCs w:val="22"/>
        </w:rPr>
        <w:t xml:space="preserve">. </w:t>
      </w:r>
    </w:p>
    <w:p w14:paraId="0B053334" w14:textId="77777777" w:rsidR="00D12473" w:rsidRPr="00312253"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Wykonawca w celu p</w:t>
      </w:r>
      <w:r w:rsidR="00CC17D9" w:rsidRPr="00312253">
        <w:rPr>
          <w:sz w:val="22"/>
          <w:szCs w:val="22"/>
        </w:rPr>
        <w:t>otwierdzenia spełniania warunku</w:t>
      </w:r>
      <w:r w:rsidRPr="00312253">
        <w:rPr>
          <w:sz w:val="22"/>
          <w:szCs w:val="22"/>
        </w:rPr>
        <w:t xml:space="preserve"> udziału w postępowaniu</w:t>
      </w:r>
      <w:r w:rsidR="003B3E55" w:rsidRPr="00312253">
        <w:rPr>
          <w:sz w:val="22"/>
          <w:szCs w:val="22"/>
        </w:rPr>
        <w:t xml:space="preserve"> </w:t>
      </w:r>
      <w:r w:rsidRPr="00312253">
        <w:rPr>
          <w:sz w:val="22"/>
          <w:szCs w:val="22"/>
        </w:rPr>
        <w:t xml:space="preserve">może, zgodnie z art. 118 uPzp, w stosownych sytuacjach oraz w odniesieniu do konkretnego zamówienia, lub jego części polegać na zdolnościach technicznych lub zawodowych lub sytuacji finansowej lub ekonomicznej podmiotów udostepniających zasoby, niezależnie </w:t>
      </w:r>
      <w:r w:rsidR="003777C1" w:rsidRPr="00312253">
        <w:rPr>
          <w:sz w:val="22"/>
          <w:szCs w:val="22"/>
        </w:rPr>
        <w:t>od charakteru prawnego łączących</w:t>
      </w:r>
      <w:r w:rsidRPr="00312253">
        <w:rPr>
          <w:sz w:val="22"/>
          <w:szCs w:val="22"/>
        </w:rPr>
        <w:t xml:space="preserve"> go z nim</w:t>
      </w:r>
      <w:r w:rsidR="003777C1" w:rsidRPr="00312253">
        <w:rPr>
          <w:sz w:val="22"/>
          <w:szCs w:val="22"/>
        </w:rPr>
        <w:t>i</w:t>
      </w:r>
      <w:r w:rsidRPr="00312253">
        <w:rPr>
          <w:sz w:val="22"/>
          <w:szCs w:val="22"/>
        </w:rPr>
        <w:t xml:space="preserve"> stosunków prawnych.</w:t>
      </w:r>
    </w:p>
    <w:p w14:paraId="618A1AF2" w14:textId="2B1AE1DE" w:rsidR="00A31957" w:rsidRDefault="00CC17D9"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W odniesieniu do warunk</w:t>
      </w:r>
      <w:r w:rsidR="00524384" w:rsidRPr="00312253">
        <w:rPr>
          <w:sz w:val="22"/>
          <w:szCs w:val="22"/>
        </w:rPr>
        <w:t>ów</w:t>
      </w:r>
      <w:r w:rsidRPr="00312253">
        <w:rPr>
          <w:sz w:val="22"/>
          <w:szCs w:val="22"/>
        </w:rPr>
        <w:t xml:space="preserve"> dotyczącego</w:t>
      </w:r>
      <w:r w:rsidR="00A31957" w:rsidRPr="00312253">
        <w:rPr>
          <w:sz w:val="22"/>
          <w:szCs w:val="22"/>
        </w:rPr>
        <w:t xml:space="preserve"> wykształcenia, kwalifikacji zawodowych lub doświadczenia wykonawcy mogą polegać na zdolnościach podmiotów</w:t>
      </w:r>
      <w:r w:rsidR="00130651" w:rsidRPr="00312253">
        <w:rPr>
          <w:sz w:val="22"/>
          <w:szCs w:val="22"/>
        </w:rPr>
        <w:t xml:space="preserve"> udostępniających zasoby, jeśli</w:t>
      </w:r>
      <w:r w:rsidR="00A31957" w:rsidRPr="00312253">
        <w:rPr>
          <w:sz w:val="22"/>
          <w:szCs w:val="22"/>
        </w:rPr>
        <w:t xml:space="preserve"> podmioty te wyko</w:t>
      </w:r>
      <w:r w:rsidR="00130651" w:rsidRPr="00312253">
        <w:rPr>
          <w:sz w:val="22"/>
          <w:szCs w:val="22"/>
        </w:rPr>
        <w:t xml:space="preserve">nają </w:t>
      </w:r>
      <w:r w:rsidR="0078495A">
        <w:rPr>
          <w:sz w:val="22"/>
          <w:szCs w:val="22"/>
        </w:rPr>
        <w:t>dostawy</w:t>
      </w:r>
      <w:r w:rsidR="00A31957" w:rsidRPr="00312253">
        <w:rPr>
          <w:sz w:val="22"/>
          <w:szCs w:val="22"/>
        </w:rPr>
        <w:t>, do realizacji których te zdolności są wymagane.</w:t>
      </w:r>
    </w:p>
    <w:p w14:paraId="4157DD96" w14:textId="09F30BEE" w:rsidR="002A7BC9" w:rsidRDefault="002A7BC9" w:rsidP="002A7BC9">
      <w:pPr>
        <w:tabs>
          <w:tab w:val="left" w:pos="426"/>
        </w:tabs>
        <w:spacing w:line="22" w:lineRule="atLeast"/>
        <w:jc w:val="both"/>
        <w:rPr>
          <w:sz w:val="22"/>
          <w:szCs w:val="22"/>
        </w:rPr>
      </w:pPr>
    </w:p>
    <w:p w14:paraId="4C1D6B3F" w14:textId="1FA83C29" w:rsidR="002A7BC9" w:rsidRDefault="002A7BC9" w:rsidP="002A7BC9">
      <w:pPr>
        <w:tabs>
          <w:tab w:val="left" w:pos="426"/>
        </w:tabs>
        <w:spacing w:line="22" w:lineRule="atLeast"/>
        <w:jc w:val="both"/>
        <w:rPr>
          <w:sz w:val="22"/>
          <w:szCs w:val="22"/>
        </w:rPr>
      </w:pPr>
    </w:p>
    <w:p w14:paraId="1418B66E" w14:textId="77777777" w:rsidR="002A7BC9" w:rsidRPr="002A7BC9" w:rsidRDefault="002A7BC9" w:rsidP="002A7BC9">
      <w:pPr>
        <w:tabs>
          <w:tab w:val="left" w:pos="426"/>
        </w:tabs>
        <w:spacing w:line="22" w:lineRule="atLeast"/>
        <w:jc w:val="both"/>
        <w:rPr>
          <w:sz w:val="22"/>
          <w:szCs w:val="22"/>
        </w:rPr>
      </w:pPr>
    </w:p>
    <w:p w14:paraId="0A389394" w14:textId="77777777" w:rsidR="00D12473" w:rsidRPr="00312253"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lastRenderedPageBreak/>
        <w:t>Wykonawca, który polega na zdolnościach lub sytuacji podmiotów udostępniających z</w:t>
      </w:r>
      <w:r w:rsidR="003777C1" w:rsidRPr="00312253">
        <w:rPr>
          <w:sz w:val="22"/>
          <w:szCs w:val="22"/>
        </w:rPr>
        <w:t xml:space="preserve">asoby, składa wraz </w:t>
      </w:r>
      <w:r w:rsidRPr="00312253">
        <w:rPr>
          <w:sz w:val="22"/>
          <w:szCs w:val="22"/>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824A31" w14:textId="77777777" w:rsidR="00D12473" w:rsidRPr="00312253" w:rsidRDefault="00D12473" w:rsidP="00BE33C6">
      <w:pPr>
        <w:pStyle w:val="Akapitzlist"/>
        <w:numPr>
          <w:ilvl w:val="0"/>
          <w:numId w:val="2"/>
        </w:numPr>
        <w:tabs>
          <w:tab w:val="left" w:pos="426"/>
        </w:tabs>
        <w:spacing w:line="22" w:lineRule="atLeast"/>
        <w:ind w:left="426" w:hanging="426"/>
        <w:jc w:val="both"/>
        <w:rPr>
          <w:sz w:val="22"/>
          <w:szCs w:val="22"/>
        </w:rPr>
      </w:pPr>
      <w:r w:rsidRPr="00312253">
        <w:rPr>
          <w:rFonts w:cs="Arial"/>
          <w:sz w:val="22"/>
          <w:szCs w:val="22"/>
        </w:rPr>
        <w:t>Zobowiązanie podmiotu udostępniającego zasoby, o którym mowa w pkt. 8</w:t>
      </w:r>
      <w:r w:rsidR="00C74664" w:rsidRPr="00312253">
        <w:rPr>
          <w:rFonts w:cs="Arial"/>
          <w:sz w:val="22"/>
          <w:szCs w:val="22"/>
        </w:rPr>
        <w:t xml:space="preserve"> niniejszego Rozdziału</w:t>
      </w:r>
      <w:r w:rsidRPr="00312253">
        <w:rPr>
          <w:rFonts w:cs="Arial"/>
          <w:sz w:val="22"/>
          <w:szCs w:val="22"/>
        </w:rPr>
        <w:t xml:space="preserve"> potwierdza, że stosunek łączący wykonawcę z podmiotami udostępniającymi zasoby gwarantuje rzeczywisty dostęp do tych zasobów oraz określa w szczególności:</w:t>
      </w:r>
    </w:p>
    <w:p w14:paraId="1C6500D6" w14:textId="77777777" w:rsidR="00D12473" w:rsidRPr="00312253" w:rsidRDefault="00D12473" w:rsidP="00574DCE">
      <w:pPr>
        <w:pStyle w:val="Akapitzlist"/>
        <w:numPr>
          <w:ilvl w:val="0"/>
          <w:numId w:val="16"/>
        </w:numPr>
        <w:overflowPunct/>
        <w:autoSpaceDE/>
        <w:autoSpaceDN/>
        <w:adjustRightInd/>
        <w:spacing w:line="22" w:lineRule="atLeast"/>
        <w:ind w:left="709" w:hanging="283"/>
        <w:jc w:val="both"/>
        <w:textAlignment w:val="auto"/>
        <w:rPr>
          <w:sz w:val="22"/>
          <w:szCs w:val="22"/>
        </w:rPr>
      </w:pPr>
      <w:r w:rsidRPr="00312253">
        <w:rPr>
          <w:sz w:val="22"/>
          <w:szCs w:val="22"/>
        </w:rPr>
        <w:t>zakres dostępnych wykonawcy zasobów p</w:t>
      </w:r>
      <w:r w:rsidR="00C74664" w:rsidRPr="00312253">
        <w:rPr>
          <w:sz w:val="22"/>
          <w:szCs w:val="22"/>
        </w:rPr>
        <w:t>odmiotu udostępniającego zasoby,</w:t>
      </w:r>
    </w:p>
    <w:p w14:paraId="69DDCCB5" w14:textId="77777777" w:rsidR="00B54926" w:rsidRPr="00312253" w:rsidRDefault="00D12473" w:rsidP="00574DCE">
      <w:pPr>
        <w:pStyle w:val="Akapitzlist"/>
        <w:numPr>
          <w:ilvl w:val="0"/>
          <w:numId w:val="16"/>
        </w:numPr>
        <w:overflowPunct/>
        <w:autoSpaceDE/>
        <w:autoSpaceDN/>
        <w:adjustRightInd/>
        <w:spacing w:line="22" w:lineRule="atLeast"/>
        <w:ind w:left="709" w:hanging="283"/>
        <w:jc w:val="both"/>
        <w:textAlignment w:val="auto"/>
        <w:rPr>
          <w:sz w:val="22"/>
          <w:szCs w:val="22"/>
        </w:rPr>
      </w:pPr>
      <w:r w:rsidRPr="00312253">
        <w:rPr>
          <w:sz w:val="22"/>
          <w:szCs w:val="22"/>
        </w:rPr>
        <w:t>sposób i okres udostępnienia wykonawcy i wykorzystania przez niego zasobów podmiotu udostępniającego te zas</w:t>
      </w:r>
      <w:r w:rsidR="008D334D">
        <w:rPr>
          <w:sz w:val="22"/>
          <w:szCs w:val="22"/>
        </w:rPr>
        <w:t>oby przy wykonywaniu zamówienia.</w:t>
      </w:r>
    </w:p>
    <w:p w14:paraId="7D033A14" w14:textId="1FCD2035" w:rsidR="00D12473"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 xml:space="preserve">Zamawiający ocenia, czy udostępniane wykonawcy przez podmioty udostępniające zasoby zdolności techniczne lub zawodowe lub ich </w:t>
      </w:r>
      <w:r w:rsidRPr="00312253">
        <w:rPr>
          <w:iCs/>
          <w:sz w:val="22"/>
          <w:szCs w:val="22"/>
        </w:rPr>
        <w:t>sytuacja</w:t>
      </w:r>
      <w:r w:rsidRPr="00312253">
        <w:rPr>
          <w:sz w:val="22"/>
          <w:szCs w:val="22"/>
        </w:rPr>
        <w:t xml:space="preserve"> finansowa lub ekonomiczna, pozwalają na wykazanie przez wykonawcę spełniania warunków udziału w postę</w:t>
      </w:r>
      <w:r w:rsidR="00B03F16" w:rsidRPr="00312253">
        <w:rPr>
          <w:sz w:val="22"/>
          <w:szCs w:val="22"/>
        </w:rPr>
        <w:t xml:space="preserve">powaniu, </w:t>
      </w:r>
      <w:r w:rsidRPr="00312253">
        <w:rPr>
          <w:sz w:val="22"/>
          <w:szCs w:val="22"/>
        </w:rPr>
        <w:t>a także bada, czy nie zachodzą wobec tego podmiotu podstawy wykluczenia, które zostały przewidziane względem wykonawcy.</w:t>
      </w:r>
    </w:p>
    <w:p w14:paraId="7FD81AE8" w14:textId="77777777" w:rsidR="00D12473" w:rsidRPr="00312253"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 xml:space="preserve">Podmiot, który zobowiązał się do udostępnienia zasobów, odpowiada solidarnie z wykonawcą, który polega na jego </w:t>
      </w:r>
      <w:r w:rsidRPr="00312253">
        <w:rPr>
          <w:iCs/>
          <w:sz w:val="22"/>
          <w:szCs w:val="22"/>
        </w:rPr>
        <w:t>sytuacji</w:t>
      </w:r>
      <w:r w:rsidRPr="00312253">
        <w:rPr>
          <w:sz w:val="22"/>
          <w:szCs w:val="22"/>
        </w:rPr>
        <w:t xml:space="preserve"> finansowej lub ekonomicznej, za szkodę poniesioną przez zamawiającego powstałą wskutek nieudostępnienia tych zasobów, chyba że za nieudostępnienie zasobów podmiot ten nie ponosi winy.</w:t>
      </w:r>
    </w:p>
    <w:p w14:paraId="208D2A0C" w14:textId="77777777" w:rsidR="00D12473" w:rsidRPr="00312253"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Jeżeli zdolności techniczne lub zawodowe podmiotu udostępniającego zasoby nie potwierdzają spełniania p</w:t>
      </w:r>
      <w:r w:rsidR="000E161F" w:rsidRPr="00312253">
        <w:rPr>
          <w:sz w:val="22"/>
          <w:szCs w:val="22"/>
        </w:rPr>
        <w:t xml:space="preserve">rzez wykonawcę warunków udziału </w:t>
      </w:r>
      <w:r w:rsidRPr="00312253">
        <w:rPr>
          <w:sz w:val="22"/>
          <w:szCs w:val="22"/>
        </w:rPr>
        <w:t>w postępowaniu lub zachodzą wobec tego podmiotu podstawy wykluczenia, zamawiający żąda, aby wykonawca w terminie określonym przez zamawiającego zastąpił ten podmiot innym podmiotem lub podmiotami albo wykazał, że samod</w:t>
      </w:r>
      <w:r w:rsidR="000E161F" w:rsidRPr="00312253">
        <w:rPr>
          <w:sz w:val="22"/>
          <w:szCs w:val="22"/>
        </w:rPr>
        <w:t>zielnie spełnia warunki udziału</w:t>
      </w:r>
      <w:r w:rsidR="00B03F16" w:rsidRPr="00312253">
        <w:rPr>
          <w:sz w:val="22"/>
          <w:szCs w:val="22"/>
        </w:rPr>
        <w:t xml:space="preserve"> </w:t>
      </w:r>
      <w:r w:rsidRPr="00312253">
        <w:rPr>
          <w:sz w:val="22"/>
          <w:szCs w:val="22"/>
        </w:rPr>
        <w:t>w postępowaniu.</w:t>
      </w:r>
    </w:p>
    <w:p w14:paraId="6292DA43" w14:textId="77777777" w:rsidR="00D12473"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 xml:space="preserve">Wykonawca nie może, po upływie terminu składania ofert, powoływać się na zdolności lub </w:t>
      </w:r>
      <w:r w:rsidRPr="00312253">
        <w:rPr>
          <w:iCs/>
          <w:sz w:val="22"/>
          <w:szCs w:val="22"/>
        </w:rPr>
        <w:t>sytuację</w:t>
      </w:r>
      <w:r w:rsidRPr="00312253">
        <w:rPr>
          <w:sz w:val="22"/>
          <w:szCs w:val="22"/>
        </w:rPr>
        <w:t xml:space="preserve"> podmiotów udostępniających zasoby</w:t>
      </w:r>
      <w:r w:rsidR="0078495A">
        <w:rPr>
          <w:sz w:val="22"/>
          <w:szCs w:val="22"/>
        </w:rPr>
        <w:t xml:space="preserve">, jeżeli na etapie składania </w:t>
      </w:r>
      <w:r w:rsidRPr="00312253">
        <w:rPr>
          <w:sz w:val="22"/>
          <w:szCs w:val="22"/>
        </w:rPr>
        <w:t xml:space="preserve">ofert nie polegał on </w:t>
      </w:r>
      <w:r w:rsidR="0078495A">
        <w:rPr>
          <w:sz w:val="22"/>
          <w:szCs w:val="22"/>
        </w:rPr>
        <w:t xml:space="preserve">                     </w:t>
      </w:r>
      <w:r w:rsidRPr="00312253">
        <w:rPr>
          <w:sz w:val="22"/>
          <w:szCs w:val="22"/>
        </w:rPr>
        <w:t xml:space="preserve">w danym zakresie na zdolnościach lub </w:t>
      </w:r>
      <w:r w:rsidRPr="00312253">
        <w:rPr>
          <w:iCs/>
          <w:sz w:val="22"/>
          <w:szCs w:val="22"/>
        </w:rPr>
        <w:t>sytuacji</w:t>
      </w:r>
      <w:r w:rsidRPr="00312253">
        <w:rPr>
          <w:sz w:val="22"/>
          <w:szCs w:val="22"/>
        </w:rPr>
        <w:t xml:space="preserve"> podmiotów udostępniających zasoby.</w:t>
      </w:r>
    </w:p>
    <w:p w14:paraId="690A56E1" w14:textId="77777777" w:rsidR="00D14D3A" w:rsidRDefault="00D12473" w:rsidP="00BE33C6">
      <w:pPr>
        <w:pStyle w:val="Akapitzlist"/>
        <w:numPr>
          <w:ilvl w:val="0"/>
          <w:numId w:val="2"/>
        </w:numPr>
        <w:tabs>
          <w:tab w:val="left" w:pos="426"/>
        </w:tabs>
        <w:spacing w:line="22" w:lineRule="atLeast"/>
        <w:ind w:left="426" w:hanging="426"/>
        <w:jc w:val="both"/>
        <w:rPr>
          <w:sz w:val="22"/>
          <w:szCs w:val="22"/>
        </w:rPr>
      </w:pPr>
      <w:r w:rsidRPr="00312253">
        <w:rPr>
          <w:sz w:val="22"/>
          <w:szCs w:val="22"/>
        </w:rPr>
        <w:t>Wykonawca, w przypadku polegania na zdolnościach lub sytuacji podmiotów udostępniających zasoby, przedstawia, wraz z oświad</w:t>
      </w:r>
      <w:r w:rsidR="00CD4D87" w:rsidRPr="00312253">
        <w:rPr>
          <w:sz w:val="22"/>
          <w:szCs w:val="22"/>
        </w:rPr>
        <w:t xml:space="preserve">czeniem, o którym mowa </w:t>
      </w:r>
      <w:r w:rsidR="0063162D" w:rsidRPr="00312253">
        <w:rPr>
          <w:sz w:val="22"/>
          <w:szCs w:val="22"/>
        </w:rPr>
        <w:t>w Rozdziale XII, pkt. 13, ppkt 1</w:t>
      </w:r>
      <w:r w:rsidR="00B423DD" w:rsidRPr="00312253">
        <w:rPr>
          <w:sz w:val="22"/>
          <w:szCs w:val="22"/>
        </w:rPr>
        <w:t xml:space="preserve">) </w:t>
      </w:r>
      <w:r w:rsidR="00B03F16" w:rsidRPr="00312253">
        <w:rPr>
          <w:sz w:val="22"/>
          <w:szCs w:val="22"/>
        </w:rPr>
        <w:t>SWZ</w:t>
      </w:r>
      <w:r w:rsidRPr="00312253">
        <w:rPr>
          <w:sz w:val="22"/>
          <w:szCs w:val="22"/>
        </w:rPr>
        <w:t>, także oświadczenie podmiotu udostępniającego zasoby, potwierdzające brak podstaw wykluczenia</w:t>
      </w:r>
      <w:r w:rsidR="00237603" w:rsidRPr="00312253">
        <w:rPr>
          <w:sz w:val="22"/>
          <w:szCs w:val="22"/>
        </w:rPr>
        <w:t xml:space="preserve"> tego podmiotu oraz spełnianie warunków udziału </w:t>
      </w:r>
      <w:r w:rsidRPr="00312253">
        <w:rPr>
          <w:sz w:val="22"/>
          <w:szCs w:val="22"/>
        </w:rPr>
        <w:t>w postępowaniu, w zakresie,</w:t>
      </w:r>
      <w:r w:rsidR="00B423DD" w:rsidRPr="00312253">
        <w:rPr>
          <w:sz w:val="22"/>
          <w:szCs w:val="22"/>
        </w:rPr>
        <w:t xml:space="preserve"> </w:t>
      </w:r>
      <w:r w:rsidR="00B423DD" w:rsidRPr="00312253">
        <w:rPr>
          <w:sz w:val="22"/>
          <w:szCs w:val="22"/>
        </w:rPr>
        <w:br/>
      </w:r>
      <w:r w:rsidRPr="00312253">
        <w:rPr>
          <w:sz w:val="22"/>
          <w:szCs w:val="22"/>
        </w:rPr>
        <w:t>w jakim wykonaw</w:t>
      </w:r>
      <w:r w:rsidR="00B847F4" w:rsidRPr="00312253">
        <w:rPr>
          <w:sz w:val="22"/>
          <w:szCs w:val="22"/>
        </w:rPr>
        <w:t>ca powołuje się na jego zasoby.</w:t>
      </w:r>
    </w:p>
    <w:p w14:paraId="4CB3EAB3" w14:textId="2427F4D6" w:rsidR="008B254F" w:rsidRDefault="008B254F" w:rsidP="008B254F">
      <w:pPr>
        <w:tabs>
          <w:tab w:val="left" w:pos="426"/>
        </w:tabs>
        <w:spacing w:line="22" w:lineRule="atLeast"/>
        <w:jc w:val="both"/>
        <w:rPr>
          <w:sz w:val="22"/>
          <w:szCs w:val="22"/>
        </w:rPr>
      </w:pPr>
    </w:p>
    <w:p w14:paraId="2D3FC39F" w14:textId="77777777" w:rsidR="004C4EA4" w:rsidRPr="00524384" w:rsidRDefault="004C4EA4" w:rsidP="00C15BE8">
      <w:pPr>
        <w:shd w:val="clear" w:color="auto" w:fill="F2F2F2" w:themeFill="background1" w:themeFillShade="F2"/>
        <w:spacing w:before="120" w:after="120" w:line="22" w:lineRule="atLeast"/>
        <w:jc w:val="both"/>
        <w:rPr>
          <w:b/>
          <w:sz w:val="22"/>
          <w:szCs w:val="22"/>
        </w:rPr>
      </w:pPr>
      <w:r w:rsidRPr="00524384">
        <w:rPr>
          <w:b/>
          <w:sz w:val="22"/>
          <w:szCs w:val="22"/>
        </w:rPr>
        <w:t>XXII.   INFORMACJA O PODMIOTOW</w:t>
      </w:r>
      <w:r w:rsidR="006905E3" w:rsidRPr="00524384">
        <w:rPr>
          <w:b/>
          <w:sz w:val="22"/>
          <w:szCs w:val="22"/>
        </w:rPr>
        <w:t>YCH ŚRODKÓW DOWODOWYCH</w:t>
      </w:r>
      <w:r w:rsidRPr="00524384">
        <w:rPr>
          <w:b/>
          <w:sz w:val="22"/>
          <w:szCs w:val="22"/>
        </w:rPr>
        <w:t xml:space="preserve">                          </w:t>
      </w:r>
    </w:p>
    <w:p w14:paraId="02408880" w14:textId="77777777" w:rsidR="00F57A79" w:rsidRDefault="00BC60A8" w:rsidP="00574DCE">
      <w:pPr>
        <w:numPr>
          <w:ilvl w:val="0"/>
          <w:numId w:val="18"/>
        </w:numPr>
        <w:overflowPunct/>
        <w:autoSpaceDE/>
        <w:autoSpaceDN/>
        <w:adjustRightInd/>
        <w:spacing w:line="22" w:lineRule="atLeast"/>
        <w:ind w:left="426" w:hanging="426"/>
        <w:jc w:val="both"/>
        <w:rPr>
          <w:sz w:val="22"/>
          <w:szCs w:val="22"/>
        </w:rPr>
      </w:pPr>
      <w:r w:rsidRPr="00524384">
        <w:rPr>
          <w:sz w:val="22"/>
          <w:szCs w:val="22"/>
        </w:rPr>
        <w:t>Zamawiający wzywa wykonawcę, którego oferta została najwyżej oceniona, do złożenia</w:t>
      </w:r>
      <w:r w:rsidR="00B423DD">
        <w:rPr>
          <w:sz w:val="22"/>
          <w:szCs w:val="22"/>
        </w:rPr>
        <w:t xml:space="preserve"> </w:t>
      </w:r>
      <w:r w:rsidR="00B423DD">
        <w:rPr>
          <w:sz w:val="22"/>
          <w:szCs w:val="22"/>
        </w:rPr>
        <w:br/>
      </w:r>
      <w:r w:rsidRPr="00524384">
        <w:rPr>
          <w:sz w:val="22"/>
          <w:szCs w:val="22"/>
        </w:rPr>
        <w:t xml:space="preserve">w wyznaczonym terminie, nie krótszym niż 5 dni od dnia wezwania, podmiotowych środków </w:t>
      </w:r>
      <w:r w:rsidRPr="00BC60A8">
        <w:rPr>
          <w:sz w:val="22"/>
          <w:szCs w:val="22"/>
        </w:rPr>
        <w:t>dowodowych, aktualnych na dzień złożenia podmiotowych środków dowodowych.</w:t>
      </w:r>
    </w:p>
    <w:p w14:paraId="00C152E5" w14:textId="77777777" w:rsidR="00B16AB0" w:rsidRPr="00AD2CAD" w:rsidRDefault="00EA0993" w:rsidP="009330BB">
      <w:pPr>
        <w:numPr>
          <w:ilvl w:val="0"/>
          <w:numId w:val="18"/>
        </w:numPr>
        <w:overflowPunct/>
        <w:autoSpaceDE/>
        <w:autoSpaceDN/>
        <w:adjustRightInd/>
        <w:spacing w:line="22" w:lineRule="atLeast"/>
        <w:ind w:left="567" w:hanging="426"/>
        <w:jc w:val="both"/>
        <w:rPr>
          <w:sz w:val="22"/>
          <w:szCs w:val="22"/>
        </w:rPr>
      </w:pPr>
      <w:r w:rsidRPr="00AD2CAD">
        <w:rPr>
          <w:b/>
          <w:sz w:val="22"/>
          <w:szCs w:val="22"/>
        </w:rPr>
        <w:t>W celu potwierdzenia spełniania przez</w:t>
      </w:r>
      <w:r w:rsidR="00524384" w:rsidRPr="00AD2CAD">
        <w:rPr>
          <w:b/>
          <w:sz w:val="22"/>
          <w:szCs w:val="22"/>
        </w:rPr>
        <w:t xml:space="preserve"> Wykonawcę warunku</w:t>
      </w:r>
      <w:r w:rsidRPr="00AD2CAD">
        <w:rPr>
          <w:b/>
          <w:sz w:val="22"/>
          <w:szCs w:val="22"/>
        </w:rPr>
        <w:t xml:space="preserve"> ud</w:t>
      </w:r>
      <w:r w:rsidR="00524384" w:rsidRPr="00AD2CAD">
        <w:rPr>
          <w:b/>
          <w:sz w:val="22"/>
          <w:szCs w:val="22"/>
        </w:rPr>
        <w:t>ziału w postępowaniu dotyczącego</w:t>
      </w:r>
      <w:r w:rsidR="00AD2CAD">
        <w:rPr>
          <w:b/>
          <w:sz w:val="22"/>
          <w:szCs w:val="22"/>
        </w:rPr>
        <w:t xml:space="preserve"> </w:t>
      </w:r>
      <w:r w:rsidR="00E14C92" w:rsidRPr="00AD2CAD">
        <w:rPr>
          <w:b/>
          <w:sz w:val="22"/>
          <w:szCs w:val="22"/>
        </w:rPr>
        <w:t xml:space="preserve">zdolności technicznej lub zawodowej </w:t>
      </w:r>
      <w:r w:rsidR="002E2135" w:rsidRPr="00AD2CAD">
        <w:rPr>
          <w:b/>
          <w:sz w:val="22"/>
          <w:szCs w:val="22"/>
        </w:rPr>
        <w:t xml:space="preserve">Zamawiający żąda </w:t>
      </w:r>
      <w:r w:rsidR="003918AD" w:rsidRPr="00AD2CAD">
        <w:rPr>
          <w:b/>
          <w:sz w:val="22"/>
          <w:szCs w:val="22"/>
        </w:rPr>
        <w:t>wykazu dostaw</w:t>
      </w:r>
      <w:r w:rsidR="003918AD" w:rsidRPr="00AD2CAD">
        <w:rPr>
          <w:sz w:val="22"/>
          <w:szCs w:val="22"/>
        </w:rPr>
        <w:t xml:space="preserve"> wykonanych </w:t>
      </w:r>
      <w:r w:rsidR="007001AD" w:rsidRPr="00AD2CAD">
        <w:rPr>
          <w:sz w:val="22"/>
          <w:szCs w:val="22"/>
        </w:rPr>
        <w:t xml:space="preserve">w okresie ostatnich 3 lat, a jeżeli okres prowadzenia działalności jest krótszy - </w:t>
      </w:r>
      <w:r w:rsidR="00AD2CAD">
        <w:rPr>
          <w:sz w:val="22"/>
          <w:szCs w:val="22"/>
        </w:rPr>
        <w:br/>
      </w:r>
      <w:r w:rsidR="007001AD" w:rsidRPr="00AD2CAD">
        <w:rPr>
          <w:sz w:val="22"/>
          <w:szCs w:val="22"/>
        </w:rPr>
        <w:t>w tym okresie, wraz z podaniem ich wartości, przedmiotu, dat wykonania i podmiotów, na r</w:t>
      </w:r>
      <w:r w:rsidR="003918AD" w:rsidRPr="00AD2CAD">
        <w:rPr>
          <w:sz w:val="22"/>
          <w:szCs w:val="22"/>
        </w:rPr>
        <w:t xml:space="preserve">zecz których dostawy </w:t>
      </w:r>
      <w:r w:rsidR="007001AD" w:rsidRPr="00AD2CAD">
        <w:rPr>
          <w:sz w:val="22"/>
          <w:szCs w:val="22"/>
        </w:rPr>
        <w:t>zo</w:t>
      </w:r>
      <w:r w:rsidR="003918AD" w:rsidRPr="00AD2CAD">
        <w:rPr>
          <w:sz w:val="22"/>
          <w:szCs w:val="22"/>
        </w:rPr>
        <w:t>stały wykonane</w:t>
      </w:r>
      <w:r w:rsidR="007001AD" w:rsidRPr="00AD2CAD">
        <w:rPr>
          <w:sz w:val="22"/>
          <w:szCs w:val="22"/>
        </w:rPr>
        <w:t>, oraz załączeniem dowodów określają</w:t>
      </w:r>
      <w:r w:rsidR="003918AD" w:rsidRPr="00AD2CAD">
        <w:rPr>
          <w:sz w:val="22"/>
          <w:szCs w:val="22"/>
        </w:rPr>
        <w:t xml:space="preserve">cych, czy te dostawy </w:t>
      </w:r>
      <w:r w:rsidR="007001AD" w:rsidRPr="00AD2CAD">
        <w:rPr>
          <w:sz w:val="22"/>
          <w:szCs w:val="22"/>
        </w:rPr>
        <w:t>zos</w:t>
      </w:r>
      <w:r w:rsidR="003918AD" w:rsidRPr="00AD2CAD">
        <w:rPr>
          <w:sz w:val="22"/>
          <w:szCs w:val="22"/>
        </w:rPr>
        <w:t xml:space="preserve">tały wykonane </w:t>
      </w:r>
      <w:r w:rsidR="007001AD" w:rsidRPr="00AD2CAD">
        <w:rPr>
          <w:sz w:val="22"/>
          <w:szCs w:val="22"/>
        </w:rPr>
        <w:t>należycie, przy czym dowodami, o których mowa, są referencje bądź inne dokumenty sporządzone przez podm</w:t>
      </w:r>
      <w:r w:rsidR="002E2135" w:rsidRPr="00AD2CAD">
        <w:rPr>
          <w:sz w:val="22"/>
          <w:szCs w:val="22"/>
        </w:rPr>
        <w:t xml:space="preserve">iot, na rzecz którego dostawy </w:t>
      </w:r>
      <w:r w:rsidR="003918AD" w:rsidRPr="00AD2CAD">
        <w:rPr>
          <w:sz w:val="22"/>
          <w:szCs w:val="22"/>
        </w:rPr>
        <w:t>zostały wykonane</w:t>
      </w:r>
      <w:r w:rsidR="007001AD" w:rsidRPr="00AD2CAD">
        <w:rPr>
          <w:sz w:val="22"/>
          <w:szCs w:val="22"/>
        </w:rPr>
        <w:t>, a jeżeli wykonawca z przyczyn niezależnych od niego nie jest w stanie uzyskać tych dokumentów - oświadcze</w:t>
      </w:r>
      <w:r w:rsidR="002E2135" w:rsidRPr="00AD2CAD">
        <w:rPr>
          <w:sz w:val="22"/>
          <w:szCs w:val="22"/>
        </w:rPr>
        <w:t xml:space="preserve">nie wykonawcy. </w:t>
      </w:r>
      <w:r w:rsidR="00BA4103" w:rsidRPr="00AD2CAD">
        <w:rPr>
          <w:sz w:val="22"/>
          <w:szCs w:val="22"/>
        </w:rPr>
        <w:t>Wzór wykazu zostanie przesłany wr</w:t>
      </w:r>
      <w:r w:rsidR="007001AD" w:rsidRPr="00AD2CAD">
        <w:rPr>
          <w:sz w:val="22"/>
          <w:szCs w:val="22"/>
        </w:rPr>
        <w:t>az z wezw</w:t>
      </w:r>
      <w:r w:rsidR="002E2135" w:rsidRPr="00AD2CAD">
        <w:rPr>
          <w:sz w:val="22"/>
          <w:szCs w:val="22"/>
        </w:rPr>
        <w:t>aniem do jego złożenia.</w:t>
      </w:r>
    </w:p>
    <w:p w14:paraId="1395DE1C" w14:textId="77777777" w:rsidR="00824E8A" w:rsidRPr="00AD2CAD" w:rsidRDefault="0056181B" w:rsidP="00574DCE">
      <w:pPr>
        <w:pStyle w:val="Akapitzlist"/>
        <w:numPr>
          <w:ilvl w:val="0"/>
          <w:numId w:val="18"/>
        </w:numPr>
        <w:tabs>
          <w:tab w:val="clear" w:pos="720"/>
        </w:tabs>
        <w:overflowPunct/>
        <w:autoSpaceDE/>
        <w:autoSpaceDN/>
        <w:adjustRightInd/>
        <w:spacing w:line="22" w:lineRule="atLeast"/>
        <w:ind w:left="426" w:hanging="426"/>
        <w:jc w:val="both"/>
        <w:rPr>
          <w:b/>
          <w:color w:val="000000"/>
          <w:sz w:val="22"/>
          <w:szCs w:val="22"/>
        </w:rPr>
      </w:pPr>
      <w:r w:rsidRPr="00AD2CAD">
        <w:rPr>
          <w:b/>
          <w:sz w:val="22"/>
          <w:szCs w:val="22"/>
        </w:rPr>
        <w:t>W</w:t>
      </w:r>
      <w:r w:rsidRPr="00AD2CAD">
        <w:rPr>
          <w:rFonts w:cs="Arial"/>
          <w:b/>
          <w:sz w:val="22"/>
          <w:szCs w:val="22"/>
        </w:rPr>
        <w:t xml:space="preserve"> celu potwierd</w:t>
      </w:r>
      <w:r w:rsidRPr="00AD2CAD">
        <w:rPr>
          <w:b/>
          <w:sz w:val="22"/>
          <w:szCs w:val="22"/>
        </w:rPr>
        <w:t>zenia braku podstaw do wykluczenia Zamawiający żąda</w:t>
      </w:r>
      <w:r w:rsidR="00824E8A" w:rsidRPr="00AD2CAD">
        <w:rPr>
          <w:b/>
          <w:sz w:val="22"/>
          <w:szCs w:val="22"/>
        </w:rPr>
        <w:t>:</w:t>
      </w:r>
    </w:p>
    <w:p w14:paraId="77768425" w14:textId="77777777" w:rsidR="00854566" w:rsidRPr="00AD2CAD" w:rsidRDefault="0056181B" w:rsidP="00B11A7B">
      <w:pPr>
        <w:pStyle w:val="Akapitzlist"/>
        <w:numPr>
          <w:ilvl w:val="1"/>
          <w:numId w:val="2"/>
        </w:numPr>
        <w:overflowPunct/>
        <w:autoSpaceDE/>
        <w:autoSpaceDN/>
        <w:adjustRightInd/>
        <w:spacing w:line="22" w:lineRule="atLeast"/>
        <w:ind w:left="709" w:hanging="283"/>
        <w:jc w:val="both"/>
        <w:rPr>
          <w:b/>
          <w:color w:val="000000"/>
          <w:sz w:val="22"/>
          <w:szCs w:val="22"/>
        </w:rPr>
      </w:pPr>
      <w:r w:rsidRPr="00AD2CAD">
        <w:rPr>
          <w:sz w:val="22"/>
          <w:szCs w:val="22"/>
        </w:rPr>
        <w:t>oświadczenia o aktualności informacji zawartych w oświadczeniu, o którym mowa w art. 125 ust. 1 uPzp w zakresie podstaw wykluczenia wskazanych przez Zamawiającego, czyli art. 108 ust. 1 oraz 109 ust. 1 pkt 4 uPzp</w:t>
      </w:r>
      <w:r w:rsidR="00854566" w:rsidRPr="00AD2CAD">
        <w:rPr>
          <w:sz w:val="22"/>
          <w:szCs w:val="22"/>
        </w:rPr>
        <w:t>. Wzór oświadczenia zostanie przesłany wraz z wezwaniem do jego złożenia.</w:t>
      </w:r>
    </w:p>
    <w:p w14:paraId="18B8846C" w14:textId="1E38DC61" w:rsidR="00F133CE" w:rsidRPr="00AD2CAD" w:rsidRDefault="00F133CE" w:rsidP="00F133CE">
      <w:pPr>
        <w:pStyle w:val="Akapitzlist"/>
        <w:numPr>
          <w:ilvl w:val="1"/>
          <w:numId w:val="2"/>
        </w:numPr>
        <w:overflowPunct/>
        <w:autoSpaceDE/>
        <w:autoSpaceDN/>
        <w:adjustRightInd/>
        <w:spacing w:line="22" w:lineRule="atLeast"/>
        <w:ind w:left="709" w:hanging="283"/>
        <w:jc w:val="both"/>
        <w:rPr>
          <w:b/>
          <w:color w:val="000000"/>
          <w:sz w:val="22"/>
          <w:szCs w:val="22"/>
        </w:rPr>
      </w:pPr>
      <w:r w:rsidRPr="00AD2CAD">
        <w:rPr>
          <w:sz w:val="22"/>
          <w:szCs w:val="22"/>
        </w:rPr>
        <w:t>oświadczenia Wykonawcy, w zakresie art. 108 ust. 1 pkt 5 ustawy, o braku przynależności do tej samej grupy kapitałowej w rozumieniu ustawy z dnia 16 lutego 2007 r. o ochronie konkurencji i konsumentów (Dz. U. z 202</w:t>
      </w:r>
      <w:r w:rsidR="002A7BC9">
        <w:rPr>
          <w:sz w:val="22"/>
          <w:szCs w:val="22"/>
        </w:rPr>
        <w:t>1</w:t>
      </w:r>
      <w:r w:rsidRPr="00AD2CAD">
        <w:rPr>
          <w:sz w:val="22"/>
          <w:szCs w:val="22"/>
        </w:rPr>
        <w:t xml:space="preserve"> r. poz.</w:t>
      </w:r>
      <w:r w:rsidR="002A7BC9">
        <w:rPr>
          <w:sz w:val="22"/>
          <w:szCs w:val="22"/>
        </w:rPr>
        <w:t xml:space="preserve"> 275</w:t>
      </w:r>
      <w:r w:rsidRPr="00AD2CAD">
        <w:rPr>
          <w:sz w:val="22"/>
          <w:szCs w:val="22"/>
        </w:rPr>
        <w:t xml:space="preserve">), z innym Wykonawcą, który złożył odrębną ofertę, albo oświadczenia o przynależności do tej samej grupy kapitałowej wraz z </w:t>
      </w:r>
      <w:r w:rsidRPr="00AD2CAD">
        <w:rPr>
          <w:sz w:val="22"/>
          <w:szCs w:val="22"/>
        </w:rPr>
        <w:lastRenderedPageBreak/>
        <w:t>dokumentami lub informacjami potwierdzającymi przygotowanie oferty niezależnie od innego Wykonawcy należącego do tej samej grupy kapitałowej. Wzór oświadczenia zostanie przesłany wraz z wezwaniem do jego złożenia.</w:t>
      </w:r>
    </w:p>
    <w:p w14:paraId="79BCEE62" w14:textId="77777777" w:rsidR="0056181B" w:rsidRPr="00CE5084" w:rsidRDefault="0056181B" w:rsidP="009F77FC">
      <w:pPr>
        <w:pStyle w:val="Akapitzlist"/>
        <w:numPr>
          <w:ilvl w:val="0"/>
          <w:numId w:val="24"/>
        </w:numPr>
        <w:overflowPunct/>
        <w:autoSpaceDE/>
        <w:autoSpaceDN/>
        <w:adjustRightInd/>
        <w:spacing w:line="22" w:lineRule="atLeast"/>
        <w:ind w:left="417"/>
        <w:jc w:val="both"/>
        <w:rPr>
          <w:sz w:val="22"/>
          <w:szCs w:val="22"/>
        </w:rPr>
      </w:pPr>
      <w:r w:rsidRPr="00AD2CAD">
        <w:rPr>
          <w:sz w:val="22"/>
          <w:szCs w:val="22"/>
        </w:rPr>
        <w:t>Zamawiający żąda od wykonawcy, który polega na</w:t>
      </w:r>
      <w:r w:rsidRPr="00CE5084">
        <w:rPr>
          <w:sz w:val="22"/>
          <w:szCs w:val="22"/>
        </w:rPr>
        <w:t xml:space="preserve"> zdolnościach technicznych lub sytuacji finansowej lub ekonomicznej podmiotów udostępniających </w:t>
      </w:r>
      <w:r w:rsidR="00B423DD">
        <w:rPr>
          <w:sz w:val="22"/>
          <w:szCs w:val="22"/>
        </w:rPr>
        <w:t xml:space="preserve">zasoby, na zasadach określonych </w:t>
      </w:r>
      <w:r w:rsidR="00B423DD">
        <w:rPr>
          <w:sz w:val="22"/>
          <w:szCs w:val="22"/>
        </w:rPr>
        <w:br/>
      </w:r>
      <w:r w:rsidRPr="00CE5084">
        <w:rPr>
          <w:sz w:val="22"/>
          <w:szCs w:val="22"/>
        </w:rPr>
        <w:t>w art. 118 uPzp, przedstawienia podmiotowych środków dowodowych, o których mowa w pkt. 3 niniejszego Rozdziału, dotyczących tych podmiotów, potwierdzających, że nie zachodzą wobec tych podmiotów podstawy wykluczenia z postępowania.</w:t>
      </w:r>
    </w:p>
    <w:p w14:paraId="60122CEC" w14:textId="1E57549C" w:rsidR="0056181B" w:rsidRDefault="0056181B" w:rsidP="00574DCE">
      <w:pPr>
        <w:pStyle w:val="Akapitzlist"/>
        <w:numPr>
          <w:ilvl w:val="0"/>
          <w:numId w:val="24"/>
        </w:numPr>
        <w:overflowPunct/>
        <w:autoSpaceDE/>
        <w:autoSpaceDN/>
        <w:adjustRightInd/>
        <w:spacing w:line="22" w:lineRule="atLeast"/>
        <w:ind w:left="426" w:hanging="426"/>
        <w:jc w:val="both"/>
        <w:rPr>
          <w:color w:val="000000"/>
          <w:sz w:val="22"/>
          <w:szCs w:val="22"/>
        </w:rPr>
      </w:pPr>
      <w:r w:rsidRPr="00886E6F">
        <w:rPr>
          <w:color w:val="000000"/>
          <w:sz w:val="22"/>
          <w:szCs w:val="22"/>
        </w:rPr>
        <w:t xml:space="preserve">Wykonawca nie jest zobowiązany do złożenia podmiotowych środków dowodowych, które zamawiający posiada, jeżeli Wykonawca wskaże te środki oraz potwierdzi ich prawidłowość </w:t>
      </w:r>
      <w:r w:rsidR="00B423DD">
        <w:rPr>
          <w:color w:val="000000"/>
          <w:sz w:val="22"/>
          <w:szCs w:val="22"/>
        </w:rPr>
        <w:br/>
      </w:r>
      <w:r w:rsidRPr="00886E6F">
        <w:rPr>
          <w:color w:val="000000"/>
          <w:sz w:val="22"/>
          <w:szCs w:val="22"/>
        </w:rPr>
        <w:t>i aktualność.</w:t>
      </w:r>
    </w:p>
    <w:p w14:paraId="3452355F" w14:textId="77777777" w:rsidR="000124C9" w:rsidRDefault="0056181B" w:rsidP="00574DCE">
      <w:pPr>
        <w:pStyle w:val="Akapitzlist"/>
        <w:numPr>
          <w:ilvl w:val="0"/>
          <w:numId w:val="24"/>
        </w:numPr>
        <w:overflowPunct/>
        <w:autoSpaceDE/>
        <w:autoSpaceDN/>
        <w:adjustRightInd/>
        <w:spacing w:line="22" w:lineRule="atLeast"/>
        <w:ind w:left="426" w:hanging="426"/>
        <w:jc w:val="both"/>
        <w:rPr>
          <w:color w:val="000000"/>
          <w:sz w:val="22"/>
          <w:szCs w:val="22"/>
        </w:rPr>
      </w:pPr>
      <w:r w:rsidRPr="00886E6F">
        <w:rPr>
          <w:color w:val="000000"/>
          <w:sz w:val="22"/>
          <w:szCs w:val="22"/>
        </w:rPr>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w:t>
      </w:r>
      <w:r w:rsidR="00140704">
        <w:rPr>
          <w:color w:val="000000"/>
          <w:sz w:val="22"/>
          <w:szCs w:val="22"/>
        </w:rPr>
        <w:t xml:space="preserve">Prezesa Rady Ministrów z dnia </w:t>
      </w:r>
      <w:r w:rsidRPr="00886E6F">
        <w:rPr>
          <w:smallCaps/>
          <w:sz w:val="22"/>
          <w:szCs w:val="22"/>
        </w:rPr>
        <w:t xml:space="preserve">30 </w:t>
      </w:r>
      <w:r w:rsidR="00B423DD">
        <w:rPr>
          <w:color w:val="000000"/>
          <w:sz w:val="22"/>
          <w:szCs w:val="22"/>
        </w:rPr>
        <w:t xml:space="preserve">grudnia 2020 r. </w:t>
      </w:r>
      <w:r w:rsidRPr="00886E6F">
        <w:rPr>
          <w:color w:val="000000"/>
          <w:sz w:val="22"/>
          <w:szCs w:val="22"/>
        </w:rPr>
        <w:t xml:space="preserve">w sprawie sposobu sporządzania i przekazywania informacji oraz wymagań technicznych dla dokumentów elektronicznych oraz środków komunikacji elektronicznej </w:t>
      </w:r>
      <w:r w:rsidR="00B16AB0">
        <w:rPr>
          <w:color w:val="000000"/>
          <w:sz w:val="22"/>
          <w:szCs w:val="22"/>
        </w:rPr>
        <w:t xml:space="preserve">                              </w:t>
      </w:r>
      <w:r w:rsidRPr="00886E6F">
        <w:rPr>
          <w:color w:val="000000"/>
          <w:sz w:val="22"/>
          <w:szCs w:val="22"/>
        </w:rPr>
        <w:t>w postępowaniu o udzielenie zamówienia publicznego lub konkursie (Dz.U. z 2020r., poz. 2452).</w:t>
      </w:r>
    </w:p>
    <w:p w14:paraId="4AB97FAB" w14:textId="77777777" w:rsidR="00EA1C7B" w:rsidRPr="00F133CE" w:rsidRDefault="00EA1C7B" w:rsidP="00EA1C7B">
      <w:pPr>
        <w:pStyle w:val="Akapitzlist"/>
        <w:overflowPunct/>
        <w:autoSpaceDE/>
        <w:autoSpaceDN/>
        <w:adjustRightInd/>
        <w:spacing w:line="22" w:lineRule="atLeast"/>
        <w:ind w:left="426"/>
        <w:jc w:val="both"/>
        <w:rPr>
          <w:color w:val="000000"/>
          <w:sz w:val="2"/>
          <w:szCs w:val="22"/>
        </w:rPr>
      </w:pPr>
    </w:p>
    <w:p w14:paraId="49639A56" w14:textId="77777777" w:rsidR="004C4EA4" w:rsidRPr="00524384" w:rsidRDefault="004C4EA4" w:rsidP="00C15BE8">
      <w:pPr>
        <w:shd w:val="clear" w:color="auto" w:fill="F2F2F2" w:themeFill="background1" w:themeFillShade="F2"/>
        <w:spacing w:before="120" w:after="120" w:line="22" w:lineRule="atLeast"/>
        <w:jc w:val="both"/>
        <w:rPr>
          <w:b/>
          <w:sz w:val="22"/>
          <w:szCs w:val="22"/>
        </w:rPr>
      </w:pPr>
      <w:r w:rsidRPr="00524384">
        <w:rPr>
          <w:b/>
          <w:sz w:val="22"/>
          <w:szCs w:val="22"/>
        </w:rPr>
        <w:t xml:space="preserve">XXIII. OPIS CZĘŚCI ZAMÓWIENIA, JEŻELI ZAMAWIAJĄCY DOPUSZCZA SKŁADANIE OFERT CZĘŚCIOWYCH                                    </w:t>
      </w:r>
    </w:p>
    <w:p w14:paraId="4823F63A" w14:textId="77777777" w:rsidR="00815B19" w:rsidRPr="00386A9F" w:rsidRDefault="00815B19" w:rsidP="00815B19">
      <w:pPr>
        <w:spacing w:line="22" w:lineRule="atLeast"/>
        <w:jc w:val="both"/>
        <w:textAlignment w:val="auto"/>
        <w:rPr>
          <w:color w:val="FF0000"/>
          <w:sz w:val="22"/>
          <w:szCs w:val="22"/>
        </w:rPr>
      </w:pPr>
      <w:r w:rsidRPr="00386A9F">
        <w:rPr>
          <w:color w:val="FF0000"/>
          <w:sz w:val="22"/>
          <w:szCs w:val="22"/>
        </w:rPr>
        <w:t xml:space="preserve">1. Zamawiający nie dopuszcza składania ofert częściowych. </w:t>
      </w:r>
    </w:p>
    <w:p w14:paraId="26A9E803" w14:textId="77777777" w:rsidR="00815B19" w:rsidRPr="00386A9F" w:rsidRDefault="00815B19" w:rsidP="00815B19">
      <w:pPr>
        <w:spacing w:line="22" w:lineRule="atLeast"/>
        <w:jc w:val="both"/>
        <w:textAlignment w:val="auto"/>
        <w:rPr>
          <w:color w:val="FF0000"/>
          <w:sz w:val="22"/>
          <w:szCs w:val="22"/>
        </w:rPr>
      </w:pPr>
    </w:p>
    <w:p w14:paraId="5F3685DE" w14:textId="77777777" w:rsidR="00815B19" w:rsidRPr="00386A9F" w:rsidRDefault="00815B19" w:rsidP="00815B19">
      <w:pPr>
        <w:spacing w:line="22" w:lineRule="atLeast"/>
        <w:jc w:val="both"/>
        <w:textAlignment w:val="auto"/>
        <w:rPr>
          <w:color w:val="FF0000"/>
          <w:sz w:val="22"/>
          <w:szCs w:val="22"/>
        </w:rPr>
      </w:pPr>
      <w:r w:rsidRPr="00386A9F">
        <w:rPr>
          <w:color w:val="FF0000"/>
          <w:sz w:val="22"/>
          <w:szCs w:val="22"/>
        </w:rPr>
        <w:t>2. Przedmiotem zamówienia jest dostawa fabrycznie nowych komputerów przenośnych o takich samych parametrach technicznych. Całość zamówienia nie powinna być zrealizowana w częściach, gdyż taki podział groziłby nadmiernymi trudnościami technicznymi lub nadmiernymi kosztami wykonania zamówienia lub też potrzebą skoordynowania działań różnych wykonawców realizujących poszczególne części zamówienia mogłaby poważnie zagrozić właściwemu wykonaniu zamówienia</w:t>
      </w:r>
    </w:p>
    <w:p w14:paraId="0D24BF92" w14:textId="21ADFBA6" w:rsidR="00FC3F5E" w:rsidRDefault="008B254F" w:rsidP="0046536B">
      <w:pPr>
        <w:spacing w:line="22" w:lineRule="atLeast"/>
        <w:jc w:val="both"/>
        <w:textAlignment w:val="auto"/>
        <w:rPr>
          <w:sz w:val="22"/>
          <w:szCs w:val="22"/>
        </w:rPr>
      </w:pPr>
      <w:r>
        <w:rPr>
          <w:sz w:val="22"/>
          <w:szCs w:val="22"/>
        </w:rPr>
        <w:t xml:space="preserve"> </w:t>
      </w:r>
    </w:p>
    <w:p w14:paraId="55D5EDD9" w14:textId="77777777" w:rsidR="002E5CFE" w:rsidRDefault="002E5CFE" w:rsidP="0046536B">
      <w:pPr>
        <w:spacing w:line="22" w:lineRule="atLeast"/>
        <w:jc w:val="both"/>
        <w:textAlignment w:val="auto"/>
        <w:rPr>
          <w:sz w:val="22"/>
          <w:szCs w:val="22"/>
        </w:rPr>
      </w:pPr>
    </w:p>
    <w:p w14:paraId="3511C706" w14:textId="77777777" w:rsidR="0061082F" w:rsidRPr="00524384" w:rsidRDefault="0061082F" w:rsidP="00FC3F5E">
      <w:pPr>
        <w:shd w:val="clear" w:color="auto" w:fill="F2F2F2" w:themeFill="background1" w:themeFillShade="F2"/>
        <w:spacing w:before="120" w:after="120" w:line="22" w:lineRule="atLeast"/>
        <w:jc w:val="both"/>
        <w:rPr>
          <w:b/>
          <w:sz w:val="22"/>
          <w:szCs w:val="22"/>
        </w:rPr>
      </w:pPr>
      <w:r w:rsidRPr="00524384">
        <w:rPr>
          <w:b/>
          <w:sz w:val="22"/>
          <w:szCs w:val="22"/>
        </w:rPr>
        <w:t>XXIV. LI</w:t>
      </w:r>
      <w:r w:rsidR="006905E3" w:rsidRPr="00524384">
        <w:rPr>
          <w:b/>
          <w:sz w:val="22"/>
          <w:szCs w:val="22"/>
        </w:rPr>
        <w:t>CZBA CZĘŚCI ZAMÓWIENIA, NA KTÓRĄ</w:t>
      </w:r>
      <w:r w:rsidRPr="0052438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524384">
        <w:rPr>
          <w:b/>
          <w:sz w:val="22"/>
          <w:szCs w:val="22"/>
        </w:rPr>
        <w:t>ONAWCY, W PRZYPADKU WYBORU JEGO</w:t>
      </w:r>
      <w:r w:rsidRPr="00524384">
        <w:rPr>
          <w:b/>
          <w:sz w:val="22"/>
          <w:szCs w:val="22"/>
        </w:rPr>
        <w:t xml:space="preserve"> OFERTY W WIĘKSZEJ NIŻ MAKSYMALNA LICZBIE CZĘŚCI                                    </w:t>
      </w:r>
    </w:p>
    <w:p w14:paraId="060CF6DE" w14:textId="77777777" w:rsidR="002C2FBD" w:rsidRPr="008B254F" w:rsidRDefault="008B254F" w:rsidP="008B254F">
      <w:pPr>
        <w:overflowPunct/>
        <w:autoSpaceDE/>
        <w:autoSpaceDN/>
        <w:adjustRightInd/>
        <w:spacing w:line="22" w:lineRule="atLeast"/>
        <w:jc w:val="both"/>
        <w:rPr>
          <w:color w:val="000000"/>
          <w:sz w:val="22"/>
          <w:szCs w:val="22"/>
        </w:rPr>
      </w:pPr>
      <w:r>
        <w:rPr>
          <w:color w:val="000000"/>
          <w:sz w:val="22"/>
          <w:szCs w:val="22"/>
        </w:rPr>
        <w:t>Nie dotyczy.</w:t>
      </w:r>
    </w:p>
    <w:p w14:paraId="3A675347" w14:textId="77777777" w:rsidR="00F16BF9" w:rsidRPr="00524384" w:rsidRDefault="00F16BF9" w:rsidP="001B025C">
      <w:pPr>
        <w:shd w:val="clear" w:color="auto" w:fill="F2F2F2" w:themeFill="background1" w:themeFillShade="F2"/>
        <w:spacing w:before="120" w:after="120" w:line="22" w:lineRule="atLeast"/>
        <w:jc w:val="both"/>
        <w:rPr>
          <w:b/>
          <w:sz w:val="22"/>
          <w:szCs w:val="22"/>
        </w:rPr>
      </w:pPr>
      <w:r w:rsidRPr="00524384">
        <w:rPr>
          <w:b/>
          <w:sz w:val="22"/>
          <w:szCs w:val="22"/>
        </w:rPr>
        <w:t xml:space="preserve">XXV. INFORMACJE DOTYCZĄCE OFERT WARIANTOWYCH, W TYM INFORMACJE </w:t>
      </w:r>
      <w:r w:rsidR="00116C12">
        <w:rPr>
          <w:b/>
          <w:sz w:val="22"/>
          <w:szCs w:val="22"/>
        </w:rPr>
        <w:br/>
      </w:r>
      <w:r w:rsidRPr="00524384">
        <w:rPr>
          <w:b/>
          <w:sz w:val="22"/>
          <w:szCs w:val="22"/>
        </w:rPr>
        <w:t>O SPOSOBIE PRZEDSTAWIANIA OFERT WARIANTOWYCH ORAZ MINIMALNE WARUNKI, JAKIM MUSZ</w:t>
      </w:r>
      <w:r w:rsidR="00FB3611" w:rsidRPr="00524384">
        <w:rPr>
          <w:b/>
          <w:sz w:val="22"/>
          <w:szCs w:val="22"/>
        </w:rPr>
        <w:t>Ą ODPOWIADAĆ OFERTY WARIANTOWE</w:t>
      </w:r>
      <w:r w:rsidRPr="00524384">
        <w:rPr>
          <w:b/>
          <w:sz w:val="22"/>
          <w:szCs w:val="22"/>
        </w:rPr>
        <w:t xml:space="preserve">                                   </w:t>
      </w:r>
    </w:p>
    <w:p w14:paraId="28F2A037" w14:textId="77777777" w:rsidR="00BD0B54" w:rsidRPr="00524384" w:rsidRDefault="007B3790" w:rsidP="00BE33C6">
      <w:pPr>
        <w:spacing w:line="22" w:lineRule="atLeast"/>
        <w:jc w:val="both"/>
        <w:rPr>
          <w:sz w:val="22"/>
          <w:szCs w:val="22"/>
        </w:rPr>
      </w:pPr>
      <w:r w:rsidRPr="00524384">
        <w:rPr>
          <w:sz w:val="22"/>
          <w:szCs w:val="22"/>
        </w:rPr>
        <w:t xml:space="preserve">Zamawiający nie dopuszcza składania ofert wariantowych. </w:t>
      </w:r>
    </w:p>
    <w:p w14:paraId="7EF91426" w14:textId="77777777" w:rsidR="00F16BF9" w:rsidRPr="00524384" w:rsidRDefault="00F16BF9" w:rsidP="001B025C">
      <w:pPr>
        <w:shd w:val="clear" w:color="auto" w:fill="F2F2F2" w:themeFill="background1" w:themeFillShade="F2"/>
        <w:spacing w:before="120" w:after="120" w:line="22" w:lineRule="atLeast"/>
        <w:jc w:val="both"/>
        <w:rPr>
          <w:b/>
          <w:sz w:val="22"/>
          <w:szCs w:val="22"/>
        </w:rPr>
      </w:pPr>
      <w:r w:rsidRPr="00524384">
        <w:rPr>
          <w:b/>
          <w:sz w:val="22"/>
          <w:szCs w:val="22"/>
        </w:rPr>
        <w:t>XXVI. WYMAGANIA W ZAKRESIE ZATRUDN</w:t>
      </w:r>
      <w:r w:rsidR="00B15FFC" w:rsidRPr="00524384">
        <w:rPr>
          <w:b/>
          <w:sz w:val="22"/>
          <w:szCs w:val="22"/>
        </w:rPr>
        <w:t>IE</w:t>
      </w:r>
      <w:r w:rsidR="00FD0C56">
        <w:rPr>
          <w:b/>
          <w:sz w:val="22"/>
          <w:szCs w:val="22"/>
        </w:rPr>
        <w:t>NIA NA PODSTAWIE</w:t>
      </w:r>
      <w:r w:rsidRPr="00524384">
        <w:rPr>
          <w:b/>
          <w:sz w:val="22"/>
          <w:szCs w:val="22"/>
        </w:rPr>
        <w:t xml:space="preserve"> STOSUNKU PRACY, </w:t>
      </w:r>
      <w:r w:rsidR="006C509E">
        <w:rPr>
          <w:b/>
          <w:sz w:val="22"/>
          <w:szCs w:val="22"/>
        </w:rPr>
        <w:br/>
      </w:r>
      <w:r w:rsidRPr="00524384">
        <w:rPr>
          <w:b/>
          <w:sz w:val="22"/>
          <w:szCs w:val="22"/>
        </w:rPr>
        <w:t xml:space="preserve">W OKOLICZNOŚCIACH O KTÓRYCH MOWA W ART. 95 </w:t>
      </w:r>
      <w:r w:rsidR="008B4129" w:rsidRPr="00524384">
        <w:rPr>
          <w:b/>
          <w:sz w:val="22"/>
          <w:szCs w:val="22"/>
        </w:rPr>
        <w:t>UPZP</w:t>
      </w:r>
      <w:r w:rsidRPr="00524384">
        <w:rPr>
          <w:b/>
          <w:sz w:val="22"/>
          <w:szCs w:val="22"/>
        </w:rPr>
        <w:t xml:space="preserve">                           </w:t>
      </w:r>
    </w:p>
    <w:p w14:paraId="34870285" w14:textId="77777777" w:rsidR="003B622A" w:rsidRPr="00524384" w:rsidRDefault="00816B2F" w:rsidP="00BE33C6">
      <w:pPr>
        <w:spacing w:line="22" w:lineRule="atLeast"/>
        <w:jc w:val="both"/>
        <w:rPr>
          <w:sz w:val="22"/>
          <w:szCs w:val="22"/>
        </w:rPr>
      </w:pPr>
      <w:r>
        <w:rPr>
          <w:sz w:val="22"/>
          <w:szCs w:val="22"/>
        </w:rPr>
        <w:t>Zamawiający nie określa wymagań dotyczących</w:t>
      </w:r>
      <w:r w:rsidR="003B622A" w:rsidRPr="00524384">
        <w:rPr>
          <w:sz w:val="22"/>
          <w:szCs w:val="22"/>
        </w:rPr>
        <w:t xml:space="preserve"> zatrudniania osób na umowę o pracę.</w:t>
      </w:r>
    </w:p>
    <w:p w14:paraId="3A7886F4" w14:textId="77777777" w:rsidR="00F16BF9" w:rsidRPr="00524384" w:rsidRDefault="00F16BF9" w:rsidP="001B025C">
      <w:pPr>
        <w:shd w:val="clear" w:color="auto" w:fill="F2F2F2" w:themeFill="background1" w:themeFillShade="F2"/>
        <w:spacing w:before="120" w:after="120" w:line="22" w:lineRule="atLeast"/>
        <w:jc w:val="both"/>
        <w:rPr>
          <w:b/>
          <w:sz w:val="22"/>
          <w:szCs w:val="22"/>
        </w:rPr>
      </w:pPr>
      <w:r w:rsidRPr="00524384">
        <w:rPr>
          <w:b/>
          <w:sz w:val="22"/>
          <w:szCs w:val="22"/>
        </w:rPr>
        <w:t>XX</w:t>
      </w:r>
      <w:r w:rsidR="003B622A" w:rsidRPr="00524384">
        <w:rPr>
          <w:b/>
          <w:sz w:val="22"/>
          <w:szCs w:val="22"/>
        </w:rPr>
        <w:t>VII</w:t>
      </w:r>
      <w:r w:rsidRPr="00524384">
        <w:rPr>
          <w:b/>
          <w:sz w:val="22"/>
          <w:szCs w:val="22"/>
        </w:rPr>
        <w:t xml:space="preserve">. </w:t>
      </w:r>
      <w:r w:rsidR="003B622A" w:rsidRPr="00524384">
        <w:rPr>
          <w:b/>
          <w:sz w:val="22"/>
          <w:szCs w:val="22"/>
        </w:rPr>
        <w:t>WYMAGANIA W ZAKRESIE ZATRUDNIANIA OSÓB, O KTÓRYCH MOWA W ART. 96 UST. 2 PKT 2</w:t>
      </w:r>
      <w:r w:rsidR="008B4129" w:rsidRPr="00524384">
        <w:rPr>
          <w:b/>
          <w:sz w:val="22"/>
          <w:szCs w:val="22"/>
        </w:rPr>
        <w:t xml:space="preserve"> UPZP</w:t>
      </w:r>
      <w:r w:rsidRPr="00524384">
        <w:rPr>
          <w:b/>
          <w:sz w:val="22"/>
          <w:szCs w:val="22"/>
        </w:rPr>
        <w:t xml:space="preserve">          </w:t>
      </w:r>
    </w:p>
    <w:p w14:paraId="3CDE01ED" w14:textId="77777777" w:rsidR="00B16AB0" w:rsidRPr="00524384" w:rsidRDefault="00832B88" w:rsidP="00BE33C6">
      <w:pPr>
        <w:spacing w:line="22" w:lineRule="atLeast"/>
        <w:jc w:val="both"/>
        <w:rPr>
          <w:sz w:val="22"/>
          <w:szCs w:val="22"/>
        </w:rPr>
      </w:pPr>
      <w:r w:rsidRPr="00524384">
        <w:rPr>
          <w:sz w:val="22"/>
          <w:szCs w:val="22"/>
        </w:rPr>
        <w:t>Zamawiający nie przewiduje wymagań, w zakresie zatrudniania osób, o których mowa w art. 96 ust 2 pkt 2 uPzp.</w:t>
      </w:r>
    </w:p>
    <w:p w14:paraId="2BFCBF49" w14:textId="77777777" w:rsidR="009102BA" w:rsidRPr="00524384" w:rsidRDefault="009102BA" w:rsidP="001B025C">
      <w:pPr>
        <w:shd w:val="clear" w:color="auto" w:fill="F2F2F2" w:themeFill="background1" w:themeFillShade="F2"/>
        <w:spacing w:before="120" w:after="120" w:line="22" w:lineRule="atLeast"/>
        <w:jc w:val="both"/>
        <w:rPr>
          <w:b/>
          <w:sz w:val="22"/>
          <w:szCs w:val="22"/>
        </w:rPr>
      </w:pPr>
      <w:r w:rsidRPr="00524384">
        <w:rPr>
          <w:b/>
          <w:sz w:val="22"/>
          <w:szCs w:val="22"/>
        </w:rPr>
        <w:t xml:space="preserve">XXVIII. </w:t>
      </w:r>
      <w:r w:rsidR="003E6B36" w:rsidRPr="00524384">
        <w:rPr>
          <w:b/>
          <w:sz w:val="22"/>
          <w:szCs w:val="22"/>
        </w:rPr>
        <w:t>INFORMACJA O ZASTRZEŻENIU MOŻLIWOŚCI UBIEGANIA SIĘ O UDZIELENIE ZAMÓWIENIA WYŁACZNIE PRZEZ WYKONAWCÓW, O KTÓRYCH MOWA W ART. 94</w:t>
      </w:r>
      <w:r w:rsidR="008B4129" w:rsidRPr="00524384">
        <w:rPr>
          <w:b/>
          <w:sz w:val="22"/>
          <w:szCs w:val="22"/>
        </w:rPr>
        <w:t xml:space="preserve"> UPZP</w:t>
      </w:r>
    </w:p>
    <w:p w14:paraId="1A43135C" w14:textId="77777777" w:rsidR="008D334D" w:rsidRPr="00524384" w:rsidRDefault="00832B88" w:rsidP="00BE33C6">
      <w:pPr>
        <w:spacing w:line="22" w:lineRule="atLeast"/>
        <w:jc w:val="both"/>
        <w:rPr>
          <w:sz w:val="22"/>
          <w:szCs w:val="22"/>
        </w:rPr>
      </w:pPr>
      <w:r w:rsidRPr="00524384">
        <w:rPr>
          <w:sz w:val="22"/>
          <w:szCs w:val="22"/>
        </w:rPr>
        <w:t>Zamawiający nie zastrzega możliwości ubiegania się o udzielenie zamówienia wyłącznie przez wykonawców, o których mowa w art. 94 uPzp.</w:t>
      </w:r>
    </w:p>
    <w:p w14:paraId="1A4A80F9" w14:textId="77777777" w:rsidR="00F54097" w:rsidRPr="00524384" w:rsidRDefault="00F54097" w:rsidP="001B025C">
      <w:pPr>
        <w:shd w:val="clear" w:color="auto" w:fill="F2F2F2" w:themeFill="background1" w:themeFillShade="F2"/>
        <w:spacing w:before="120" w:after="120" w:line="22" w:lineRule="atLeast"/>
        <w:jc w:val="both"/>
        <w:rPr>
          <w:b/>
          <w:sz w:val="22"/>
          <w:szCs w:val="22"/>
        </w:rPr>
      </w:pPr>
      <w:r w:rsidRPr="00524384">
        <w:rPr>
          <w:b/>
          <w:sz w:val="22"/>
          <w:szCs w:val="22"/>
        </w:rPr>
        <w:lastRenderedPageBreak/>
        <w:t>XXIX. WYMAGANIA DOTY</w:t>
      </w:r>
      <w:r w:rsidR="00FB3611" w:rsidRPr="00524384">
        <w:rPr>
          <w:b/>
          <w:sz w:val="22"/>
          <w:szCs w:val="22"/>
        </w:rPr>
        <w:t>CZĄCE WADIUM, W TYM JEGO KWOTA</w:t>
      </w:r>
      <w:r w:rsidRPr="00524384">
        <w:rPr>
          <w:b/>
          <w:sz w:val="22"/>
          <w:szCs w:val="22"/>
        </w:rPr>
        <w:t xml:space="preserve">        </w:t>
      </w:r>
    </w:p>
    <w:p w14:paraId="37428E0D" w14:textId="77777777" w:rsidR="001A1793" w:rsidRDefault="00816B2F" w:rsidP="00816B2F">
      <w:pPr>
        <w:overflowPunct/>
        <w:autoSpaceDE/>
        <w:autoSpaceDN/>
        <w:adjustRightInd/>
        <w:spacing w:line="22" w:lineRule="atLeast"/>
        <w:jc w:val="both"/>
        <w:rPr>
          <w:sz w:val="22"/>
          <w:szCs w:val="22"/>
        </w:rPr>
      </w:pPr>
      <w:r>
        <w:rPr>
          <w:sz w:val="22"/>
          <w:szCs w:val="22"/>
        </w:rPr>
        <w:t>Zamawiający nie określa wymagań dotyczących wadium.</w:t>
      </w:r>
    </w:p>
    <w:p w14:paraId="0F50480A" w14:textId="77777777" w:rsidR="00CA26F0" w:rsidRPr="00524384" w:rsidRDefault="00CA26F0" w:rsidP="00CA26F0">
      <w:pPr>
        <w:shd w:val="clear" w:color="auto" w:fill="F8F8F8"/>
        <w:spacing w:before="120" w:after="120" w:line="22" w:lineRule="atLeast"/>
        <w:jc w:val="both"/>
        <w:rPr>
          <w:b/>
          <w:sz w:val="22"/>
          <w:szCs w:val="22"/>
        </w:rPr>
      </w:pPr>
      <w:r w:rsidRPr="00524384">
        <w:rPr>
          <w:b/>
          <w:sz w:val="22"/>
          <w:szCs w:val="22"/>
        </w:rPr>
        <w:t>XXX. INFROMACJA O PRZEWIDYWANYCH ZAMÓWIENIACH, O KTÓRYCH MOWA W ART. 214 UST. 1 PKT 7 I 8 UPZP</w:t>
      </w:r>
    </w:p>
    <w:p w14:paraId="15E86DC5" w14:textId="77777777" w:rsidR="00CA26F0" w:rsidRPr="00AD1373" w:rsidRDefault="002E143E" w:rsidP="00643F06">
      <w:pPr>
        <w:spacing w:line="22" w:lineRule="atLeast"/>
        <w:jc w:val="both"/>
        <w:rPr>
          <w:sz w:val="22"/>
          <w:szCs w:val="22"/>
        </w:rPr>
      </w:pPr>
      <w:r w:rsidRPr="002E143E">
        <w:rPr>
          <w:sz w:val="22"/>
          <w:szCs w:val="22"/>
        </w:rPr>
        <w:t xml:space="preserve">Zamawiający </w:t>
      </w:r>
      <w:r w:rsidR="00816B2F">
        <w:rPr>
          <w:sz w:val="22"/>
          <w:szCs w:val="22"/>
        </w:rPr>
        <w:t>nie przewiduje udzielenia</w:t>
      </w:r>
      <w:r w:rsidRPr="002E143E">
        <w:rPr>
          <w:sz w:val="22"/>
          <w:szCs w:val="22"/>
        </w:rPr>
        <w:t xml:space="preserve"> zamówień, o których </w:t>
      </w:r>
      <w:r w:rsidR="00816B2F">
        <w:rPr>
          <w:sz w:val="22"/>
          <w:szCs w:val="22"/>
        </w:rPr>
        <w:t>mowa w art. 214 ust. 1 pkt 8 uPzp.</w:t>
      </w:r>
    </w:p>
    <w:p w14:paraId="10C7D2A5" w14:textId="77777777" w:rsidR="00657CB9" w:rsidRPr="00524384" w:rsidRDefault="00657CB9" w:rsidP="001B025C">
      <w:pPr>
        <w:shd w:val="clear" w:color="auto" w:fill="F2F2F2" w:themeFill="background1" w:themeFillShade="F2"/>
        <w:spacing w:before="120" w:after="120" w:line="22" w:lineRule="atLeast"/>
        <w:jc w:val="both"/>
        <w:rPr>
          <w:b/>
          <w:sz w:val="22"/>
          <w:szCs w:val="22"/>
        </w:rPr>
      </w:pPr>
      <w:r w:rsidRPr="00524384">
        <w:rPr>
          <w:b/>
          <w:sz w:val="22"/>
          <w:szCs w:val="22"/>
        </w:rPr>
        <w:t>XXXI. INFORMACJE DOTYCZĄCE PRZEPROWADZENIA PRZEZ WYKONAWCĘ WIZJI LOKALNEJ LUB SPRAWDZENIA PRZEZ NIEGO DOKUMENTÓW NIEZBĘDNYCH DO REALIZACJI ZAMÓWIENIA, O KTÓRYCH MOWA W ART. 131 UST.</w:t>
      </w:r>
      <w:r w:rsidR="00F10CA3" w:rsidRPr="00524384">
        <w:rPr>
          <w:b/>
          <w:sz w:val="22"/>
          <w:szCs w:val="22"/>
        </w:rPr>
        <w:t xml:space="preserve"> 2</w:t>
      </w:r>
      <w:r w:rsidR="008B4129" w:rsidRPr="00524384">
        <w:rPr>
          <w:b/>
          <w:sz w:val="22"/>
          <w:szCs w:val="22"/>
        </w:rPr>
        <w:t xml:space="preserve"> UPZP</w:t>
      </w:r>
      <w:r w:rsidRPr="00524384">
        <w:rPr>
          <w:b/>
          <w:sz w:val="22"/>
          <w:szCs w:val="22"/>
        </w:rPr>
        <w:t>, JEŻELI ZAMAWIAJĄCY PRZEWIDUJE MOŻLIWOŚĆ ALBO WYMAGA ZŁOŻENIA OFERTY PO ODBYCIU WIZJI LOKALNEJ L</w:t>
      </w:r>
      <w:r w:rsidR="008538A6">
        <w:rPr>
          <w:b/>
          <w:sz w:val="22"/>
          <w:szCs w:val="22"/>
        </w:rPr>
        <w:t>UB SPRAWDZENIU TYCH DOKUMENTÓW</w:t>
      </w:r>
      <w:r w:rsidRPr="00524384">
        <w:rPr>
          <w:b/>
          <w:sz w:val="22"/>
          <w:szCs w:val="22"/>
        </w:rPr>
        <w:t xml:space="preserve">        </w:t>
      </w:r>
    </w:p>
    <w:p w14:paraId="5CE8C0A2" w14:textId="77777777" w:rsidR="00F133CE" w:rsidRPr="00524384" w:rsidRDefault="006B7981" w:rsidP="00BE33C6">
      <w:pPr>
        <w:spacing w:line="22" w:lineRule="atLeast"/>
        <w:jc w:val="both"/>
        <w:rPr>
          <w:sz w:val="22"/>
          <w:szCs w:val="22"/>
        </w:rPr>
      </w:pPr>
      <w:r w:rsidRPr="00524384">
        <w:rPr>
          <w:sz w:val="22"/>
          <w:szCs w:val="22"/>
        </w:rPr>
        <w:t xml:space="preserve">Zamawiający </w:t>
      </w:r>
      <w:r w:rsidR="00657CB9" w:rsidRPr="00524384">
        <w:rPr>
          <w:sz w:val="22"/>
          <w:szCs w:val="22"/>
        </w:rPr>
        <w:t>nie przewiduje wizji lokalnej.</w:t>
      </w:r>
    </w:p>
    <w:p w14:paraId="6832E5A2" w14:textId="77777777" w:rsidR="00657CB9" w:rsidRPr="00524384" w:rsidRDefault="00657CB9" w:rsidP="001B025C">
      <w:pPr>
        <w:shd w:val="clear" w:color="auto" w:fill="F2F2F2" w:themeFill="background1" w:themeFillShade="F2"/>
        <w:spacing w:before="120" w:after="120" w:line="22" w:lineRule="atLeast"/>
        <w:jc w:val="both"/>
        <w:rPr>
          <w:b/>
          <w:sz w:val="22"/>
          <w:szCs w:val="22"/>
        </w:rPr>
      </w:pPr>
      <w:r w:rsidRPr="00524384">
        <w:rPr>
          <w:b/>
          <w:sz w:val="22"/>
          <w:szCs w:val="22"/>
        </w:rPr>
        <w:t>XXXII. INFORMACJE DOTYCZĄCE WALUT OBCYCH, W JAKICH MOGĄ BYĆ PROWADZONE ROZLICZENIA M</w:t>
      </w:r>
      <w:r w:rsidR="00FB3611" w:rsidRPr="00524384">
        <w:rPr>
          <w:b/>
          <w:sz w:val="22"/>
          <w:szCs w:val="22"/>
        </w:rPr>
        <w:t>IĘDZY ZAMAWIAJĄCYM A WYKONAWCĄ</w:t>
      </w:r>
    </w:p>
    <w:p w14:paraId="03A06F71" w14:textId="77777777" w:rsidR="00657CB9" w:rsidRPr="00524384" w:rsidRDefault="00657CB9" w:rsidP="00BE33C6">
      <w:pPr>
        <w:spacing w:line="22" w:lineRule="atLeast"/>
        <w:jc w:val="both"/>
        <w:rPr>
          <w:sz w:val="22"/>
          <w:szCs w:val="22"/>
        </w:rPr>
      </w:pPr>
      <w:r w:rsidRPr="00524384">
        <w:rPr>
          <w:sz w:val="22"/>
          <w:szCs w:val="22"/>
        </w:rPr>
        <w:t>Zamawiający nie przewiduje rozliczeń w walutach obcych.</w:t>
      </w:r>
    </w:p>
    <w:p w14:paraId="3CDFF1A1" w14:textId="77777777" w:rsidR="00657CB9" w:rsidRPr="00524384" w:rsidRDefault="00657CB9" w:rsidP="001B025C">
      <w:pPr>
        <w:shd w:val="clear" w:color="auto" w:fill="F2F2F2" w:themeFill="background1" w:themeFillShade="F2"/>
        <w:spacing w:before="120" w:after="120" w:line="22" w:lineRule="atLeast"/>
        <w:jc w:val="both"/>
        <w:rPr>
          <w:b/>
          <w:sz w:val="22"/>
          <w:szCs w:val="22"/>
        </w:rPr>
      </w:pPr>
      <w:r w:rsidRPr="00524384">
        <w:rPr>
          <w:b/>
          <w:sz w:val="22"/>
          <w:szCs w:val="22"/>
        </w:rPr>
        <w:t>XXXIII.</w:t>
      </w:r>
      <w:r w:rsidR="00F10CA3" w:rsidRPr="00524384">
        <w:rPr>
          <w:b/>
          <w:sz w:val="22"/>
          <w:szCs w:val="22"/>
        </w:rPr>
        <w:t xml:space="preserve"> </w:t>
      </w:r>
      <w:r w:rsidRPr="00524384">
        <w:rPr>
          <w:b/>
          <w:sz w:val="22"/>
          <w:szCs w:val="22"/>
        </w:rPr>
        <w:t xml:space="preserve">INFORMACJE DOTYCZĄCE ZWROTU </w:t>
      </w:r>
      <w:r w:rsidR="00FB3611" w:rsidRPr="00524384">
        <w:rPr>
          <w:b/>
          <w:sz w:val="22"/>
          <w:szCs w:val="22"/>
        </w:rPr>
        <w:t>KOSZTÓW UDZIAŁU W POSTĘPOWANIU</w:t>
      </w:r>
    </w:p>
    <w:p w14:paraId="76459470" w14:textId="77777777" w:rsidR="000B4188" w:rsidRPr="00524384" w:rsidRDefault="009D02A0" w:rsidP="00BE33C6">
      <w:pPr>
        <w:spacing w:line="22" w:lineRule="atLeast"/>
        <w:jc w:val="both"/>
        <w:rPr>
          <w:sz w:val="22"/>
          <w:szCs w:val="22"/>
        </w:rPr>
      </w:pPr>
      <w:r w:rsidRPr="00524384">
        <w:rPr>
          <w:sz w:val="22"/>
          <w:szCs w:val="22"/>
        </w:rPr>
        <w:t>Zamawiający nie przewiduje zwrotu kosztów udziału w postępowaniu.</w:t>
      </w:r>
    </w:p>
    <w:p w14:paraId="665C7C8E" w14:textId="77777777" w:rsidR="005F42A0" w:rsidRPr="00524384" w:rsidRDefault="005F42A0" w:rsidP="001B025C">
      <w:pPr>
        <w:shd w:val="clear" w:color="auto" w:fill="F2F2F2" w:themeFill="background1" w:themeFillShade="F2"/>
        <w:spacing w:before="120" w:after="120" w:line="22" w:lineRule="atLeast"/>
        <w:jc w:val="both"/>
        <w:rPr>
          <w:b/>
          <w:sz w:val="22"/>
          <w:szCs w:val="22"/>
        </w:rPr>
      </w:pPr>
      <w:r w:rsidRPr="00524384">
        <w:rPr>
          <w:b/>
          <w:sz w:val="22"/>
          <w:szCs w:val="22"/>
        </w:rPr>
        <w:t>XXXIV. INFORMACJA O OBOWIĄZKU OSOBISTEGO WYKONANIA PR</w:t>
      </w:r>
      <w:r w:rsidR="00FB3611" w:rsidRPr="00524384">
        <w:rPr>
          <w:b/>
          <w:sz w:val="22"/>
          <w:szCs w:val="22"/>
        </w:rPr>
        <w:t>ZEZ WYKONAWCE KLUCZOWYCH ZADAŃ</w:t>
      </w:r>
    </w:p>
    <w:p w14:paraId="052334C6" w14:textId="77777777" w:rsidR="0057094A" w:rsidRPr="00103537" w:rsidRDefault="00BC60A8" w:rsidP="00103537">
      <w:pPr>
        <w:ind w:left="284" w:hanging="284"/>
        <w:jc w:val="both"/>
        <w:rPr>
          <w:color w:val="FF0000"/>
          <w:sz w:val="22"/>
          <w:szCs w:val="22"/>
        </w:rPr>
      </w:pPr>
      <w:r w:rsidRPr="00F133CE">
        <w:rPr>
          <w:sz w:val="22"/>
          <w:szCs w:val="22"/>
        </w:rPr>
        <w:t xml:space="preserve">1. </w:t>
      </w:r>
      <w:r w:rsidRPr="0078495A">
        <w:rPr>
          <w:sz w:val="22"/>
          <w:szCs w:val="22"/>
        </w:rPr>
        <w:t xml:space="preserve">Zamawiający nie zastrzega obowiązku osobistego wykonania </w:t>
      </w:r>
      <w:r w:rsidR="00816B2F" w:rsidRPr="0078495A">
        <w:rPr>
          <w:sz w:val="22"/>
          <w:szCs w:val="22"/>
        </w:rPr>
        <w:t>przez Wykonawcę kluczowych części zamówienia</w:t>
      </w:r>
      <w:r w:rsidR="00816B2F">
        <w:rPr>
          <w:sz w:val="22"/>
          <w:szCs w:val="22"/>
        </w:rPr>
        <w:t>.</w:t>
      </w:r>
      <w:r w:rsidR="00816B2F">
        <w:rPr>
          <w:color w:val="FF0000"/>
          <w:sz w:val="22"/>
          <w:szCs w:val="22"/>
        </w:rPr>
        <w:t xml:space="preserve"> </w:t>
      </w:r>
      <w:r w:rsidR="0027088B" w:rsidRPr="00103537">
        <w:rPr>
          <w:sz w:val="22"/>
          <w:szCs w:val="22"/>
        </w:rPr>
        <w:t>Powierzenie wykonania części zamówi</w:t>
      </w:r>
      <w:r w:rsidR="00D42B41" w:rsidRPr="00103537">
        <w:rPr>
          <w:sz w:val="22"/>
          <w:szCs w:val="22"/>
        </w:rPr>
        <w:t>enia podwykonawcom nie zwalnia W</w:t>
      </w:r>
      <w:r w:rsidR="0027088B" w:rsidRPr="00103537">
        <w:rPr>
          <w:sz w:val="22"/>
          <w:szCs w:val="22"/>
        </w:rPr>
        <w:t>ykonawcy z odpowiedzialności za należyte wykonanie tego zamówienia.</w:t>
      </w:r>
    </w:p>
    <w:p w14:paraId="32AC3399" w14:textId="77777777" w:rsidR="00312253" w:rsidRDefault="0027088B" w:rsidP="00574DCE">
      <w:pPr>
        <w:pStyle w:val="Akapitzlist"/>
        <w:numPr>
          <w:ilvl w:val="0"/>
          <w:numId w:val="6"/>
        </w:numPr>
        <w:tabs>
          <w:tab w:val="left" w:pos="284"/>
        </w:tabs>
        <w:spacing w:line="22" w:lineRule="atLeast"/>
        <w:ind w:left="284" w:hanging="284"/>
        <w:jc w:val="both"/>
        <w:rPr>
          <w:sz w:val="22"/>
          <w:szCs w:val="22"/>
        </w:rPr>
      </w:pPr>
      <w:r w:rsidRPr="00524384">
        <w:rPr>
          <w:sz w:val="22"/>
          <w:szCs w:val="22"/>
        </w:rPr>
        <w:t xml:space="preserve">Zamawiający </w:t>
      </w:r>
      <w:r w:rsidR="0057094A" w:rsidRPr="00524384">
        <w:rPr>
          <w:sz w:val="22"/>
          <w:szCs w:val="22"/>
        </w:rPr>
        <w:t xml:space="preserve">wymaga, aby w przypadku powierzenia części zamówienia podwykonawcom, Wykonawca wskazał w ofercie </w:t>
      </w:r>
      <w:r w:rsidRPr="00524384">
        <w:rPr>
          <w:sz w:val="22"/>
          <w:szCs w:val="22"/>
        </w:rPr>
        <w:t>części zamówien</w:t>
      </w:r>
      <w:r w:rsidR="0057094A" w:rsidRPr="00524384">
        <w:rPr>
          <w:sz w:val="22"/>
          <w:szCs w:val="22"/>
        </w:rPr>
        <w:t xml:space="preserve">ia, których wykonanie </w:t>
      </w:r>
      <w:r w:rsidR="00BF1015" w:rsidRPr="00524384">
        <w:rPr>
          <w:sz w:val="22"/>
          <w:szCs w:val="22"/>
        </w:rPr>
        <w:t xml:space="preserve">zamierza powierzyć podwykonawcom oraz podał </w:t>
      </w:r>
      <w:r w:rsidRPr="00524384">
        <w:rPr>
          <w:sz w:val="22"/>
          <w:szCs w:val="22"/>
        </w:rPr>
        <w:t>nazw</w:t>
      </w:r>
      <w:r w:rsidR="00BF1015" w:rsidRPr="00524384">
        <w:rPr>
          <w:sz w:val="22"/>
          <w:szCs w:val="22"/>
        </w:rPr>
        <w:t xml:space="preserve">y ewentualnych </w:t>
      </w:r>
      <w:r w:rsidRPr="00524384">
        <w:rPr>
          <w:sz w:val="22"/>
          <w:szCs w:val="22"/>
        </w:rPr>
        <w:t>podwykonawców</w:t>
      </w:r>
      <w:r w:rsidR="00BF1015" w:rsidRPr="00524384">
        <w:rPr>
          <w:sz w:val="22"/>
          <w:szCs w:val="22"/>
        </w:rPr>
        <w:t>, jeżeli są już znani</w:t>
      </w:r>
      <w:r w:rsidRPr="00524384">
        <w:rPr>
          <w:sz w:val="22"/>
          <w:szCs w:val="22"/>
        </w:rPr>
        <w:t xml:space="preserve">. </w:t>
      </w:r>
    </w:p>
    <w:p w14:paraId="134439BE" w14:textId="77777777" w:rsidR="002E5CFE" w:rsidRPr="002E5CFE" w:rsidRDefault="002E5CFE" w:rsidP="002E5CFE">
      <w:pPr>
        <w:tabs>
          <w:tab w:val="left" w:pos="284"/>
        </w:tabs>
        <w:spacing w:line="22" w:lineRule="atLeast"/>
        <w:jc w:val="both"/>
        <w:rPr>
          <w:sz w:val="22"/>
          <w:szCs w:val="22"/>
        </w:rPr>
      </w:pPr>
    </w:p>
    <w:p w14:paraId="3B67FA9A" w14:textId="77777777" w:rsidR="0027088B" w:rsidRPr="00524384" w:rsidRDefault="005F42A0" w:rsidP="001B025C">
      <w:pPr>
        <w:shd w:val="clear" w:color="auto" w:fill="F2F2F2" w:themeFill="background1" w:themeFillShade="F2"/>
        <w:spacing w:before="120" w:after="120" w:line="22" w:lineRule="atLeast"/>
        <w:jc w:val="both"/>
        <w:rPr>
          <w:b/>
          <w:sz w:val="22"/>
          <w:szCs w:val="22"/>
        </w:rPr>
      </w:pPr>
      <w:r w:rsidRPr="00524384">
        <w:rPr>
          <w:b/>
          <w:sz w:val="22"/>
          <w:szCs w:val="22"/>
        </w:rPr>
        <w:t>XXX</w:t>
      </w:r>
      <w:r w:rsidR="0027088B" w:rsidRPr="00524384">
        <w:rPr>
          <w:b/>
          <w:sz w:val="22"/>
          <w:szCs w:val="22"/>
        </w:rPr>
        <w:t>V</w:t>
      </w:r>
      <w:r w:rsidRPr="00524384">
        <w:rPr>
          <w:b/>
          <w:sz w:val="22"/>
          <w:szCs w:val="22"/>
        </w:rPr>
        <w:t>. MAKSYMALNA LICZBA WYKONAWCÓW, Z KTÓRYMI Z</w:t>
      </w:r>
      <w:r w:rsidR="00FB3611" w:rsidRPr="00524384">
        <w:rPr>
          <w:b/>
          <w:sz w:val="22"/>
          <w:szCs w:val="22"/>
        </w:rPr>
        <w:t>AMAWIAJĄCY ZAWRZE UMOWĘ RAMOWĄ</w:t>
      </w:r>
    </w:p>
    <w:p w14:paraId="1F05B1DA" w14:textId="77777777" w:rsidR="005F42A0" w:rsidRPr="00524384" w:rsidRDefault="00BD4171" w:rsidP="00BE33C6">
      <w:pPr>
        <w:spacing w:line="22" w:lineRule="atLeast"/>
        <w:jc w:val="both"/>
        <w:rPr>
          <w:sz w:val="22"/>
          <w:szCs w:val="22"/>
        </w:rPr>
      </w:pPr>
      <w:r w:rsidRPr="00524384">
        <w:rPr>
          <w:sz w:val="22"/>
          <w:szCs w:val="22"/>
        </w:rPr>
        <w:t>Zamawiający nie przewiduje zawarcia umowy ramowej.</w:t>
      </w:r>
    </w:p>
    <w:p w14:paraId="3884ABBF" w14:textId="77777777" w:rsidR="00BD4171" w:rsidRPr="00524384" w:rsidRDefault="00BD4171" w:rsidP="001B025C">
      <w:pPr>
        <w:shd w:val="clear" w:color="auto" w:fill="F2F2F2" w:themeFill="background1" w:themeFillShade="F2"/>
        <w:spacing w:before="120" w:after="120" w:line="22" w:lineRule="atLeast"/>
        <w:jc w:val="both"/>
        <w:rPr>
          <w:b/>
          <w:sz w:val="22"/>
          <w:szCs w:val="22"/>
        </w:rPr>
      </w:pPr>
      <w:r w:rsidRPr="00524384">
        <w:rPr>
          <w:b/>
          <w:sz w:val="22"/>
          <w:szCs w:val="22"/>
        </w:rPr>
        <w:t xml:space="preserve">XXXVI. INFORMACJA O PRZEWIDYWANYM WYBORZE NAJKORZYSTNIEJSZEJ OFERTY </w:t>
      </w:r>
      <w:r w:rsidR="00EA16C4">
        <w:rPr>
          <w:b/>
          <w:sz w:val="22"/>
          <w:szCs w:val="22"/>
        </w:rPr>
        <w:br/>
      </w:r>
      <w:r w:rsidRPr="00524384">
        <w:rPr>
          <w:b/>
          <w:sz w:val="22"/>
          <w:szCs w:val="22"/>
        </w:rPr>
        <w:t>Z ZASTOSOWANIEM AUKCJI ELEKTRONICZNEJ WRAZ Z INFORMACJAMI, O KTÓRYCH MOWA W ART. 230</w:t>
      </w:r>
      <w:r w:rsidR="008B4129" w:rsidRPr="00524384">
        <w:rPr>
          <w:b/>
          <w:sz w:val="22"/>
          <w:szCs w:val="22"/>
        </w:rPr>
        <w:t xml:space="preserve"> UPZP</w:t>
      </w:r>
    </w:p>
    <w:p w14:paraId="54BD9707" w14:textId="77777777" w:rsidR="005F42A0" w:rsidRDefault="00BD4171" w:rsidP="00BE33C6">
      <w:pPr>
        <w:spacing w:line="22" w:lineRule="atLeast"/>
        <w:jc w:val="both"/>
        <w:rPr>
          <w:sz w:val="22"/>
          <w:szCs w:val="22"/>
        </w:rPr>
      </w:pPr>
      <w:r w:rsidRPr="00524384">
        <w:rPr>
          <w:sz w:val="22"/>
          <w:szCs w:val="22"/>
        </w:rPr>
        <w:t>Zamawiający nie przewiduje aukcji elektronicznej.</w:t>
      </w:r>
    </w:p>
    <w:p w14:paraId="0857BCD1" w14:textId="77777777" w:rsidR="00BD4171" w:rsidRPr="00524384" w:rsidRDefault="00BD4171" w:rsidP="001B025C">
      <w:pPr>
        <w:shd w:val="clear" w:color="auto" w:fill="F2F2F2" w:themeFill="background1" w:themeFillShade="F2"/>
        <w:spacing w:before="120" w:after="120" w:line="22" w:lineRule="atLeast"/>
        <w:jc w:val="both"/>
        <w:rPr>
          <w:b/>
          <w:sz w:val="22"/>
          <w:szCs w:val="22"/>
        </w:rPr>
      </w:pPr>
      <w:r w:rsidRPr="00524384">
        <w:rPr>
          <w:b/>
          <w:sz w:val="22"/>
          <w:szCs w:val="22"/>
        </w:rPr>
        <w:t>XXXVII. WYMÓG LUB MOZLIWOŚĆ ZŁOŻENIA OFERT W POSTACI</w:t>
      </w:r>
      <w:r w:rsidR="009962BB" w:rsidRPr="00524384">
        <w:rPr>
          <w:b/>
          <w:sz w:val="22"/>
          <w:szCs w:val="22"/>
        </w:rPr>
        <w:t xml:space="preserve"> </w:t>
      </w:r>
      <w:r w:rsidRPr="00524384">
        <w:rPr>
          <w:b/>
          <w:sz w:val="22"/>
          <w:szCs w:val="22"/>
        </w:rPr>
        <w:t>KATALOGÓW ELEKTRONICZNYCH LUB DOŁĄCZENIA KATALOGÓW ELEKTRONICZNYCH DO OFERTY,</w:t>
      </w:r>
      <w:r w:rsidR="00EA16C4">
        <w:rPr>
          <w:b/>
          <w:sz w:val="22"/>
          <w:szCs w:val="22"/>
        </w:rPr>
        <w:t xml:space="preserve"> </w:t>
      </w:r>
      <w:r w:rsidR="00EA16C4">
        <w:rPr>
          <w:b/>
          <w:sz w:val="22"/>
          <w:szCs w:val="22"/>
        </w:rPr>
        <w:br/>
      </w:r>
      <w:r w:rsidRPr="00524384">
        <w:rPr>
          <w:b/>
          <w:sz w:val="22"/>
          <w:szCs w:val="22"/>
        </w:rPr>
        <w:t xml:space="preserve">W SYTUACJI OKREŚLONEJ W ART. 93 </w:t>
      </w:r>
      <w:r w:rsidR="008B4129" w:rsidRPr="00524384">
        <w:rPr>
          <w:b/>
          <w:sz w:val="22"/>
          <w:szCs w:val="22"/>
        </w:rPr>
        <w:t>UPZP</w:t>
      </w:r>
    </w:p>
    <w:p w14:paraId="28F3462A" w14:textId="77777777" w:rsidR="00730EE0" w:rsidRPr="00524384" w:rsidRDefault="009962BB" w:rsidP="00BE33C6">
      <w:pPr>
        <w:spacing w:line="22" w:lineRule="atLeast"/>
        <w:jc w:val="both"/>
        <w:rPr>
          <w:sz w:val="22"/>
          <w:szCs w:val="22"/>
        </w:rPr>
      </w:pPr>
      <w:r w:rsidRPr="00524384">
        <w:rPr>
          <w:sz w:val="22"/>
          <w:szCs w:val="22"/>
        </w:rPr>
        <w:t>Zamawiający nie wymaga ani nie przewiduje możliwości złożenia ofert w postaci katalogów elektronicznych lub dołączenia katalogów elektronicznych do oferty, w sytuacji określonej w art. 93 uPzp.</w:t>
      </w:r>
    </w:p>
    <w:p w14:paraId="17D7817E" w14:textId="77777777" w:rsidR="00FD4F51" w:rsidRPr="00FD4F51" w:rsidRDefault="009962BB" w:rsidP="001B025C">
      <w:pPr>
        <w:shd w:val="clear" w:color="auto" w:fill="F2F2F2" w:themeFill="background1" w:themeFillShade="F2"/>
        <w:spacing w:before="120" w:after="120" w:line="22" w:lineRule="atLeast"/>
        <w:jc w:val="both"/>
        <w:rPr>
          <w:b/>
          <w:sz w:val="22"/>
          <w:szCs w:val="22"/>
        </w:rPr>
      </w:pPr>
      <w:r w:rsidRPr="00524384">
        <w:rPr>
          <w:b/>
          <w:sz w:val="22"/>
          <w:szCs w:val="22"/>
        </w:rPr>
        <w:t>XXXVIII. INFORMACJE DOTYCZĄCE ZABEZPIECZE</w:t>
      </w:r>
      <w:r w:rsidR="00FB3611" w:rsidRPr="00524384">
        <w:rPr>
          <w:b/>
          <w:sz w:val="22"/>
          <w:szCs w:val="22"/>
        </w:rPr>
        <w:t>NIA NALEŻYTEGO WYKONANIA UMOWY</w:t>
      </w:r>
    </w:p>
    <w:p w14:paraId="418F7625" w14:textId="77777777" w:rsidR="001A1793" w:rsidRPr="001C4EEC" w:rsidRDefault="00FD0C56" w:rsidP="00FD0C56">
      <w:pPr>
        <w:overflowPunct/>
        <w:spacing w:line="23" w:lineRule="atLeast"/>
        <w:jc w:val="both"/>
        <w:textAlignment w:val="auto"/>
        <w:rPr>
          <w:color w:val="000000"/>
          <w:sz w:val="22"/>
          <w:szCs w:val="22"/>
        </w:rPr>
      </w:pPr>
      <w:r w:rsidRPr="00524384">
        <w:rPr>
          <w:sz w:val="22"/>
          <w:szCs w:val="22"/>
        </w:rPr>
        <w:t>Zamawiający nie przewiduje zabezpiecz</w:t>
      </w:r>
      <w:r>
        <w:rPr>
          <w:sz w:val="22"/>
          <w:szCs w:val="22"/>
        </w:rPr>
        <w:t>enia należytego wykonania umowy</w:t>
      </w:r>
      <w:r>
        <w:rPr>
          <w:color w:val="000000"/>
          <w:sz w:val="22"/>
          <w:szCs w:val="22"/>
        </w:rPr>
        <w:t>.</w:t>
      </w:r>
    </w:p>
    <w:p w14:paraId="37B44C33" w14:textId="77777777" w:rsidR="00B0193C" w:rsidRPr="00524384" w:rsidRDefault="007847D9" w:rsidP="001B025C">
      <w:pPr>
        <w:shd w:val="clear" w:color="auto" w:fill="F2F2F2" w:themeFill="background1" w:themeFillShade="F2"/>
        <w:spacing w:before="120" w:after="120" w:line="22" w:lineRule="atLeast"/>
        <w:jc w:val="both"/>
        <w:rPr>
          <w:b/>
          <w:sz w:val="22"/>
          <w:szCs w:val="22"/>
        </w:rPr>
      </w:pPr>
      <w:r w:rsidRPr="00524384">
        <w:rPr>
          <w:b/>
          <w:sz w:val="22"/>
          <w:szCs w:val="22"/>
        </w:rPr>
        <w:t>XXXIX</w:t>
      </w:r>
      <w:r w:rsidR="00B0193C" w:rsidRPr="00524384">
        <w:rPr>
          <w:b/>
          <w:sz w:val="22"/>
          <w:szCs w:val="22"/>
        </w:rPr>
        <w:t xml:space="preserve">. </w:t>
      </w:r>
      <w:r w:rsidRPr="00524384">
        <w:rPr>
          <w:b/>
          <w:sz w:val="22"/>
          <w:szCs w:val="22"/>
        </w:rPr>
        <w:t>KLAUZULA INFORMACYJNA DOTYCZĄCA PRZETWARZANIA DANYCH OSOBOWYCH</w:t>
      </w:r>
    </w:p>
    <w:p w14:paraId="1ADC0371" w14:textId="77777777" w:rsidR="00423E0C" w:rsidRPr="00423E0C" w:rsidRDefault="00423E0C" w:rsidP="00423E0C">
      <w:pPr>
        <w:overflowPunct/>
        <w:autoSpaceDE/>
        <w:autoSpaceDN/>
        <w:adjustRightInd/>
        <w:spacing w:line="22" w:lineRule="atLeast"/>
        <w:jc w:val="both"/>
        <w:textAlignment w:val="auto"/>
        <w:rPr>
          <w:rFonts w:eastAsiaTheme="minorHAnsi"/>
          <w:sz w:val="22"/>
          <w:szCs w:val="22"/>
          <w:lang w:eastAsia="en-US"/>
        </w:rPr>
      </w:pPr>
      <w:r w:rsidRPr="00423E0C">
        <w:rPr>
          <w:rFonts w:eastAsiaTheme="minorHAnsi"/>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7CC166" w14:textId="7E3F2EAB" w:rsidR="00423E0C" w:rsidRPr="007415F6" w:rsidRDefault="00423E0C" w:rsidP="00291CC5">
      <w:pPr>
        <w:pStyle w:val="WW-Domylnie"/>
        <w:numPr>
          <w:ilvl w:val="0"/>
          <w:numId w:val="22"/>
        </w:numPr>
        <w:tabs>
          <w:tab w:val="left" w:pos="1724"/>
        </w:tabs>
        <w:spacing w:line="22" w:lineRule="atLeast"/>
        <w:ind w:left="284" w:hanging="284"/>
        <w:contextualSpacing/>
        <w:jc w:val="both"/>
        <w:rPr>
          <w:rFonts w:eastAsiaTheme="minorHAnsi"/>
          <w:b/>
          <w:bCs/>
          <w:sz w:val="22"/>
          <w:szCs w:val="22"/>
          <w:lang w:eastAsia="en-US"/>
        </w:rPr>
      </w:pPr>
      <w:r w:rsidRPr="00CC5504">
        <w:rPr>
          <w:rFonts w:ascii="Arial" w:eastAsiaTheme="minorHAnsi" w:hAnsi="Arial" w:cs="Arial"/>
          <w:sz w:val="22"/>
          <w:szCs w:val="22"/>
          <w:lang w:eastAsia="en-US"/>
        </w:rPr>
        <w:t xml:space="preserve">Administratorem Państwa danych osobowych jest: </w:t>
      </w:r>
      <w:r w:rsidR="007415F6" w:rsidRPr="007415F6">
        <w:rPr>
          <w:rFonts w:ascii="Arial" w:eastAsiaTheme="minorHAnsi" w:hAnsi="Arial" w:cs="Arial"/>
          <w:b/>
          <w:bCs/>
          <w:sz w:val="22"/>
          <w:szCs w:val="22"/>
          <w:lang w:eastAsia="en-US"/>
        </w:rPr>
        <w:t>Urząd Miejski w Str</w:t>
      </w:r>
      <w:r w:rsidR="007415F6">
        <w:rPr>
          <w:rFonts w:ascii="Arial" w:eastAsiaTheme="minorHAnsi" w:hAnsi="Arial" w:cs="Arial"/>
          <w:b/>
          <w:bCs/>
          <w:sz w:val="22"/>
          <w:szCs w:val="22"/>
          <w:lang w:eastAsia="en-US"/>
        </w:rPr>
        <w:t>z</w:t>
      </w:r>
      <w:r w:rsidR="007415F6" w:rsidRPr="007415F6">
        <w:rPr>
          <w:rFonts w:ascii="Arial" w:eastAsiaTheme="minorHAnsi" w:hAnsi="Arial" w:cs="Arial"/>
          <w:b/>
          <w:bCs/>
          <w:sz w:val="22"/>
          <w:szCs w:val="22"/>
          <w:lang w:eastAsia="en-US"/>
        </w:rPr>
        <w:t>elnie</w:t>
      </w:r>
      <w:r w:rsidRPr="007415F6">
        <w:rPr>
          <w:rFonts w:eastAsiaTheme="minorHAnsi"/>
          <w:b/>
          <w:bCs/>
          <w:sz w:val="22"/>
          <w:szCs w:val="22"/>
          <w:lang w:eastAsia="en-US"/>
        </w:rPr>
        <w:t>.</w:t>
      </w:r>
    </w:p>
    <w:p w14:paraId="1E141423" w14:textId="3961FAD6" w:rsidR="002E5CFE" w:rsidRPr="002E5CFE" w:rsidRDefault="00423E0C" w:rsidP="002E5CFE">
      <w:pPr>
        <w:pStyle w:val="WW-Domylnie"/>
        <w:numPr>
          <w:ilvl w:val="0"/>
          <w:numId w:val="22"/>
        </w:numPr>
        <w:tabs>
          <w:tab w:val="left" w:pos="1724"/>
        </w:tabs>
        <w:ind w:left="284" w:hanging="284"/>
        <w:jc w:val="both"/>
        <w:rPr>
          <w:rFonts w:ascii="Arial" w:hAnsi="Arial" w:cs="Arial"/>
          <w:sz w:val="22"/>
          <w:szCs w:val="22"/>
        </w:rPr>
      </w:pPr>
      <w:r w:rsidRPr="002E5CFE">
        <w:rPr>
          <w:rFonts w:ascii="Arial" w:eastAsiaTheme="minorHAnsi" w:hAnsi="Arial" w:cs="Arial"/>
          <w:sz w:val="22"/>
          <w:szCs w:val="22"/>
          <w:lang w:eastAsia="en-US"/>
        </w:rPr>
        <w:t xml:space="preserve">W sprawach związanych z ochroną Państwa danych osobowych proszę kontaktować się z </w:t>
      </w:r>
      <w:r w:rsidRPr="002E5CFE">
        <w:rPr>
          <w:rFonts w:ascii="Arial" w:eastAsiaTheme="minorHAnsi" w:hAnsi="Arial" w:cs="Arial"/>
          <w:sz w:val="22"/>
          <w:szCs w:val="22"/>
          <w:lang w:eastAsia="en-US"/>
        </w:rPr>
        <w:lastRenderedPageBreak/>
        <w:t xml:space="preserve">Inspektorem Ochrony Danych za pomocą adresu e-mail: </w:t>
      </w:r>
      <w:hyperlink r:id="rId15" w:history="1">
        <w:r w:rsidR="00CF28A3" w:rsidRPr="003A4E7B">
          <w:rPr>
            <w:rStyle w:val="Hipercze"/>
            <w:rFonts w:ascii="Arial" w:eastAsiaTheme="minorHAnsi" w:hAnsi="Arial" w:cs="Arial"/>
            <w:sz w:val="22"/>
            <w:szCs w:val="22"/>
            <w:lang w:eastAsia="en-US"/>
          </w:rPr>
          <w:t>j.waszak@strzelno.pl</w:t>
        </w:r>
      </w:hyperlink>
      <w:r w:rsidRPr="002E5CFE">
        <w:rPr>
          <w:rFonts w:ascii="Arial" w:eastAsiaTheme="minorHAnsi" w:hAnsi="Arial" w:cs="Arial"/>
          <w:sz w:val="22"/>
          <w:szCs w:val="22"/>
          <w:lang w:eastAsia="en-US"/>
        </w:rPr>
        <w:t xml:space="preserve"> lub pisemnie na adres: </w:t>
      </w:r>
      <w:r w:rsidR="007415F6">
        <w:rPr>
          <w:rFonts w:ascii="Arial" w:eastAsiaTheme="minorHAnsi" w:hAnsi="Arial" w:cs="Arial"/>
          <w:sz w:val="22"/>
          <w:szCs w:val="22"/>
          <w:lang w:eastAsia="en-US"/>
        </w:rPr>
        <w:t xml:space="preserve">Urząd </w:t>
      </w:r>
      <w:r w:rsidR="002E5CFE" w:rsidRPr="002E5CFE">
        <w:rPr>
          <w:rFonts w:ascii="Arial" w:hAnsi="Arial" w:cs="Arial"/>
          <w:sz w:val="22"/>
          <w:szCs w:val="22"/>
        </w:rPr>
        <w:t>Mi</w:t>
      </w:r>
      <w:r w:rsidR="007415F6">
        <w:rPr>
          <w:rFonts w:ascii="Arial" w:hAnsi="Arial" w:cs="Arial"/>
          <w:sz w:val="22"/>
          <w:szCs w:val="22"/>
        </w:rPr>
        <w:t>ejski w Strzelnie</w:t>
      </w:r>
      <w:r w:rsidR="002E5CFE">
        <w:rPr>
          <w:rFonts w:ascii="Arial" w:hAnsi="Arial" w:cs="Arial"/>
          <w:sz w:val="22"/>
          <w:szCs w:val="22"/>
        </w:rPr>
        <w:t xml:space="preserve">, </w:t>
      </w:r>
      <w:r w:rsidR="002E5CFE" w:rsidRPr="002E5CFE">
        <w:rPr>
          <w:rFonts w:ascii="Arial" w:hAnsi="Arial" w:cs="Arial"/>
          <w:sz w:val="22"/>
          <w:szCs w:val="22"/>
        </w:rPr>
        <w:t>8</w:t>
      </w:r>
      <w:r w:rsidR="007415F6">
        <w:rPr>
          <w:rFonts w:ascii="Arial" w:hAnsi="Arial" w:cs="Arial"/>
          <w:sz w:val="22"/>
          <w:szCs w:val="22"/>
        </w:rPr>
        <w:t>8</w:t>
      </w:r>
      <w:r w:rsidR="002E5CFE" w:rsidRPr="002E5CFE">
        <w:rPr>
          <w:rFonts w:ascii="Arial" w:hAnsi="Arial" w:cs="Arial"/>
          <w:sz w:val="22"/>
          <w:szCs w:val="22"/>
        </w:rPr>
        <w:t>-</w:t>
      </w:r>
      <w:r w:rsidR="00726347">
        <w:rPr>
          <w:rFonts w:ascii="Arial" w:hAnsi="Arial" w:cs="Arial"/>
          <w:sz w:val="22"/>
          <w:szCs w:val="22"/>
        </w:rPr>
        <w:t>320 S</w:t>
      </w:r>
      <w:r w:rsidR="00D30D87">
        <w:rPr>
          <w:rFonts w:ascii="Arial" w:hAnsi="Arial" w:cs="Arial"/>
          <w:sz w:val="22"/>
          <w:szCs w:val="22"/>
        </w:rPr>
        <w:t>trz</w:t>
      </w:r>
      <w:r w:rsidR="00726347">
        <w:rPr>
          <w:rFonts w:ascii="Arial" w:hAnsi="Arial" w:cs="Arial"/>
          <w:sz w:val="22"/>
          <w:szCs w:val="22"/>
        </w:rPr>
        <w:t>elno</w:t>
      </w:r>
      <w:r w:rsidR="002E5CFE" w:rsidRPr="002E5CFE">
        <w:rPr>
          <w:rFonts w:ascii="Arial" w:hAnsi="Arial" w:cs="Arial"/>
          <w:sz w:val="22"/>
          <w:szCs w:val="22"/>
        </w:rPr>
        <w:t xml:space="preserve">, ul. </w:t>
      </w:r>
      <w:r w:rsidR="00726347">
        <w:rPr>
          <w:rFonts w:ascii="Arial" w:hAnsi="Arial" w:cs="Arial"/>
          <w:sz w:val="22"/>
          <w:szCs w:val="22"/>
        </w:rPr>
        <w:t>Cieślewicza 2</w:t>
      </w:r>
      <w:r w:rsidR="002E5CFE" w:rsidRPr="002E5CFE">
        <w:rPr>
          <w:rFonts w:ascii="Arial" w:hAnsi="Arial" w:cs="Arial"/>
          <w:sz w:val="22"/>
          <w:szCs w:val="22"/>
        </w:rPr>
        <w:t xml:space="preserve">, </w:t>
      </w:r>
    </w:p>
    <w:p w14:paraId="03555165" w14:textId="77777777" w:rsidR="00423E0C" w:rsidRPr="00423E0C" w:rsidRDefault="00423E0C" w:rsidP="00574DCE">
      <w:pPr>
        <w:numPr>
          <w:ilvl w:val="0"/>
          <w:numId w:val="22"/>
        </w:numPr>
        <w:overflowPunct/>
        <w:autoSpaceDE/>
        <w:autoSpaceDN/>
        <w:adjustRightInd/>
        <w:spacing w:line="22" w:lineRule="atLeast"/>
        <w:ind w:left="284" w:hanging="284"/>
        <w:contextualSpacing/>
        <w:jc w:val="both"/>
        <w:textAlignment w:val="auto"/>
        <w:rPr>
          <w:rFonts w:eastAsiaTheme="minorHAnsi"/>
          <w:sz w:val="22"/>
          <w:szCs w:val="22"/>
          <w:lang w:eastAsia="en-US"/>
        </w:rPr>
      </w:pPr>
      <w:r w:rsidRPr="00423E0C">
        <w:rPr>
          <w:rFonts w:eastAsia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Pr="00423E0C">
        <w:rPr>
          <w:rFonts w:eastAsiaTheme="minorHAnsi"/>
          <w:i/>
          <w:sz w:val="22"/>
          <w:szCs w:val="22"/>
          <w:lang w:eastAsia="en-US"/>
        </w:rPr>
        <w:t>(dalej uPzp - Dz.U.z 20</w:t>
      </w:r>
      <w:r w:rsidR="00B43702">
        <w:rPr>
          <w:rFonts w:eastAsiaTheme="minorHAnsi"/>
          <w:i/>
          <w:sz w:val="22"/>
          <w:szCs w:val="22"/>
          <w:lang w:eastAsia="en-US"/>
        </w:rPr>
        <w:t>21</w:t>
      </w:r>
      <w:r w:rsidRPr="00423E0C">
        <w:rPr>
          <w:rFonts w:eastAsiaTheme="minorHAnsi"/>
          <w:i/>
          <w:sz w:val="22"/>
          <w:szCs w:val="22"/>
          <w:lang w:eastAsia="en-US"/>
        </w:rPr>
        <w:t xml:space="preserve">r., poz. </w:t>
      </w:r>
      <w:r w:rsidR="00B43702">
        <w:rPr>
          <w:rFonts w:eastAsiaTheme="minorHAnsi"/>
          <w:i/>
          <w:sz w:val="22"/>
          <w:szCs w:val="22"/>
          <w:lang w:eastAsia="en-US"/>
        </w:rPr>
        <w:t>1129</w:t>
      </w:r>
      <w:r w:rsidRPr="00423E0C">
        <w:rPr>
          <w:rFonts w:eastAsiaTheme="minorHAnsi"/>
          <w:i/>
          <w:sz w:val="22"/>
          <w:szCs w:val="22"/>
          <w:lang w:eastAsia="en-US"/>
        </w:rPr>
        <w:t xml:space="preserve"> ze zm.) </w:t>
      </w:r>
      <w:r w:rsidRPr="00423E0C">
        <w:rPr>
          <w:rFonts w:eastAsiaTheme="minorHAnsi"/>
          <w:sz w:val="22"/>
          <w:szCs w:val="22"/>
          <w:lang w:eastAsia="en-US"/>
        </w:rPr>
        <w:t>oraz aktów wykonawczych do uPzp.</w:t>
      </w:r>
    </w:p>
    <w:p w14:paraId="7B203886" w14:textId="77777777" w:rsidR="00423E0C" w:rsidRPr="00423E0C" w:rsidRDefault="00423E0C" w:rsidP="00574DCE">
      <w:pPr>
        <w:numPr>
          <w:ilvl w:val="0"/>
          <w:numId w:val="22"/>
        </w:numPr>
        <w:overflowPunct/>
        <w:autoSpaceDE/>
        <w:autoSpaceDN/>
        <w:adjustRightInd/>
        <w:spacing w:line="22" w:lineRule="atLeast"/>
        <w:ind w:left="284" w:hanging="284"/>
        <w:jc w:val="both"/>
        <w:textAlignment w:val="auto"/>
        <w:rPr>
          <w:rFonts w:eastAsiaTheme="minorHAnsi"/>
          <w:sz w:val="22"/>
          <w:szCs w:val="22"/>
          <w:lang w:eastAsia="en-US"/>
        </w:rPr>
      </w:pPr>
      <w:r w:rsidRPr="00423E0C">
        <w:rPr>
          <w:rFonts w:eastAsiaTheme="minorHAnsi"/>
          <w:sz w:val="22"/>
          <w:szCs w:val="22"/>
          <w:lang w:eastAsia="en-US"/>
        </w:rPr>
        <w:t>Odbiorcami Państwa danych osobowych będą osoby lub podmioty, którym udostępniona zostanie dokumentacja postępowania w oparciu o art. 18 oraz art. 74 uPzp.</w:t>
      </w:r>
    </w:p>
    <w:p w14:paraId="1E256CA9" w14:textId="63C0E156" w:rsidR="00423E0C" w:rsidRDefault="00423E0C" w:rsidP="00574DCE">
      <w:pPr>
        <w:numPr>
          <w:ilvl w:val="0"/>
          <w:numId w:val="22"/>
        </w:numPr>
        <w:overflowPunct/>
        <w:autoSpaceDE/>
        <w:autoSpaceDN/>
        <w:adjustRightInd/>
        <w:spacing w:line="22" w:lineRule="atLeast"/>
        <w:ind w:left="284" w:hanging="284"/>
        <w:contextualSpacing/>
        <w:jc w:val="both"/>
        <w:textAlignment w:val="auto"/>
        <w:rPr>
          <w:rFonts w:eastAsiaTheme="minorHAnsi"/>
          <w:sz w:val="22"/>
          <w:szCs w:val="22"/>
          <w:lang w:eastAsia="en-US"/>
        </w:rPr>
      </w:pPr>
      <w:r w:rsidRPr="00423E0C">
        <w:rPr>
          <w:rFonts w:eastAsiaTheme="minorHAnsi"/>
          <w:sz w:val="22"/>
          <w:szCs w:val="22"/>
          <w:lang w:eastAsia="en-US"/>
        </w:rPr>
        <w:t xml:space="preserve">Państwa dane osobowe będą przechowywane, zgodnie z art. 78 ust. 1 uPzp, przez okres 4 lat od dnia zakończenia postępowania o udzielenie zamówienia, a jeżeli czas trwania umowy przekracza 4 lata, okres przechowywania obejmuje cały czas trwania umowy. W przypadku projektów dofinansowanych z budżetu Unii Europejskiej – okres przetwarzania wynikał będzie z zasad określonych w Wytycznych w zakresie kwalifikowalności wydatków. </w:t>
      </w:r>
    </w:p>
    <w:p w14:paraId="1CC6633E" w14:textId="77777777" w:rsidR="00423E0C" w:rsidRPr="00423E0C" w:rsidRDefault="00423E0C" w:rsidP="00574DCE">
      <w:pPr>
        <w:numPr>
          <w:ilvl w:val="0"/>
          <w:numId w:val="22"/>
        </w:numPr>
        <w:overflowPunct/>
        <w:autoSpaceDE/>
        <w:autoSpaceDN/>
        <w:adjustRightInd/>
        <w:spacing w:line="22" w:lineRule="atLeast"/>
        <w:ind w:left="284" w:hanging="284"/>
        <w:jc w:val="both"/>
        <w:textAlignment w:val="auto"/>
        <w:rPr>
          <w:rFonts w:eastAsiaTheme="minorHAnsi"/>
          <w:sz w:val="22"/>
          <w:szCs w:val="22"/>
          <w:lang w:eastAsia="en-US"/>
        </w:rPr>
      </w:pPr>
      <w:r w:rsidRPr="00423E0C">
        <w:rPr>
          <w:rFonts w:eastAsiaTheme="minorHAnsi"/>
          <w:sz w:val="22"/>
          <w:szCs w:val="22"/>
          <w:lang w:eastAsia="en-US"/>
        </w:rPr>
        <w:t>Obowiązek podania przez Państwa danych osobowych bezpośrednio Państwa dotyczących jest wymogiem ustawowym określonym w przepisach uPzp, związanym z udziałem w postępowaniu o udzielenie zamówienia publicznego; konsekwencje niepodania określonych danych wynikają z uPzp.</w:t>
      </w:r>
    </w:p>
    <w:p w14:paraId="01D9FED2" w14:textId="77777777" w:rsidR="00423E0C" w:rsidRPr="00423E0C" w:rsidRDefault="00423E0C" w:rsidP="00574DCE">
      <w:pPr>
        <w:numPr>
          <w:ilvl w:val="0"/>
          <w:numId w:val="22"/>
        </w:numPr>
        <w:overflowPunct/>
        <w:autoSpaceDE/>
        <w:autoSpaceDN/>
        <w:adjustRightInd/>
        <w:spacing w:line="22" w:lineRule="atLeast"/>
        <w:ind w:left="284" w:hanging="284"/>
        <w:jc w:val="both"/>
        <w:textAlignment w:val="auto"/>
        <w:rPr>
          <w:rFonts w:eastAsiaTheme="minorHAnsi"/>
          <w:sz w:val="22"/>
          <w:szCs w:val="22"/>
          <w:lang w:eastAsia="en-US"/>
        </w:rPr>
      </w:pPr>
      <w:r w:rsidRPr="00423E0C">
        <w:rPr>
          <w:rFonts w:eastAsiaTheme="minorHAnsi"/>
          <w:sz w:val="22"/>
          <w:szCs w:val="22"/>
          <w:lang w:eastAsia="en-US"/>
        </w:rPr>
        <w:t>Państwa dane osobowe nie będą przetwarzane w sposób zautomatyzowany oraz nie będą podlegały profilowaniu, stosowanie do art. 22 RODO.</w:t>
      </w:r>
    </w:p>
    <w:p w14:paraId="231161BB" w14:textId="22222DD8" w:rsidR="00423E0C" w:rsidRDefault="00423E0C" w:rsidP="00574DCE">
      <w:pPr>
        <w:numPr>
          <w:ilvl w:val="0"/>
          <w:numId w:val="22"/>
        </w:numPr>
        <w:overflowPunct/>
        <w:autoSpaceDE/>
        <w:autoSpaceDN/>
        <w:adjustRightInd/>
        <w:spacing w:line="22" w:lineRule="atLeast"/>
        <w:ind w:left="284" w:hanging="284"/>
        <w:contextualSpacing/>
        <w:jc w:val="both"/>
        <w:textAlignment w:val="auto"/>
        <w:rPr>
          <w:rFonts w:eastAsiaTheme="minorHAnsi"/>
          <w:sz w:val="22"/>
          <w:szCs w:val="22"/>
          <w:lang w:eastAsia="en-US"/>
        </w:rPr>
      </w:pPr>
      <w:r w:rsidRPr="00423E0C">
        <w:rPr>
          <w:rFonts w:eastAsiaTheme="minorHAnsi"/>
          <w:sz w:val="22"/>
          <w:szCs w:val="22"/>
          <w:lang w:eastAsia="en-US"/>
        </w:rPr>
        <w:t xml:space="preserve">Do Państwa danych osobowych mogą mieć dostęp, wyłącznie na podstawie zawartych umów powierzenia przetwarzania, podmioty zewnętrzne realizujące usługi na rzecz </w:t>
      </w:r>
      <w:r w:rsidR="00726347">
        <w:rPr>
          <w:rFonts w:eastAsiaTheme="minorHAnsi"/>
          <w:sz w:val="22"/>
          <w:szCs w:val="22"/>
          <w:lang w:eastAsia="en-US"/>
        </w:rPr>
        <w:t xml:space="preserve">Urzędu Miejskiego w Strzelnie </w:t>
      </w:r>
      <w:r w:rsidRPr="00423E0C">
        <w:rPr>
          <w:rFonts w:eastAsiaTheme="minorHAnsi"/>
          <w:sz w:val="22"/>
          <w:szCs w:val="22"/>
          <w:lang w:eastAsia="en-US"/>
        </w:rPr>
        <w:t>w szczególności firm</w:t>
      </w:r>
      <w:r w:rsidR="00B43702">
        <w:rPr>
          <w:rFonts w:eastAsiaTheme="minorHAnsi"/>
          <w:sz w:val="22"/>
          <w:szCs w:val="22"/>
          <w:lang w:eastAsia="en-US"/>
        </w:rPr>
        <w:t>a</w:t>
      </w:r>
      <w:r w:rsidRPr="00423E0C">
        <w:rPr>
          <w:rFonts w:eastAsiaTheme="minorHAnsi"/>
          <w:sz w:val="22"/>
          <w:szCs w:val="22"/>
          <w:lang w:eastAsia="en-US"/>
        </w:rPr>
        <w:t xml:space="preserve"> informatyczn</w:t>
      </w:r>
      <w:r w:rsidR="00B43702">
        <w:rPr>
          <w:rFonts w:eastAsiaTheme="minorHAnsi"/>
          <w:sz w:val="22"/>
          <w:szCs w:val="22"/>
          <w:lang w:eastAsia="en-US"/>
        </w:rPr>
        <w:t>a</w:t>
      </w:r>
      <w:r w:rsidRPr="00423E0C">
        <w:rPr>
          <w:rFonts w:eastAsiaTheme="minorHAnsi"/>
          <w:sz w:val="22"/>
          <w:szCs w:val="22"/>
          <w:lang w:eastAsia="en-US"/>
        </w:rPr>
        <w:t xml:space="preserve"> świadczące usługi</w:t>
      </w:r>
      <w:r w:rsidR="00726347">
        <w:rPr>
          <w:rFonts w:eastAsiaTheme="minorHAnsi"/>
          <w:sz w:val="22"/>
          <w:szCs w:val="22"/>
          <w:lang w:eastAsia="en-US"/>
        </w:rPr>
        <w:t>.</w:t>
      </w:r>
    </w:p>
    <w:p w14:paraId="06DB4B84" w14:textId="77777777" w:rsidR="00423E0C" w:rsidRPr="00423E0C" w:rsidRDefault="00423E0C" w:rsidP="00574DCE">
      <w:pPr>
        <w:numPr>
          <w:ilvl w:val="0"/>
          <w:numId w:val="22"/>
        </w:numPr>
        <w:overflowPunct/>
        <w:autoSpaceDE/>
        <w:autoSpaceDN/>
        <w:adjustRightInd/>
        <w:spacing w:line="22" w:lineRule="atLeast"/>
        <w:ind w:left="284" w:hanging="284"/>
        <w:contextualSpacing/>
        <w:jc w:val="both"/>
        <w:textAlignment w:val="auto"/>
        <w:rPr>
          <w:rFonts w:eastAsiaTheme="minorHAnsi"/>
          <w:sz w:val="22"/>
          <w:szCs w:val="22"/>
          <w:lang w:eastAsia="en-US"/>
        </w:rPr>
      </w:pPr>
      <w:r w:rsidRPr="00423E0C">
        <w:rPr>
          <w:rFonts w:eastAsiaTheme="minorHAnsi"/>
          <w:sz w:val="22"/>
          <w:szCs w:val="22"/>
          <w:lang w:eastAsia="en-US"/>
        </w:rPr>
        <w:t>W związku z przetwarzaniem Państwa danych osobowych jesteście Państwo uprawnieni do:</w:t>
      </w:r>
    </w:p>
    <w:p w14:paraId="25ECAA19" w14:textId="77777777" w:rsidR="00423E0C" w:rsidRPr="00423E0C" w:rsidRDefault="00423E0C" w:rsidP="00574DCE">
      <w:pPr>
        <w:numPr>
          <w:ilvl w:val="1"/>
          <w:numId w:val="22"/>
        </w:numPr>
        <w:overflowPunct/>
        <w:autoSpaceDE/>
        <w:autoSpaceDN/>
        <w:adjustRightInd/>
        <w:spacing w:line="22" w:lineRule="atLeast"/>
        <w:ind w:left="567" w:hanging="283"/>
        <w:contextualSpacing/>
        <w:jc w:val="both"/>
        <w:textAlignment w:val="auto"/>
        <w:rPr>
          <w:rFonts w:eastAsiaTheme="minorHAnsi"/>
          <w:sz w:val="22"/>
          <w:szCs w:val="22"/>
          <w:lang w:eastAsia="en-US"/>
        </w:rPr>
      </w:pPr>
      <w:r w:rsidRPr="00423E0C">
        <w:rPr>
          <w:rFonts w:eastAsiaTheme="minorHAnsi"/>
          <w:sz w:val="22"/>
          <w:szCs w:val="22"/>
          <w:lang w:eastAsia="en-US"/>
        </w:rPr>
        <w:t>dostępu do swoich danych osobowych – na podstawie art. 15 RODO,</w:t>
      </w:r>
    </w:p>
    <w:p w14:paraId="03463BD4" w14:textId="77777777" w:rsidR="00423E0C" w:rsidRDefault="00423E0C" w:rsidP="00574DCE">
      <w:pPr>
        <w:numPr>
          <w:ilvl w:val="1"/>
          <w:numId w:val="22"/>
        </w:numPr>
        <w:overflowPunct/>
        <w:autoSpaceDE/>
        <w:autoSpaceDN/>
        <w:adjustRightInd/>
        <w:spacing w:line="22" w:lineRule="atLeast"/>
        <w:ind w:left="567" w:hanging="283"/>
        <w:contextualSpacing/>
        <w:jc w:val="both"/>
        <w:textAlignment w:val="auto"/>
        <w:rPr>
          <w:rFonts w:eastAsiaTheme="minorHAnsi"/>
          <w:sz w:val="22"/>
          <w:szCs w:val="22"/>
          <w:lang w:eastAsia="en-US"/>
        </w:rPr>
      </w:pPr>
      <w:r w:rsidRPr="00423E0C">
        <w:rPr>
          <w:rFonts w:eastAsia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3871F714" w14:textId="77777777" w:rsidR="00423E0C" w:rsidRPr="00423E0C" w:rsidRDefault="00423E0C" w:rsidP="00574DCE">
      <w:pPr>
        <w:numPr>
          <w:ilvl w:val="1"/>
          <w:numId w:val="22"/>
        </w:numPr>
        <w:overflowPunct/>
        <w:autoSpaceDE/>
        <w:autoSpaceDN/>
        <w:adjustRightInd/>
        <w:spacing w:line="22" w:lineRule="atLeast"/>
        <w:ind w:left="567" w:hanging="283"/>
        <w:contextualSpacing/>
        <w:jc w:val="both"/>
        <w:textAlignment w:val="auto"/>
        <w:rPr>
          <w:rFonts w:eastAsiaTheme="minorHAnsi"/>
          <w:sz w:val="22"/>
          <w:szCs w:val="22"/>
          <w:lang w:eastAsia="en-US"/>
        </w:rPr>
      </w:pPr>
      <w:r w:rsidRPr="00423E0C">
        <w:rPr>
          <w:rFonts w:eastAsia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720838D" w14:textId="77777777" w:rsidR="00423E0C" w:rsidRPr="00423E0C" w:rsidRDefault="00423E0C" w:rsidP="00574DCE">
      <w:pPr>
        <w:numPr>
          <w:ilvl w:val="1"/>
          <w:numId w:val="22"/>
        </w:numPr>
        <w:overflowPunct/>
        <w:autoSpaceDE/>
        <w:autoSpaceDN/>
        <w:adjustRightInd/>
        <w:spacing w:line="22" w:lineRule="atLeast"/>
        <w:ind w:left="567" w:hanging="283"/>
        <w:contextualSpacing/>
        <w:jc w:val="both"/>
        <w:textAlignment w:val="auto"/>
        <w:rPr>
          <w:rFonts w:eastAsiaTheme="minorHAnsi"/>
          <w:sz w:val="22"/>
          <w:szCs w:val="22"/>
          <w:lang w:eastAsia="en-US"/>
        </w:rPr>
      </w:pPr>
      <w:r w:rsidRPr="00423E0C">
        <w:rPr>
          <w:rFonts w:eastAsiaTheme="minorHAnsi"/>
          <w:sz w:val="22"/>
          <w:szCs w:val="22"/>
          <w:lang w:eastAsia="en-US"/>
        </w:rPr>
        <w:t>prawo do wniesienia skargi do Prezesa Urzędu Ochrony Danych Osobowych, gdy uznają Państwo, że przetwarzanie danych osobowych Państwa dotyczących narusza przepisy RODO.</w:t>
      </w:r>
    </w:p>
    <w:p w14:paraId="05637511" w14:textId="77777777" w:rsidR="00423E0C" w:rsidRPr="00423E0C" w:rsidRDefault="00423E0C" w:rsidP="00574DCE">
      <w:pPr>
        <w:numPr>
          <w:ilvl w:val="0"/>
          <w:numId w:val="22"/>
        </w:numPr>
        <w:tabs>
          <w:tab w:val="left" w:pos="284"/>
        </w:tabs>
        <w:overflowPunct/>
        <w:autoSpaceDE/>
        <w:autoSpaceDN/>
        <w:adjustRightInd/>
        <w:spacing w:line="22" w:lineRule="atLeast"/>
        <w:ind w:hanging="862"/>
        <w:contextualSpacing/>
        <w:jc w:val="both"/>
        <w:textAlignment w:val="auto"/>
        <w:rPr>
          <w:rFonts w:eastAsiaTheme="minorHAnsi"/>
          <w:sz w:val="22"/>
          <w:szCs w:val="22"/>
          <w:lang w:eastAsia="en-US"/>
        </w:rPr>
      </w:pPr>
      <w:r w:rsidRPr="00423E0C">
        <w:rPr>
          <w:rFonts w:eastAsiaTheme="minorHAnsi"/>
          <w:sz w:val="22"/>
          <w:szCs w:val="22"/>
          <w:lang w:eastAsia="en-US"/>
        </w:rPr>
        <w:t xml:space="preserve">Nie przysługuje Państwu:  </w:t>
      </w:r>
    </w:p>
    <w:p w14:paraId="538ED388" w14:textId="77777777" w:rsidR="00423E0C" w:rsidRPr="00423E0C" w:rsidRDefault="00423E0C" w:rsidP="00423E0C">
      <w:pPr>
        <w:tabs>
          <w:tab w:val="left" w:pos="284"/>
        </w:tabs>
        <w:overflowPunct/>
        <w:autoSpaceDE/>
        <w:autoSpaceDN/>
        <w:adjustRightInd/>
        <w:spacing w:line="22" w:lineRule="atLeast"/>
        <w:ind w:left="720" w:hanging="436"/>
        <w:contextualSpacing/>
        <w:jc w:val="both"/>
        <w:textAlignment w:val="auto"/>
        <w:rPr>
          <w:rFonts w:eastAsiaTheme="minorHAnsi"/>
          <w:sz w:val="22"/>
          <w:szCs w:val="22"/>
          <w:lang w:eastAsia="en-US"/>
        </w:rPr>
      </w:pPr>
      <w:r w:rsidRPr="00423E0C">
        <w:rPr>
          <w:rFonts w:eastAsiaTheme="minorHAnsi"/>
          <w:sz w:val="22"/>
          <w:szCs w:val="22"/>
          <w:lang w:eastAsia="en-US"/>
        </w:rPr>
        <w:t xml:space="preserve">1) w związku z art. 17 ust. 3 lit. b, d lub e RODO prawo do usunięcia danych osobowych;  </w:t>
      </w:r>
    </w:p>
    <w:p w14:paraId="2955F7C0" w14:textId="77777777" w:rsidR="00B16AB0" w:rsidRPr="00423E0C" w:rsidRDefault="00423E0C" w:rsidP="003B7FDD">
      <w:pPr>
        <w:tabs>
          <w:tab w:val="left" w:pos="284"/>
        </w:tabs>
        <w:overflowPunct/>
        <w:autoSpaceDE/>
        <w:autoSpaceDN/>
        <w:adjustRightInd/>
        <w:spacing w:line="22" w:lineRule="atLeast"/>
        <w:ind w:left="720" w:hanging="436"/>
        <w:contextualSpacing/>
        <w:jc w:val="both"/>
        <w:textAlignment w:val="auto"/>
        <w:rPr>
          <w:rFonts w:eastAsiaTheme="minorHAnsi"/>
          <w:sz w:val="22"/>
          <w:szCs w:val="22"/>
          <w:lang w:eastAsia="en-US"/>
        </w:rPr>
      </w:pPr>
      <w:r w:rsidRPr="00423E0C">
        <w:rPr>
          <w:rFonts w:eastAsiaTheme="minorHAnsi"/>
          <w:sz w:val="22"/>
          <w:szCs w:val="22"/>
          <w:lang w:eastAsia="en-US"/>
        </w:rPr>
        <w:t>2) prawo do przenoszenia danych osobowych, o którym mowa w art. 20 RODO.</w:t>
      </w:r>
    </w:p>
    <w:p w14:paraId="620E5771" w14:textId="77777777" w:rsidR="00423E0C" w:rsidRPr="00423E0C" w:rsidRDefault="00423E0C" w:rsidP="00574DCE">
      <w:pPr>
        <w:numPr>
          <w:ilvl w:val="0"/>
          <w:numId w:val="22"/>
        </w:numPr>
        <w:tabs>
          <w:tab w:val="left" w:pos="284"/>
        </w:tabs>
        <w:overflowPunct/>
        <w:autoSpaceDE/>
        <w:autoSpaceDN/>
        <w:adjustRightInd/>
        <w:spacing w:line="22" w:lineRule="atLeast"/>
        <w:ind w:left="284" w:hanging="426"/>
        <w:contextualSpacing/>
        <w:jc w:val="both"/>
        <w:textAlignment w:val="auto"/>
        <w:rPr>
          <w:rFonts w:eastAsiaTheme="minorHAnsi"/>
          <w:sz w:val="22"/>
          <w:szCs w:val="22"/>
          <w:lang w:eastAsia="en-US"/>
        </w:rPr>
      </w:pPr>
      <w:r w:rsidRPr="00423E0C">
        <w:rPr>
          <w:rFonts w:eastAsiaTheme="minorHAnsi"/>
          <w:sz w:val="22"/>
          <w:szCs w:val="22"/>
          <w:lang w:eastAsia="en-US"/>
        </w:rPr>
        <w:t>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w:t>
      </w:r>
      <w:r w:rsidR="00D97E9A">
        <w:rPr>
          <w:rFonts w:eastAsiaTheme="minorHAnsi"/>
          <w:sz w:val="22"/>
          <w:szCs w:val="22"/>
          <w:lang w:eastAsia="en-US"/>
        </w:rPr>
        <w:t>sowanie co najmniej jedno z wyłą</w:t>
      </w:r>
      <w:r w:rsidRPr="00423E0C">
        <w:rPr>
          <w:rFonts w:eastAsiaTheme="minorHAnsi"/>
          <w:sz w:val="22"/>
          <w:szCs w:val="22"/>
          <w:lang w:eastAsia="en-US"/>
        </w:rPr>
        <w:t xml:space="preserve">czeń, o których mowa w art. 14 ust. 5 RODO.  </w:t>
      </w:r>
    </w:p>
    <w:p w14:paraId="5B3D69F5" w14:textId="77777777" w:rsidR="00F87558" w:rsidRPr="00524384" w:rsidRDefault="00F87558" w:rsidP="007847D9">
      <w:pPr>
        <w:spacing w:line="22" w:lineRule="atLeast"/>
        <w:rPr>
          <w:sz w:val="16"/>
          <w:szCs w:val="16"/>
        </w:rPr>
      </w:pPr>
    </w:p>
    <w:p w14:paraId="5E16C906" w14:textId="77777777" w:rsidR="00F75D8B" w:rsidRDefault="00F75D8B" w:rsidP="007847D9">
      <w:pPr>
        <w:spacing w:line="22" w:lineRule="atLeast"/>
        <w:rPr>
          <w:sz w:val="16"/>
          <w:szCs w:val="16"/>
        </w:rPr>
      </w:pPr>
    </w:p>
    <w:p w14:paraId="2B2AD009" w14:textId="77777777" w:rsidR="00B43702" w:rsidRPr="00524384" w:rsidRDefault="00B43702" w:rsidP="007847D9">
      <w:pPr>
        <w:spacing w:line="22" w:lineRule="atLeast"/>
        <w:rPr>
          <w:sz w:val="16"/>
          <w:szCs w:val="16"/>
        </w:rPr>
      </w:pPr>
    </w:p>
    <w:p w14:paraId="247BAF7B" w14:textId="77777777" w:rsidR="00F133CE" w:rsidRDefault="00F133CE" w:rsidP="007847D9">
      <w:pPr>
        <w:spacing w:line="22" w:lineRule="atLeast"/>
        <w:rPr>
          <w:i/>
          <w:sz w:val="16"/>
          <w:szCs w:val="16"/>
        </w:rPr>
      </w:pPr>
    </w:p>
    <w:p w14:paraId="3807BCBA" w14:textId="77777777" w:rsidR="001A1793" w:rsidRPr="00524384" w:rsidRDefault="001A1793" w:rsidP="007847D9">
      <w:pPr>
        <w:spacing w:line="22" w:lineRule="atLeast"/>
        <w:rPr>
          <w:sz w:val="20"/>
          <w:szCs w:val="20"/>
        </w:rPr>
      </w:pPr>
    </w:p>
    <w:p w14:paraId="1BE00A82" w14:textId="77777777" w:rsidR="00CF1E57" w:rsidRPr="00B43702" w:rsidRDefault="00CF1E57" w:rsidP="007847D9">
      <w:pPr>
        <w:pStyle w:val="Domylnie"/>
        <w:spacing w:line="22" w:lineRule="atLeast"/>
        <w:jc w:val="both"/>
        <w:rPr>
          <w:rFonts w:ascii="Arial" w:hAnsi="Arial" w:cs="Arial"/>
          <w:b/>
          <w:i/>
          <w:iCs/>
          <w:u w:val="single"/>
        </w:rPr>
      </w:pPr>
      <w:r w:rsidRPr="00B43702">
        <w:rPr>
          <w:rFonts w:ascii="Arial" w:hAnsi="Arial" w:cs="Arial"/>
          <w:b/>
          <w:i/>
          <w:iCs/>
          <w:u w:val="single"/>
        </w:rPr>
        <w:t>Załączniki</w:t>
      </w:r>
    </w:p>
    <w:p w14:paraId="7CFFD605" w14:textId="77777777" w:rsidR="00CF1E57" w:rsidRPr="00B43702" w:rsidRDefault="00F133CE" w:rsidP="00574DCE">
      <w:pPr>
        <w:pStyle w:val="Domylnie"/>
        <w:numPr>
          <w:ilvl w:val="0"/>
          <w:numId w:val="19"/>
        </w:numPr>
        <w:ind w:left="284" w:hanging="284"/>
        <w:jc w:val="both"/>
        <w:rPr>
          <w:rFonts w:ascii="Arial" w:hAnsi="Arial" w:cs="Arial"/>
          <w:i/>
          <w:iCs/>
        </w:rPr>
      </w:pPr>
      <w:r w:rsidRPr="00B43702">
        <w:rPr>
          <w:rFonts w:ascii="Arial" w:hAnsi="Arial" w:cs="Arial"/>
          <w:i/>
          <w:iCs/>
        </w:rPr>
        <w:t>W</w:t>
      </w:r>
      <w:r w:rsidR="00CF1E57" w:rsidRPr="00B43702">
        <w:rPr>
          <w:rFonts w:ascii="Arial" w:hAnsi="Arial" w:cs="Arial"/>
          <w:i/>
          <w:iCs/>
        </w:rPr>
        <w:t xml:space="preserve"> postaci wzoru:</w:t>
      </w:r>
    </w:p>
    <w:p w14:paraId="7DC271E0" w14:textId="77777777" w:rsidR="006365CD" w:rsidRPr="00B43702" w:rsidRDefault="00020421" w:rsidP="00C6573F">
      <w:pPr>
        <w:pStyle w:val="Domylnie"/>
        <w:numPr>
          <w:ilvl w:val="0"/>
          <w:numId w:val="23"/>
        </w:numPr>
        <w:ind w:left="623" w:hanging="283"/>
        <w:rPr>
          <w:rFonts w:ascii="Arial" w:hAnsi="Arial" w:cs="Arial"/>
          <w:i/>
          <w:iCs/>
        </w:rPr>
      </w:pPr>
      <w:r w:rsidRPr="00B43702">
        <w:rPr>
          <w:rFonts w:ascii="Arial" w:hAnsi="Arial" w:cs="Arial"/>
          <w:i/>
          <w:iCs/>
        </w:rPr>
        <w:t>formularza ofertowego,</w:t>
      </w:r>
    </w:p>
    <w:p w14:paraId="2797AC84" w14:textId="77777777" w:rsidR="00C6573F" w:rsidRPr="00B43702" w:rsidRDefault="00C6573F" w:rsidP="00C6573F">
      <w:pPr>
        <w:pStyle w:val="Domylnie"/>
        <w:numPr>
          <w:ilvl w:val="0"/>
          <w:numId w:val="23"/>
        </w:numPr>
        <w:ind w:left="623" w:hanging="283"/>
        <w:rPr>
          <w:rFonts w:ascii="Arial" w:hAnsi="Arial" w:cs="Arial"/>
          <w:i/>
          <w:iCs/>
        </w:rPr>
      </w:pPr>
      <w:r w:rsidRPr="00B43702">
        <w:rPr>
          <w:rFonts w:ascii="Arial" w:hAnsi="Arial" w:cs="Arial"/>
          <w:i/>
          <w:iCs/>
        </w:rPr>
        <w:t>oświadczenie Wykonawcy o braku podstaw do wykluczenia i spełnianiu warunków udziału w postępowaniu,</w:t>
      </w:r>
    </w:p>
    <w:p w14:paraId="00C20D76" w14:textId="77777777" w:rsidR="00103537" w:rsidRPr="00B43702" w:rsidRDefault="00C6573F" w:rsidP="00C6573F">
      <w:pPr>
        <w:pStyle w:val="Domylnie"/>
        <w:numPr>
          <w:ilvl w:val="0"/>
          <w:numId w:val="23"/>
        </w:numPr>
        <w:ind w:left="623" w:hanging="283"/>
        <w:rPr>
          <w:rFonts w:ascii="Arial" w:hAnsi="Arial" w:cs="Arial"/>
          <w:i/>
          <w:iCs/>
        </w:rPr>
      </w:pPr>
      <w:r w:rsidRPr="00B43702">
        <w:rPr>
          <w:rFonts w:ascii="Arial" w:hAnsi="Arial" w:cs="Arial"/>
          <w:i/>
          <w:iCs/>
        </w:rPr>
        <w:t>oświadczenie podmiotu udostępniającego zasoby  o braku podstaw do wykluczenia i spełnianiu warunków udziału w postępowaniu</w:t>
      </w:r>
      <w:r w:rsidR="00103537" w:rsidRPr="00B43702">
        <w:rPr>
          <w:rFonts w:ascii="Arial" w:hAnsi="Arial" w:cs="Arial"/>
          <w:i/>
          <w:iCs/>
        </w:rPr>
        <w:t>,</w:t>
      </w:r>
    </w:p>
    <w:p w14:paraId="2F8B229D" w14:textId="77777777" w:rsidR="00CF1E57" w:rsidRPr="00B43702" w:rsidRDefault="00CF1E57" w:rsidP="00C6573F">
      <w:pPr>
        <w:pStyle w:val="Domylnie"/>
        <w:numPr>
          <w:ilvl w:val="0"/>
          <w:numId w:val="23"/>
        </w:numPr>
        <w:ind w:left="623" w:hanging="283"/>
        <w:rPr>
          <w:rFonts w:ascii="Arial" w:hAnsi="Arial" w:cs="Arial"/>
          <w:i/>
          <w:iCs/>
        </w:rPr>
      </w:pPr>
      <w:r w:rsidRPr="00B43702">
        <w:rPr>
          <w:rFonts w:ascii="Arial" w:hAnsi="Arial" w:cs="Arial"/>
          <w:i/>
          <w:iCs/>
        </w:rPr>
        <w:lastRenderedPageBreak/>
        <w:t>umowy w sprawie zamówienia publicznego,</w:t>
      </w:r>
    </w:p>
    <w:p w14:paraId="07BBA41A" w14:textId="77777777" w:rsidR="00CB4D9F" w:rsidRPr="00B43702" w:rsidRDefault="00312253" w:rsidP="00574DCE">
      <w:pPr>
        <w:numPr>
          <w:ilvl w:val="0"/>
          <w:numId w:val="19"/>
        </w:numPr>
        <w:overflowPunct/>
        <w:autoSpaceDE/>
        <w:autoSpaceDN/>
        <w:adjustRightInd/>
        <w:ind w:left="284" w:hanging="284"/>
        <w:jc w:val="both"/>
        <w:textAlignment w:val="auto"/>
        <w:rPr>
          <w:i/>
          <w:sz w:val="20"/>
          <w:szCs w:val="20"/>
        </w:rPr>
      </w:pPr>
      <w:r w:rsidRPr="00B43702">
        <w:rPr>
          <w:i/>
          <w:sz w:val="20"/>
          <w:szCs w:val="20"/>
        </w:rPr>
        <w:t xml:space="preserve">Opis przedmiotu </w:t>
      </w:r>
      <w:r w:rsidR="00D76F99" w:rsidRPr="00B43702">
        <w:rPr>
          <w:i/>
          <w:sz w:val="20"/>
          <w:szCs w:val="20"/>
        </w:rPr>
        <w:t>zamówienia</w:t>
      </w:r>
      <w:r w:rsidR="00020421" w:rsidRPr="00B43702">
        <w:rPr>
          <w:i/>
          <w:sz w:val="20"/>
          <w:szCs w:val="20"/>
        </w:rPr>
        <w:t>.</w:t>
      </w:r>
    </w:p>
    <w:p w14:paraId="449327DD" w14:textId="77777777" w:rsidR="00FB3611" w:rsidRDefault="00FB3611" w:rsidP="007847D9">
      <w:pPr>
        <w:spacing w:line="22" w:lineRule="atLeast"/>
        <w:rPr>
          <w:sz w:val="20"/>
          <w:szCs w:val="20"/>
        </w:rPr>
      </w:pPr>
    </w:p>
    <w:p w14:paraId="5C6D2422" w14:textId="77777777" w:rsidR="00C95261" w:rsidRDefault="00C95261" w:rsidP="007847D9">
      <w:pPr>
        <w:spacing w:line="22" w:lineRule="atLeast"/>
        <w:rPr>
          <w:sz w:val="20"/>
          <w:szCs w:val="20"/>
        </w:rPr>
      </w:pPr>
    </w:p>
    <w:p w14:paraId="62102296" w14:textId="77777777" w:rsidR="003B7FDD" w:rsidRDefault="003B7FDD" w:rsidP="007847D9">
      <w:pPr>
        <w:spacing w:line="22" w:lineRule="atLeast"/>
        <w:rPr>
          <w:sz w:val="20"/>
          <w:szCs w:val="20"/>
        </w:rPr>
      </w:pPr>
    </w:p>
    <w:p w14:paraId="200BC676" w14:textId="77777777" w:rsidR="003B7FDD" w:rsidRDefault="003B7FDD" w:rsidP="007847D9">
      <w:pPr>
        <w:spacing w:line="22" w:lineRule="atLeast"/>
        <w:rPr>
          <w:sz w:val="20"/>
          <w:szCs w:val="20"/>
        </w:rPr>
      </w:pPr>
    </w:p>
    <w:p w14:paraId="7EC95AE8" w14:textId="77777777" w:rsidR="003B7FDD" w:rsidRDefault="003B7FDD" w:rsidP="007847D9">
      <w:pPr>
        <w:spacing w:line="22" w:lineRule="atLeast"/>
        <w:rPr>
          <w:sz w:val="20"/>
          <w:szCs w:val="20"/>
        </w:rPr>
      </w:pPr>
    </w:p>
    <w:p w14:paraId="0DB15F69" w14:textId="77777777" w:rsidR="003B7FDD" w:rsidRDefault="003B7FDD" w:rsidP="007847D9">
      <w:pPr>
        <w:spacing w:line="22" w:lineRule="atLeast"/>
        <w:rPr>
          <w:sz w:val="20"/>
          <w:szCs w:val="20"/>
        </w:rPr>
      </w:pPr>
    </w:p>
    <w:p w14:paraId="68A5ECA0" w14:textId="77777777" w:rsidR="00B43702" w:rsidRDefault="00B43702" w:rsidP="007847D9">
      <w:pPr>
        <w:spacing w:line="22" w:lineRule="atLeast"/>
        <w:rPr>
          <w:sz w:val="20"/>
          <w:szCs w:val="20"/>
        </w:rPr>
      </w:pPr>
    </w:p>
    <w:p w14:paraId="407399C8" w14:textId="77777777" w:rsidR="00FB3611" w:rsidRPr="00524384" w:rsidRDefault="00FB3611" w:rsidP="007847D9">
      <w:pPr>
        <w:spacing w:line="22" w:lineRule="atLeast"/>
        <w:rPr>
          <w:sz w:val="22"/>
          <w:szCs w:val="22"/>
        </w:rPr>
      </w:pPr>
      <w:r w:rsidRPr="00524384">
        <w:rPr>
          <w:sz w:val="22"/>
          <w:szCs w:val="22"/>
        </w:rPr>
        <w:t xml:space="preserve">Specyfikację warunków zamówienia </w:t>
      </w:r>
    </w:p>
    <w:p w14:paraId="2DDF5776" w14:textId="727B74C1" w:rsidR="00CC5504" w:rsidRDefault="00FB3611" w:rsidP="007847D9">
      <w:pPr>
        <w:spacing w:line="22" w:lineRule="atLeast"/>
        <w:rPr>
          <w:sz w:val="22"/>
          <w:szCs w:val="22"/>
        </w:rPr>
      </w:pPr>
      <w:r w:rsidRPr="00524384">
        <w:rPr>
          <w:sz w:val="22"/>
          <w:szCs w:val="22"/>
        </w:rPr>
        <w:t xml:space="preserve">Zatwierdził </w:t>
      </w:r>
      <w:r w:rsidR="00726347">
        <w:rPr>
          <w:sz w:val="22"/>
          <w:szCs w:val="22"/>
        </w:rPr>
        <w:t>Burmistrz Strzelna</w:t>
      </w:r>
      <w:r w:rsidR="00CC5504">
        <w:rPr>
          <w:sz w:val="22"/>
          <w:szCs w:val="22"/>
        </w:rPr>
        <w:t xml:space="preserve"> </w:t>
      </w:r>
    </w:p>
    <w:p w14:paraId="6C2B207B" w14:textId="77777777" w:rsidR="00C34E0B" w:rsidRPr="00524384" w:rsidRDefault="00C34E0B" w:rsidP="007847D9">
      <w:pPr>
        <w:spacing w:line="22" w:lineRule="atLeast"/>
        <w:rPr>
          <w:sz w:val="20"/>
          <w:szCs w:val="20"/>
        </w:rPr>
      </w:pPr>
    </w:p>
    <w:sectPr w:rsidR="00C34E0B" w:rsidRPr="00524384" w:rsidSect="000124C9">
      <w:footerReference w:type="default" r:id="rId16"/>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56D2" w14:textId="77777777" w:rsidR="0060697F" w:rsidRDefault="0060697F" w:rsidP="003E0310">
      <w:r>
        <w:separator/>
      </w:r>
    </w:p>
  </w:endnote>
  <w:endnote w:type="continuationSeparator" w:id="0">
    <w:p w14:paraId="6C6C0A4A" w14:textId="77777777" w:rsidR="0060697F" w:rsidRDefault="0060697F"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9771"/>
      <w:docPartObj>
        <w:docPartGallery w:val="Page Numbers (Bottom of Page)"/>
        <w:docPartUnique/>
      </w:docPartObj>
    </w:sdtPr>
    <w:sdtContent>
      <w:p w14:paraId="758F0BE5" w14:textId="77777777" w:rsidR="00D00BF9" w:rsidRDefault="00D00BF9">
        <w:pPr>
          <w:pStyle w:val="Stopka"/>
          <w:jc w:val="right"/>
        </w:pPr>
        <w:r>
          <w:rPr>
            <w:noProof/>
          </w:rPr>
          <w:fldChar w:fldCharType="begin"/>
        </w:r>
        <w:r>
          <w:rPr>
            <w:noProof/>
          </w:rPr>
          <w:instrText xml:space="preserve"> PAGE   \* MERGEFORMAT </w:instrText>
        </w:r>
        <w:r>
          <w:rPr>
            <w:noProof/>
          </w:rPr>
          <w:fldChar w:fldCharType="separate"/>
        </w:r>
        <w:r w:rsidR="000E138B">
          <w:rPr>
            <w:noProof/>
          </w:rPr>
          <w:t>12</w:t>
        </w:r>
        <w:r>
          <w:rPr>
            <w:noProof/>
          </w:rPr>
          <w:fldChar w:fldCharType="end"/>
        </w:r>
      </w:p>
    </w:sdtContent>
  </w:sdt>
  <w:p w14:paraId="0BC85305" w14:textId="77777777" w:rsidR="00D00BF9" w:rsidRDefault="00D00B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7C95" w14:textId="77777777" w:rsidR="0060697F" w:rsidRDefault="0060697F" w:rsidP="003E0310">
      <w:r>
        <w:separator/>
      </w:r>
    </w:p>
  </w:footnote>
  <w:footnote w:type="continuationSeparator" w:id="0">
    <w:p w14:paraId="13D47E26" w14:textId="77777777" w:rsidR="0060697F" w:rsidRDefault="0060697F"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8A"/>
    <w:multiLevelType w:val="hybridMultilevel"/>
    <w:tmpl w:val="59F8F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659D3"/>
    <w:multiLevelType w:val="hybridMultilevel"/>
    <w:tmpl w:val="229C291C"/>
    <w:lvl w:ilvl="0" w:tplc="5A087EA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5E1D95"/>
    <w:multiLevelType w:val="hybridMultilevel"/>
    <w:tmpl w:val="DA267D24"/>
    <w:lvl w:ilvl="0" w:tplc="497A4396">
      <w:start w:val="1"/>
      <w:numFmt w:val="decimal"/>
      <w:lvlText w:val="%1)"/>
      <w:lvlJc w:val="left"/>
      <w:pPr>
        <w:ind w:left="1070" w:hanging="360"/>
      </w:pPr>
      <w:rPr>
        <w:rFonts w:ascii="Arial" w:eastAsia="Times New Roman" w:hAnsi="Arial" w:cs="Times New Roman"/>
        <w:b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16A27E17"/>
    <w:multiLevelType w:val="multilevel"/>
    <w:tmpl w:val="C53C412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36C54"/>
    <w:multiLevelType w:val="hybridMultilevel"/>
    <w:tmpl w:val="0108F2B2"/>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5180"/>
        </w:tabs>
        <w:ind w:left="51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76888"/>
    <w:multiLevelType w:val="hybridMultilevel"/>
    <w:tmpl w:val="14F43092"/>
    <w:lvl w:ilvl="0" w:tplc="DBC4892A">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1A57165"/>
    <w:multiLevelType w:val="hybridMultilevel"/>
    <w:tmpl w:val="F49003D4"/>
    <w:lvl w:ilvl="0" w:tplc="02583022">
      <w:start w:val="1"/>
      <w:numFmt w:val="decimal"/>
      <w:lvlText w:val="%1."/>
      <w:lvlJc w:val="left"/>
      <w:pPr>
        <w:ind w:left="72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32A4E17"/>
    <w:multiLevelType w:val="hybridMultilevel"/>
    <w:tmpl w:val="41303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 w15:restartNumberingAfterBreak="0">
    <w:nsid w:val="3B672646"/>
    <w:multiLevelType w:val="hybridMultilevel"/>
    <w:tmpl w:val="0F161850"/>
    <w:lvl w:ilvl="0" w:tplc="641AB7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C1709"/>
    <w:multiLevelType w:val="hybridMultilevel"/>
    <w:tmpl w:val="CA3AD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B425B"/>
    <w:multiLevelType w:val="hybridMultilevel"/>
    <w:tmpl w:val="001225B4"/>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17" w15:restartNumberingAfterBreak="0">
    <w:nsid w:val="4A973E06"/>
    <w:multiLevelType w:val="hybridMultilevel"/>
    <w:tmpl w:val="AC1AFCA8"/>
    <w:name w:val="WW8Num32"/>
    <w:lvl w:ilvl="0" w:tplc="98BAB97A">
      <w:start w:val="1"/>
      <w:numFmt w:val="decimal"/>
      <w:lvlText w:val="%1."/>
      <w:lvlJc w:val="left"/>
      <w:pPr>
        <w:tabs>
          <w:tab w:val="num" w:pos="1077"/>
        </w:tabs>
        <w:ind w:left="1191" w:hanging="511"/>
      </w:pPr>
    </w:lvl>
    <w:lvl w:ilvl="1" w:tplc="04150019">
      <w:start w:val="1"/>
      <w:numFmt w:val="lowerLetter"/>
      <w:lvlText w:val="%2."/>
      <w:lvlJc w:val="left"/>
      <w:pPr>
        <w:tabs>
          <w:tab w:val="num" w:pos="1951"/>
        </w:tabs>
        <w:ind w:left="195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1A3116"/>
    <w:multiLevelType w:val="hybridMultilevel"/>
    <w:tmpl w:val="EB1656D4"/>
    <w:lvl w:ilvl="0" w:tplc="808E4AE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23F40"/>
    <w:multiLevelType w:val="hybridMultilevel"/>
    <w:tmpl w:val="244AA4EE"/>
    <w:lvl w:ilvl="0" w:tplc="4B1CF702">
      <w:start w:val="1"/>
      <w:numFmt w:val="decimal"/>
      <w:lvlText w:val="%1."/>
      <w:lvlJc w:val="left"/>
      <w:pPr>
        <w:ind w:left="720" w:hanging="360"/>
      </w:pPr>
      <w:rPr>
        <w:b/>
      </w:rPr>
    </w:lvl>
    <w:lvl w:ilvl="1" w:tplc="432AF6D0">
      <w:start w:val="1"/>
      <w:numFmt w:val="decimal"/>
      <w:lvlText w:val="%2)"/>
      <w:lvlJc w:val="left"/>
      <w:pPr>
        <w:ind w:left="1440" w:hanging="360"/>
      </w:pPr>
      <w:rPr>
        <w:rFonts w:ascii="Arial" w:eastAsia="Times New Roman" w:hAnsi="Arial" w:cs="Times New Roman"/>
        <w:b w:val="0"/>
        <w:i w:val="0"/>
      </w:rPr>
    </w:lvl>
    <w:lvl w:ilvl="2" w:tplc="6350565C">
      <w:start w:val="1"/>
      <w:numFmt w:val="lowerLetter"/>
      <w:lvlText w:val="%3)"/>
      <w:lvlJc w:val="left"/>
      <w:pPr>
        <w:ind w:left="2160" w:hanging="180"/>
      </w:pPr>
      <w:rPr>
        <w:b w:val="0"/>
        <w:i w:val="0"/>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36177A"/>
    <w:multiLevelType w:val="hybridMultilevel"/>
    <w:tmpl w:val="5476A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D7E0698"/>
    <w:multiLevelType w:val="hybridMultilevel"/>
    <w:tmpl w:val="783AC5DE"/>
    <w:lvl w:ilvl="0" w:tplc="FD28B110">
      <w:start w:val="1"/>
      <w:numFmt w:val="decimal"/>
      <w:lvlText w:val="%1."/>
      <w:lvlJc w:val="left"/>
      <w:pPr>
        <w:ind w:left="360" w:hanging="360"/>
      </w:pPr>
      <w:rPr>
        <w:b w:val="0"/>
        <w:color w:val="auto"/>
      </w:rPr>
    </w:lvl>
    <w:lvl w:ilvl="1" w:tplc="754A297C">
      <w:start w:val="1"/>
      <w:numFmt w:val="decimal"/>
      <w:lvlText w:val="%2)"/>
      <w:lvlJc w:val="left"/>
      <w:pPr>
        <w:ind w:left="1440" w:hanging="360"/>
      </w:pPr>
      <w:rPr>
        <w:rFonts w:ascii="Arial" w:eastAsia="Times New Roman" w:hAnsi="Arial" w:cs="Times New Roman"/>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D13E49"/>
    <w:multiLevelType w:val="hybridMultilevel"/>
    <w:tmpl w:val="FD48718A"/>
    <w:lvl w:ilvl="0" w:tplc="1EAACBD4">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F4D70"/>
    <w:multiLevelType w:val="hybridMultilevel"/>
    <w:tmpl w:val="7A2EC90A"/>
    <w:lvl w:ilvl="0" w:tplc="179E647A">
      <w:start w:val="1"/>
      <w:numFmt w:val="lowerLetter"/>
      <w:lvlText w:val="%1)"/>
      <w:lvlJc w:val="left"/>
      <w:pPr>
        <w:ind w:left="1440" w:hanging="360"/>
      </w:pPr>
      <w:rPr>
        <w:rFonts w:ascii="Arial" w:eastAsia="Times New Roman" w:hAnsi="Arial" w:cs="Arial"/>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0FB35ED"/>
    <w:multiLevelType w:val="hybridMultilevel"/>
    <w:tmpl w:val="399A31D4"/>
    <w:lvl w:ilvl="0" w:tplc="EE7E0CD6">
      <w:start w:val="1"/>
      <w:numFmt w:val="decimal"/>
      <w:lvlText w:val="%1)"/>
      <w:lvlJc w:val="left"/>
      <w:pPr>
        <w:ind w:left="1146" w:hanging="360"/>
      </w:pPr>
      <w:rPr>
        <w:rFonts w:ascii="Arial" w:eastAsia="Times New Roman" w:hAnsi="Arial" w:cs="Arial"/>
        <w:strike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EB4531"/>
    <w:multiLevelType w:val="hybridMultilevel"/>
    <w:tmpl w:val="2722C332"/>
    <w:lvl w:ilvl="0" w:tplc="A40E48E0">
      <w:start w:val="1"/>
      <w:numFmt w:val="decimal"/>
      <w:lvlText w:val="%1."/>
      <w:lvlJc w:val="left"/>
      <w:pPr>
        <w:ind w:left="360" w:hanging="360"/>
      </w:pPr>
      <w:rPr>
        <w:rFonts w:hint="default"/>
        <w:b w:val="0"/>
        <w:strike w:val="0"/>
        <w:color w:val="auto"/>
        <w:sz w:val="22"/>
        <w:szCs w:val="22"/>
      </w:rPr>
    </w:lvl>
    <w:lvl w:ilvl="1" w:tplc="CBBA38EE">
      <w:start w:val="1"/>
      <w:numFmt w:val="decimal"/>
      <w:lvlText w:val="%2)"/>
      <w:lvlJc w:val="left"/>
      <w:pPr>
        <w:ind w:left="1440" w:hanging="360"/>
      </w:pPr>
      <w:rPr>
        <w:rFonts w:ascii="Arial" w:eastAsia="Times New Roman" w:hAnsi="Arial" w:cs="Arial"/>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04150019" w:tentative="1">
      <w:start w:val="1"/>
      <w:numFmt w:val="lowerLetter"/>
      <w:lvlText w:val="%5."/>
      <w:lvlJc w:val="left"/>
      <w:pPr>
        <w:ind w:left="3600" w:hanging="360"/>
      </w:pPr>
    </w:lvl>
    <w:lvl w:ilvl="5" w:tplc="D8AE4AC2">
      <w:start w:val="1"/>
      <w:numFmt w:val="decimal"/>
      <w:lvlText w:val="%6)"/>
      <w:lvlJc w:val="right"/>
      <w:pPr>
        <w:ind w:left="4320" w:hanging="180"/>
      </w:pPr>
      <w:rPr>
        <w:rFonts w:ascii="Arial" w:eastAsia="Calibri" w:hAnsi="Arial"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501703"/>
    <w:multiLevelType w:val="hybridMultilevel"/>
    <w:tmpl w:val="E95AE662"/>
    <w:lvl w:ilvl="0" w:tplc="3634CF38">
      <w:start w:val="1"/>
      <w:numFmt w:val="decimal"/>
      <w:lvlText w:val="%1)"/>
      <w:lvlJc w:val="left"/>
      <w:pPr>
        <w:ind w:left="1146" w:hanging="360"/>
      </w:pPr>
      <w:rPr>
        <w:rFonts w:ascii="Arial" w:hAnsi="Arial"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1DB3964"/>
    <w:multiLevelType w:val="hybridMultilevel"/>
    <w:tmpl w:val="5CF8EFE4"/>
    <w:lvl w:ilvl="0" w:tplc="C096B3CC">
      <w:start w:val="1"/>
      <w:numFmt w:val="decimal"/>
      <w:lvlText w:val="%1."/>
      <w:lvlJc w:val="lef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CC1D26"/>
    <w:multiLevelType w:val="hybridMultilevel"/>
    <w:tmpl w:val="D56C46BA"/>
    <w:lvl w:ilvl="0" w:tplc="A40E48E0">
      <w:start w:val="1"/>
      <w:numFmt w:val="decimal"/>
      <w:lvlText w:val="%1."/>
      <w:lvlJc w:val="left"/>
      <w:pPr>
        <w:ind w:left="36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7C8B31E4"/>
    <w:multiLevelType w:val="hybridMultilevel"/>
    <w:tmpl w:val="B1E8929A"/>
    <w:lvl w:ilvl="0" w:tplc="C5AE4788">
      <w:start w:val="1"/>
      <w:numFmt w:val="decimal"/>
      <w:lvlText w:val="%1."/>
      <w:lvlJc w:val="left"/>
      <w:pPr>
        <w:ind w:left="720" w:hanging="360"/>
      </w:pPr>
      <w:rPr>
        <w:b w:val="0"/>
      </w:r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0088767">
    <w:abstractNumId w:val="11"/>
  </w:num>
  <w:num w:numId="2" w16cid:durableId="1629704530">
    <w:abstractNumId w:val="22"/>
  </w:num>
  <w:num w:numId="3" w16cid:durableId="1110590364">
    <w:abstractNumId w:val="31"/>
  </w:num>
  <w:num w:numId="4" w16cid:durableId="1403720969">
    <w:abstractNumId w:val="6"/>
  </w:num>
  <w:num w:numId="5" w16cid:durableId="673338723">
    <w:abstractNumId w:val="30"/>
  </w:num>
  <w:num w:numId="6" w16cid:durableId="531918425">
    <w:abstractNumId w:val="19"/>
  </w:num>
  <w:num w:numId="7" w16cid:durableId="1862694501">
    <w:abstractNumId w:val="28"/>
  </w:num>
  <w:num w:numId="8" w16cid:durableId="1242789005">
    <w:abstractNumId w:val="5"/>
  </w:num>
  <w:num w:numId="9" w16cid:durableId="2093621827">
    <w:abstractNumId w:val="27"/>
  </w:num>
  <w:num w:numId="10" w16cid:durableId="379012793">
    <w:abstractNumId w:val="12"/>
  </w:num>
  <w:num w:numId="11" w16cid:durableId="1297490147">
    <w:abstractNumId w:val="25"/>
  </w:num>
  <w:num w:numId="12" w16cid:durableId="1701053484">
    <w:abstractNumId w:val="16"/>
  </w:num>
  <w:num w:numId="13" w16cid:durableId="1553149457">
    <w:abstractNumId w:val="2"/>
  </w:num>
  <w:num w:numId="14" w16cid:durableId="1716197037">
    <w:abstractNumId w:val="18"/>
  </w:num>
  <w:num w:numId="15" w16cid:durableId="2143183301">
    <w:abstractNumId w:val="0"/>
  </w:num>
  <w:num w:numId="16" w16cid:durableId="1474761686">
    <w:abstractNumId w:val="7"/>
  </w:num>
  <w:num w:numId="17" w16cid:durableId="884633945">
    <w:abstractNumId w:val="20"/>
  </w:num>
  <w:num w:numId="18" w16cid:durableId="434256266">
    <w:abstractNumId w:val="3"/>
  </w:num>
  <w:num w:numId="19" w16cid:durableId="1854951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29157">
    <w:abstractNumId w:val="33"/>
  </w:num>
  <w:num w:numId="21" w16cid:durableId="917590065">
    <w:abstractNumId w:val="35"/>
  </w:num>
  <w:num w:numId="22" w16cid:durableId="1879244955">
    <w:abstractNumId w:val="34"/>
  </w:num>
  <w:num w:numId="23" w16cid:durableId="641623042">
    <w:abstractNumId w:val="15"/>
  </w:num>
  <w:num w:numId="24" w16cid:durableId="415590840">
    <w:abstractNumId w:val="26"/>
  </w:num>
  <w:num w:numId="25" w16cid:durableId="1706519775">
    <w:abstractNumId w:val="23"/>
  </w:num>
  <w:num w:numId="26" w16cid:durableId="1127552261">
    <w:abstractNumId w:val="4"/>
  </w:num>
  <w:num w:numId="27" w16cid:durableId="1955668904">
    <w:abstractNumId w:val="24"/>
  </w:num>
  <w:num w:numId="28" w16cid:durableId="761075281">
    <w:abstractNumId w:val="29"/>
  </w:num>
  <w:num w:numId="29" w16cid:durableId="229656492">
    <w:abstractNumId w:val="32"/>
  </w:num>
  <w:num w:numId="30" w16cid:durableId="1652053032">
    <w:abstractNumId w:val="14"/>
  </w:num>
  <w:num w:numId="31" w16cid:durableId="215243938">
    <w:abstractNumId w:val="10"/>
  </w:num>
  <w:num w:numId="32" w16cid:durableId="341661410">
    <w:abstractNumId w:val="8"/>
  </w:num>
  <w:num w:numId="33" w16cid:durableId="1742823648">
    <w:abstractNumId w:val="9"/>
  </w:num>
  <w:num w:numId="34" w16cid:durableId="1067608509">
    <w:abstractNumId w:val="13"/>
  </w:num>
  <w:num w:numId="35" w16cid:durableId="1738359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203F"/>
    <w:rsid w:val="0000465F"/>
    <w:rsid w:val="00005441"/>
    <w:rsid w:val="000057A1"/>
    <w:rsid w:val="0000779A"/>
    <w:rsid w:val="000124BC"/>
    <w:rsid w:val="000124C9"/>
    <w:rsid w:val="00013563"/>
    <w:rsid w:val="000138FD"/>
    <w:rsid w:val="000149D6"/>
    <w:rsid w:val="000170EC"/>
    <w:rsid w:val="00017C5C"/>
    <w:rsid w:val="00017EB4"/>
    <w:rsid w:val="00020421"/>
    <w:rsid w:val="0002068C"/>
    <w:rsid w:val="000225B0"/>
    <w:rsid w:val="00022C90"/>
    <w:rsid w:val="00023C91"/>
    <w:rsid w:val="0002479D"/>
    <w:rsid w:val="00026FCC"/>
    <w:rsid w:val="00027507"/>
    <w:rsid w:val="00027FBB"/>
    <w:rsid w:val="00033194"/>
    <w:rsid w:val="00033FD6"/>
    <w:rsid w:val="000345DE"/>
    <w:rsid w:val="00034CF4"/>
    <w:rsid w:val="000359D2"/>
    <w:rsid w:val="000408D7"/>
    <w:rsid w:val="00040B43"/>
    <w:rsid w:val="000427AA"/>
    <w:rsid w:val="00042E95"/>
    <w:rsid w:val="00043208"/>
    <w:rsid w:val="000456CE"/>
    <w:rsid w:val="00050C1A"/>
    <w:rsid w:val="000512DC"/>
    <w:rsid w:val="000521C0"/>
    <w:rsid w:val="000555DA"/>
    <w:rsid w:val="00057035"/>
    <w:rsid w:val="000613B1"/>
    <w:rsid w:val="00062873"/>
    <w:rsid w:val="00062DC5"/>
    <w:rsid w:val="000663AF"/>
    <w:rsid w:val="000678D3"/>
    <w:rsid w:val="00070C11"/>
    <w:rsid w:val="000714D2"/>
    <w:rsid w:val="00071D0E"/>
    <w:rsid w:val="00075BC6"/>
    <w:rsid w:val="00075BFF"/>
    <w:rsid w:val="00076F6F"/>
    <w:rsid w:val="00080729"/>
    <w:rsid w:val="00080C53"/>
    <w:rsid w:val="00080E0F"/>
    <w:rsid w:val="00080F3A"/>
    <w:rsid w:val="0008486F"/>
    <w:rsid w:val="00084C4A"/>
    <w:rsid w:val="00084E18"/>
    <w:rsid w:val="00086772"/>
    <w:rsid w:val="00086947"/>
    <w:rsid w:val="00086A73"/>
    <w:rsid w:val="00090CF1"/>
    <w:rsid w:val="00091ED7"/>
    <w:rsid w:val="000921EE"/>
    <w:rsid w:val="0009365C"/>
    <w:rsid w:val="00094F1A"/>
    <w:rsid w:val="00095276"/>
    <w:rsid w:val="00095EEB"/>
    <w:rsid w:val="00097613"/>
    <w:rsid w:val="000A011B"/>
    <w:rsid w:val="000A3071"/>
    <w:rsid w:val="000A3D19"/>
    <w:rsid w:val="000A522C"/>
    <w:rsid w:val="000A636D"/>
    <w:rsid w:val="000A6D37"/>
    <w:rsid w:val="000A7D35"/>
    <w:rsid w:val="000A7FBC"/>
    <w:rsid w:val="000B0DD9"/>
    <w:rsid w:val="000B4188"/>
    <w:rsid w:val="000B5419"/>
    <w:rsid w:val="000B5839"/>
    <w:rsid w:val="000B5C9E"/>
    <w:rsid w:val="000B6C5F"/>
    <w:rsid w:val="000B76FC"/>
    <w:rsid w:val="000B77AC"/>
    <w:rsid w:val="000C0120"/>
    <w:rsid w:val="000C24C7"/>
    <w:rsid w:val="000C36F2"/>
    <w:rsid w:val="000C3757"/>
    <w:rsid w:val="000C38FB"/>
    <w:rsid w:val="000C431E"/>
    <w:rsid w:val="000C4AF0"/>
    <w:rsid w:val="000C58C0"/>
    <w:rsid w:val="000C7E8F"/>
    <w:rsid w:val="000D0BDC"/>
    <w:rsid w:val="000D149E"/>
    <w:rsid w:val="000D21BC"/>
    <w:rsid w:val="000D28A2"/>
    <w:rsid w:val="000D2D1E"/>
    <w:rsid w:val="000D2DE3"/>
    <w:rsid w:val="000D5253"/>
    <w:rsid w:val="000D6386"/>
    <w:rsid w:val="000D73D0"/>
    <w:rsid w:val="000E0370"/>
    <w:rsid w:val="000E060C"/>
    <w:rsid w:val="000E138B"/>
    <w:rsid w:val="000E161F"/>
    <w:rsid w:val="000E1C07"/>
    <w:rsid w:val="000E1CE4"/>
    <w:rsid w:val="000E266D"/>
    <w:rsid w:val="000E2D1A"/>
    <w:rsid w:val="000E312B"/>
    <w:rsid w:val="000E3982"/>
    <w:rsid w:val="000E3A6D"/>
    <w:rsid w:val="000E519F"/>
    <w:rsid w:val="000E620B"/>
    <w:rsid w:val="000E789D"/>
    <w:rsid w:val="000F0A9B"/>
    <w:rsid w:val="000F0D1C"/>
    <w:rsid w:val="000F11EA"/>
    <w:rsid w:val="000F1859"/>
    <w:rsid w:val="000F2588"/>
    <w:rsid w:val="000F48AB"/>
    <w:rsid w:val="000F6309"/>
    <w:rsid w:val="000F69CD"/>
    <w:rsid w:val="00100078"/>
    <w:rsid w:val="0010200A"/>
    <w:rsid w:val="00103537"/>
    <w:rsid w:val="00104CE7"/>
    <w:rsid w:val="0010567C"/>
    <w:rsid w:val="00106594"/>
    <w:rsid w:val="00110E2D"/>
    <w:rsid w:val="00115CCB"/>
    <w:rsid w:val="00116B6E"/>
    <w:rsid w:val="00116C12"/>
    <w:rsid w:val="001220E9"/>
    <w:rsid w:val="00125755"/>
    <w:rsid w:val="00127552"/>
    <w:rsid w:val="0013025B"/>
    <w:rsid w:val="00130651"/>
    <w:rsid w:val="00130C0B"/>
    <w:rsid w:val="0013473E"/>
    <w:rsid w:val="00135405"/>
    <w:rsid w:val="00135806"/>
    <w:rsid w:val="001361AD"/>
    <w:rsid w:val="00140125"/>
    <w:rsid w:val="00140704"/>
    <w:rsid w:val="001408AE"/>
    <w:rsid w:val="00146F8F"/>
    <w:rsid w:val="00150B5F"/>
    <w:rsid w:val="00151FD7"/>
    <w:rsid w:val="00153B3F"/>
    <w:rsid w:val="00154101"/>
    <w:rsid w:val="0015514F"/>
    <w:rsid w:val="00157875"/>
    <w:rsid w:val="00161322"/>
    <w:rsid w:val="001613E9"/>
    <w:rsid w:val="00165F1A"/>
    <w:rsid w:val="00171DA3"/>
    <w:rsid w:val="001735E0"/>
    <w:rsid w:val="00175F51"/>
    <w:rsid w:val="00180120"/>
    <w:rsid w:val="00180B25"/>
    <w:rsid w:val="00180D39"/>
    <w:rsid w:val="00182B7F"/>
    <w:rsid w:val="00184388"/>
    <w:rsid w:val="00185B58"/>
    <w:rsid w:val="0018741A"/>
    <w:rsid w:val="00187F0C"/>
    <w:rsid w:val="00190162"/>
    <w:rsid w:val="001903AE"/>
    <w:rsid w:val="001914DA"/>
    <w:rsid w:val="00191FA5"/>
    <w:rsid w:val="0019328D"/>
    <w:rsid w:val="001933C8"/>
    <w:rsid w:val="00193C24"/>
    <w:rsid w:val="00193D93"/>
    <w:rsid w:val="00194E48"/>
    <w:rsid w:val="00197E20"/>
    <w:rsid w:val="00197F01"/>
    <w:rsid w:val="001A0067"/>
    <w:rsid w:val="001A1793"/>
    <w:rsid w:val="001A2748"/>
    <w:rsid w:val="001A27D2"/>
    <w:rsid w:val="001A2FB8"/>
    <w:rsid w:val="001A67A2"/>
    <w:rsid w:val="001B025C"/>
    <w:rsid w:val="001B1D68"/>
    <w:rsid w:val="001B2D6B"/>
    <w:rsid w:val="001B493D"/>
    <w:rsid w:val="001B52DF"/>
    <w:rsid w:val="001B55FE"/>
    <w:rsid w:val="001B611D"/>
    <w:rsid w:val="001B62DC"/>
    <w:rsid w:val="001B6E6E"/>
    <w:rsid w:val="001B72E6"/>
    <w:rsid w:val="001C4EEC"/>
    <w:rsid w:val="001C7CFC"/>
    <w:rsid w:val="001C7D8E"/>
    <w:rsid w:val="001C7EFB"/>
    <w:rsid w:val="001D2860"/>
    <w:rsid w:val="001D4364"/>
    <w:rsid w:val="001D49CB"/>
    <w:rsid w:val="001D4F91"/>
    <w:rsid w:val="001D50EF"/>
    <w:rsid w:val="001D5388"/>
    <w:rsid w:val="001D79A2"/>
    <w:rsid w:val="001D7ACD"/>
    <w:rsid w:val="001E0A64"/>
    <w:rsid w:val="001E1484"/>
    <w:rsid w:val="001E16B1"/>
    <w:rsid w:val="001E3719"/>
    <w:rsid w:val="001E580D"/>
    <w:rsid w:val="001E62E8"/>
    <w:rsid w:val="001E709B"/>
    <w:rsid w:val="001F0CEF"/>
    <w:rsid w:val="001F1015"/>
    <w:rsid w:val="001F1DF3"/>
    <w:rsid w:val="001F20CE"/>
    <w:rsid w:val="001F2208"/>
    <w:rsid w:val="001F2311"/>
    <w:rsid w:val="001F289A"/>
    <w:rsid w:val="001F2C74"/>
    <w:rsid w:val="001F4AFA"/>
    <w:rsid w:val="001F5E83"/>
    <w:rsid w:val="001F68B1"/>
    <w:rsid w:val="002003AD"/>
    <w:rsid w:val="0020089B"/>
    <w:rsid w:val="0020287E"/>
    <w:rsid w:val="0020303F"/>
    <w:rsid w:val="002043F2"/>
    <w:rsid w:val="0020677D"/>
    <w:rsid w:val="0020766C"/>
    <w:rsid w:val="00213379"/>
    <w:rsid w:val="00213784"/>
    <w:rsid w:val="00215A0C"/>
    <w:rsid w:val="00216067"/>
    <w:rsid w:val="002204D1"/>
    <w:rsid w:val="00221268"/>
    <w:rsid w:val="002219DC"/>
    <w:rsid w:val="00223846"/>
    <w:rsid w:val="00223853"/>
    <w:rsid w:val="00225A08"/>
    <w:rsid w:val="00226514"/>
    <w:rsid w:val="0022761B"/>
    <w:rsid w:val="00227E34"/>
    <w:rsid w:val="0023222F"/>
    <w:rsid w:val="0023225E"/>
    <w:rsid w:val="00233ABC"/>
    <w:rsid w:val="002348D5"/>
    <w:rsid w:val="00234EB9"/>
    <w:rsid w:val="002354BE"/>
    <w:rsid w:val="00235D4A"/>
    <w:rsid w:val="0023616A"/>
    <w:rsid w:val="002367E7"/>
    <w:rsid w:val="00236E6F"/>
    <w:rsid w:val="00237603"/>
    <w:rsid w:val="00246167"/>
    <w:rsid w:val="00246A69"/>
    <w:rsid w:val="00247321"/>
    <w:rsid w:val="002502DA"/>
    <w:rsid w:val="0025289D"/>
    <w:rsid w:val="002538DD"/>
    <w:rsid w:val="00253CD5"/>
    <w:rsid w:val="00254573"/>
    <w:rsid w:val="002547B5"/>
    <w:rsid w:val="00254AD0"/>
    <w:rsid w:val="00255F71"/>
    <w:rsid w:val="002567F9"/>
    <w:rsid w:val="0025765C"/>
    <w:rsid w:val="0026017E"/>
    <w:rsid w:val="002605CE"/>
    <w:rsid w:val="00260686"/>
    <w:rsid w:val="00261EE6"/>
    <w:rsid w:val="00262EAF"/>
    <w:rsid w:val="002630ED"/>
    <w:rsid w:val="00263455"/>
    <w:rsid w:val="00263D4D"/>
    <w:rsid w:val="00263E75"/>
    <w:rsid w:val="00264D67"/>
    <w:rsid w:val="0026675A"/>
    <w:rsid w:val="00267B0E"/>
    <w:rsid w:val="00267D4B"/>
    <w:rsid w:val="0027088B"/>
    <w:rsid w:val="002715E4"/>
    <w:rsid w:val="00273220"/>
    <w:rsid w:val="00276184"/>
    <w:rsid w:val="0027763C"/>
    <w:rsid w:val="00281B08"/>
    <w:rsid w:val="00282ADE"/>
    <w:rsid w:val="00282E3F"/>
    <w:rsid w:val="00282E66"/>
    <w:rsid w:val="0028544B"/>
    <w:rsid w:val="00285A4B"/>
    <w:rsid w:val="00286808"/>
    <w:rsid w:val="00286E9C"/>
    <w:rsid w:val="002902F0"/>
    <w:rsid w:val="00291691"/>
    <w:rsid w:val="002927E6"/>
    <w:rsid w:val="00292B1F"/>
    <w:rsid w:val="00293F8F"/>
    <w:rsid w:val="0029796D"/>
    <w:rsid w:val="002A18D7"/>
    <w:rsid w:val="002A2CC9"/>
    <w:rsid w:val="002A3044"/>
    <w:rsid w:val="002A355A"/>
    <w:rsid w:val="002A3895"/>
    <w:rsid w:val="002A4577"/>
    <w:rsid w:val="002A6616"/>
    <w:rsid w:val="002A6B17"/>
    <w:rsid w:val="002A6C50"/>
    <w:rsid w:val="002A6D13"/>
    <w:rsid w:val="002A7BC9"/>
    <w:rsid w:val="002B17CF"/>
    <w:rsid w:val="002B3108"/>
    <w:rsid w:val="002B4614"/>
    <w:rsid w:val="002B48FA"/>
    <w:rsid w:val="002C032C"/>
    <w:rsid w:val="002C0E4C"/>
    <w:rsid w:val="002C22DE"/>
    <w:rsid w:val="002C2F11"/>
    <w:rsid w:val="002C2FBD"/>
    <w:rsid w:val="002C3FD9"/>
    <w:rsid w:val="002C595C"/>
    <w:rsid w:val="002C6B09"/>
    <w:rsid w:val="002C78FF"/>
    <w:rsid w:val="002D0AB8"/>
    <w:rsid w:val="002D14B3"/>
    <w:rsid w:val="002D2D2C"/>
    <w:rsid w:val="002D30F2"/>
    <w:rsid w:val="002D3351"/>
    <w:rsid w:val="002D389E"/>
    <w:rsid w:val="002D3E03"/>
    <w:rsid w:val="002D4090"/>
    <w:rsid w:val="002D4F25"/>
    <w:rsid w:val="002D5F0C"/>
    <w:rsid w:val="002D7114"/>
    <w:rsid w:val="002D7384"/>
    <w:rsid w:val="002E037C"/>
    <w:rsid w:val="002E096F"/>
    <w:rsid w:val="002E143E"/>
    <w:rsid w:val="002E15F2"/>
    <w:rsid w:val="002E1E35"/>
    <w:rsid w:val="002E2135"/>
    <w:rsid w:val="002E549A"/>
    <w:rsid w:val="002E5CFE"/>
    <w:rsid w:val="002E5F97"/>
    <w:rsid w:val="002E6C9B"/>
    <w:rsid w:val="002F0656"/>
    <w:rsid w:val="002F0710"/>
    <w:rsid w:val="002F15E3"/>
    <w:rsid w:val="002F2E4B"/>
    <w:rsid w:val="002F4B00"/>
    <w:rsid w:val="002F4BC8"/>
    <w:rsid w:val="002F4EAA"/>
    <w:rsid w:val="002F5A7E"/>
    <w:rsid w:val="002F60D1"/>
    <w:rsid w:val="002F7AB0"/>
    <w:rsid w:val="002F7B0D"/>
    <w:rsid w:val="003039B9"/>
    <w:rsid w:val="003044F6"/>
    <w:rsid w:val="00304F7F"/>
    <w:rsid w:val="00305423"/>
    <w:rsid w:val="003061F5"/>
    <w:rsid w:val="003070B8"/>
    <w:rsid w:val="00310307"/>
    <w:rsid w:val="00310E42"/>
    <w:rsid w:val="003110E9"/>
    <w:rsid w:val="00312253"/>
    <w:rsid w:val="00313206"/>
    <w:rsid w:val="0031380E"/>
    <w:rsid w:val="00313BFF"/>
    <w:rsid w:val="00315681"/>
    <w:rsid w:val="0031727D"/>
    <w:rsid w:val="003216B5"/>
    <w:rsid w:val="00321CE5"/>
    <w:rsid w:val="003221CE"/>
    <w:rsid w:val="00323395"/>
    <w:rsid w:val="00323D46"/>
    <w:rsid w:val="00324451"/>
    <w:rsid w:val="00324CBA"/>
    <w:rsid w:val="00325C45"/>
    <w:rsid w:val="00330020"/>
    <w:rsid w:val="00330196"/>
    <w:rsid w:val="00330B54"/>
    <w:rsid w:val="00333538"/>
    <w:rsid w:val="0033446C"/>
    <w:rsid w:val="00334617"/>
    <w:rsid w:val="00335FFC"/>
    <w:rsid w:val="00343E0E"/>
    <w:rsid w:val="00344D74"/>
    <w:rsid w:val="00350CC4"/>
    <w:rsid w:val="00351D61"/>
    <w:rsid w:val="003537E0"/>
    <w:rsid w:val="0035440B"/>
    <w:rsid w:val="00355232"/>
    <w:rsid w:val="003577E1"/>
    <w:rsid w:val="00357EA4"/>
    <w:rsid w:val="00360567"/>
    <w:rsid w:val="00362A43"/>
    <w:rsid w:val="00363E2C"/>
    <w:rsid w:val="00363FE2"/>
    <w:rsid w:val="0036443E"/>
    <w:rsid w:val="003646E7"/>
    <w:rsid w:val="00364C19"/>
    <w:rsid w:val="00370296"/>
    <w:rsid w:val="00370BD9"/>
    <w:rsid w:val="00373C0D"/>
    <w:rsid w:val="0037427D"/>
    <w:rsid w:val="00375989"/>
    <w:rsid w:val="003771C9"/>
    <w:rsid w:val="003777C1"/>
    <w:rsid w:val="00377BBB"/>
    <w:rsid w:val="003822E6"/>
    <w:rsid w:val="00382A2B"/>
    <w:rsid w:val="0038608E"/>
    <w:rsid w:val="00391621"/>
    <w:rsid w:val="00391701"/>
    <w:rsid w:val="003918AD"/>
    <w:rsid w:val="0039298E"/>
    <w:rsid w:val="00393D7F"/>
    <w:rsid w:val="00395FB1"/>
    <w:rsid w:val="00396BA8"/>
    <w:rsid w:val="003A1664"/>
    <w:rsid w:val="003A16AB"/>
    <w:rsid w:val="003A2C01"/>
    <w:rsid w:val="003A2E95"/>
    <w:rsid w:val="003A489A"/>
    <w:rsid w:val="003A60F8"/>
    <w:rsid w:val="003A6459"/>
    <w:rsid w:val="003A65BB"/>
    <w:rsid w:val="003A688E"/>
    <w:rsid w:val="003B20EF"/>
    <w:rsid w:val="003B3743"/>
    <w:rsid w:val="003B3E55"/>
    <w:rsid w:val="003B5EC0"/>
    <w:rsid w:val="003B622A"/>
    <w:rsid w:val="003B77F2"/>
    <w:rsid w:val="003B7D43"/>
    <w:rsid w:val="003B7FDD"/>
    <w:rsid w:val="003C147D"/>
    <w:rsid w:val="003C1FC6"/>
    <w:rsid w:val="003C2E7F"/>
    <w:rsid w:val="003C3249"/>
    <w:rsid w:val="003C4E53"/>
    <w:rsid w:val="003C6467"/>
    <w:rsid w:val="003C7251"/>
    <w:rsid w:val="003C7B34"/>
    <w:rsid w:val="003D0423"/>
    <w:rsid w:val="003D09DD"/>
    <w:rsid w:val="003D24C9"/>
    <w:rsid w:val="003D35DF"/>
    <w:rsid w:val="003D3DC8"/>
    <w:rsid w:val="003D5149"/>
    <w:rsid w:val="003D57C8"/>
    <w:rsid w:val="003D5C3E"/>
    <w:rsid w:val="003D60A4"/>
    <w:rsid w:val="003D60B5"/>
    <w:rsid w:val="003D6364"/>
    <w:rsid w:val="003D6427"/>
    <w:rsid w:val="003D773C"/>
    <w:rsid w:val="003E0310"/>
    <w:rsid w:val="003E03B2"/>
    <w:rsid w:val="003E12A4"/>
    <w:rsid w:val="003E226A"/>
    <w:rsid w:val="003E2682"/>
    <w:rsid w:val="003E314B"/>
    <w:rsid w:val="003E521F"/>
    <w:rsid w:val="003E5347"/>
    <w:rsid w:val="003E6200"/>
    <w:rsid w:val="003E6B36"/>
    <w:rsid w:val="003F2DD4"/>
    <w:rsid w:val="003F438D"/>
    <w:rsid w:val="003F44FE"/>
    <w:rsid w:val="003F453C"/>
    <w:rsid w:val="003F60DE"/>
    <w:rsid w:val="003F6ECC"/>
    <w:rsid w:val="00400065"/>
    <w:rsid w:val="00405EA2"/>
    <w:rsid w:val="00411FDD"/>
    <w:rsid w:val="0041240E"/>
    <w:rsid w:val="004129EE"/>
    <w:rsid w:val="004141D8"/>
    <w:rsid w:val="00415C58"/>
    <w:rsid w:val="00416375"/>
    <w:rsid w:val="00416C86"/>
    <w:rsid w:val="004222AD"/>
    <w:rsid w:val="004239CA"/>
    <w:rsid w:val="00423A31"/>
    <w:rsid w:val="00423E0C"/>
    <w:rsid w:val="00425877"/>
    <w:rsid w:val="00425968"/>
    <w:rsid w:val="00426650"/>
    <w:rsid w:val="0043019E"/>
    <w:rsid w:val="00431BE2"/>
    <w:rsid w:val="00432CA5"/>
    <w:rsid w:val="00432D55"/>
    <w:rsid w:val="0043309D"/>
    <w:rsid w:val="004334E4"/>
    <w:rsid w:val="00434D49"/>
    <w:rsid w:val="00436043"/>
    <w:rsid w:val="00436F1D"/>
    <w:rsid w:val="00437324"/>
    <w:rsid w:val="004420A7"/>
    <w:rsid w:val="00442FD8"/>
    <w:rsid w:val="00442FFC"/>
    <w:rsid w:val="00445D96"/>
    <w:rsid w:val="00446A1B"/>
    <w:rsid w:val="00450854"/>
    <w:rsid w:val="0045259D"/>
    <w:rsid w:val="00452772"/>
    <w:rsid w:val="004527F1"/>
    <w:rsid w:val="00453328"/>
    <w:rsid w:val="00453BD3"/>
    <w:rsid w:val="0045453B"/>
    <w:rsid w:val="004551C7"/>
    <w:rsid w:val="004559B9"/>
    <w:rsid w:val="00455EDE"/>
    <w:rsid w:val="00456C8E"/>
    <w:rsid w:val="00456DCB"/>
    <w:rsid w:val="00456E13"/>
    <w:rsid w:val="0045733B"/>
    <w:rsid w:val="00462462"/>
    <w:rsid w:val="004624C9"/>
    <w:rsid w:val="004647D9"/>
    <w:rsid w:val="00464DA2"/>
    <w:rsid w:val="004652E2"/>
    <w:rsid w:val="0046536B"/>
    <w:rsid w:val="00465AD8"/>
    <w:rsid w:val="00465E0E"/>
    <w:rsid w:val="00466111"/>
    <w:rsid w:val="004664BD"/>
    <w:rsid w:val="0047187D"/>
    <w:rsid w:val="00471B90"/>
    <w:rsid w:val="00471DAE"/>
    <w:rsid w:val="00477E06"/>
    <w:rsid w:val="00480002"/>
    <w:rsid w:val="00481E8C"/>
    <w:rsid w:val="00482943"/>
    <w:rsid w:val="00484604"/>
    <w:rsid w:val="004865A0"/>
    <w:rsid w:val="00486E66"/>
    <w:rsid w:val="00486EFF"/>
    <w:rsid w:val="00487E93"/>
    <w:rsid w:val="0049137C"/>
    <w:rsid w:val="00492937"/>
    <w:rsid w:val="0049436F"/>
    <w:rsid w:val="00494723"/>
    <w:rsid w:val="00494920"/>
    <w:rsid w:val="00494CA9"/>
    <w:rsid w:val="0049747D"/>
    <w:rsid w:val="00497EC0"/>
    <w:rsid w:val="004A1457"/>
    <w:rsid w:val="004A3291"/>
    <w:rsid w:val="004A4872"/>
    <w:rsid w:val="004A6406"/>
    <w:rsid w:val="004B1E59"/>
    <w:rsid w:val="004B2048"/>
    <w:rsid w:val="004B3159"/>
    <w:rsid w:val="004B3B63"/>
    <w:rsid w:val="004B3F87"/>
    <w:rsid w:val="004B42F7"/>
    <w:rsid w:val="004B46AF"/>
    <w:rsid w:val="004C0F75"/>
    <w:rsid w:val="004C11DE"/>
    <w:rsid w:val="004C2372"/>
    <w:rsid w:val="004C346A"/>
    <w:rsid w:val="004C4EA4"/>
    <w:rsid w:val="004C7881"/>
    <w:rsid w:val="004D003B"/>
    <w:rsid w:val="004D21A2"/>
    <w:rsid w:val="004D23EB"/>
    <w:rsid w:val="004D2446"/>
    <w:rsid w:val="004D454B"/>
    <w:rsid w:val="004D5A81"/>
    <w:rsid w:val="004D680D"/>
    <w:rsid w:val="004D7180"/>
    <w:rsid w:val="004E0604"/>
    <w:rsid w:val="004E1078"/>
    <w:rsid w:val="004E185F"/>
    <w:rsid w:val="004E4A9F"/>
    <w:rsid w:val="004E4D58"/>
    <w:rsid w:val="004F0087"/>
    <w:rsid w:val="004F1009"/>
    <w:rsid w:val="004F1DCC"/>
    <w:rsid w:val="004F2324"/>
    <w:rsid w:val="004F490F"/>
    <w:rsid w:val="0050079F"/>
    <w:rsid w:val="00501EB6"/>
    <w:rsid w:val="00501FE7"/>
    <w:rsid w:val="00502AC3"/>
    <w:rsid w:val="00502DE3"/>
    <w:rsid w:val="00503E1E"/>
    <w:rsid w:val="00503FC3"/>
    <w:rsid w:val="00507B8D"/>
    <w:rsid w:val="00507E89"/>
    <w:rsid w:val="005120F6"/>
    <w:rsid w:val="00512F99"/>
    <w:rsid w:val="0051446A"/>
    <w:rsid w:val="005152A7"/>
    <w:rsid w:val="00515EA5"/>
    <w:rsid w:val="00524384"/>
    <w:rsid w:val="00524854"/>
    <w:rsid w:val="0052650A"/>
    <w:rsid w:val="00527A9B"/>
    <w:rsid w:val="00531009"/>
    <w:rsid w:val="00531334"/>
    <w:rsid w:val="005363C6"/>
    <w:rsid w:val="00536539"/>
    <w:rsid w:val="00537344"/>
    <w:rsid w:val="005374C3"/>
    <w:rsid w:val="0054062C"/>
    <w:rsid w:val="005407A2"/>
    <w:rsid w:val="00541518"/>
    <w:rsid w:val="00541ED6"/>
    <w:rsid w:val="005433EF"/>
    <w:rsid w:val="005501A7"/>
    <w:rsid w:val="00550E57"/>
    <w:rsid w:val="00551145"/>
    <w:rsid w:val="00551497"/>
    <w:rsid w:val="00552819"/>
    <w:rsid w:val="005536CF"/>
    <w:rsid w:val="005544CD"/>
    <w:rsid w:val="00554DC3"/>
    <w:rsid w:val="00557E4F"/>
    <w:rsid w:val="00557F5C"/>
    <w:rsid w:val="00560529"/>
    <w:rsid w:val="0056181B"/>
    <w:rsid w:val="005620E0"/>
    <w:rsid w:val="0056332A"/>
    <w:rsid w:val="00566A92"/>
    <w:rsid w:val="005674CB"/>
    <w:rsid w:val="0057094A"/>
    <w:rsid w:val="005711AA"/>
    <w:rsid w:val="005711FA"/>
    <w:rsid w:val="00573B80"/>
    <w:rsid w:val="00574CE3"/>
    <w:rsid w:val="00574DCE"/>
    <w:rsid w:val="00576F01"/>
    <w:rsid w:val="0057719B"/>
    <w:rsid w:val="005772B4"/>
    <w:rsid w:val="005773D0"/>
    <w:rsid w:val="00581E44"/>
    <w:rsid w:val="00581F93"/>
    <w:rsid w:val="005829CB"/>
    <w:rsid w:val="00583077"/>
    <w:rsid w:val="00583836"/>
    <w:rsid w:val="00586C7E"/>
    <w:rsid w:val="0058791F"/>
    <w:rsid w:val="00590229"/>
    <w:rsid w:val="0059024C"/>
    <w:rsid w:val="00590283"/>
    <w:rsid w:val="0059067C"/>
    <w:rsid w:val="005906BC"/>
    <w:rsid w:val="005909E0"/>
    <w:rsid w:val="00590D01"/>
    <w:rsid w:val="00591345"/>
    <w:rsid w:val="0059136B"/>
    <w:rsid w:val="00593E16"/>
    <w:rsid w:val="00594C1A"/>
    <w:rsid w:val="005959E4"/>
    <w:rsid w:val="00595A91"/>
    <w:rsid w:val="0059749C"/>
    <w:rsid w:val="005A08A4"/>
    <w:rsid w:val="005A0B2F"/>
    <w:rsid w:val="005A3050"/>
    <w:rsid w:val="005A3349"/>
    <w:rsid w:val="005A592E"/>
    <w:rsid w:val="005A5A29"/>
    <w:rsid w:val="005A7249"/>
    <w:rsid w:val="005B035B"/>
    <w:rsid w:val="005B2EA4"/>
    <w:rsid w:val="005B411E"/>
    <w:rsid w:val="005C1335"/>
    <w:rsid w:val="005C3C37"/>
    <w:rsid w:val="005C3CF3"/>
    <w:rsid w:val="005C4581"/>
    <w:rsid w:val="005C4CA6"/>
    <w:rsid w:val="005C4CDC"/>
    <w:rsid w:val="005C4E45"/>
    <w:rsid w:val="005C6A89"/>
    <w:rsid w:val="005C6ABC"/>
    <w:rsid w:val="005C740C"/>
    <w:rsid w:val="005D1E23"/>
    <w:rsid w:val="005D1F35"/>
    <w:rsid w:val="005D48E1"/>
    <w:rsid w:val="005D7406"/>
    <w:rsid w:val="005D78EA"/>
    <w:rsid w:val="005E07B3"/>
    <w:rsid w:val="005E0A30"/>
    <w:rsid w:val="005E16F4"/>
    <w:rsid w:val="005E1ED7"/>
    <w:rsid w:val="005E2E35"/>
    <w:rsid w:val="005E382A"/>
    <w:rsid w:val="005E7FD8"/>
    <w:rsid w:val="005F06A4"/>
    <w:rsid w:val="005F26E3"/>
    <w:rsid w:val="005F42A0"/>
    <w:rsid w:val="005F470A"/>
    <w:rsid w:val="005F4A9A"/>
    <w:rsid w:val="005F6257"/>
    <w:rsid w:val="006034C3"/>
    <w:rsid w:val="00604848"/>
    <w:rsid w:val="00605F97"/>
    <w:rsid w:val="006060BF"/>
    <w:rsid w:val="0060697F"/>
    <w:rsid w:val="0060738D"/>
    <w:rsid w:val="00607E27"/>
    <w:rsid w:val="0061015F"/>
    <w:rsid w:val="0061082F"/>
    <w:rsid w:val="006117BB"/>
    <w:rsid w:val="006121A4"/>
    <w:rsid w:val="00613855"/>
    <w:rsid w:val="0061471C"/>
    <w:rsid w:val="00614CF5"/>
    <w:rsid w:val="00615422"/>
    <w:rsid w:val="00615AB9"/>
    <w:rsid w:val="006179FD"/>
    <w:rsid w:val="00620549"/>
    <w:rsid w:val="00623371"/>
    <w:rsid w:val="0062383A"/>
    <w:rsid w:val="00624541"/>
    <w:rsid w:val="0062513D"/>
    <w:rsid w:val="00625152"/>
    <w:rsid w:val="00625248"/>
    <w:rsid w:val="00625BED"/>
    <w:rsid w:val="00627AED"/>
    <w:rsid w:val="00631436"/>
    <w:rsid w:val="0063162D"/>
    <w:rsid w:val="00635BC6"/>
    <w:rsid w:val="006365CD"/>
    <w:rsid w:val="00636854"/>
    <w:rsid w:val="00636AEB"/>
    <w:rsid w:val="0063714C"/>
    <w:rsid w:val="00637D04"/>
    <w:rsid w:val="00640982"/>
    <w:rsid w:val="006421B5"/>
    <w:rsid w:val="00643F06"/>
    <w:rsid w:val="00644286"/>
    <w:rsid w:val="00644CAC"/>
    <w:rsid w:val="00646426"/>
    <w:rsid w:val="00646621"/>
    <w:rsid w:val="0064790E"/>
    <w:rsid w:val="00650CA6"/>
    <w:rsid w:val="00653129"/>
    <w:rsid w:val="0065317C"/>
    <w:rsid w:val="006532B5"/>
    <w:rsid w:val="00653741"/>
    <w:rsid w:val="00653B0B"/>
    <w:rsid w:val="00653EE6"/>
    <w:rsid w:val="00654357"/>
    <w:rsid w:val="00655E7B"/>
    <w:rsid w:val="00657CB9"/>
    <w:rsid w:val="00661193"/>
    <w:rsid w:val="00663A36"/>
    <w:rsid w:val="0066598F"/>
    <w:rsid w:val="006661F5"/>
    <w:rsid w:val="00666498"/>
    <w:rsid w:val="00667CF0"/>
    <w:rsid w:val="00670BC0"/>
    <w:rsid w:val="00671A82"/>
    <w:rsid w:val="00672037"/>
    <w:rsid w:val="0067276D"/>
    <w:rsid w:val="00672BA3"/>
    <w:rsid w:val="00673487"/>
    <w:rsid w:val="00674C90"/>
    <w:rsid w:val="0067631D"/>
    <w:rsid w:val="00676882"/>
    <w:rsid w:val="00676AE5"/>
    <w:rsid w:val="006834C2"/>
    <w:rsid w:val="00683E94"/>
    <w:rsid w:val="00685075"/>
    <w:rsid w:val="00686BB6"/>
    <w:rsid w:val="00687448"/>
    <w:rsid w:val="006905E3"/>
    <w:rsid w:val="00690697"/>
    <w:rsid w:val="00690B2B"/>
    <w:rsid w:val="00690E9D"/>
    <w:rsid w:val="006933FC"/>
    <w:rsid w:val="00693764"/>
    <w:rsid w:val="0069540C"/>
    <w:rsid w:val="00696CA2"/>
    <w:rsid w:val="006A0608"/>
    <w:rsid w:val="006A298E"/>
    <w:rsid w:val="006A3831"/>
    <w:rsid w:val="006A3A45"/>
    <w:rsid w:val="006A5518"/>
    <w:rsid w:val="006A6D4A"/>
    <w:rsid w:val="006B0983"/>
    <w:rsid w:val="006B1568"/>
    <w:rsid w:val="006B1F84"/>
    <w:rsid w:val="006B2B28"/>
    <w:rsid w:val="006B2BFB"/>
    <w:rsid w:val="006B2F5B"/>
    <w:rsid w:val="006B3C95"/>
    <w:rsid w:val="006B7399"/>
    <w:rsid w:val="006B75E5"/>
    <w:rsid w:val="006B7981"/>
    <w:rsid w:val="006C0093"/>
    <w:rsid w:val="006C03B2"/>
    <w:rsid w:val="006C0C55"/>
    <w:rsid w:val="006C115F"/>
    <w:rsid w:val="006C21A5"/>
    <w:rsid w:val="006C21F3"/>
    <w:rsid w:val="006C2C1C"/>
    <w:rsid w:val="006C3E89"/>
    <w:rsid w:val="006C4C9D"/>
    <w:rsid w:val="006C509E"/>
    <w:rsid w:val="006C5791"/>
    <w:rsid w:val="006C6864"/>
    <w:rsid w:val="006D2732"/>
    <w:rsid w:val="006D3937"/>
    <w:rsid w:val="006D3AE9"/>
    <w:rsid w:val="006D4844"/>
    <w:rsid w:val="006D4B78"/>
    <w:rsid w:val="006D669F"/>
    <w:rsid w:val="006E2EE5"/>
    <w:rsid w:val="006E4A5B"/>
    <w:rsid w:val="006E50F0"/>
    <w:rsid w:val="006F138A"/>
    <w:rsid w:val="006F1706"/>
    <w:rsid w:val="006F1A6C"/>
    <w:rsid w:val="006F2535"/>
    <w:rsid w:val="006F2B0E"/>
    <w:rsid w:val="006F3B3D"/>
    <w:rsid w:val="006F4253"/>
    <w:rsid w:val="006F57D8"/>
    <w:rsid w:val="006F5E73"/>
    <w:rsid w:val="006F78D4"/>
    <w:rsid w:val="006F7A33"/>
    <w:rsid w:val="007001AD"/>
    <w:rsid w:val="0070245E"/>
    <w:rsid w:val="007035BC"/>
    <w:rsid w:val="00705AB0"/>
    <w:rsid w:val="00707897"/>
    <w:rsid w:val="00710A91"/>
    <w:rsid w:val="00712727"/>
    <w:rsid w:val="00715023"/>
    <w:rsid w:val="00717D12"/>
    <w:rsid w:val="00720D32"/>
    <w:rsid w:val="00720F26"/>
    <w:rsid w:val="00721147"/>
    <w:rsid w:val="00721C4E"/>
    <w:rsid w:val="00723919"/>
    <w:rsid w:val="00723F7E"/>
    <w:rsid w:val="00723FB3"/>
    <w:rsid w:val="007258DC"/>
    <w:rsid w:val="00726347"/>
    <w:rsid w:val="007264C5"/>
    <w:rsid w:val="00727135"/>
    <w:rsid w:val="00727585"/>
    <w:rsid w:val="00730218"/>
    <w:rsid w:val="00730518"/>
    <w:rsid w:val="00730EE0"/>
    <w:rsid w:val="0073190B"/>
    <w:rsid w:val="007332AF"/>
    <w:rsid w:val="00733632"/>
    <w:rsid w:val="00733DD4"/>
    <w:rsid w:val="00734C85"/>
    <w:rsid w:val="00736388"/>
    <w:rsid w:val="00736EA2"/>
    <w:rsid w:val="007376DC"/>
    <w:rsid w:val="00740315"/>
    <w:rsid w:val="007415F6"/>
    <w:rsid w:val="00743209"/>
    <w:rsid w:val="007451E3"/>
    <w:rsid w:val="00747A2C"/>
    <w:rsid w:val="0075041A"/>
    <w:rsid w:val="00751F9C"/>
    <w:rsid w:val="00753B79"/>
    <w:rsid w:val="00753BF2"/>
    <w:rsid w:val="00753DE6"/>
    <w:rsid w:val="007542E1"/>
    <w:rsid w:val="00754E71"/>
    <w:rsid w:val="00754F96"/>
    <w:rsid w:val="007561D7"/>
    <w:rsid w:val="0075641A"/>
    <w:rsid w:val="00756D4F"/>
    <w:rsid w:val="0075725C"/>
    <w:rsid w:val="00761FF5"/>
    <w:rsid w:val="007624BE"/>
    <w:rsid w:val="007639FC"/>
    <w:rsid w:val="00764107"/>
    <w:rsid w:val="00766E08"/>
    <w:rsid w:val="00770F7C"/>
    <w:rsid w:val="00771863"/>
    <w:rsid w:val="00772A31"/>
    <w:rsid w:val="00773150"/>
    <w:rsid w:val="0077318F"/>
    <w:rsid w:val="007752F0"/>
    <w:rsid w:val="0077537F"/>
    <w:rsid w:val="007774FA"/>
    <w:rsid w:val="00777E8A"/>
    <w:rsid w:val="00781E41"/>
    <w:rsid w:val="00783242"/>
    <w:rsid w:val="00783C21"/>
    <w:rsid w:val="00783EBD"/>
    <w:rsid w:val="00783F0A"/>
    <w:rsid w:val="007847D9"/>
    <w:rsid w:val="0078495A"/>
    <w:rsid w:val="00784A86"/>
    <w:rsid w:val="007909A8"/>
    <w:rsid w:val="00790FF3"/>
    <w:rsid w:val="0079199F"/>
    <w:rsid w:val="00791FD2"/>
    <w:rsid w:val="007927AD"/>
    <w:rsid w:val="00792B90"/>
    <w:rsid w:val="00796A68"/>
    <w:rsid w:val="00796CD6"/>
    <w:rsid w:val="00796DE7"/>
    <w:rsid w:val="00796F7E"/>
    <w:rsid w:val="00797F27"/>
    <w:rsid w:val="007A02B9"/>
    <w:rsid w:val="007A1274"/>
    <w:rsid w:val="007A1DBC"/>
    <w:rsid w:val="007A5F47"/>
    <w:rsid w:val="007A7AF6"/>
    <w:rsid w:val="007A7D11"/>
    <w:rsid w:val="007B2BED"/>
    <w:rsid w:val="007B3624"/>
    <w:rsid w:val="007B3790"/>
    <w:rsid w:val="007B4480"/>
    <w:rsid w:val="007B6767"/>
    <w:rsid w:val="007B7230"/>
    <w:rsid w:val="007C121D"/>
    <w:rsid w:val="007C228D"/>
    <w:rsid w:val="007C2810"/>
    <w:rsid w:val="007C3701"/>
    <w:rsid w:val="007C73A1"/>
    <w:rsid w:val="007C79E4"/>
    <w:rsid w:val="007D09DE"/>
    <w:rsid w:val="007D0DCD"/>
    <w:rsid w:val="007D1FBA"/>
    <w:rsid w:val="007D25F0"/>
    <w:rsid w:val="007D4457"/>
    <w:rsid w:val="007D597A"/>
    <w:rsid w:val="007D6048"/>
    <w:rsid w:val="007D62BE"/>
    <w:rsid w:val="007D62E6"/>
    <w:rsid w:val="007D63AD"/>
    <w:rsid w:val="007D66A6"/>
    <w:rsid w:val="007D7819"/>
    <w:rsid w:val="007E1899"/>
    <w:rsid w:val="007E3DA8"/>
    <w:rsid w:val="007E50B6"/>
    <w:rsid w:val="007F252F"/>
    <w:rsid w:val="007F2769"/>
    <w:rsid w:val="007F2BD6"/>
    <w:rsid w:val="007F4148"/>
    <w:rsid w:val="007F4A62"/>
    <w:rsid w:val="007F4B46"/>
    <w:rsid w:val="007F4DA0"/>
    <w:rsid w:val="007F4FCD"/>
    <w:rsid w:val="0080040F"/>
    <w:rsid w:val="008028CB"/>
    <w:rsid w:val="00802AEE"/>
    <w:rsid w:val="008049AD"/>
    <w:rsid w:val="00805511"/>
    <w:rsid w:val="008062D4"/>
    <w:rsid w:val="00810286"/>
    <w:rsid w:val="00810536"/>
    <w:rsid w:val="008108B9"/>
    <w:rsid w:val="008114C2"/>
    <w:rsid w:val="00811F1D"/>
    <w:rsid w:val="00814FE7"/>
    <w:rsid w:val="00815458"/>
    <w:rsid w:val="00815B19"/>
    <w:rsid w:val="00816B2F"/>
    <w:rsid w:val="00816E66"/>
    <w:rsid w:val="00817329"/>
    <w:rsid w:val="00817875"/>
    <w:rsid w:val="00820411"/>
    <w:rsid w:val="008231C7"/>
    <w:rsid w:val="00823406"/>
    <w:rsid w:val="00824A2E"/>
    <w:rsid w:val="00824A50"/>
    <w:rsid w:val="00824E8A"/>
    <w:rsid w:val="00824F38"/>
    <w:rsid w:val="00825890"/>
    <w:rsid w:val="00831AF8"/>
    <w:rsid w:val="00831EDF"/>
    <w:rsid w:val="00832B88"/>
    <w:rsid w:val="00833465"/>
    <w:rsid w:val="008369D7"/>
    <w:rsid w:val="00841F2B"/>
    <w:rsid w:val="00842688"/>
    <w:rsid w:val="008470DE"/>
    <w:rsid w:val="008479FA"/>
    <w:rsid w:val="00847A54"/>
    <w:rsid w:val="00847A6D"/>
    <w:rsid w:val="00850A01"/>
    <w:rsid w:val="008516F6"/>
    <w:rsid w:val="008525B0"/>
    <w:rsid w:val="00852CCD"/>
    <w:rsid w:val="008538A6"/>
    <w:rsid w:val="00854566"/>
    <w:rsid w:val="00854881"/>
    <w:rsid w:val="00856040"/>
    <w:rsid w:val="0086232D"/>
    <w:rsid w:val="008637CD"/>
    <w:rsid w:val="00863C39"/>
    <w:rsid w:val="00864E97"/>
    <w:rsid w:val="00864FDB"/>
    <w:rsid w:val="00866192"/>
    <w:rsid w:val="00866879"/>
    <w:rsid w:val="00870419"/>
    <w:rsid w:val="00871A34"/>
    <w:rsid w:val="008728BD"/>
    <w:rsid w:val="00873568"/>
    <w:rsid w:val="00875323"/>
    <w:rsid w:val="00875E1D"/>
    <w:rsid w:val="00876974"/>
    <w:rsid w:val="00876AF4"/>
    <w:rsid w:val="008802BF"/>
    <w:rsid w:val="008810A4"/>
    <w:rsid w:val="00883333"/>
    <w:rsid w:val="00883818"/>
    <w:rsid w:val="00883D92"/>
    <w:rsid w:val="00884374"/>
    <w:rsid w:val="008852F9"/>
    <w:rsid w:val="008865FE"/>
    <w:rsid w:val="008911D8"/>
    <w:rsid w:val="008912A7"/>
    <w:rsid w:val="00893660"/>
    <w:rsid w:val="00894A87"/>
    <w:rsid w:val="00894D4A"/>
    <w:rsid w:val="008954D0"/>
    <w:rsid w:val="0089741B"/>
    <w:rsid w:val="008A0564"/>
    <w:rsid w:val="008A0ACB"/>
    <w:rsid w:val="008A149A"/>
    <w:rsid w:val="008A3BA2"/>
    <w:rsid w:val="008A3CC5"/>
    <w:rsid w:val="008A6B93"/>
    <w:rsid w:val="008A7920"/>
    <w:rsid w:val="008B163B"/>
    <w:rsid w:val="008B1963"/>
    <w:rsid w:val="008B254F"/>
    <w:rsid w:val="008B3BCC"/>
    <w:rsid w:val="008B4129"/>
    <w:rsid w:val="008B62F6"/>
    <w:rsid w:val="008C01DB"/>
    <w:rsid w:val="008C1650"/>
    <w:rsid w:val="008C2085"/>
    <w:rsid w:val="008C3212"/>
    <w:rsid w:val="008C389F"/>
    <w:rsid w:val="008C466B"/>
    <w:rsid w:val="008C6C4E"/>
    <w:rsid w:val="008D278F"/>
    <w:rsid w:val="008D2AC9"/>
    <w:rsid w:val="008D2CCD"/>
    <w:rsid w:val="008D334D"/>
    <w:rsid w:val="008D3418"/>
    <w:rsid w:val="008D34DA"/>
    <w:rsid w:val="008D4CB5"/>
    <w:rsid w:val="008D6867"/>
    <w:rsid w:val="008E015F"/>
    <w:rsid w:val="008E0386"/>
    <w:rsid w:val="008E0F27"/>
    <w:rsid w:val="008E0FF9"/>
    <w:rsid w:val="008E1BD0"/>
    <w:rsid w:val="008E1FC3"/>
    <w:rsid w:val="008E21CD"/>
    <w:rsid w:val="008E4442"/>
    <w:rsid w:val="008E4959"/>
    <w:rsid w:val="008E73FE"/>
    <w:rsid w:val="008E7E84"/>
    <w:rsid w:val="008F4473"/>
    <w:rsid w:val="008F580E"/>
    <w:rsid w:val="008F638D"/>
    <w:rsid w:val="008F6B81"/>
    <w:rsid w:val="008F7C1C"/>
    <w:rsid w:val="00903042"/>
    <w:rsid w:val="00904471"/>
    <w:rsid w:val="0090490C"/>
    <w:rsid w:val="00906E08"/>
    <w:rsid w:val="00907AAA"/>
    <w:rsid w:val="009102BA"/>
    <w:rsid w:val="00912BAA"/>
    <w:rsid w:val="00913918"/>
    <w:rsid w:val="00913DBE"/>
    <w:rsid w:val="00916717"/>
    <w:rsid w:val="00917030"/>
    <w:rsid w:val="009171B8"/>
    <w:rsid w:val="00917987"/>
    <w:rsid w:val="00917BDE"/>
    <w:rsid w:val="00920CA2"/>
    <w:rsid w:val="00922180"/>
    <w:rsid w:val="009233DE"/>
    <w:rsid w:val="00923843"/>
    <w:rsid w:val="00923993"/>
    <w:rsid w:val="00924263"/>
    <w:rsid w:val="009248F7"/>
    <w:rsid w:val="009265D9"/>
    <w:rsid w:val="00926FF8"/>
    <w:rsid w:val="009272AD"/>
    <w:rsid w:val="0092785D"/>
    <w:rsid w:val="00927D84"/>
    <w:rsid w:val="00931BD1"/>
    <w:rsid w:val="0093305A"/>
    <w:rsid w:val="00934966"/>
    <w:rsid w:val="0093685B"/>
    <w:rsid w:val="009404E7"/>
    <w:rsid w:val="0094095A"/>
    <w:rsid w:val="0094174A"/>
    <w:rsid w:val="00941C67"/>
    <w:rsid w:val="0094305A"/>
    <w:rsid w:val="009456AB"/>
    <w:rsid w:val="009509DF"/>
    <w:rsid w:val="00951BF0"/>
    <w:rsid w:val="00953A9F"/>
    <w:rsid w:val="00953B22"/>
    <w:rsid w:val="00955375"/>
    <w:rsid w:val="00955F8D"/>
    <w:rsid w:val="009560C6"/>
    <w:rsid w:val="00956A72"/>
    <w:rsid w:val="0095726E"/>
    <w:rsid w:val="009575D0"/>
    <w:rsid w:val="0096017F"/>
    <w:rsid w:val="00960F15"/>
    <w:rsid w:val="009619B1"/>
    <w:rsid w:val="00964243"/>
    <w:rsid w:val="00966077"/>
    <w:rsid w:val="00967038"/>
    <w:rsid w:val="00967066"/>
    <w:rsid w:val="009715FB"/>
    <w:rsid w:val="00971DA3"/>
    <w:rsid w:val="00973325"/>
    <w:rsid w:val="0097512C"/>
    <w:rsid w:val="00975228"/>
    <w:rsid w:val="00975482"/>
    <w:rsid w:val="00976D24"/>
    <w:rsid w:val="009800D6"/>
    <w:rsid w:val="00980E5E"/>
    <w:rsid w:val="009816C9"/>
    <w:rsid w:val="00982732"/>
    <w:rsid w:val="00983148"/>
    <w:rsid w:val="009833B5"/>
    <w:rsid w:val="00983DFB"/>
    <w:rsid w:val="00983F2D"/>
    <w:rsid w:val="0098413D"/>
    <w:rsid w:val="00984349"/>
    <w:rsid w:val="00985933"/>
    <w:rsid w:val="009863EC"/>
    <w:rsid w:val="00986C8C"/>
    <w:rsid w:val="00987DBA"/>
    <w:rsid w:val="00987FE7"/>
    <w:rsid w:val="00990022"/>
    <w:rsid w:val="00992071"/>
    <w:rsid w:val="00992598"/>
    <w:rsid w:val="0099489C"/>
    <w:rsid w:val="009957B0"/>
    <w:rsid w:val="009962BB"/>
    <w:rsid w:val="009971EB"/>
    <w:rsid w:val="00997783"/>
    <w:rsid w:val="009A01F4"/>
    <w:rsid w:val="009A37A7"/>
    <w:rsid w:val="009A42EC"/>
    <w:rsid w:val="009A4CE0"/>
    <w:rsid w:val="009A4ECE"/>
    <w:rsid w:val="009A54E4"/>
    <w:rsid w:val="009A5739"/>
    <w:rsid w:val="009A5B97"/>
    <w:rsid w:val="009A6E47"/>
    <w:rsid w:val="009A6F0A"/>
    <w:rsid w:val="009A7162"/>
    <w:rsid w:val="009B3DEE"/>
    <w:rsid w:val="009B43DF"/>
    <w:rsid w:val="009B4FFD"/>
    <w:rsid w:val="009B55A2"/>
    <w:rsid w:val="009B6723"/>
    <w:rsid w:val="009B68F3"/>
    <w:rsid w:val="009B6FFD"/>
    <w:rsid w:val="009C022F"/>
    <w:rsid w:val="009C0EC4"/>
    <w:rsid w:val="009C1086"/>
    <w:rsid w:val="009C1EC2"/>
    <w:rsid w:val="009C2997"/>
    <w:rsid w:val="009C3313"/>
    <w:rsid w:val="009C3779"/>
    <w:rsid w:val="009C38BA"/>
    <w:rsid w:val="009C45A7"/>
    <w:rsid w:val="009C48E4"/>
    <w:rsid w:val="009C5862"/>
    <w:rsid w:val="009C64CE"/>
    <w:rsid w:val="009C679D"/>
    <w:rsid w:val="009D02A0"/>
    <w:rsid w:val="009D030A"/>
    <w:rsid w:val="009D3FE4"/>
    <w:rsid w:val="009D4D7E"/>
    <w:rsid w:val="009D5749"/>
    <w:rsid w:val="009D66A4"/>
    <w:rsid w:val="009E0743"/>
    <w:rsid w:val="009E2714"/>
    <w:rsid w:val="009E29A3"/>
    <w:rsid w:val="009E309E"/>
    <w:rsid w:val="009E37D8"/>
    <w:rsid w:val="009E4059"/>
    <w:rsid w:val="009E68BE"/>
    <w:rsid w:val="009F01C6"/>
    <w:rsid w:val="009F0AE4"/>
    <w:rsid w:val="009F16DA"/>
    <w:rsid w:val="009F1DDB"/>
    <w:rsid w:val="009F261C"/>
    <w:rsid w:val="009F2B55"/>
    <w:rsid w:val="009F2CE0"/>
    <w:rsid w:val="009F3382"/>
    <w:rsid w:val="009F5321"/>
    <w:rsid w:val="009F5FBD"/>
    <w:rsid w:val="009F679A"/>
    <w:rsid w:val="009F73B0"/>
    <w:rsid w:val="009F77FC"/>
    <w:rsid w:val="009F7B64"/>
    <w:rsid w:val="00A00377"/>
    <w:rsid w:val="00A004C7"/>
    <w:rsid w:val="00A03AD1"/>
    <w:rsid w:val="00A046AF"/>
    <w:rsid w:val="00A05955"/>
    <w:rsid w:val="00A06914"/>
    <w:rsid w:val="00A06E40"/>
    <w:rsid w:val="00A115E8"/>
    <w:rsid w:val="00A15937"/>
    <w:rsid w:val="00A17BBA"/>
    <w:rsid w:val="00A20694"/>
    <w:rsid w:val="00A2133D"/>
    <w:rsid w:val="00A22814"/>
    <w:rsid w:val="00A22F8D"/>
    <w:rsid w:val="00A23220"/>
    <w:rsid w:val="00A250C4"/>
    <w:rsid w:val="00A27173"/>
    <w:rsid w:val="00A27E88"/>
    <w:rsid w:val="00A30748"/>
    <w:rsid w:val="00A31957"/>
    <w:rsid w:val="00A330B7"/>
    <w:rsid w:val="00A351C0"/>
    <w:rsid w:val="00A36001"/>
    <w:rsid w:val="00A365A0"/>
    <w:rsid w:val="00A40149"/>
    <w:rsid w:val="00A40370"/>
    <w:rsid w:val="00A42013"/>
    <w:rsid w:val="00A42486"/>
    <w:rsid w:val="00A42CF5"/>
    <w:rsid w:val="00A42D68"/>
    <w:rsid w:val="00A44183"/>
    <w:rsid w:val="00A45316"/>
    <w:rsid w:val="00A47527"/>
    <w:rsid w:val="00A516AB"/>
    <w:rsid w:val="00A517F9"/>
    <w:rsid w:val="00A5302D"/>
    <w:rsid w:val="00A54BC9"/>
    <w:rsid w:val="00A54F6B"/>
    <w:rsid w:val="00A56359"/>
    <w:rsid w:val="00A57258"/>
    <w:rsid w:val="00A5782C"/>
    <w:rsid w:val="00A57905"/>
    <w:rsid w:val="00A57E24"/>
    <w:rsid w:val="00A607DF"/>
    <w:rsid w:val="00A61EA2"/>
    <w:rsid w:val="00A61F29"/>
    <w:rsid w:val="00A6369D"/>
    <w:rsid w:val="00A637B4"/>
    <w:rsid w:val="00A6472B"/>
    <w:rsid w:val="00A65AD9"/>
    <w:rsid w:val="00A65CF0"/>
    <w:rsid w:val="00A67164"/>
    <w:rsid w:val="00A67EDF"/>
    <w:rsid w:val="00A701F2"/>
    <w:rsid w:val="00A70AFF"/>
    <w:rsid w:val="00A71BEA"/>
    <w:rsid w:val="00A7603F"/>
    <w:rsid w:val="00A76CA5"/>
    <w:rsid w:val="00A773C2"/>
    <w:rsid w:val="00A77F12"/>
    <w:rsid w:val="00A83074"/>
    <w:rsid w:val="00A833CB"/>
    <w:rsid w:val="00A8355C"/>
    <w:rsid w:val="00A83C8F"/>
    <w:rsid w:val="00A84C92"/>
    <w:rsid w:val="00A8676C"/>
    <w:rsid w:val="00A867B0"/>
    <w:rsid w:val="00A8683B"/>
    <w:rsid w:val="00A87092"/>
    <w:rsid w:val="00A9092A"/>
    <w:rsid w:val="00A911C9"/>
    <w:rsid w:val="00A91A4A"/>
    <w:rsid w:val="00A921BE"/>
    <w:rsid w:val="00A95E67"/>
    <w:rsid w:val="00A9753A"/>
    <w:rsid w:val="00A97A79"/>
    <w:rsid w:val="00A97AD4"/>
    <w:rsid w:val="00AA1EC3"/>
    <w:rsid w:val="00AA215E"/>
    <w:rsid w:val="00AA3358"/>
    <w:rsid w:val="00AA3C22"/>
    <w:rsid w:val="00AA408C"/>
    <w:rsid w:val="00AA4690"/>
    <w:rsid w:val="00AA727A"/>
    <w:rsid w:val="00AB1B84"/>
    <w:rsid w:val="00AB2022"/>
    <w:rsid w:val="00AB34BE"/>
    <w:rsid w:val="00AB35A4"/>
    <w:rsid w:val="00AB4A5B"/>
    <w:rsid w:val="00AB4AD7"/>
    <w:rsid w:val="00AB512F"/>
    <w:rsid w:val="00AB7014"/>
    <w:rsid w:val="00AC4053"/>
    <w:rsid w:val="00AC49E1"/>
    <w:rsid w:val="00AC4FDC"/>
    <w:rsid w:val="00AC7ADE"/>
    <w:rsid w:val="00AD1330"/>
    <w:rsid w:val="00AD1373"/>
    <w:rsid w:val="00AD2B84"/>
    <w:rsid w:val="00AD2CAD"/>
    <w:rsid w:val="00AD322F"/>
    <w:rsid w:val="00AD3264"/>
    <w:rsid w:val="00AD3917"/>
    <w:rsid w:val="00AD3CB6"/>
    <w:rsid w:val="00AD73C5"/>
    <w:rsid w:val="00AE0AD5"/>
    <w:rsid w:val="00AE41F4"/>
    <w:rsid w:val="00AE4455"/>
    <w:rsid w:val="00AE4AA2"/>
    <w:rsid w:val="00AE532B"/>
    <w:rsid w:val="00AE5A5C"/>
    <w:rsid w:val="00AE715B"/>
    <w:rsid w:val="00AF01A0"/>
    <w:rsid w:val="00AF0F0A"/>
    <w:rsid w:val="00AF2CB8"/>
    <w:rsid w:val="00AF34E7"/>
    <w:rsid w:val="00AF6989"/>
    <w:rsid w:val="00B0193C"/>
    <w:rsid w:val="00B03F16"/>
    <w:rsid w:val="00B05326"/>
    <w:rsid w:val="00B05778"/>
    <w:rsid w:val="00B062AB"/>
    <w:rsid w:val="00B06A5D"/>
    <w:rsid w:val="00B072E7"/>
    <w:rsid w:val="00B11449"/>
    <w:rsid w:val="00B11483"/>
    <w:rsid w:val="00B11A7B"/>
    <w:rsid w:val="00B1337E"/>
    <w:rsid w:val="00B136B5"/>
    <w:rsid w:val="00B13810"/>
    <w:rsid w:val="00B14184"/>
    <w:rsid w:val="00B1421C"/>
    <w:rsid w:val="00B15040"/>
    <w:rsid w:val="00B15224"/>
    <w:rsid w:val="00B15F73"/>
    <w:rsid w:val="00B15FFC"/>
    <w:rsid w:val="00B16AB0"/>
    <w:rsid w:val="00B16FE2"/>
    <w:rsid w:val="00B21563"/>
    <w:rsid w:val="00B21717"/>
    <w:rsid w:val="00B22184"/>
    <w:rsid w:val="00B22257"/>
    <w:rsid w:val="00B2294B"/>
    <w:rsid w:val="00B22CA9"/>
    <w:rsid w:val="00B22D7C"/>
    <w:rsid w:val="00B24CBC"/>
    <w:rsid w:val="00B262EE"/>
    <w:rsid w:val="00B304BE"/>
    <w:rsid w:val="00B32479"/>
    <w:rsid w:val="00B33AC4"/>
    <w:rsid w:val="00B3427C"/>
    <w:rsid w:val="00B406C3"/>
    <w:rsid w:val="00B411D5"/>
    <w:rsid w:val="00B423DD"/>
    <w:rsid w:val="00B424C3"/>
    <w:rsid w:val="00B436B6"/>
    <w:rsid w:val="00B43702"/>
    <w:rsid w:val="00B444C8"/>
    <w:rsid w:val="00B44880"/>
    <w:rsid w:val="00B45463"/>
    <w:rsid w:val="00B46240"/>
    <w:rsid w:val="00B4653E"/>
    <w:rsid w:val="00B47C3F"/>
    <w:rsid w:val="00B5051D"/>
    <w:rsid w:val="00B50B7A"/>
    <w:rsid w:val="00B50BB3"/>
    <w:rsid w:val="00B52970"/>
    <w:rsid w:val="00B52A60"/>
    <w:rsid w:val="00B54433"/>
    <w:rsid w:val="00B5457B"/>
    <w:rsid w:val="00B54874"/>
    <w:rsid w:val="00B54926"/>
    <w:rsid w:val="00B557B1"/>
    <w:rsid w:val="00B55ECA"/>
    <w:rsid w:val="00B562C4"/>
    <w:rsid w:val="00B577D6"/>
    <w:rsid w:val="00B577EA"/>
    <w:rsid w:val="00B57FD0"/>
    <w:rsid w:val="00B600B5"/>
    <w:rsid w:val="00B62882"/>
    <w:rsid w:val="00B65FF0"/>
    <w:rsid w:val="00B71259"/>
    <w:rsid w:val="00B72A5D"/>
    <w:rsid w:val="00B72D0E"/>
    <w:rsid w:val="00B72D16"/>
    <w:rsid w:val="00B72D7F"/>
    <w:rsid w:val="00B741B3"/>
    <w:rsid w:val="00B74288"/>
    <w:rsid w:val="00B74D2E"/>
    <w:rsid w:val="00B75ADA"/>
    <w:rsid w:val="00B77398"/>
    <w:rsid w:val="00B77D54"/>
    <w:rsid w:val="00B800FD"/>
    <w:rsid w:val="00B8411A"/>
    <w:rsid w:val="00B847F4"/>
    <w:rsid w:val="00B852A2"/>
    <w:rsid w:val="00B853C2"/>
    <w:rsid w:val="00B91E4E"/>
    <w:rsid w:val="00B93002"/>
    <w:rsid w:val="00B936DA"/>
    <w:rsid w:val="00B95432"/>
    <w:rsid w:val="00B9563A"/>
    <w:rsid w:val="00B9646A"/>
    <w:rsid w:val="00B972DC"/>
    <w:rsid w:val="00B97BAC"/>
    <w:rsid w:val="00BA0CFF"/>
    <w:rsid w:val="00BA1F48"/>
    <w:rsid w:val="00BA4103"/>
    <w:rsid w:val="00BA426B"/>
    <w:rsid w:val="00BA545F"/>
    <w:rsid w:val="00BA745B"/>
    <w:rsid w:val="00BB0149"/>
    <w:rsid w:val="00BB3366"/>
    <w:rsid w:val="00BB3555"/>
    <w:rsid w:val="00BB3BEF"/>
    <w:rsid w:val="00BB5DC7"/>
    <w:rsid w:val="00BB6C54"/>
    <w:rsid w:val="00BC0A7E"/>
    <w:rsid w:val="00BC0EA3"/>
    <w:rsid w:val="00BC1BB0"/>
    <w:rsid w:val="00BC2A94"/>
    <w:rsid w:val="00BC38C9"/>
    <w:rsid w:val="00BC57C7"/>
    <w:rsid w:val="00BC60A8"/>
    <w:rsid w:val="00BC6DA4"/>
    <w:rsid w:val="00BC78E6"/>
    <w:rsid w:val="00BD0B54"/>
    <w:rsid w:val="00BD0E48"/>
    <w:rsid w:val="00BD1530"/>
    <w:rsid w:val="00BD1C2C"/>
    <w:rsid w:val="00BD1C3A"/>
    <w:rsid w:val="00BD37F3"/>
    <w:rsid w:val="00BD3C3D"/>
    <w:rsid w:val="00BD3ED4"/>
    <w:rsid w:val="00BD4171"/>
    <w:rsid w:val="00BD5BAA"/>
    <w:rsid w:val="00BD72C9"/>
    <w:rsid w:val="00BD7CBF"/>
    <w:rsid w:val="00BD7E12"/>
    <w:rsid w:val="00BE1A89"/>
    <w:rsid w:val="00BE21B7"/>
    <w:rsid w:val="00BE2621"/>
    <w:rsid w:val="00BE3167"/>
    <w:rsid w:val="00BE33C6"/>
    <w:rsid w:val="00BE34FF"/>
    <w:rsid w:val="00BE52F4"/>
    <w:rsid w:val="00BE7DC4"/>
    <w:rsid w:val="00BF1005"/>
    <w:rsid w:val="00BF1015"/>
    <w:rsid w:val="00BF4DEA"/>
    <w:rsid w:val="00BF577A"/>
    <w:rsid w:val="00BF64F5"/>
    <w:rsid w:val="00BF6A02"/>
    <w:rsid w:val="00BF6D10"/>
    <w:rsid w:val="00BF754B"/>
    <w:rsid w:val="00C012C6"/>
    <w:rsid w:val="00C020CB"/>
    <w:rsid w:val="00C02487"/>
    <w:rsid w:val="00C04A0B"/>
    <w:rsid w:val="00C05341"/>
    <w:rsid w:val="00C06589"/>
    <w:rsid w:val="00C06E77"/>
    <w:rsid w:val="00C07AD6"/>
    <w:rsid w:val="00C1006C"/>
    <w:rsid w:val="00C11B0B"/>
    <w:rsid w:val="00C1249C"/>
    <w:rsid w:val="00C12B09"/>
    <w:rsid w:val="00C1396C"/>
    <w:rsid w:val="00C13CEA"/>
    <w:rsid w:val="00C141B9"/>
    <w:rsid w:val="00C14ADF"/>
    <w:rsid w:val="00C14C4A"/>
    <w:rsid w:val="00C15BE8"/>
    <w:rsid w:val="00C1728B"/>
    <w:rsid w:val="00C1761A"/>
    <w:rsid w:val="00C17903"/>
    <w:rsid w:val="00C20778"/>
    <w:rsid w:val="00C210CE"/>
    <w:rsid w:val="00C21A79"/>
    <w:rsid w:val="00C2520D"/>
    <w:rsid w:val="00C255D7"/>
    <w:rsid w:val="00C25DE0"/>
    <w:rsid w:val="00C26401"/>
    <w:rsid w:val="00C265FA"/>
    <w:rsid w:val="00C27285"/>
    <w:rsid w:val="00C27B45"/>
    <w:rsid w:val="00C300C9"/>
    <w:rsid w:val="00C34E0B"/>
    <w:rsid w:val="00C35336"/>
    <w:rsid w:val="00C36742"/>
    <w:rsid w:val="00C37040"/>
    <w:rsid w:val="00C37EB6"/>
    <w:rsid w:val="00C40307"/>
    <w:rsid w:val="00C412B8"/>
    <w:rsid w:val="00C415F4"/>
    <w:rsid w:val="00C4327A"/>
    <w:rsid w:val="00C440CB"/>
    <w:rsid w:val="00C44610"/>
    <w:rsid w:val="00C4519E"/>
    <w:rsid w:val="00C45509"/>
    <w:rsid w:val="00C46660"/>
    <w:rsid w:val="00C46F2C"/>
    <w:rsid w:val="00C477F9"/>
    <w:rsid w:val="00C47E0F"/>
    <w:rsid w:val="00C50129"/>
    <w:rsid w:val="00C5018D"/>
    <w:rsid w:val="00C50782"/>
    <w:rsid w:val="00C51343"/>
    <w:rsid w:val="00C55454"/>
    <w:rsid w:val="00C60784"/>
    <w:rsid w:val="00C60CB7"/>
    <w:rsid w:val="00C60E27"/>
    <w:rsid w:val="00C62B21"/>
    <w:rsid w:val="00C6435D"/>
    <w:rsid w:val="00C65231"/>
    <w:rsid w:val="00C65587"/>
    <w:rsid w:val="00C6573F"/>
    <w:rsid w:val="00C65BAF"/>
    <w:rsid w:val="00C6611A"/>
    <w:rsid w:val="00C7242C"/>
    <w:rsid w:val="00C726C9"/>
    <w:rsid w:val="00C74664"/>
    <w:rsid w:val="00C76362"/>
    <w:rsid w:val="00C811B0"/>
    <w:rsid w:val="00C81537"/>
    <w:rsid w:val="00C81C0F"/>
    <w:rsid w:val="00C821CC"/>
    <w:rsid w:val="00C82FEE"/>
    <w:rsid w:val="00C85649"/>
    <w:rsid w:val="00C90015"/>
    <w:rsid w:val="00C90E1E"/>
    <w:rsid w:val="00C91C0B"/>
    <w:rsid w:val="00C93146"/>
    <w:rsid w:val="00C94577"/>
    <w:rsid w:val="00C95261"/>
    <w:rsid w:val="00C95689"/>
    <w:rsid w:val="00C9586C"/>
    <w:rsid w:val="00C96C70"/>
    <w:rsid w:val="00CA066A"/>
    <w:rsid w:val="00CA0B0D"/>
    <w:rsid w:val="00CA143D"/>
    <w:rsid w:val="00CA26F0"/>
    <w:rsid w:val="00CA332A"/>
    <w:rsid w:val="00CA3EDE"/>
    <w:rsid w:val="00CA55AB"/>
    <w:rsid w:val="00CA56F6"/>
    <w:rsid w:val="00CA5ECB"/>
    <w:rsid w:val="00CA6B2C"/>
    <w:rsid w:val="00CA6BEC"/>
    <w:rsid w:val="00CA7BD3"/>
    <w:rsid w:val="00CB1EC7"/>
    <w:rsid w:val="00CB1FD5"/>
    <w:rsid w:val="00CB2366"/>
    <w:rsid w:val="00CB261C"/>
    <w:rsid w:val="00CB35EE"/>
    <w:rsid w:val="00CB3A5D"/>
    <w:rsid w:val="00CB4D9F"/>
    <w:rsid w:val="00CC0950"/>
    <w:rsid w:val="00CC17D9"/>
    <w:rsid w:val="00CC1923"/>
    <w:rsid w:val="00CC26EE"/>
    <w:rsid w:val="00CC26EF"/>
    <w:rsid w:val="00CC3781"/>
    <w:rsid w:val="00CC3954"/>
    <w:rsid w:val="00CC45B3"/>
    <w:rsid w:val="00CC5471"/>
    <w:rsid w:val="00CC5504"/>
    <w:rsid w:val="00CC5CB6"/>
    <w:rsid w:val="00CC6009"/>
    <w:rsid w:val="00CC7EE5"/>
    <w:rsid w:val="00CD15A9"/>
    <w:rsid w:val="00CD1B4A"/>
    <w:rsid w:val="00CD1DDB"/>
    <w:rsid w:val="00CD1E71"/>
    <w:rsid w:val="00CD35C4"/>
    <w:rsid w:val="00CD4B01"/>
    <w:rsid w:val="00CD4D87"/>
    <w:rsid w:val="00CD657E"/>
    <w:rsid w:val="00CD6F08"/>
    <w:rsid w:val="00CD718B"/>
    <w:rsid w:val="00CE2EE9"/>
    <w:rsid w:val="00CE3094"/>
    <w:rsid w:val="00CF01BC"/>
    <w:rsid w:val="00CF09B0"/>
    <w:rsid w:val="00CF1E57"/>
    <w:rsid w:val="00CF28A3"/>
    <w:rsid w:val="00CF293F"/>
    <w:rsid w:val="00CF4647"/>
    <w:rsid w:val="00D00BF9"/>
    <w:rsid w:val="00D01180"/>
    <w:rsid w:val="00D012B8"/>
    <w:rsid w:val="00D01BB1"/>
    <w:rsid w:val="00D028EA"/>
    <w:rsid w:val="00D02B73"/>
    <w:rsid w:val="00D02EDA"/>
    <w:rsid w:val="00D04244"/>
    <w:rsid w:val="00D050E1"/>
    <w:rsid w:val="00D054AE"/>
    <w:rsid w:val="00D0647E"/>
    <w:rsid w:val="00D1072C"/>
    <w:rsid w:val="00D10EFD"/>
    <w:rsid w:val="00D11B11"/>
    <w:rsid w:val="00D12473"/>
    <w:rsid w:val="00D12C7D"/>
    <w:rsid w:val="00D132AA"/>
    <w:rsid w:val="00D13514"/>
    <w:rsid w:val="00D138E5"/>
    <w:rsid w:val="00D14369"/>
    <w:rsid w:val="00D14D3A"/>
    <w:rsid w:val="00D16843"/>
    <w:rsid w:val="00D170C3"/>
    <w:rsid w:val="00D174F1"/>
    <w:rsid w:val="00D2103B"/>
    <w:rsid w:val="00D2184B"/>
    <w:rsid w:val="00D23A0C"/>
    <w:rsid w:val="00D261A3"/>
    <w:rsid w:val="00D27530"/>
    <w:rsid w:val="00D30833"/>
    <w:rsid w:val="00D30B0D"/>
    <w:rsid w:val="00D30D87"/>
    <w:rsid w:val="00D32BC5"/>
    <w:rsid w:val="00D33882"/>
    <w:rsid w:val="00D347DE"/>
    <w:rsid w:val="00D35EE2"/>
    <w:rsid w:val="00D42B41"/>
    <w:rsid w:val="00D432E6"/>
    <w:rsid w:val="00D45F35"/>
    <w:rsid w:val="00D4634C"/>
    <w:rsid w:val="00D46A2F"/>
    <w:rsid w:val="00D47BC5"/>
    <w:rsid w:val="00D50094"/>
    <w:rsid w:val="00D50F25"/>
    <w:rsid w:val="00D514F8"/>
    <w:rsid w:val="00D53296"/>
    <w:rsid w:val="00D55E19"/>
    <w:rsid w:val="00D5629C"/>
    <w:rsid w:val="00D57925"/>
    <w:rsid w:val="00D631F0"/>
    <w:rsid w:val="00D6373D"/>
    <w:rsid w:val="00D6553C"/>
    <w:rsid w:val="00D668C2"/>
    <w:rsid w:val="00D66B23"/>
    <w:rsid w:val="00D70C1A"/>
    <w:rsid w:val="00D712C0"/>
    <w:rsid w:val="00D71CEE"/>
    <w:rsid w:val="00D73A14"/>
    <w:rsid w:val="00D73A4E"/>
    <w:rsid w:val="00D73D91"/>
    <w:rsid w:val="00D73EB0"/>
    <w:rsid w:val="00D757B2"/>
    <w:rsid w:val="00D76C41"/>
    <w:rsid w:val="00D76EE4"/>
    <w:rsid w:val="00D76F99"/>
    <w:rsid w:val="00D8111D"/>
    <w:rsid w:val="00D8119E"/>
    <w:rsid w:val="00D85097"/>
    <w:rsid w:val="00D85713"/>
    <w:rsid w:val="00D907C7"/>
    <w:rsid w:val="00D93AA5"/>
    <w:rsid w:val="00D97125"/>
    <w:rsid w:val="00D9720C"/>
    <w:rsid w:val="00D97E9A"/>
    <w:rsid w:val="00DA2AF0"/>
    <w:rsid w:val="00DA3F91"/>
    <w:rsid w:val="00DA4F40"/>
    <w:rsid w:val="00DA596E"/>
    <w:rsid w:val="00DA5EBB"/>
    <w:rsid w:val="00DA6523"/>
    <w:rsid w:val="00DA67E5"/>
    <w:rsid w:val="00DA76D1"/>
    <w:rsid w:val="00DA7773"/>
    <w:rsid w:val="00DA7E2D"/>
    <w:rsid w:val="00DB030A"/>
    <w:rsid w:val="00DB18E8"/>
    <w:rsid w:val="00DB1CA1"/>
    <w:rsid w:val="00DB4172"/>
    <w:rsid w:val="00DB4BF0"/>
    <w:rsid w:val="00DC1635"/>
    <w:rsid w:val="00DC241C"/>
    <w:rsid w:val="00DC281E"/>
    <w:rsid w:val="00DC3F5A"/>
    <w:rsid w:val="00DC444F"/>
    <w:rsid w:val="00DC4A5B"/>
    <w:rsid w:val="00DC5530"/>
    <w:rsid w:val="00DC6652"/>
    <w:rsid w:val="00DC6A45"/>
    <w:rsid w:val="00DC6E6E"/>
    <w:rsid w:val="00DD0BC4"/>
    <w:rsid w:val="00DD14DF"/>
    <w:rsid w:val="00DD25A4"/>
    <w:rsid w:val="00DD35A1"/>
    <w:rsid w:val="00DD3E46"/>
    <w:rsid w:val="00DD593E"/>
    <w:rsid w:val="00DE233F"/>
    <w:rsid w:val="00DE45E6"/>
    <w:rsid w:val="00DE4DCB"/>
    <w:rsid w:val="00DE5FE7"/>
    <w:rsid w:val="00DE7C11"/>
    <w:rsid w:val="00DF0D94"/>
    <w:rsid w:val="00DF18B5"/>
    <w:rsid w:val="00DF2AFB"/>
    <w:rsid w:val="00DF6B16"/>
    <w:rsid w:val="00E0061F"/>
    <w:rsid w:val="00E0180E"/>
    <w:rsid w:val="00E01AF2"/>
    <w:rsid w:val="00E02345"/>
    <w:rsid w:val="00E02D05"/>
    <w:rsid w:val="00E030DB"/>
    <w:rsid w:val="00E03F1D"/>
    <w:rsid w:val="00E04591"/>
    <w:rsid w:val="00E05D21"/>
    <w:rsid w:val="00E06661"/>
    <w:rsid w:val="00E070E3"/>
    <w:rsid w:val="00E11778"/>
    <w:rsid w:val="00E1197D"/>
    <w:rsid w:val="00E14C80"/>
    <w:rsid w:val="00E14C92"/>
    <w:rsid w:val="00E151EA"/>
    <w:rsid w:val="00E15FAB"/>
    <w:rsid w:val="00E1790D"/>
    <w:rsid w:val="00E20B19"/>
    <w:rsid w:val="00E212EB"/>
    <w:rsid w:val="00E22410"/>
    <w:rsid w:val="00E22F25"/>
    <w:rsid w:val="00E24282"/>
    <w:rsid w:val="00E2743B"/>
    <w:rsid w:val="00E306BE"/>
    <w:rsid w:val="00E307F3"/>
    <w:rsid w:val="00E31381"/>
    <w:rsid w:val="00E335A9"/>
    <w:rsid w:val="00E34237"/>
    <w:rsid w:val="00E3473A"/>
    <w:rsid w:val="00E34D99"/>
    <w:rsid w:val="00E34DA5"/>
    <w:rsid w:val="00E369F9"/>
    <w:rsid w:val="00E376BA"/>
    <w:rsid w:val="00E37836"/>
    <w:rsid w:val="00E4020A"/>
    <w:rsid w:val="00E425DB"/>
    <w:rsid w:val="00E43105"/>
    <w:rsid w:val="00E43860"/>
    <w:rsid w:val="00E44A8B"/>
    <w:rsid w:val="00E44CA8"/>
    <w:rsid w:val="00E46DEC"/>
    <w:rsid w:val="00E47568"/>
    <w:rsid w:val="00E47C15"/>
    <w:rsid w:val="00E47FFB"/>
    <w:rsid w:val="00E50186"/>
    <w:rsid w:val="00E508F1"/>
    <w:rsid w:val="00E50C3B"/>
    <w:rsid w:val="00E51672"/>
    <w:rsid w:val="00E51F4E"/>
    <w:rsid w:val="00E5271A"/>
    <w:rsid w:val="00E53B1F"/>
    <w:rsid w:val="00E5433D"/>
    <w:rsid w:val="00E54388"/>
    <w:rsid w:val="00E556A7"/>
    <w:rsid w:val="00E55736"/>
    <w:rsid w:val="00E564ED"/>
    <w:rsid w:val="00E57069"/>
    <w:rsid w:val="00E61CA1"/>
    <w:rsid w:val="00E62251"/>
    <w:rsid w:val="00E62FB9"/>
    <w:rsid w:val="00E63752"/>
    <w:rsid w:val="00E6668D"/>
    <w:rsid w:val="00E667A0"/>
    <w:rsid w:val="00E67322"/>
    <w:rsid w:val="00E710B5"/>
    <w:rsid w:val="00E71203"/>
    <w:rsid w:val="00E71E52"/>
    <w:rsid w:val="00E72345"/>
    <w:rsid w:val="00E7412B"/>
    <w:rsid w:val="00E7591E"/>
    <w:rsid w:val="00E75C8C"/>
    <w:rsid w:val="00E7719A"/>
    <w:rsid w:val="00E77951"/>
    <w:rsid w:val="00E779CA"/>
    <w:rsid w:val="00E779FE"/>
    <w:rsid w:val="00E835F5"/>
    <w:rsid w:val="00E83DB7"/>
    <w:rsid w:val="00E85CD7"/>
    <w:rsid w:val="00E86550"/>
    <w:rsid w:val="00E87A12"/>
    <w:rsid w:val="00E900E5"/>
    <w:rsid w:val="00E90C10"/>
    <w:rsid w:val="00E9254B"/>
    <w:rsid w:val="00E943EB"/>
    <w:rsid w:val="00E95669"/>
    <w:rsid w:val="00E95D0C"/>
    <w:rsid w:val="00EA0993"/>
    <w:rsid w:val="00EA0B07"/>
    <w:rsid w:val="00EA16C4"/>
    <w:rsid w:val="00EA1C7B"/>
    <w:rsid w:val="00EA5A50"/>
    <w:rsid w:val="00EA5EE5"/>
    <w:rsid w:val="00EA6AD8"/>
    <w:rsid w:val="00EB0537"/>
    <w:rsid w:val="00EB0908"/>
    <w:rsid w:val="00EB2424"/>
    <w:rsid w:val="00EB28B1"/>
    <w:rsid w:val="00EB4BB6"/>
    <w:rsid w:val="00EB5BB9"/>
    <w:rsid w:val="00EB6C7E"/>
    <w:rsid w:val="00EB6FE7"/>
    <w:rsid w:val="00EC0305"/>
    <w:rsid w:val="00EC150E"/>
    <w:rsid w:val="00EC1E50"/>
    <w:rsid w:val="00EC29C6"/>
    <w:rsid w:val="00EC2EDA"/>
    <w:rsid w:val="00EC3D84"/>
    <w:rsid w:val="00EC4127"/>
    <w:rsid w:val="00EC5B5D"/>
    <w:rsid w:val="00EC5DB5"/>
    <w:rsid w:val="00EC6DD4"/>
    <w:rsid w:val="00ED0090"/>
    <w:rsid w:val="00ED1104"/>
    <w:rsid w:val="00ED2BD8"/>
    <w:rsid w:val="00ED3538"/>
    <w:rsid w:val="00ED5941"/>
    <w:rsid w:val="00ED6068"/>
    <w:rsid w:val="00ED62B3"/>
    <w:rsid w:val="00ED6A54"/>
    <w:rsid w:val="00EE12F9"/>
    <w:rsid w:val="00EE244B"/>
    <w:rsid w:val="00EE3312"/>
    <w:rsid w:val="00EE3641"/>
    <w:rsid w:val="00EE4048"/>
    <w:rsid w:val="00EE6927"/>
    <w:rsid w:val="00EF06B0"/>
    <w:rsid w:val="00EF28D0"/>
    <w:rsid w:val="00EF2EC4"/>
    <w:rsid w:val="00EF34EC"/>
    <w:rsid w:val="00EF5CAD"/>
    <w:rsid w:val="00EF7212"/>
    <w:rsid w:val="00EF7ACF"/>
    <w:rsid w:val="00F00305"/>
    <w:rsid w:val="00F008E2"/>
    <w:rsid w:val="00F02360"/>
    <w:rsid w:val="00F03138"/>
    <w:rsid w:val="00F035B3"/>
    <w:rsid w:val="00F03CA0"/>
    <w:rsid w:val="00F03FF4"/>
    <w:rsid w:val="00F04602"/>
    <w:rsid w:val="00F04CB1"/>
    <w:rsid w:val="00F04CB5"/>
    <w:rsid w:val="00F055AA"/>
    <w:rsid w:val="00F05B40"/>
    <w:rsid w:val="00F06016"/>
    <w:rsid w:val="00F06128"/>
    <w:rsid w:val="00F10CA3"/>
    <w:rsid w:val="00F11721"/>
    <w:rsid w:val="00F131BC"/>
    <w:rsid w:val="00F1329A"/>
    <w:rsid w:val="00F133CE"/>
    <w:rsid w:val="00F136E7"/>
    <w:rsid w:val="00F137D8"/>
    <w:rsid w:val="00F16BF8"/>
    <w:rsid w:val="00F16BF9"/>
    <w:rsid w:val="00F21064"/>
    <w:rsid w:val="00F24A5E"/>
    <w:rsid w:val="00F253C3"/>
    <w:rsid w:val="00F2558F"/>
    <w:rsid w:val="00F327C7"/>
    <w:rsid w:val="00F34311"/>
    <w:rsid w:val="00F3451D"/>
    <w:rsid w:val="00F34DA9"/>
    <w:rsid w:val="00F43B31"/>
    <w:rsid w:val="00F44B41"/>
    <w:rsid w:val="00F45BFF"/>
    <w:rsid w:val="00F461C4"/>
    <w:rsid w:val="00F519E2"/>
    <w:rsid w:val="00F51DE9"/>
    <w:rsid w:val="00F52BCA"/>
    <w:rsid w:val="00F52BFD"/>
    <w:rsid w:val="00F53841"/>
    <w:rsid w:val="00F53D92"/>
    <w:rsid w:val="00F54097"/>
    <w:rsid w:val="00F56CE4"/>
    <w:rsid w:val="00F57085"/>
    <w:rsid w:val="00F5793A"/>
    <w:rsid w:val="00F57A79"/>
    <w:rsid w:val="00F61E76"/>
    <w:rsid w:val="00F62722"/>
    <w:rsid w:val="00F6370D"/>
    <w:rsid w:val="00F64C3A"/>
    <w:rsid w:val="00F64C7D"/>
    <w:rsid w:val="00F65427"/>
    <w:rsid w:val="00F65435"/>
    <w:rsid w:val="00F6664A"/>
    <w:rsid w:val="00F70E59"/>
    <w:rsid w:val="00F71F09"/>
    <w:rsid w:val="00F72892"/>
    <w:rsid w:val="00F72DE1"/>
    <w:rsid w:val="00F72FB1"/>
    <w:rsid w:val="00F74FDF"/>
    <w:rsid w:val="00F758A0"/>
    <w:rsid w:val="00F75D8B"/>
    <w:rsid w:val="00F76478"/>
    <w:rsid w:val="00F812AD"/>
    <w:rsid w:val="00F856F3"/>
    <w:rsid w:val="00F8710A"/>
    <w:rsid w:val="00F87558"/>
    <w:rsid w:val="00F87595"/>
    <w:rsid w:val="00F90B2C"/>
    <w:rsid w:val="00F90F94"/>
    <w:rsid w:val="00F92667"/>
    <w:rsid w:val="00FA0D12"/>
    <w:rsid w:val="00FA5F1B"/>
    <w:rsid w:val="00FB0568"/>
    <w:rsid w:val="00FB1B90"/>
    <w:rsid w:val="00FB24E3"/>
    <w:rsid w:val="00FB3611"/>
    <w:rsid w:val="00FB5446"/>
    <w:rsid w:val="00FB5D36"/>
    <w:rsid w:val="00FB6788"/>
    <w:rsid w:val="00FC144E"/>
    <w:rsid w:val="00FC1F64"/>
    <w:rsid w:val="00FC27B4"/>
    <w:rsid w:val="00FC35F5"/>
    <w:rsid w:val="00FC3F5E"/>
    <w:rsid w:val="00FC590F"/>
    <w:rsid w:val="00FD0C56"/>
    <w:rsid w:val="00FD2381"/>
    <w:rsid w:val="00FD2D1F"/>
    <w:rsid w:val="00FD2D45"/>
    <w:rsid w:val="00FD4F51"/>
    <w:rsid w:val="00FD53CE"/>
    <w:rsid w:val="00FD5C0C"/>
    <w:rsid w:val="00FE247A"/>
    <w:rsid w:val="00FE3A14"/>
    <w:rsid w:val="00FE5649"/>
    <w:rsid w:val="00FE5863"/>
    <w:rsid w:val="00FE6DC6"/>
    <w:rsid w:val="00FF0691"/>
    <w:rsid w:val="00FF16CF"/>
    <w:rsid w:val="00FF17D7"/>
    <w:rsid w:val="00FF18CB"/>
    <w:rsid w:val="00FF3803"/>
    <w:rsid w:val="00FF460A"/>
    <w:rsid w:val="00FF4AE1"/>
    <w:rsid w:val="00FF5945"/>
    <w:rsid w:val="00FF71E5"/>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679"/>
  <w15:docId w15:val="{302B2953-75B4-490A-861F-E9D0A286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36B"/>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uiPriority w:val="99"/>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uiPriority w:val="99"/>
    <w:rsid w:val="00127552"/>
    <w:rPr>
      <w:rFonts w:ascii="Cambria" w:hAnsi="Cambria" w:cs="Times New Roman"/>
      <w:b/>
      <w:bCs/>
      <w:kern w:val="28"/>
      <w:sz w:val="32"/>
      <w:szCs w:val="32"/>
    </w:rPr>
  </w:style>
  <w:style w:type="paragraph" w:styleId="Bezodstpw">
    <w:name w:val="No Spacing"/>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5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semiHidden/>
    <w:unhideWhenUsed/>
    <w:rsid w:val="00DC5530"/>
    <w:rPr>
      <w:sz w:val="20"/>
      <w:szCs w:val="20"/>
    </w:rPr>
  </w:style>
  <w:style w:type="character" w:customStyle="1" w:styleId="TekstkomentarzaZnak">
    <w:name w:val="Tekst komentarza Znak"/>
    <w:basedOn w:val="Domylnaczcionkaakapitu"/>
    <w:link w:val="Tekstkomentarza"/>
    <w:uiPriority w:val="99"/>
    <w:semiHidden/>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paragraph" w:customStyle="1" w:styleId="WW-Domylnie">
    <w:name w:val="WW-Domyślnie"/>
    <w:rsid w:val="00E212EB"/>
    <w:pPr>
      <w:widowControl w:val="0"/>
      <w:suppressAutoHyphens/>
    </w:pPr>
    <w:rPr>
      <w:rFonts w:cs="Calibri"/>
      <w:lang w:eastAsia="ar-SA"/>
    </w:rPr>
  </w:style>
  <w:style w:type="character" w:styleId="Nierozpoznanawzmianka">
    <w:name w:val="Unresolved Mention"/>
    <w:basedOn w:val="Domylnaczcionkaakapitu"/>
    <w:uiPriority w:val="99"/>
    <w:semiHidden/>
    <w:unhideWhenUsed/>
    <w:rsid w:val="00967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88498329">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1940794676">
              <w:marLeft w:val="0"/>
              <w:marRight w:val="0"/>
              <w:marTop w:val="0"/>
              <w:marBottom w:val="0"/>
              <w:divBdr>
                <w:top w:val="none" w:sz="0" w:space="0" w:color="auto"/>
                <w:left w:val="none" w:sz="0" w:space="0" w:color="auto"/>
                <w:bottom w:val="none" w:sz="0" w:space="0" w:color="auto"/>
                <w:right w:val="none" w:sz="0" w:space="0" w:color="auto"/>
              </w:divBdr>
            </w:div>
            <w:div w:id="753016390">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1825387811">
                  <w:marLeft w:val="0"/>
                  <w:marRight w:val="0"/>
                  <w:marTop w:val="0"/>
                  <w:marBottom w:val="0"/>
                  <w:divBdr>
                    <w:top w:val="none" w:sz="0" w:space="0" w:color="auto"/>
                    <w:left w:val="none" w:sz="0" w:space="0" w:color="auto"/>
                    <w:bottom w:val="none" w:sz="0" w:space="0" w:color="auto"/>
                    <w:right w:val="none" w:sz="0" w:space="0" w:color="auto"/>
                  </w:divBdr>
                </w:div>
                <w:div w:id="465394879">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1883637010">
          <w:marLeft w:val="0"/>
          <w:marRight w:val="0"/>
          <w:marTop w:val="0"/>
          <w:marBottom w:val="0"/>
          <w:divBdr>
            <w:top w:val="none" w:sz="0" w:space="0" w:color="auto"/>
            <w:left w:val="none" w:sz="0" w:space="0" w:color="auto"/>
            <w:bottom w:val="none" w:sz="0" w:space="0" w:color="auto"/>
            <w:right w:val="none" w:sz="0" w:space="0" w:color="auto"/>
          </w:divBdr>
        </w:div>
        <w:div w:id="979191400">
          <w:marLeft w:val="0"/>
          <w:marRight w:val="0"/>
          <w:marTop w:val="0"/>
          <w:marBottom w:val="0"/>
          <w:divBdr>
            <w:top w:val="none" w:sz="0" w:space="0" w:color="auto"/>
            <w:left w:val="none" w:sz="0" w:space="0" w:color="auto"/>
            <w:bottom w:val="none" w:sz="0" w:space="0" w:color="auto"/>
            <w:right w:val="none" w:sz="0" w:space="0" w:color="auto"/>
          </w:divBdr>
          <w:divsChild>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857231929">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 w:id="1483427633">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1500196325">
              <w:marLeft w:val="0"/>
              <w:marRight w:val="0"/>
              <w:marTop w:val="0"/>
              <w:marBottom w:val="0"/>
              <w:divBdr>
                <w:top w:val="none" w:sz="0" w:space="0" w:color="auto"/>
                <w:left w:val="none" w:sz="0" w:space="0" w:color="auto"/>
                <w:bottom w:val="none" w:sz="0" w:space="0" w:color="auto"/>
                <w:right w:val="none" w:sz="0" w:space="0" w:color="auto"/>
              </w:divBdr>
            </w:div>
            <w:div w:id="1174689408">
              <w:marLeft w:val="0"/>
              <w:marRight w:val="0"/>
              <w:marTop w:val="0"/>
              <w:marBottom w:val="0"/>
              <w:divBdr>
                <w:top w:val="none" w:sz="0" w:space="0" w:color="auto"/>
                <w:left w:val="none" w:sz="0" w:space="0" w:color="auto"/>
                <w:bottom w:val="none" w:sz="0" w:space="0" w:color="auto"/>
                <w:right w:val="none" w:sz="0" w:space="0" w:color="auto"/>
              </w:divBdr>
            </w:div>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1796607054">
                                                  <w:marLeft w:val="0"/>
                                                  <w:marRight w:val="0"/>
                                                  <w:marTop w:val="0"/>
                                                  <w:marBottom w:val="0"/>
                                                  <w:divBdr>
                                                    <w:top w:val="none" w:sz="0" w:space="0" w:color="auto"/>
                                                    <w:left w:val="none" w:sz="0" w:space="0" w:color="auto"/>
                                                    <w:bottom w:val="none" w:sz="0" w:space="0" w:color="auto"/>
                                                    <w:right w:val="none" w:sz="0" w:space="0" w:color="auto"/>
                                                  </w:divBdr>
                                                </w:div>
                                                <w:div w:id="41347411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895621">
      <w:bodyDiv w:val="1"/>
      <w:marLeft w:val="0"/>
      <w:marRight w:val="0"/>
      <w:marTop w:val="0"/>
      <w:marBottom w:val="0"/>
      <w:divBdr>
        <w:top w:val="none" w:sz="0" w:space="0" w:color="auto"/>
        <w:left w:val="none" w:sz="0" w:space="0" w:color="auto"/>
        <w:bottom w:val="none" w:sz="0" w:space="0" w:color="auto"/>
        <w:right w:val="none" w:sz="0" w:space="0" w:color="auto"/>
      </w:divBdr>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1757945055">
          <w:marLeft w:val="0"/>
          <w:marRight w:val="0"/>
          <w:marTop w:val="0"/>
          <w:marBottom w:val="0"/>
          <w:divBdr>
            <w:top w:val="none" w:sz="0" w:space="0" w:color="auto"/>
            <w:left w:val="none" w:sz="0" w:space="0" w:color="auto"/>
            <w:bottom w:val="none" w:sz="0" w:space="0" w:color="auto"/>
            <w:right w:val="none" w:sz="0" w:space="0" w:color="auto"/>
          </w:divBdr>
        </w:div>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mswia/oprogramowanie-do-pobran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mailto:j.waszak@strzelno.pl" TargetMode="External"/><Relationship Id="rId10" Type="http://schemas.openxmlformats.org/officeDocument/2006/relationships/hyperlink" Target="mailto:j.jedros@strzelno.pl" TargetMode="External"/><Relationship Id="rId4" Type="http://schemas.openxmlformats.org/officeDocument/2006/relationships/settings" Target="settings.xml"/><Relationship Id="rId9" Type="http://schemas.openxmlformats.org/officeDocument/2006/relationships/hyperlink" Target="mailto:j.jedros@strzelno.pl" TargetMode="External"/><Relationship Id="rId14" Type="http://schemas.openxmlformats.org/officeDocument/2006/relationships/hyperlink" Target="https://epu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A344-6E3B-450D-9842-2D9D8BC3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6984</Words>
  <Characters>41904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Zieliński</dc:creator>
  <cp:lastModifiedBy>GMINA STRZELNO Odbiorca: Urząd Miejski w Strzelnie GMINA STRZELNO Odbiorca: Urząd Miejski w Strzelnie</cp:lastModifiedBy>
  <cp:revision>10</cp:revision>
  <cp:lastPrinted>2022-07-28T06:09:00Z</cp:lastPrinted>
  <dcterms:created xsi:type="dcterms:W3CDTF">2022-07-29T06:27:00Z</dcterms:created>
  <dcterms:modified xsi:type="dcterms:W3CDTF">2022-08-22T10:20:00Z</dcterms:modified>
</cp:coreProperties>
</file>