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EA6B" w14:textId="77777777" w:rsidR="00420C47" w:rsidRPr="00420C47" w:rsidRDefault="00420C47" w:rsidP="00420C47">
      <w:pPr>
        <w:pBdr>
          <w:top w:val="single" w:sz="4" w:space="0" w:color="auto"/>
          <w:bottom w:val="single" w:sz="4" w:space="1" w:color="auto"/>
        </w:pBdr>
        <w:shd w:val="clear" w:color="auto" w:fill="F3F3F3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20C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4a</w:t>
      </w:r>
    </w:p>
    <w:p w14:paraId="41A3DFFD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D4D3F0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20C47">
        <w:rPr>
          <w:rFonts w:ascii="Tahoma" w:hAnsi="Tahoma" w:cs="Tahoma"/>
          <w:b/>
          <w:sz w:val="20"/>
          <w:szCs w:val="20"/>
        </w:rPr>
        <w:t>PROJEKTOWANE POSTANOWIENIA UMOWY W SPRAWIE ZAMÓWIENIA PUBLICZNEGO – część II Zamówienia</w:t>
      </w:r>
    </w:p>
    <w:p w14:paraId="6DD36EA8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3492661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0852411E" w14:textId="77777777" w:rsidR="00420C47" w:rsidRPr="00420C47" w:rsidRDefault="00420C47" w:rsidP="00420C47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5698C243" w14:textId="77777777" w:rsidR="00420C47" w:rsidRPr="00420C47" w:rsidRDefault="00420C47" w:rsidP="00420C47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D615E2E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zwanym dalej Zamawiającym</w:t>
      </w:r>
    </w:p>
    <w:p w14:paraId="5B66DC62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42174FE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a</w:t>
      </w:r>
    </w:p>
    <w:p w14:paraId="6292027F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676B441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62EDED97" w14:textId="77777777" w:rsidR="00420C47" w:rsidRPr="00420C47" w:rsidRDefault="00420C47" w:rsidP="00420C47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14:paraId="5CC09ABC" w14:textId="77777777" w:rsidR="00420C47" w:rsidRPr="00420C47" w:rsidRDefault="00420C47" w:rsidP="00420C47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14:paraId="63FD192D" w14:textId="77777777" w:rsidR="00420C47" w:rsidRPr="00420C47" w:rsidRDefault="00420C47" w:rsidP="00420C47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zwanym dalej Wykonawcą.</w:t>
      </w:r>
    </w:p>
    <w:p w14:paraId="7FBBCF5A" w14:textId="77777777" w:rsidR="00420C47" w:rsidRPr="00420C47" w:rsidRDefault="00420C47" w:rsidP="00420C47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30EA123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420C47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bookmarkStart w:id="0" w:name="_Hlk81809393"/>
      <w:r w:rsidRPr="00420C47">
        <w:rPr>
          <w:rFonts w:ascii="Tahoma" w:eastAsia="Times New Roman" w:hAnsi="Tahoma" w:cs="Tahoma"/>
          <w:sz w:val="20"/>
          <w:szCs w:val="20"/>
          <w:lang w:eastAsia="pl-PL"/>
        </w:rPr>
        <w:t xml:space="preserve">Dz.U. z 2021 r. poz. 1129 </w:t>
      </w:r>
      <w:bookmarkEnd w:id="0"/>
      <w:r w:rsidRPr="00420C47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420C47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420C47">
        <w:rPr>
          <w:rFonts w:ascii="Tahoma" w:eastAsia="Times New Roman" w:hAnsi="Tahoma" w:cs="Tahoma"/>
          <w:sz w:val="20"/>
          <w:szCs w:val="20"/>
          <w:lang w:eastAsia="pl-PL"/>
        </w:rPr>
        <w:t>. zm.)</w:t>
      </w:r>
      <w:r w:rsidRPr="00420C47">
        <w:rPr>
          <w:rFonts w:ascii="Tahoma" w:hAnsi="Tahoma" w:cs="Tahoma"/>
          <w:sz w:val="20"/>
          <w:szCs w:val="20"/>
        </w:rPr>
        <w:t>, zwanej dalej Ustawą PZP,</w:t>
      </w:r>
      <w:r w:rsidRPr="00420C4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20C47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434895DB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2A9B9BD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1</w:t>
      </w:r>
    </w:p>
    <w:p w14:paraId="544776EE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dnia…………………. złożonej w postępowaniu o udzielnie zamówienia na UBEZPIECZENIE …………………………………, w ramach ubezpieczeń komunikacyjnych:</w:t>
      </w:r>
    </w:p>
    <w:p w14:paraId="54AA582F" w14:textId="77777777" w:rsidR="00420C47" w:rsidRPr="00420C47" w:rsidRDefault="00420C47" w:rsidP="00420C47">
      <w:pPr>
        <w:numPr>
          <w:ilvl w:val="0"/>
          <w:numId w:val="18"/>
        </w:numPr>
        <w:tabs>
          <w:tab w:val="left" w:pos="426"/>
        </w:tabs>
        <w:autoSpaceDE w:val="0"/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ubezpieczenia odpowiedzialności cywilnej posiadaczy pojazdów mechanicznych,</w:t>
      </w:r>
    </w:p>
    <w:p w14:paraId="2605E71B" w14:textId="77777777" w:rsidR="00420C47" w:rsidRPr="00420C47" w:rsidRDefault="00420C47" w:rsidP="00420C47">
      <w:pPr>
        <w:numPr>
          <w:ilvl w:val="0"/>
          <w:numId w:val="18"/>
        </w:numPr>
        <w:tabs>
          <w:tab w:val="left" w:pos="426"/>
        </w:tabs>
        <w:autoSpaceDE w:val="0"/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ubezpieczenie Autocasco,</w:t>
      </w:r>
    </w:p>
    <w:p w14:paraId="4B7FBD17" w14:textId="77777777" w:rsidR="00420C47" w:rsidRPr="00420C47" w:rsidRDefault="00420C47" w:rsidP="00420C47">
      <w:pPr>
        <w:numPr>
          <w:ilvl w:val="0"/>
          <w:numId w:val="18"/>
        </w:numPr>
        <w:tabs>
          <w:tab w:val="left" w:pos="426"/>
        </w:tabs>
        <w:autoSpaceDE w:val="0"/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ubezpieczenia NNW kierowcy i pasażerów.</w:t>
      </w:r>
    </w:p>
    <w:p w14:paraId="7E8603BA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649F7BE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2</w:t>
      </w:r>
    </w:p>
    <w:p w14:paraId="0EB239EC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Wykonawca udziela Zamawiającemu ochrony ubezpieczeniowej na okres wskazany w SWZ to jest od 01.01.2022r. do 31.12.2024r. (36 miesięcy – 3 okresy roczne zgodnie z indywidualnym okresem ubezpieczenia poszczególnych pojazdów Zamawiającego), maksymalnie okres ubezpieczenia zakończy się 30.12.2025 roku</w:t>
      </w:r>
    </w:p>
    <w:p w14:paraId="6664DCFC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67EAFF9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3</w:t>
      </w:r>
    </w:p>
    <w:p w14:paraId="0531CA0A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6220884B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5199AF6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" w:name="_Hlk63066723"/>
      <w:r w:rsidRPr="00420C47">
        <w:rPr>
          <w:rFonts w:ascii="Tahoma" w:hAnsi="Tahoma" w:cs="Tahoma"/>
          <w:sz w:val="20"/>
          <w:szCs w:val="20"/>
        </w:rPr>
        <w:t>§ 4</w:t>
      </w:r>
    </w:p>
    <w:p w14:paraId="125A908F" w14:textId="77777777" w:rsidR="00420C47" w:rsidRPr="00420C47" w:rsidRDefault="00420C47" w:rsidP="00420C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Zamawiający zastrzega sobie możliwość skorzystania w ramach niniejszej Umowy z prawa opcji w przypadku zgłoszenia do ubezpieczenia pojazdów nabywanych przez Zamawiającego (podmioty podlegające ubezpieczeniu na podstawie niniejszego postępowania) w trakcie trwania umowy w sprawie zamówienia publicznego.</w:t>
      </w:r>
    </w:p>
    <w:p w14:paraId="3768727A" w14:textId="77777777" w:rsidR="00420C47" w:rsidRPr="00420C47" w:rsidRDefault="00420C47" w:rsidP="00420C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W okresie realizacji umowy Zamawiający zastrzega sobie możliwość skorzystania z prawa opcji, które dotyczyć może następujących rodzajów ubezpieczeń </w:t>
      </w:r>
    </w:p>
    <w:p w14:paraId="3CFC7276" w14:textId="77777777" w:rsidR="00420C47" w:rsidRPr="00420C47" w:rsidRDefault="00420C47" w:rsidP="00420C47">
      <w:pPr>
        <w:numPr>
          <w:ilvl w:val="1"/>
          <w:numId w:val="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ubezpieczenie odpowiedzialności cywilnej posiadaczy pojazdów mechanicznych,</w:t>
      </w:r>
    </w:p>
    <w:p w14:paraId="3BBFDEED" w14:textId="77777777" w:rsidR="00420C47" w:rsidRPr="00420C47" w:rsidRDefault="00420C47" w:rsidP="00420C47">
      <w:pPr>
        <w:numPr>
          <w:ilvl w:val="1"/>
          <w:numId w:val="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ubezpieczenie autocasco,</w:t>
      </w:r>
    </w:p>
    <w:p w14:paraId="4AD7FD91" w14:textId="77777777" w:rsidR="00420C47" w:rsidRPr="00420C47" w:rsidRDefault="00420C47" w:rsidP="00420C47">
      <w:pPr>
        <w:numPr>
          <w:ilvl w:val="1"/>
          <w:numId w:val="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ubezpieczenie następstw nieszczęśliwych wypadków kierowcy i pasażerów,</w:t>
      </w:r>
    </w:p>
    <w:p w14:paraId="5B278ADA" w14:textId="77777777" w:rsidR="00420C47" w:rsidRPr="00420C47" w:rsidRDefault="00420C47" w:rsidP="00420C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Składka wynikająca z opcji  wynosi maksymalnie 25% składki za zamówienie podstawowe określonej w § 7 Umowy.</w:t>
      </w:r>
    </w:p>
    <w:p w14:paraId="1706AB9C" w14:textId="77777777" w:rsidR="00420C47" w:rsidRPr="00420C47" w:rsidRDefault="00420C47" w:rsidP="00420C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Zamawiający może złożyć jednostronne oświadczenie woli o wykonaniu prawa opcji, natomiast Wykonawca zobowiązany jest świadczyć usługi objęte prawem opcji. </w:t>
      </w:r>
    </w:p>
    <w:p w14:paraId="75F22E0D" w14:textId="77777777" w:rsidR="00420C47" w:rsidRPr="00420C47" w:rsidRDefault="00420C47" w:rsidP="00420C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lastRenderedPageBreak/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66DD9345" w14:textId="77777777" w:rsidR="00420C47" w:rsidRPr="00420C47" w:rsidRDefault="00420C47" w:rsidP="00420C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Wykonawcy nie przysługuje wobec Zamawiającego roszczenie o realizację zamówienia opcjonalnego. </w:t>
      </w:r>
    </w:p>
    <w:bookmarkEnd w:id="1"/>
    <w:p w14:paraId="5D67A34B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F05D4B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§ 5</w:t>
      </w:r>
    </w:p>
    <w:p w14:paraId="7F37F968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Polisy ubezpieczeń komunikacyjnych (AC, OC, NNW) wystawione winny być nie później niż 7 dni przed początkiem okresu ubezpieczenia, przy czym wszystkie polisy ubezpieczeń komunikacyjnych, których okres ubezpieczenia rozpoczyna się w okresie realizacji zamówienia po dacie 01 stycznia każdego roku, winny być wystawione nie później niż do 15 stycznia każdego roku ubezpieczenia.</w:t>
      </w:r>
    </w:p>
    <w:p w14:paraId="21681207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0886B23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§ 6</w:t>
      </w:r>
    </w:p>
    <w:p w14:paraId="7C82FA53" w14:textId="77777777" w:rsidR="00420C47" w:rsidRPr="00420C47" w:rsidRDefault="00420C47" w:rsidP="00420C47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47CA2F79" w14:textId="77777777" w:rsidR="00420C47" w:rsidRPr="00420C47" w:rsidRDefault="00420C47" w:rsidP="00420C47">
      <w:pPr>
        <w:numPr>
          <w:ilvl w:val="2"/>
          <w:numId w:val="10"/>
        </w:numPr>
        <w:tabs>
          <w:tab w:val="left" w:pos="709"/>
        </w:tabs>
        <w:suppressAutoHyphens/>
        <w:spacing w:after="0" w:line="240" w:lineRule="auto"/>
        <w:ind w:left="709" w:hanging="14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informowania pełnomocnika Zamawiającego o przyjęciu i zarejestrowaniu szkody nie później niż w ciągu 3 dni roboczych od daty zgłoszenia, </w:t>
      </w:r>
    </w:p>
    <w:p w14:paraId="328C0F66" w14:textId="77777777" w:rsidR="00420C47" w:rsidRPr="00420C47" w:rsidRDefault="00420C47" w:rsidP="00420C47">
      <w:pPr>
        <w:numPr>
          <w:ilvl w:val="2"/>
          <w:numId w:val="10"/>
        </w:numPr>
        <w:tabs>
          <w:tab w:val="left" w:pos="709"/>
        </w:tabs>
        <w:suppressAutoHyphens/>
        <w:spacing w:after="0" w:line="240" w:lineRule="auto"/>
        <w:ind w:left="709" w:hanging="14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423778BF" w14:textId="77777777" w:rsidR="00420C47" w:rsidRPr="00420C47" w:rsidRDefault="00420C47" w:rsidP="00420C47">
      <w:pPr>
        <w:numPr>
          <w:ilvl w:val="2"/>
          <w:numId w:val="10"/>
        </w:numPr>
        <w:tabs>
          <w:tab w:val="left" w:pos="709"/>
        </w:tabs>
        <w:suppressAutoHyphens/>
        <w:spacing w:after="0" w:line="240" w:lineRule="auto"/>
        <w:ind w:left="709" w:hanging="14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udzielanie odpowiedzi w ciągu 3 dni roboczych na pytania dotyczące likwidacji szkód Zamawiającego wysyłane przez pełnomocnika Zamawiającego,</w:t>
      </w:r>
    </w:p>
    <w:p w14:paraId="6520162B" w14:textId="77777777" w:rsidR="00420C47" w:rsidRPr="00420C47" w:rsidRDefault="00420C47" w:rsidP="00420C47">
      <w:pPr>
        <w:numPr>
          <w:ilvl w:val="2"/>
          <w:numId w:val="10"/>
        </w:numPr>
        <w:tabs>
          <w:tab w:val="left" w:pos="709"/>
        </w:tabs>
        <w:suppressAutoHyphens/>
        <w:spacing w:after="0" w:line="240" w:lineRule="auto"/>
        <w:ind w:left="709" w:hanging="14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1AFF6736" w14:textId="77777777" w:rsidR="00420C47" w:rsidRPr="00420C47" w:rsidRDefault="00420C47" w:rsidP="00420C47">
      <w:pPr>
        <w:numPr>
          <w:ilvl w:val="2"/>
          <w:numId w:val="10"/>
        </w:numPr>
        <w:tabs>
          <w:tab w:val="left" w:pos="709"/>
        </w:tabs>
        <w:suppressAutoHyphens/>
        <w:spacing w:after="0" w:line="240" w:lineRule="auto"/>
        <w:ind w:left="709" w:hanging="14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pisemnego informowania Zamawiającego do wiadomości pełnomocnika Zamawiającego o decyzji kończącej postępowanie. </w:t>
      </w:r>
    </w:p>
    <w:p w14:paraId="53273232" w14:textId="77777777" w:rsidR="00420C47" w:rsidRPr="00420C47" w:rsidRDefault="00420C47" w:rsidP="00420C47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21BD8F1E" w14:textId="77777777" w:rsidR="00420C47" w:rsidRPr="00420C47" w:rsidRDefault="00420C47" w:rsidP="00420C47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-dokument potwierdzający prawo własności, np. kopia faktury zakupu lub kopia wyciągu z ewidencji środków trwałych,</w:t>
      </w:r>
    </w:p>
    <w:p w14:paraId="00283B68" w14:textId="77777777" w:rsidR="00420C47" w:rsidRPr="00420C47" w:rsidRDefault="00420C47" w:rsidP="00420C47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 xml:space="preserve">-dokument potwierdzający wysokość szkody, np. kosztorys lub faktura </w:t>
      </w:r>
      <w:r w:rsidRPr="00420C47">
        <w:rPr>
          <w:rFonts w:ascii="Tahoma" w:hAnsi="Tahoma" w:cs="Tahoma"/>
          <w:bCs/>
          <w:sz w:val="20"/>
          <w:szCs w:val="20"/>
        </w:rPr>
        <w:t>wraz z dokumentacją fotograficzną ukazującą rozmiar i przyczynę szkody.</w:t>
      </w:r>
    </w:p>
    <w:p w14:paraId="227BBF87" w14:textId="77777777" w:rsidR="00420C47" w:rsidRPr="00420C47" w:rsidRDefault="00420C47" w:rsidP="00420C4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006F611C" w14:textId="77777777" w:rsidR="00420C47" w:rsidRPr="00420C47" w:rsidRDefault="00420C47" w:rsidP="00420C4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4BED2079" w14:textId="77777777" w:rsidR="00420C47" w:rsidRPr="00420C47" w:rsidRDefault="00420C47" w:rsidP="00420C4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lastRenderedPageBreak/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6303AFBA" w14:textId="77777777" w:rsidR="00420C47" w:rsidRPr="00420C47" w:rsidRDefault="00420C47" w:rsidP="00420C4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1F795BD9" w14:textId="77777777" w:rsidR="00420C47" w:rsidRPr="00420C47" w:rsidRDefault="00420C47" w:rsidP="00420C4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0DC54F2E" w14:textId="77777777" w:rsidR="00420C47" w:rsidRPr="00420C47" w:rsidRDefault="00420C47" w:rsidP="00420C4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7" w:history="1">
        <w:r w:rsidRPr="00420C47">
          <w:rPr>
            <w:rFonts w:ascii="Tahoma" w:hAnsi="Tahoma" w:cs="Tahoma"/>
            <w:sz w:val="20"/>
            <w:szCs w:val="20"/>
            <w:u w:val="single"/>
          </w:rPr>
          <w:t>szkody@maximus-broker.pl</w:t>
        </w:r>
      </w:hyperlink>
      <w:r w:rsidRPr="00420C47">
        <w:rPr>
          <w:rFonts w:ascii="Tahoma" w:hAnsi="Tahoma" w:cs="Tahoma"/>
          <w:sz w:val="20"/>
          <w:szCs w:val="20"/>
        </w:rPr>
        <w:t>.</w:t>
      </w:r>
    </w:p>
    <w:p w14:paraId="657B45CA" w14:textId="77777777" w:rsidR="00420C47" w:rsidRPr="00420C47" w:rsidRDefault="00420C47" w:rsidP="00420C4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45314B6C" w14:textId="77777777" w:rsidR="00420C47" w:rsidRPr="00420C47" w:rsidRDefault="00420C47" w:rsidP="00420C4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14:paraId="0F273D70" w14:textId="77777777" w:rsidR="00420C47" w:rsidRPr="00420C47" w:rsidRDefault="00420C47" w:rsidP="00420C4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6F6CA4F0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6006E52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2" w:name="_Hlk63066763"/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7</w:t>
      </w:r>
    </w:p>
    <w:p w14:paraId="4994FF41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Maksymalna wartość umowy (wysokość składki) łącznie z prawem opcji za cały okres trwania umowy wynosi ................................................. zł (słownie złotych ....................................................................................), w tym:</w:t>
      </w:r>
    </w:p>
    <w:p w14:paraId="741134AE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składka za zamówienie podstawowe: ............................... zł (słownie złotych ................................................),</w:t>
      </w:r>
    </w:p>
    <w:p w14:paraId="531EEFC5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składka wynikająca z prawa opcji: ............................... zł (słownie złotych ................................................).</w:t>
      </w:r>
    </w:p>
    <w:bookmarkEnd w:id="2"/>
    <w:p w14:paraId="64E13C72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FD8C020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8</w:t>
      </w:r>
    </w:p>
    <w:p w14:paraId="294F55E1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639E72CD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0A7090C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</w:pPr>
      <w:r w:rsidRPr="00420C47"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  <w:t>Za okres ubezpieczenia 01.01.2022r do 31.12.2022r.</w:t>
      </w:r>
    </w:p>
    <w:p w14:paraId="331304C0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20C47">
        <w:rPr>
          <w:rFonts w:ascii="Tahoma" w:eastAsia="Times New Roman" w:hAnsi="Tahoma" w:cs="Tahoma"/>
          <w:bCs/>
          <w:sz w:val="20"/>
          <w:szCs w:val="20"/>
          <w:lang w:eastAsia="pl-PL"/>
        </w:rPr>
        <w:t>I rata płatna do 30.03.2022r.</w:t>
      </w:r>
    </w:p>
    <w:p w14:paraId="7BAA0919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20C47">
        <w:rPr>
          <w:rFonts w:ascii="Tahoma" w:eastAsia="Times New Roman" w:hAnsi="Tahoma" w:cs="Tahoma"/>
          <w:bCs/>
          <w:sz w:val="20"/>
          <w:szCs w:val="20"/>
          <w:lang w:eastAsia="pl-PL"/>
        </w:rPr>
        <w:t>II rata płatna do 30.09.2022r.</w:t>
      </w:r>
    </w:p>
    <w:p w14:paraId="452BEBA2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0FB80E4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</w:pPr>
      <w:r w:rsidRPr="00420C47"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  <w:t>Za okres ubezpieczenia 01.01.2023r do 31.12.2023r.</w:t>
      </w:r>
    </w:p>
    <w:p w14:paraId="0B8C78E8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20C47">
        <w:rPr>
          <w:rFonts w:ascii="Tahoma" w:eastAsia="Times New Roman" w:hAnsi="Tahoma" w:cs="Tahoma"/>
          <w:bCs/>
          <w:sz w:val="20"/>
          <w:szCs w:val="20"/>
          <w:lang w:eastAsia="pl-PL"/>
        </w:rPr>
        <w:t>I rata płatna do 30.03.2023r.</w:t>
      </w:r>
    </w:p>
    <w:p w14:paraId="27071A19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20C47">
        <w:rPr>
          <w:rFonts w:ascii="Tahoma" w:eastAsia="Times New Roman" w:hAnsi="Tahoma" w:cs="Tahoma"/>
          <w:bCs/>
          <w:sz w:val="20"/>
          <w:szCs w:val="20"/>
          <w:lang w:eastAsia="pl-PL"/>
        </w:rPr>
        <w:t>II rata płatna do 30.09.2023r.</w:t>
      </w:r>
    </w:p>
    <w:p w14:paraId="5681054D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EB53B1B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</w:pPr>
      <w:r w:rsidRPr="00420C47"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  <w:t>Za okres ubezpieczenia 01.01.2024r do 31.12.2024r.</w:t>
      </w:r>
    </w:p>
    <w:p w14:paraId="79A9565E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20C47">
        <w:rPr>
          <w:rFonts w:ascii="Tahoma" w:eastAsia="Times New Roman" w:hAnsi="Tahoma" w:cs="Tahoma"/>
          <w:bCs/>
          <w:sz w:val="20"/>
          <w:szCs w:val="20"/>
          <w:lang w:eastAsia="pl-PL"/>
        </w:rPr>
        <w:t>I rata płatna do 30.03.2024r.</w:t>
      </w:r>
    </w:p>
    <w:p w14:paraId="70635300" w14:textId="77777777" w:rsidR="00420C47" w:rsidRPr="00420C47" w:rsidRDefault="00420C47" w:rsidP="00420C4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20C47">
        <w:rPr>
          <w:rFonts w:ascii="Tahoma" w:eastAsia="Times New Roman" w:hAnsi="Tahoma" w:cs="Tahoma"/>
          <w:bCs/>
          <w:sz w:val="20"/>
          <w:szCs w:val="20"/>
          <w:lang w:eastAsia="pl-PL"/>
        </w:rPr>
        <w:t>II rata płatna do 30.09.2024r.</w:t>
      </w:r>
    </w:p>
    <w:p w14:paraId="2D7414C5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94DA773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9</w:t>
      </w:r>
    </w:p>
    <w:p w14:paraId="131DD779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7ADFF79F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D76117B" w14:textId="77777777" w:rsid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B6D5BA5" w14:textId="77777777" w:rsid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D2B9794" w14:textId="72CCF203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lastRenderedPageBreak/>
        <w:t>§ 10</w:t>
      </w:r>
    </w:p>
    <w:p w14:paraId="0C62FCAF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 xml:space="preserve">1. W sprawach nieuregulowanych niniejszą umową, SWZ i ofertą Wykonawcy, zastosowanie mają przepisy Ustawy z dnia 23 kwietnia 1964 r. - Kodeks cywilny (Dz.U. z 2020 r., poz. 1740 z </w:t>
      </w:r>
      <w:proofErr w:type="spellStart"/>
      <w:r w:rsidRPr="00420C47">
        <w:rPr>
          <w:rFonts w:ascii="Tahoma" w:hAnsi="Tahoma" w:cs="Tahoma"/>
          <w:sz w:val="20"/>
          <w:szCs w:val="20"/>
        </w:rPr>
        <w:t>późn</w:t>
      </w:r>
      <w:proofErr w:type="spellEnd"/>
      <w:r w:rsidRPr="00420C47">
        <w:rPr>
          <w:rFonts w:ascii="Tahoma" w:hAnsi="Tahoma" w:cs="Tahoma"/>
          <w:sz w:val="20"/>
          <w:szCs w:val="20"/>
        </w:rPr>
        <w:t>. zm.) zwany dalej Kodeksem cywilnym, Ustawy z dnia 11 września 2015 r. o działalności ubezpieczeniowej i reasekuracyjnej (</w:t>
      </w:r>
      <w:bookmarkStart w:id="3" w:name="_Hlk81809416"/>
      <w:r w:rsidRPr="00420C47">
        <w:rPr>
          <w:rFonts w:ascii="Tahoma" w:hAnsi="Tahoma" w:cs="Tahoma"/>
          <w:sz w:val="20"/>
          <w:szCs w:val="20"/>
        </w:rPr>
        <w:t>Dz. U. z 2021 r. poz. 1130</w:t>
      </w:r>
      <w:bookmarkEnd w:id="3"/>
      <w:r w:rsidRPr="00420C47">
        <w:rPr>
          <w:rFonts w:ascii="Tahoma" w:hAnsi="Tahoma" w:cs="Tahoma"/>
          <w:sz w:val="20"/>
          <w:szCs w:val="20"/>
        </w:rPr>
        <w:t>), Ustawy z dnia 15 grudnia 2017 r. o dystrybucji ubezpieczeń (Dz. U. z 2019 r. poz. 1881), Ustawy z dnia 22 maja 2003 r. o ubezpieczeniach obowiązkowych, Ubezpieczeniowym Funduszu Gwarancyjnym i Polskim Biurze Ubezpieczeń Komunikacyjnych (</w:t>
      </w:r>
      <w:bookmarkStart w:id="4" w:name="_Hlk81813312"/>
      <w:bookmarkStart w:id="5" w:name="_Hlk81809427"/>
      <w:r w:rsidRPr="00420C47">
        <w:rPr>
          <w:rFonts w:ascii="Tahoma" w:hAnsi="Tahoma" w:cs="Tahoma"/>
          <w:sz w:val="20"/>
          <w:szCs w:val="20"/>
        </w:rPr>
        <w:t>Dz.U. z 2021 r. poz. 854</w:t>
      </w:r>
      <w:bookmarkEnd w:id="4"/>
      <w:r w:rsidRPr="00420C47">
        <w:rPr>
          <w:rFonts w:ascii="Tahoma" w:hAnsi="Tahoma" w:cs="Tahoma"/>
          <w:sz w:val="20"/>
          <w:szCs w:val="20"/>
        </w:rPr>
        <w:t xml:space="preserve"> </w:t>
      </w:r>
      <w:bookmarkEnd w:id="5"/>
      <w:r w:rsidRPr="00420C47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420C47">
        <w:rPr>
          <w:rFonts w:ascii="Tahoma" w:hAnsi="Tahoma" w:cs="Tahoma"/>
          <w:sz w:val="20"/>
          <w:szCs w:val="20"/>
        </w:rPr>
        <w:t>późn</w:t>
      </w:r>
      <w:proofErr w:type="spellEnd"/>
      <w:r w:rsidRPr="00420C47">
        <w:rPr>
          <w:rFonts w:ascii="Tahoma" w:hAnsi="Tahoma" w:cs="Tahoma"/>
          <w:sz w:val="20"/>
          <w:szCs w:val="20"/>
        </w:rPr>
        <w:t>. zm.) oraz postanowienia OWU tj.:</w:t>
      </w:r>
    </w:p>
    <w:p w14:paraId="4C84790D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1124B966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48E93115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350CC0DB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2. Zapisy ww. OWU mają zastosowanie, o ile nie są sprzeczne z zapisami SWZ oraz przepisów przywołanych w ust. 1.</w:t>
      </w:r>
    </w:p>
    <w:p w14:paraId="454F5D50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BB920B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" w:name="_Hlk74749520"/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11</w:t>
      </w:r>
    </w:p>
    <w:p w14:paraId="06DE6A85" w14:textId="77777777" w:rsidR="00420C47" w:rsidRPr="00420C47" w:rsidRDefault="00420C47" w:rsidP="00420C47">
      <w:pPr>
        <w:spacing w:after="0" w:line="240" w:lineRule="auto"/>
        <w:ind w:left="426" w:right="10" w:hanging="426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420C47">
        <w:rPr>
          <w:rFonts w:ascii="Tahoma" w:hAnsi="Tahoma" w:cs="Tahoma"/>
          <w:color w:val="000000"/>
          <w:sz w:val="20"/>
          <w:szCs w:val="20"/>
          <w:lang w:eastAsia="ja-JP"/>
        </w:rPr>
        <w:t>1. Zamawiającemu przysługuje prawo wypowiedzenia Umowy w trybie natychmiastowym w następujących okolicznościach:</w:t>
      </w:r>
    </w:p>
    <w:p w14:paraId="1DA91E7A" w14:textId="77777777" w:rsidR="00420C47" w:rsidRPr="00420C47" w:rsidRDefault="00420C47" w:rsidP="00420C47">
      <w:pPr>
        <w:spacing w:after="0" w:line="240" w:lineRule="auto"/>
        <w:ind w:left="426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420C47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7C02DD99" w14:textId="77777777" w:rsidR="00420C47" w:rsidRPr="00420C47" w:rsidRDefault="00420C47" w:rsidP="00420C47">
      <w:pPr>
        <w:spacing w:after="0" w:line="240" w:lineRule="auto"/>
        <w:ind w:left="426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420C47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14FC2807" w14:textId="77777777" w:rsidR="00420C47" w:rsidRPr="00420C47" w:rsidRDefault="00420C47" w:rsidP="00420C47">
      <w:pPr>
        <w:spacing w:after="0" w:line="240" w:lineRule="auto"/>
        <w:ind w:left="426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420C47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28984852" w14:textId="77777777" w:rsidR="00420C47" w:rsidRPr="00420C47" w:rsidRDefault="00420C47" w:rsidP="00420C47">
      <w:pPr>
        <w:numPr>
          <w:ilvl w:val="0"/>
          <w:numId w:val="14"/>
        </w:numPr>
        <w:spacing w:after="0" w:line="240" w:lineRule="auto"/>
        <w:ind w:left="426" w:right="10" w:hanging="426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420C4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420C4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751B38F8" w14:textId="77777777" w:rsidR="00420C47" w:rsidRPr="00420C47" w:rsidRDefault="00420C47" w:rsidP="00420C47">
      <w:pPr>
        <w:numPr>
          <w:ilvl w:val="0"/>
          <w:numId w:val="14"/>
        </w:numPr>
        <w:spacing w:after="0" w:line="240" w:lineRule="auto"/>
        <w:ind w:left="426" w:right="10" w:hanging="426"/>
        <w:jc w:val="both"/>
        <w:rPr>
          <w:rFonts w:ascii="Tahoma" w:hAnsi="Tahoma" w:cs="Tahoma"/>
          <w:sz w:val="20"/>
          <w:szCs w:val="20"/>
          <w:lang w:eastAsia="ja-JP"/>
        </w:rPr>
      </w:pPr>
      <w:r w:rsidRPr="00420C47">
        <w:rPr>
          <w:rFonts w:ascii="Tahoma" w:hAnsi="Tahoma" w:cs="Tahoma"/>
          <w:color w:val="000000"/>
          <w:sz w:val="20"/>
          <w:szCs w:val="20"/>
          <w:lang w:eastAsia="ja-JP"/>
        </w:rPr>
        <w:t xml:space="preserve">Zamawiającemu ponadto przysługuje prawo odstąpienia od umowy w przypadkach określonych w art. 456 Ustawy PZP. W takim przypadku Wykonawca może żądać wyłącznie wynagrodzenia należnego z tytułu </w:t>
      </w:r>
      <w:r w:rsidRPr="00420C47">
        <w:rPr>
          <w:rFonts w:ascii="Tahoma" w:hAnsi="Tahoma" w:cs="Tahoma"/>
          <w:sz w:val="20"/>
          <w:szCs w:val="20"/>
          <w:lang w:eastAsia="ja-JP"/>
        </w:rPr>
        <w:t>wykonania części Umowy.</w:t>
      </w:r>
    </w:p>
    <w:p w14:paraId="3065715D" w14:textId="77777777" w:rsidR="00420C47" w:rsidRPr="00420C47" w:rsidRDefault="00420C47" w:rsidP="00420C47">
      <w:pPr>
        <w:numPr>
          <w:ilvl w:val="0"/>
          <w:numId w:val="14"/>
        </w:numPr>
        <w:spacing w:after="0" w:line="240" w:lineRule="auto"/>
        <w:ind w:left="426" w:right="10" w:hanging="426"/>
        <w:jc w:val="both"/>
        <w:rPr>
          <w:rFonts w:ascii="Tahoma" w:hAnsi="Tahoma" w:cs="Tahoma"/>
          <w:sz w:val="20"/>
          <w:szCs w:val="20"/>
          <w:lang w:eastAsia="ja-JP"/>
        </w:rPr>
      </w:pPr>
      <w:r w:rsidRPr="00420C47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3EBACC96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F475B21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§ 12</w:t>
      </w:r>
    </w:p>
    <w:p w14:paraId="0F7FC327" w14:textId="77777777" w:rsidR="00420C47" w:rsidRPr="00420C47" w:rsidRDefault="00420C47" w:rsidP="00420C47">
      <w:pPr>
        <w:numPr>
          <w:ilvl w:val="1"/>
          <w:numId w:val="13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336E718E" w14:textId="77777777" w:rsidR="00420C47" w:rsidRPr="00420C47" w:rsidRDefault="00420C47" w:rsidP="00420C47">
      <w:pPr>
        <w:numPr>
          <w:ilvl w:val="0"/>
          <w:numId w:val="15"/>
        </w:numPr>
        <w:spacing w:after="0" w:line="240" w:lineRule="auto"/>
        <w:ind w:left="709" w:hanging="425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w wysokości 5% łącznej wartości zamówienia (składek) określonej w § 7 z tytułu braku zapłaty wynagrodzenia należnego podwykonawcom </w:t>
      </w:r>
    </w:p>
    <w:p w14:paraId="2F072BE1" w14:textId="77777777" w:rsidR="00420C47" w:rsidRPr="00420C47" w:rsidRDefault="00420C47" w:rsidP="00420C47">
      <w:pPr>
        <w:numPr>
          <w:ilvl w:val="0"/>
          <w:numId w:val="15"/>
        </w:numPr>
        <w:spacing w:after="0" w:line="240" w:lineRule="auto"/>
        <w:ind w:left="709" w:hanging="425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w wysokości 3% łącznej wartości zamówienia (składek) określonej w § 7 z tytułu nieterminowej zapłaty wynagrodzenia należnego podwykonawcom</w:t>
      </w:r>
    </w:p>
    <w:p w14:paraId="412B21AB" w14:textId="77777777" w:rsidR="00420C47" w:rsidRPr="00420C47" w:rsidRDefault="00420C47" w:rsidP="00420C47">
      <w:pPr>
        <w:numPr>
          <w:ilvl w:val="1"/>
          <w:numId w:val="13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Kary umowne przewidziane w niniejszej umowie stają się dla Zamawiającego natychmiast wymagalne z chwilą doręczenia Wykonawcy wezwania do ich zapłaty.</w:t>
      </w:r>
    </w:p>
    <w:p w14:paraId="2EB7692D" w14:textId="77777777" w:rsidR="00420C47" w:rsidRPr="00420C47" w:rsidRDefault="00420C47" w:rsidP="00420C47">
      <w:pPr>
        <w:numPr>
          <w:ilvl w:val="1"/>
          <w:numId w:val="13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Niezależnie od kar umownych, o których mowa w ust. 1, Zamawiający ma prawo dochodzenia odszkodowania uzupełniającego w przypadku, gdy kary określone w ust. 1 nie pokrywają jego szkód.</w:t>
      </w:r>
    </w:p>
    <w:p w14:paraId="4D4AA4D6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6"/>
    <w:p w14:paraId="43A27624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fldChar w:fldCharType="begin"/>
      </w:r>
      <w:r w:rsidRPr="00420C47">
        <w:rPr>
          <w:rFonts w:ascii="Tahoma" w:hAnsi="Tahoma" w:cs="Tahoma"/>
          <w:sz w:val="20"/>
          <w:szCs w:val="20"/>
        </w:rPr>
        <w:instrText>\SYMBOL 167 \f "Times New Roman CE"</w:instrText>
      </w:r>
      <w:r w:rsidRPr="00420C47">
        <w:rPr>
          <w:rFonts w:ascii="Tahoma" w:hAnsi="Tahoma" w:cs="Tahoma"/>
          <w:sz w:val="20"/>
          <w:szCs w:val="20"/>
        </w:rPr>
        <w:fldChar w:fldCharType="end"/>
      </w:r>
      <w:r w:rsidRPr="00420C47">
        <w:rPr>
          <w:rFonts w:ascii="Tahoma" w:hAnsi="Tahoma" w:cs="Tahoma"/>
          <w:sz w:val="20"/>
          <w:szCs w:val="20"/>
        </w:rPr>
        <w:t xml:space="preserve"> 13</w:t>
      </w:r>
    </w:p>
    <w:p w14:paraId="4A9B1918" w14:textId="77777777" w:rsidR="00420C47" w:rsidRPr="00420C47" w:rsidRDefault="00420C47" w:rsidP="00420C47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3B1E9BA4" w14:textId="77777777" w:rsidR="00420C47" w:rsidRPr="00420C47" w:rsidRDefault="00420C47" w:rsidP="00420C47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bookmarkStart w:id="7" w:name="_Hlk71287526"/>
      <w:r w:rsidRPr="00420C47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</w:t>
      </w:r>
      <w:bookmarkEnd w:id="7"/>
      <w:r w:rsidRPr="00420C47">
        <w:rPr>
          <w:rFonts w:ascii="Tahoma" w:hAnsi="Tahoma" w:cs="Tahoma"/>
          <w:sz w:val="20"/>
          <w:szCs w:val="20"/>
        </w:rPr>
        <w:t>.</w:t>
      </w:r>
    </w:p>
    <w:p w14:paraId="2045A7F7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478BD6C" w14:textId="77777777" w:rsid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8" w:name="_Hlk63066826"/>
    </w:p>
    <w:p w14:paraId="2B4969DA" w14:textId="4D4ED61C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lastRenderedPageBreak/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14</w:t>
      </w:r>
    </w:p>
    <w:p w14:paraId="3A6E8FBC" w14:textId="77777777" w:rsidR="00420C47" w:rsidRPr="00420C47" w:rsidRDefault="00420C47" w:rsidP="00420C47">
      <w:pPr>
        <w:numPr>
          <w:ilvl w:val="3"/>
          <w:numId w:val="1"/>
        </w:numPr>
        <w:spacing w:after="0" w:line="240" w:lineRule="auto"/>
        <w:ind w:left="426" w:right="-1" w:hanging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Zgodnie z art. 455  ust. 1 pkt. 1 Ustawy PZP Zamawiający przewiduje możliwość wprowadzenia niżej wymienionych zmian postanowień niniejszej umowy w stosunku do treści oferty, na podstawie której dokonano wyboru Wykonawcy: </w:t>
      </w:r>
    </w:p>
    <w:p w14:paraId="3E8CFA56" w14:textId="77777777" w:rsidR="00420C47" w:rsidRPr="00420C47" w:rsidRDefault="00420C47" w:rsidP="00420C47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416C8351" w14:textId="77777777" w:rsidR="00420C47" w:rsidRPr="00420C47" w:rsidRDefault="00420C47" w:rsidP="00420C47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bookmarkStart w:id="9" w:name="_Hlk71287553"/>
      <w:r w:rsidRPr="00420C47">
        <w:rPr>
          <w:rFonts w:ascii="Tahoma" w:hAnsi="Tahoma" w:cs="Tahoma"/>
          <w:sz w:val="20"/>
          <w:szCs w:val="20"/>
        </w:rPr>
        <w:t>zmiany wysokości składki w ubezpieczeniach komunikacyjnych w przypadku zmiany sumy ubezpieczenia w ubezpieczeniu autocasco oraz w przypadku ubezpieczenia pojazdów nabywanych przez Zamawiającego (podmioty podlegające ubezpieczeniu na podstawie niniejszego postępowania) w trakcie trwania umowy o udzielenie zamówienia publicznego oraz sprzedaży lub likwidacji pojazdów przez ww. podmioty i zmiany posiadacza pojazdów w tym okresie. Ostatnim dniem umożliwiającym ubezpieczenie pojazdu na warunkach umowy o udzielenie zamówienia publicznego jest ostatni dzień obowiązywania umowy to jest 31.12.2024r.</w:t>
      </w:r>
      <w:r w:rsidRPr="00420C47">
        <w:rPr>
          <w:rFonts w:ascii="Tahoma" w:hAnsi="Tahoma" w:cs="Tahoma"/>
          <w:b/>
          <w:sz w:val="20"/>
          <w:szCs w:val="20"/>
        </w:rPr>
        <w:t xml:space="preserve"> </w:t>
      </w:r>
      <w:r w:rsidRPr="00420C47">
        <w:rPr>
          <w:rFonts w:ascii="Tahoma" w:hAnsi="Tahoma" w:cs="Tahoma"/>
          <w:sz w:val="20"/>
          <w:szCs w:val="20"/>
        </w:rPr>
        <w:t>Maksymalnie okres ubezpieczenia pojazdów zakończy się dnia 30.12.2025r. Składka będzie rozliczana zgodnie z zapisami klauzuli warunków i taryf;</w:t>
      </w:r>
    </w:p>
    <w:bookmarkEnd w:id="9"/>
    <w:p w14:paraId="7AF69E9A" w14:textId="77777777" w:rsidR="00420C47" w:rsidRPr="00420C47" w:rsidRDefault="00420C47" w:rsidP="00420C47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622F7487" w14:textId="77777777" w:rsidR="00420C47" w:rsidRPr="00420C47" w:rsidRDefault="00420C47" w:rsidP="00420C47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right="-1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51963F2D" w14:textId="77777777" w:rsidR="00420C47" w:rsidRPr="00420C47" w:rsidRDefault="00420C47" w:rsidP="00420C47">
      <w:pPr>
        <w:numPr>
          <w:ilvl w:val="0"/>
          <w:numId w:val="2"/>
        </w:numPr>
        <w:tabs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przekształcenia jednostki/osoby prawnej – warunki ubezpieczenia będą nie gorsze jak dla jednostki/osoby prawnej pierwotnej;</w:t>
      </w:r>
    </w:p>
    <w:p w14:paraId="0C027CEA" w14:textId="77777777" w:rsidR="00420C47" w:rsidRPr="00420C47" w:rsidRDefault="00420C47" w:rsidP="00420C47">
      <w:pPr>
        <w:numPr>
          <w:ilvl w:val="0"/>
          <w:numId w:val="2"/>
        </w:numPr>
        <w:tabs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likwidacji jednostki/ 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zlikwidowanej;</w:t>
      </w:r>
    </w:p>
    <w:p w14:paraId="567ECF22" w14:textId="77777777" w:rsidR="00420C47" w:rsidRPr="00420C47" w:rsidRDefault="00420C47" w:rsidP="00420C47">
      <w:pPr>
        <w:numPr>
          <w:ilvl w:val="0"/>
          <w:numId w:val="2"/>
        </w:numPr>
        <w:tabs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włączenia dodatkowych jednostek/ osób prawnych do ubezpieczenia w okresie realizacji zamówienia, na wniosek Zamawiającego i za zgodą Wykonawcy – dotyczy to jednostek/osób prawnych, które nie były wykazane do ubezpieczenia w chwili udzielenia zamówienia publicznego Wykonawcy;</w:t>
      </w:r>
    </w:p>
    <w:p w14:paraId="59DD390C" w14:textId="77777777" w:rsidR="00420C47" w:rsidRPr="00420C47" w:rsidRDefault="00420C47" w:rsidP="00420C47">
      <w:pPr>
        <w:numPr>
          <w:ilvl w:val="0"/>
          <w:numId w:val="4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16E25834" w14:textId="77777777" w:rsidR="00420C47" w:rsidRPr="00420C47" w:rsidRDefault="00420C47" w:rsidP="00420C47">
      <w:pPr>
        <w:numPr>
          <w:ilvl w:val="0"/>
          <w:numId w:val="4"/>
        </w:numPr>
        <w:spacing w:after="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045E8A60" w14:textId="77777777" w:rsidR="00420C47" w:rsidRPr="00420C47" w:rsidRDefault="00420C47" w:rsidP="00420C47">
      <w:pPr>
        <w:numPr>
          <w:ilvl w:val="3"/>
          <w:numId w:val="1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(lub aneksami do umów ubezpieczenia) zawartymi w zakończonym rocznym okresie obowiązywania niniejszej umowy.</w:t>
      </w:r>
    </w:p>
    <w:p w14:paraId="39EF434A" w14:textId="77777777" w:rsidR="00420C47" w:rsidRPr="00420C47" w:rsidRDefault="00420C47" w:rsidP="00420C47">
      <w:pPr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3. Zgodnie z art. 436 pkt 4 lit. b Ustawy PZP, wynagrodzenie wykonawcy (składka ubezpieczeniowa) może ulec zmianie w przypadku:</w:t>
      </w:r>
    </w:p>
    <w:p w14:paraId="2AF5537D" w14:textId="77777777" w:rsidR="00420C47" w:rsidRPr="00420C47" w:rsidRDefault="00420C47" w:rsidP="00420C47">
      <w:pPr>
        <w:spacing w:after="0" w:line="240" w:lineRule="auto"/>
        <w:ind w:left="426" w:right="-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1) zmiany wysokości składki w związku z wprowadzeniem na usługi ubezpieczeniowe podatku od towarów i usług (VAT) lub zmiany stawki tego podatku, jeżeli będzie miał zastosowanie do usług ubezpieczeniowych. Składka ulega podwyższeniu o kwotę naliczonego podatku VAT;</w:t>
      </w:r>
    </w:p>
    <w:p w14:paraId="2090A194" w14:textId="77777777" w:rsidR="00420C47" w:rsidRPr="00420C47" w:rsidRDefault="00420C47" w:rsidP="00420C47">
      <w:pPr>
        <w:spacing w:after="0" w:line="240" w:lineRule="auto"/>
        <w:ind w:left="426" w:right="-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2) zmiany:</w:t>
      </w:r>
    </w:p>
    <w:p w14:paraId="679362F6" w14:textId="77777777" w:rsidR="00420C47" w:rsidRPr="00420C47" w:rsidRDefault="00420C47" w:rsidP="00420C47">
      <w:pPr>
        <w:spacing w:after="0" w:line="240" w:lineRule="auto"/>
        <w:ind w:left="851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a) wysokości minimalnego wynagrodzenia za pracę albo wysokości minimalnej stawki godzinowej, ustalonych na podstawie ustawy z dnia 10 października 2002 r. o minimalnym wynagrodzeniu za pracę,</w:t>
      </w:r>
    </w:p>
    <w:p w14:paraId="1C485A0D" w14:textId="77777777" w:rsidR="00420C47" w:rsidRPr="00420C47" w:rsidRDefault="00420C47" w:rsidP="00420C47">
      <w:pPr>
        <w:spacing w:after="0" w:line="240" w:lineRule="auto"/>
        <w:ind w:left="851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b) zasad podlegania ubezpieczeniom społecznym lub ubezpieczeniu zdrowotnemu lub wysokości stawki/ składki na ubezpieczenie społeczne lub zdrowotne,</w:t>
      </w:r>
    </w:p>
    <w:p w14:paraId="1EB360AB" w14:textId="77777777" w:rsidR="00420C47" w:rsidRPr="00420C47" w:rsidRDefault="00420C47" w:rsidP="00420C47">
      <w:pPr>
        <w:spacing w:after="0" w:line="240" w:lineRule="auto"/>
        <w:ind w:left="851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c) zasad gromadzenia i wysokości wpłat do pracowniczych planów kapitałowych, o których mowa w ustawie z dnia 4 października 2018 r. o pracowniczych planach kapitałowych (Dz. U. z 2020 r. poz. 1342),</w:t>
      </w:r>
    </w:p>
    <w:p w14:paraId="62903F95" w14:textId="77777777" w:rsidR="00420C47" w:rsidRPr="00420C47" w:rsidRDefault="00420C47" w:rsidP="00420C47">
      <w:pPr>
        <w:spacing w:after="0" w:line="240" w:lineRule="auto"/>
        <w:ind w:left="426" w:right="-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 xml:space="preserve">- pod warunkiem, że zmiany, o których mowa w pkt a) - c) powyżej będą miały wpływ na koszty wykonania zamówienia przez Wykonawcę oraz Wykonawca udowodni Zamawiającemu, że mają one wpływ na koszty wykonania zamówienia przez Wykonawcę, tj. Wykonawca przedstawi </w:t>
      </w:r>
      <w:r w:rsidRPr="00420C47">
        <w:rPr>
          <w:rFonts w:ascii="Tahoma" w:hAnsi="Tahoma" w:cs="Tahoma"/>
          <w:sz w:val="20"/>
          <w:szCs w:val="20"/>
        </w:rPr>
        <w:lastRenderedPageBreak/>
        <w:t>Zamawiającemu szczegółową kalkulację wpływu opisanych w pkt. a) – c) zmian na koszty realizacji zamówienia przez Wykonawcę.</w:t>
      </w:r>
    </w:p>
    <w:p w14:paraId="52E43190" w14:textId="77777777" w:rsidR="00420C47" w:rsidRPr="00420C47" w:rsidRDefault="00420C47" w:rsidP="00420C4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174E3383" w14:textId="77777777" w:rsidR="00420C47" w:rsidRPr="00420C47" w:rsidRDefault="00420C47" w:rsidP="00420C4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poziom zmiany kosztów, uprawniający strony umowy do żądania zmiany wynagrodzenia wynosi 10 punktów proc. i oznacza zmianę wskaźnika określonego w lit. c).</w:t>
      </w:r>
    </w:p>
    <w:p w14:paraId="2E1AE608" w14:textId="77777777" w:rsidR="00420C47" w:rsidRPr="00420C47" w:rsidRDefault="00420C47" w:rsidP="00420C4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jako początkowy termin ustalenia zmiany wynagrodzenia ustala się datę początkową drugiego i trzeciego roku obowiązywania umowy.</w:t>
      </w:r>
    </w:p>
    <w:p w14:paraId="58F798A5" w14:textId="77777777" w:rsidR="00420C47" w:rsidRPr="00420C47" w:rsidRDefault="00420C47" w:rsidP="00420C4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jako podstawę do ustalenia zmiany wynagrodzenia przyjmuje się średnioroczny wskaźnik cen towarów i usług konsumpcyjnych ogółem ogłaszany w komunikacie Prezesa Głównego Urzędu Statystycznego za rok,</w:t>
      </w:r>
      <w:r w:rsidRPr="00420C4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420C47">
        <w:rPr>
          <w:rFonts w:ascii="Tahoma" w:eastAsia="Calibri" w:hAnsi="Tahoma" w:cs="Tahoma"/>
          <w:sz w:val="20"/>
          <w:szCs w:val="20"/>
          <w:lang w:eastAsia="pl-PL"/>
        </w:rPr>
        <w:t>w którym przypada początek pierwszego i drugiego roku obowiązywania umowy.</w:t>
      </w:r>
    </w:p>
    <w:p w14:paraId="2DA7E6AE" w14:textId="77777777" w:rsidR="00420C47" w:rsidRPr="00420C47" w:rsidRDefault="00420C47" w:rsidP="00420C4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jako zmianę kosztów (dalej wskaźnik zmiany kosztów) przyjmuje się: </w:t>
      </w:r>
    </w:p>
    <w:p w14:paraId="1D497AE7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- w drugim roku obowiązywania umowy: procentową zmianę wskazanego powyżej wskaźnika za rok, w którym przypada data początkowa pierwszego roku obowiązywania umowy, określoną zgodnie z następującą regułą:</w:t>
      </w:r>
    </w:p>
    <w:p w14:paraId="26FCB3A8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420C47">
        <w:rPr>
          <w:rFonts w:ascii="Tahoma" w:hAnsi="Tahoma" w:cs="Tahoma"/>
          <w:sz w:val="20"/>
          <w:szCs w:val="20"/>
        </w:rPr>
        <w:t>ZmCPI</w:t>
      </w:r>
      <w:proofErr w:type="spellEnd"/>
      <w:r w:rsidRPr="00420C47">
        <w:rPr>
          <w:rFonts w:ascii="Tahoma" w:hAnsi="Tahoma" w:cs="Tahoma"/>
          <w:sz w:val="20"/>
          <w:szCs w:val="20"/>
        </w:rPr>
        <w:t>=(CPI</w:t>
      </w:r>
      <w:r w:rsidRPr="00420C47">
        <w:rPr>
          <w:rFonts w:ascii="Tahoma" w:hAnsi="Tahoma" w:cs="Tahoma"/>
          <w:sz w:val="20"/>
          <w:szCs w:val="20"/>
          <w:vertAlign w:val="subscript"/>
        </w:rPr>
        <w:t>1</w:t>
      </w:r>
      <w:r w:rsidRPr="00420C47">
        <w:rPr>
          <w:rFonts w:ascii="Tahoma" w:hAnsi="Tahoma" w:cs="Tahoma"/>
          <w:sz w:val="20"/>
          <w:szCs w:val="20"/>
        </w:rPr>
        <w:t>/100-1)*100%</w:t>
      </w:r>
    </w:p>
    <w:p w14:paraId="4784EF4D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420C47">
        <w:rPr>
          <w:rFonts w:ascii="Tahoma" w:hAnsi="Tahoma" w:cs="Tahoma"/>
          <w:sz w:val="20"/>
          <w:szCs w:val="20"/>
        </w:rPr>
        <w:t>ZmCPI</w:t>
      </w:r>
      <w:proofErr w:type="spellEnd"/>
      <w:r w:rsidRPr="00420C47">
        <w:rPr>
          <w:rFonts w:ascii="Tahoma" w:hAnsi="Tahoma" w:cs="Tahoma"/>
          <w:sz w:val="20"/>
          <w:szCs w:val="20"/>
        </w:rPr>
        <w:t xml:space="preserve"> – zmiana kosztów</w:t>
      </w:r>
    </w:p>
    <w:p w14:paraId="51DD2A73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CPI</w:t>
      </w:r>
      <w:r w:rsidRPr="00420C47">
        <w:rPr>
          <w:rFonts w:ascii="Tahoma" w:hAnsi="Tahoma" w:cs="Tahoma"/>
          <w:sz w:val="20"/>
          <w:szCs w:val="20"/>
          <w:vertAlign w:val="subscript"/>
        </w:rPr>
        <w:t>1</w:t>
      </w:r>
      <w:r w:rsidRPr="00420C47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przypada data początkowa pierwszego roku obowiązywania umowy,</w:t>
      </w:r>
    </w:p>
    <w:p w14:paraId="2CB25093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- w trzecim roku obowiązywania umowy: procentową zmianę iloczynu wskazanego powyżej wskaźnika za lata, w których przypada data początkowa pierwszego i drugiego roku obowiązywania umowy określoną zgodnie z następującą regułą:</w:t>
      </w:r>
    </w:p>
    <w:p w14:paraId="4FC9E63A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420C47">
        <w:rPr>
          <w:rFonts w:ascii="Tahoma" w:hAnsi="Tahoma" w:cs="Tahoma"/>
          <w:sz w:val="20"/>
          <w:szCs w:val="20"/>
        </w:rPr>
        <w:t>ZmCPI</w:t>
      </w:r>
      <w:proofErr w:type="spellEnd"/>
      <w:r w:rsidRPr="00420C47">
        <w:rPr>
          <w:rFonts w:ascii="Tahoma" w:hAnsi="Tahoma" w:cs="Tahoma"/>
          <w:sz w:val="20"/>
          <w:szCs w:val="20"/>
        </w:rPr>
        <w:t>=(CPI</w:t>
      </w:r>
      <w:r w:rsidRPr="00420C47">
        <w:rPr>
          <w:rFonts w:ascii="Tahoma" w:hAnsi="Tahoma" w:cs="Tahoma"/>
          <w:sz w:val="20"/>
          <w:szCs w:val="20"/>
          <w:vertAlign w:val="subscript"/>
        </w:rPr>
        <w:t>1</w:t>
      </w:r>
      <w:r w:rsidRPr="00420C47">
        <w:rPr>
          <w:rFonts w:ascii="Tahoma" w:hAnsi="Tahoma" w:cs="Tahoma"/>
          <w:sz w:val="20"/>
          <w:szCs w:val="20"/>
        </w:rPr>
        <w:t>/100*CPI</w:t>
      </w:r>
      <w:r w:rsidRPr="00420C47">
        <w:rPr>
          <w:rFonts w:ascii="Tahoma" w:hAnsi="Tahoma" w:cs="Tahoma"/>
          <w:sz w:val="20"/>
          <w:szCs w:val="20"/>
          <w:vertAlign w:val="subscript"/>
        </w:rPr>
        <w:t>2</w:t>
      </w:r>
      <w:r w:rsidRPr="00420C47">
        <w:rPr>
          <w:rFonts w:ascii="Tahoma" w:hAnsi="Tahoma" w:cs="Tahoma"/>
          <w:sz w:val="20"/>
          <w:szCs w:val="20"/>
        </w:rPr>
        <w:t>/100-1)*100%</w:t>
      </w:r>
    </w:p>
    <w:p w14:paraId="0F921C36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420C47">
        <w:rPr>
          <w:rFonts w:ascii="Tahoma" w:hAnsi="Tahoma" w:cs="Tahoma"/>
          <w:sz w:val="20"/>
          <w:szCs w:val="20"/>
        </w:rPr>
        <w:t>ZmCPI</w:t>
      </w:r>
      <w:proofErr w:type="spellEnd"/>
      <w:r w:rsidRPr="00420C47">
        <w:rPr>
          <w:rFonts w:ascii="Tahoma" w:hAnsi="Tahoma" w:cs="Tahoma"/>
          <w:sz w:val="20"/>
          <w:szCs w:val="20"/>
        </w:rPr>
        <w:t xml:space="preserve"> – zmiana kosztów</w:t>
      </w:r>
    </w:p>
    <w:p w14:paraId="7350EEA0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CPI</w:t>
      </w:r>
      <w:r w:rsidRPr="00420C47">
        <w:rPr>
          <w:rFonts w:ascii="Tahoma" w:hAnsi="Tahoma" w:cs="Tahoma"/>
          <w:sz w:val="20"/>
          <w:szCs w:val="20"/>
          <w:vertAlign w:val="subscript"/>
        </w:rPr>
        <w:t>1</w:t>
      </w:r>
      <w:r w:rsidRPr="00420C47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przypada data początkowa pierwszego roku obowiązywania umowy,</w:t>
      </w:r>
    </w:p>
    <w:p w14:paraId="02DF5402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CPI</w:t>
      </w:r>
      <w:r w:rsidRPr="00420C47">
        <w:rPr>
          <w:rFonts w:ascii="Tahoma" w:hAnsi="Tahoma" w:cs="Tahoma"/>
          <w:sz w:val="20"/>
          <w:szCs w:val="20"/>
          <w:vertAlign w:val="subscript"/>
        </w:rPr>
        <w:t>2</w:t>
      </w:r>
      <w:r w:rsidRPr="00420C47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przypada data początkowa drugiego roku obowiązywania umowy,</w:t>
      </w:r>
    </w:p>
    <w:p w14:paraId="4CA68926" w14:textId="77777777" w:rsidR="00420C47" w:rsidRPr="00420C47" w:rsidRDefault="00420C47" w:rsidP="00420C47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zmiana (obniżenie lub wzrost) ww. wskaźnika zmiany kosztów powyżej progu określonego w lit. a) uprawnia strony do zmiany wynagrodzenia wykonawcy zgodnie z następującą regułą:</w:t>
      </w:r>
    </w:p>
    <w:p w14:paraId="2BE84808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1440" w:hanging="589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proofErr w:type="spellStart"/>
      <w:r w:rsidRPr="00420C47">
        <w:rPr>
          <w:rFonts w:ascii="Tahoma" w:eastAsia="Calibri" w:hAnsi="Tahoma" w:cs="Tahoma"/>
          <w:sz w:val="20"/>
          <w:szCs w:val="20"/>
          <w:lang w:eastAsia="pl-PL"/>
        </w:rPr>
        <w:t>ZmW</w:t>
      </w:r>
      <w:proofErr w:type="spellEnd"/>
      <w:r w:rsidRPr="00420C47">
        <w:rPr>
          <w:rFonts w:ascii="Tahoma" w:eastAsia="Calibri" w:hAnsi="Tahoma" w:cs="Tahoma"/>
          <w:sz w:val="20"/>
          <w:szCs w:val="20"/>
          <w:lang w:eastAsia="pl-PL"/>
        </w:rPr>
        <w:t>=0,25*</w:t>
      </w:r>
      <w:proofErr w:type="spellStart"/>
      <w:r w:rsidRPr="00420C47">
        <w:rPr>
          <w:rFonts w:ascii="Tahoma" w:eastAsia="Calibri" w:hAnsi="Tahoma" w:cs="Tahoma"/>
          <w:sz w:val="20"/>
          <w:szCs w:val="20"/>
          <w:lang w:eastAsia="pl-PL"/>
        </w:rPr>
        <w:t>ZmCPI</w:t>
      </w:r>
      <w:proofErr w:type="spellEnd"/>
    </w:p>
    <w:p w14:paraId="0920217E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gdzie:</w:t>
      </w:r>
    </w:p>
    <w:p w14:paraId="30B1964C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proofErr w:type="spellStart"/>
      <w:r w:rsidRPr="00420C47">
        <w:rPr>
          <w:rFonts w:ascii="Tahoma" w:eastAsia="Calibri" w:hAnsi="Tahoma" w:cs="Tahoma"/>
          <w:sz w:val="20"/>
          <w:szCs w:val="20"/>
          <w:lang w:eastAsia="pl-PL"/>
        </w:rPr>
        <w:t>ZmW</w:t>
      </w:r>
      <w:proofErr w:type="spellEnd"/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 – zmiana wynagrodzenia Wykonawcy</w:t>
      </w:r>
    </w:p>
    <w:p w14:paraId="27DFABF1" w14:textId="77777777" w:rsidR="00420C47" w:rsidRPr="00420C47" w:rsidRDefault="00420C47" w:rsidP="00420C47">
      <w:pPr>
        <w:autoSpaceDE w:val="0"/>
        <w:autoSpaceDN w:val="0"/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proofErr w:type="spellStart"/>
      <w:r w:rsidRPr="00420C47">
        <w:rPr>
          <w:rFonts w:ascii="Tahoma" w:eastAsia="Calibri" w:hAnsi="Tahoma" w:cs="Tahoma"/>
          <w:sz w:val="20"/>
          <w:szCs w:val="20"/>
          <w:lang w:eastAsia="pl-PL"/>
        </w:rPr>
        <w:t>ZmCPI</w:t>
      </w:r>
      <w:proofErr w:type="spellEnd"/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 – zmiana kosztów</w:t>
      </w:r>
    </w:p>
    <w:p w14:paraId="4AD3F738" w14:textId="77777777" w:rsidR="00420C47" w:rsidRPr="00420C47" w:rsidRDefault="00420C47" w:rsidP="00420C47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maksymalna dopuszczalna wartość zmiany wynagrodzenia w efekcie zastosowania postanowień o zasadach wprowadzania zmian jego wysokości wynosi 5 proc. wynagrodzenia określonego w § 7.</w:t>
      </w:r>
    </w:p>
    <w:p w14:paraId="40C001CD" w14:textId="77777777" w:rsidR="00420C47" w:rsidRPr="00420C47" w:rsidRDefault="00420C47" w:rsidP="00420C4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zmiana wynagrodzenia wykonawcy nastąpi w terminie trzydziestu dni od dnia publikacji przez Prezesa Głównego Urzędu Statystycznego wskaźnika określonego w lit. c)</w:t>
      </w:r>
    </w:p>
    <w:bookmarkEnd w:id="8"/>
    <w:p w14:paraId="2111E2E0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6397734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15</w:t>
      </w:r>
    </w:p>
    <w:p w14:paraId="259ED8D7" w14:textId="77777777" w:rsidR="00420C47" w:rsidRPr="00420C47" w:rsidRDefault="00420C47" w:rsidP="00420C4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1. Dane osoby/osób wyznaczonej/</w:t>
      </w:r>
      <w:proofErr w:type="spellStart"/>
      <w:r w:rsidRPr="00420C47">
        <w:rPr>
          <w:rFonts w:ascii="Tahoma" w:eastAsia="Calibri" w:hAnsi="Tahoma" w:cs="Tahoma"/>
          <w:sz w:val="20"/>
          <w:szCs w:val="20"/>
          <w:lang w:eastAsia="pl-PL"/>
        </w:rPr>
        <w:t>ych</w:t>
      </w:r>
      <w:proofErr w:type="spellEnd"/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59F16681" w14:textId="77777777" w:rsidR="00420C47" w:rsidRPr="00420C47" w:rsidRDefault="00420C47" w:rsidP="00420C47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Imię i nazwisko: ……………………</w:t>
      </w:r>
    </w:p>
    <w:p w14:paraId="1CF637C2" w14:textId="77777777" w:rsidR="00420C47" w:rsidRPr="00420C47" w:rsidRDefault="00420C47" w:rsidP="00420C47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Nr telefonu: …………………….</w:t>
      </w:r>
    </w:p>
    <w:p w14:paraId="2CC5DF99" w14:textId="77777777" w:rsidR="00420C47" w:rsidRPr="00420C47" w:rsidRDefault="00420C47" w:rsidP="00420C47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Adres poczty elektronicznej: …………………….</w:t>
      </w:r>
    </w:p>
    <w:p w14:paraId="3E1FCD6B" w14:textId="77777777" w:rsidR="00420C47" w:rsidRPr="00420C47" w:rsidRDefault="00420C47" w:rsidP="00420C4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2. Dane osoby/osób wyznaczonej/</w:t>
      </w:r>
      <w:proofErr w:type="spellStart"/>
      <w:r w:rsidRPr="00420C47">
        <w:rPr>
          <w:rFonts w:ascii="Tahoma" w:eastAsia="Calibri" w:hAnsi="Tahoma" w:cs="Tahoma"/>
          <w:sz w:val="20"/>
          <w:szCs w:val="20"/>
          <w:lang w:eastAsia="pl-PL"/>
        </w:rPr>
        <w:t>ych</w:t>
      </w:r>
      <w:proofErr w:type="spellEnd"/>
      <w:r w:rsidRPr="00420C47">
        <w:rPr>
          <w:rFonts w:ascii="Tahoma" w:eastAsia="Calibri" w:hAnsi="Tahoma" w:cs="Tahoma"/>
          <w:sz w:val="20"/>
          <w:szCs w:val="20"/>
          <w:lang w:eastAsia="pl-PL"/>
        </w:rPr>
        <w:t xml:space="preserve"> przez Wykonawcę do współpracy z Zamawiającym w okresie realizacji Zamówienia w zakresie nadzoru procesu obsługi i likwidacji szkód:</w:t>
      </w:r>
    </w:p>
    <w:p w14:paraId="65185DBB" w14:textId="77777777" w:rsidR="00420C47" w:rsidRPr="00420C47" w:rsidRDefault="00420C47" w:rsidP="00420C47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Imię i nazwisko: ……………………</w:t>
      </w:r>
    </w:p>
    <w:p w14:paraId="72D0C34B" w14:textId="77777777" w:rsidR="00420C47" w:rsidRPr="00420C47" w:rsidRDefault="00420C47" w:rsidP="00420C47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Nr telefonu: …………………….</w:t>
      </w:r>
    </w:p>
    <w:p w14:paraId="4DE117D2" w14:textId="77777777" w:rsidR="00420C47" w:rsidRPr="00420C47" w:rsidRDefault="00420C47" w:rsidP="00420C47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Adres poczty elektronicznej: …………………….</w:t>
      </w:r>
    </w:p>
    <w:p w14:paraId="4F5BABA1" w14:textId="77777777" w:rsidR="00420C47" w:rsidRPr="00420C47" w:rsidRDefault="00420C47" w:rsidP="00420C4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W przypadku zmiany osób wskazanych ust. 1 lub ust. 2 lub ich danych kontaktowych Wykonawca zobowiązanych jest do poinformowania Zamawiającego o tej zmianie w terminie 14 dni od tej zmiany.</w:t>
      </w:r>
    </w:p>
    <w:p w14:paraId="0AD41F40" w14:textId="77777777" w:rsidR="00420C47" w:rsidRPr="00420C47" w:rsidRDefault="00420C47" w:rsidP="00420C4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Zmiana, o której mowa w ust. 3 nie wymaga aneksu do umowy.</w:t>
      </w:r>
    </w:p>
    <w:p w14:paraId="06BF92F9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E762130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§ 16</w:t>
      </w:r>
    </w:p>
    <w:p w14:paraId="14E41A43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20C47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0DD03E81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8FA9D41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17</w:t>
      </w:r>
    </w:p>
    <w:p w14:paraId="116F778B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7C49DA6C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84D53A7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18</w:t>
      </w:r>
    </w:p>
    <w:p w14:paraId="098EEF3C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4B7C81CD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28C6760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0" w:name="_Hlk71287597"/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19</w:t>
      </w:r>
    </w:p>
    <w:p w14:paraId="5F666F71" w14:textId="77777777" w:rsidR="00420C47" w:rsidRPr="00420C47" w:rsidRDefault="00420C47" w:rsidP="00420C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77CE2A46" w14:textId="77777777" w:rsidR="00420C47" w:rsidRPr="00420C47" w:rsidRDefault="00420C47" w:rsidP="00420C47">
      <w:pPr>
        <w:numPr>
          <w:ilvl w:val="0"/>
          <w:numId w:val="1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Dla Zamawiającego: …………………@....................</w:t>
      </w:r>
    </w:p>
    <w:p w14:paraId="3B38C9AC" w14:textId="77777777" w:rsidR="00420C47" w:rsidRPr="00420C47" w:rsidRDefault="00420C47" w:rsidP="00420C47">
      <w:pPr>
        <w:numPr>
          <w:ilvl w:val="0"/>
          <w:numId w:val="1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Dla Wykonawcy: …………………….@.....................</w:t>
      </w:r>
    </w:p>
    <w:p w14:paraId="0C9DAA46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799EA4B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sym w:font="Times New Roman" w:char="00A7"/>
      </w:r>
      <w:r w:rsidRPr="00420C47">
        <w:rPr>
          <w:rFonts w:ascii="Tahoma" w:hAnsi="Tahoma" w:cs="Tahoma"/>
          <w:sz w:val="20"/>
          <w:szCs w:val="20"/>
        </w:rPr>
        <w:t xml:space="preserve"> 20</w:t>
      </w:r>
    </w:p>
    <w:p w14:paraId="06BDEED4" w14:textId="77777777" w:rsidR="00420C47" w:rsidRPr="00420C47" w:rsidRDefault="00420C47" w:rsidP="00420C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20C47">
        <w:rPr>
          <w:rFonts w:ascii="Tahoma" w:hAnsi="Tahoma" w:cs="Tahoma"/>
          <w:bCs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19.</w:t>
      </w:r>
    </w:p>
    <w:bookmarkEnd w:id="10"/>
    <w:p w14:paraId="3F7FFB9B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BE432D1" w14:textId="77777777" w:rsidR="00420C47" w:rsidRPr="00420C47" w:rsidRDefault="00420C47" w:rsidP="00420C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C7E36AB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20C47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4104278C" w14:textId="77777777" w:rsidR="00420C47" w:rsidRPr="00420C47" w:rsidRDefault="00420C47" w:rsidP="00420C47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576DEF37" w14:textId="77777777" w:rsidR="00420C47" w:rsidRPr="00420C47" w:rsidRDefault="00420C47" w:rsidP="00420C47">
      <w:pPr>
        <w:numPr>
          <w:ilvl w:val="3"/>
          <w:numId w:val="5"/>
        </w:numPr>
        <w:spacing w:after="0" w:line="240" w:lineRule="auto"/>
        <w:ind w:left="426" w:hanging="284"/>
        <w:rPr>
          <w:rFonts w:ascii="Tahoma" w:eastAsia="Calibri" w:hAnsi="Tahoma" w:cs="Tahoma"/>
          <w:sz w:val="20"/>
          <w:szCs w:val="20"/>
          <w:lang w:eastAsia="pl-PL"/>
        </w:rPr>
      </w:pPr>
      <w:r w:rsidRPr="00420C47">
        <w:rPr>
          <w:rFonts w:ascii="Tahoma" w:eastAsia="Calibri" w:hAnsi="Tahoma" w:cs="Tahoma"/>
          <w:sz w:val="20"/>
          <w:szCs w:val="20"/>
          <w:lang w:eastAsia="pl-PL"/>
        </w:rPr>
        <w:t>Załącznik nr 1 – program ubezpieczenia pojazdów Zamawiającego wraz z klauzulami dodatkowymi i wykazem ubezpieczonych.</w:t>
      </w:r>
    </w:p>
    <w:p w14:paraId="2F7EE427" w14:textId="77777777" w:rsidR="00420C47" w:rsidRPr="00420C47" w:rsidRDefault="00420C47" w:rsidP="00420C47">
      <w:pPr>
        <w:rPr>
          <w:rFonts w:ascii="Tahoma" w:hAnsi="Tahoma" w:cs="Tahoma"/>
          <w:sz w:val="20"/>
          <w:szCs w:val="20"/>
        </w:rPr>
      </w:pPr>
    </w:p>
    <w:p w14:paraId="32037779" w14:textId="77777777" w:rsidR="00420C47" w:rsidRPr="00420C47" w:rsidRDefault="00420C47" w:rsidP="00420C47">
      <w:pPr>
        <w:rPr>
          <w:rFonts w:ascii="Tahoma" w:hAnsi="Tahoma" w:cs="Tahoma"/>
          <w:sz w:val="20"/>
          <w:szCs w:val="20"/>
        </w:rPr>
      </w:pPr>
    </w:p>
    <w:p w14:paraId="4A0B257D" w14:textId="77777777" w:rsidR="00420C47" w:rsidRPr="00420C47" w:rsidRDefault="00420C47" w:rsidP="00420C47">
      <w:p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420C47">
        <w:rPr>
          <w:rFonts w:ascii="Tahoma" w:hAnsi="Tahoma" w:cs="Tahoma"/>
          <w:sz w:val="20"/>
          <w:szCs w:val="20"/>
        </w:rPr>
        <w:t xml:space="preserve">       </w:t>
      </w:r>
      <w:r w:rsidRPr="00420C47">
        <w:rPr>
          <w:rFonts w:ascii="Tahoma" w:hAnsi="Tahoma" w:cs="Tahoma"/>
          <w:sz w:val="20"/>
          <w:szCs w:val="20"/>
        </w:rPr>
        <w:tab/>
      </w:r>
      <w:r w:rsidRPr="00420C47">
        <w:rPr>
          <w:rFonts w:ascii="Tahoma" w:hAnsi="Tahoma" w:cs="Tahoma"/>
          <w:sz w:val="20"/>
          <w:szCs w:val="20"/>
        </w:rPr>
        <w:tab/>
      </w:r>
      <w:r w:rsidRPr="00420C47">
        <w:rPr>
          <w:rFonts w:ascii="Tahoma" w:hAnsi="Tahoma" w:cs="Tahoma"/>
          <w:sz w:val="20"/>
          <w:szCs w:val="20"/>
        </w:rPr>
        <w:tab/>
      </w:r>
      <w:r w:rsidRPr="00420C47">
        <w:rPr>
          <w:rFonts w:ascii="Tahoma" w:hAnsi="Tahoma" w:cs="Tahoma"/>
          <w:sz w:val="20"/>
          <w:szCs w:val="20"/>
        </w:rPr>
        <w:tab/>
      </w:r>
      <w:r w:rsidRPr="00420C47">
        <w:rPr>
          <w:rFonts w:ascii="Tahoma" w:hAnsi="Tahoma" w:cs="Tahoma"/>
          <w:sz w:val="20"/>
          <w:szCs w:val="20"/>
        </w:rPr>
        <w:tab/>
      </w:r>
      <w:r w:rsidRPr="00420C47">
        <w:rPr>
          <w:rFonts w:ascii="Tahoma" w:hAnsi="Tahoma" w:cs="Tahoma"/>
          <w:sz w:val="20"/>
          <w:szCs w:val="20"/>
        </w:rPr>
        <w:tab/>
      </w:r>
      <w:r w:rsidRPr="00420C47">
        <w:rPr>
          <w:rFonts w:ascii="Tahoma" w:hAnsi="Tahoma" w:cs="Tahoma"/>
          <w:sz w:val="20"/>
          <w:szCs w:val="20"/>
        </w:rPr>
        <w:tab/>
      </w:r>
      <w:r w:rsidRPr="00420C47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20C47">
        <w:rPr>
          <w:rFonts w:ascii="Tahoma" w:hAnsi="Tahoma" w:cs="Tahoma"/>
          <w:sz w:val="20"/>
          <w:szCs w:val="20"/>
        </w:rPr>
        <w:tab/>
      </w:r>
      <w:r w:rsidRPr="00420C47">
        <w:rPr>
          <w:rFonts w:ascii="Tahoma" w:hAnsi="Tahoma" w:cs="Tahoma"/>
          <w:sz w:val="20"/>
          <w:szCs w:val="20"/>
        </w:rPr>
        <w:tab/>
      </w:r>
      <w:r w:rsidRPr="00420C47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121F38DB" w14:textId="28A9FFA8" w:rsidR="00D71A23" w:rsidRDefault="00420C47" w:rsidP="00420C47">
      <w:r w:rsidRPr="00420C47">
        <w:rPr>
          <w:rFonts w:ascii="Tahoma" w:hAnsi="Tahoma" w:cs="Tahoma"/>
          <w:sz w:val="20"/>
          <w:szCs w:val="20"/>
        </w:rPr>
        <w:t xml:space="preserve">               </w:t>
      </w:r>
      <w:r w:rsidRPr="00420C47">
        <w:rPr>
          <w:rFonts w:ascii="Tahoma" w:hAnsi="Tahoma" w:cs="Tahoma"/>
          <w:sz w:val="20"/>
          <w:szCs w:val="20"/>
        </w:rPr>
        <w:tab/>
        <w:t xml:space="preserve"> Wykonawca                 </w:t>
      </w:r>
    </w:p>
    <w:sectPr w:rsidR="00D71A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44EF" w14:textId="77777777" w:rsidR="007631B1" w:rsidRDefault="007631B1" w:rsidP="00420C47">
      <w:pPr>
        <w:spacing w:after="0" w:line="240" w:lineRule="auto"/>
      </w:pPr>
      <w:r>
        <w:separator/>
      </w:r>
    </w:p>
  </w:endnote>
  <w:endnote w:type="continuationSeparator" w:id="0">
    <w:p w14:paraId="0B6FFB43" w14:textId="77777777" w:rsidR="007631B1" w:rsidRDefault="007631B1" w:rsidP="0042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F151" w14:textId="77777777" w:rsidR="007631B1" w:rsidRDefault="007631B1" w:rsidP="00420C47">
      <w:pPr>
        <w:spacing w:after="0" w:line="240" w:lineRule="auto"/>
      </w:pPr>
      <w:r>
        <w:separator/>
      </w:r>
    </w:p>
  </w:footnote>
  <w:footnote w:type="continuationSeparator" w:id="0">
    <w:p w14:paraId="4EC630AD" w14:textId="77777777" w:rsidR="007631B1" w:rsidRDefault="007631B1" w:rsidP="0042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96B4" w14:textId="41D4C1E4" w:rsidR="00420C47" w:rsidRDefault="00420C47">
    <w:pPr>
      <w:pStyle w:val="Nagwek"/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A1F13CF" wp14:editId="643B5A9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9725" cy="370205"/>
          <wp:effectExtent l="0" t="0" r="9525" b="0"/>
          <wp:wrapNone/>
          <wp:docPr id="9" name="Obraz 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20A"/>
    <w:multiLevelType w:val="hybridMultilevel"/>
    <w:tmpl w:val="DA54458C"/>
    <w:lvl w:ilvl="0" w:tplc="311A2774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5CCC592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651C"/>
    <w:multiLevelType w:val="singleLevel"/>
    <w:tmpl w:val="1EFC089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4" w15:restartNumberingAfterBreak="0">
    <w:nsid w:val="2696749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239E4"/>
    <w:multiLevelType w:val="hybridMultilevel"/>
    <w:tmpl w:val="5468A424"/>
    <w:lvl w:ilvl="0" w:tplc="C72689E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946"/>
    <w:multiLevelType w:val="hybridMultilevel"/>
    <w:tmpl w:val="AD9247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4C2860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0317BE9"/>
    <w:multiLevelType w:val="multilevel"/>
    <w:tmpl w:val="CF28DCF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672D73A6"/>
    <w:multiLevelType w:val="hybridMultilevel"/>
    <w:tmpl w:val="03E02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81700"/>
    <w:multiLevelType w:val="hybridMultilevel"/>
    <w:tmpl w:val="2C0C511E"/>
    <w:lvl w:ilvl="0" w:tplc="BEE26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173D"/>
    <w:multiLevelType w:val="hybridMultilevel"/>
    <w:tmpl w:val="8A8EE3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EA"/>
    <w:rsid w:val="00420C47"/>
    <w:rsid w:val="007631B1"/>
    <w:rsid w:val="00D44AEA"/>
    <w:rsid w:val="00D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2437"/>
  <w15:chartTrackingRefBased/>
  <w15:docId w15:val="{3DB7A093-11E4-4AE0-BE52-FE0018FC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C47"/>
  </w:style>
  <w:style w:type="paragraph" w:styleId="Stopka">
    <w:name w:val="footer"/>
    <w:basedOn w:val="Normalny"/>
    <w:link w:val="StopkaZnak"/>
    <w:uiPriority w:val="99"/>
    <w:unhideWhenUsed/>
    <w:rsid w:val="0042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dy@maximus-brok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3389</Words>
  <Characters>20339</Characters>
  <Application>Microsoft Office Word</Application>
  <DocSecurity>0</DocSecurity>
  <Lines>169</Lines>
  <Paragraphs>47</Paragraphs>
  <ScaleCrop>false</ScaleCrop>
  <Company/>
  <LinksUpToDate>false</LinksUpToDate>
  <CharactersWithSpaces>23681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STRZELNO Odbiorca: Urząd Miejski w Strzelnie GMINA STRZELNO Odbiorca: Urząd Miejski w Strzelnie</dc:creator>
  <cp:keywords/>
  <dc:description/>
  <cp:lastModifiedBy>GMINA STRZELNO Odbiorca: Urząd Miejski w Strzelnie GMINA STRZELNO Odbiorca: Urząd Miejski w Strzelnie</cp:lastModifiedBy>
  <cp:revision>2</cp:revision>
  <dcterms:created xsi:type="dcterms:W3CDTF">2021-11-29T13:02:00Z</dcterms:created>
  <dcterms:modified xsi:type="dcterms:W3CDTF">2021-11-29T13:04:00Z</dcterms:modified>
</cp:coreProperties>
</file>